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E80" w:rsidRDefault="003A0E80" w:rsidP="003A0E80">
      <w:pPr>
        <w:spacing w:beforeLines="50" w:before="180"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</w:rPr>
        <w:t>新聞稿附件</w:t>
      </w:r>
    </w:p>
    <w:p w:rsidR="003A0E80" w:rsidRDefault="003A0E80" w:rsidP="003A0E80">
      <w:pPr>
        <w:spacing w:beforeLines="100" w:before="360"/>
        <w:jc w:val="both"/>
        <w:rPr>
          <w:rFonts w:eastAsia="標楷體"/>
          <w:b/>
          <w:color w:val="000000"/>
          <w:kern w:val="0"/>
          <w:sz w:val="28"/>
          <w:szCs w:val="32"/>
        </w:rPr>
      </w:pPr>
      <w:r>
        <w:rPr>
          <w:rFonts w:eastAsia="標楷體" w:hint="eastAsia"/>
          <w:b/>
          <w:color w:val="000000"/>
          <w:kern w:val="0"/>
          <w:sz w:val="28"/>
          <w:szCs w:val="32"/>
        </w:rPr>
        <w:t>各地系列講座</w:t>
      </w:r>
    </w:p>
    <w:p w:rsidR="003A0E80" w:rsidRDefault="003A0E80" w:rsidP="003A0E80">
      <w:pPr>
        <w:spacing w:before="240" w:line="480" w:lineRule="exact"/>
        <w:ind w:firstLineChars="200" w:firstLine="5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11</w:t>
      </w:r>
      <w:r>
        <w:rPr>
          <w:rFonts w:eastAsia="標楷體" w:hint="eastAsia"/>
          <w:sz w:val="28"/>
          <w:szCs w:val="28"/>
        </w:rPr>
        <w:t>月起在各地圖書館辦理閱讀推廣講座，主題涵蓋樂活、健康、人生、繪本賞析、幼兒早讀、方言童謡、親子共讀、藝術創作及異次元空間，邀請到各界大師名家到各地鄉鎮，引領民眾一起玩閱讀，詳見網址：</w:t>
      </w:r>
      <w:r>
        <w:rPr>
          <w:rFonts w:eastAsia="標楷體"/>
          <w:sz w:val="28"/>
          <w:szCs w:val="28"/>
        </w:rPr>
        <w:t>http://trf2014.ncl.edu.tw/page_04.html#p405</w:t>
      </w:r>
      <w:r>
        <w:rPr>
          <w:rFonts w:eastAsia="標楷體" w:hint="eastAsia"/>
          <w:sz w:val="28"/>
          <w:szCs w:val="28"/>
        </w:rPr>
        <w:t>。</w:t>
      </w:r>
    </w:p>
    <w:p w:rsidR="003A0E80" w:rsidRDefault="003A0E80" w:rsidP="003A0E80">
      <w:pPr>
        <w:spacing w:beforeLines="100" w:before="360"/>
        <w:jc w:val="both"/>
        <w:rPr>
          <w:rFonts w:eastAsia="標楷體"/>
          <w:b/>
          <w:color w:val="000000"/>
          <w:kern w:val="0"/>
          <w:sz w:val="28"/>
          <w:szCs w:val="32"/>
        </w:rPr>
      </w:pPr>
      <w:r>
        <w:rPr>
          <w:rFonts w:eastAsia="標楷體" w:hint="eastAsia"/>
          <w:b/>
          <w:color w:val="000000"/>
          <w:kern w:val="0"/>
          <w:sz w:val="28"/>
          <w:szCs w:val="32"/>
        </w:rPr>
        <w:t>從神話傳奇到人間現實－斟品西洋文學</w:t>
      </w:r>
    </w:p>
    <w:p w:rsidR="003A0E80" w:rsidRDefault="003A0E80" w:rsidP="003A0E80">
      <w:pPr>
        <w:spacing w:before="100" w:beforeAutospacing="1" w:line="480" w:lineRule="exact"/>
        <w:jc w:val="both"/>
        <w:rPr>
          <w:rFonts w:eastAsia="標楷體" w:cs="新細明體"/>
          <w:kern w:val="0"/>
          <w:sz w:val="28"/>
          <w:szCs w:val="28"/>
        </w:rPr>
      </w:pPr>
      <w:r>
        <w:rPr>
          <w:rFonts w:eastAsia="標楷體" w:cs="新細明體" w:hint="eastAsia"/>
          <w:color w:val="330000"/>
          <w:kern w:val="0"/>
          <w:sz w:val="28"/>
          <w:szCs w:val="28"/>
        </w:rPr>
        <w:t xml:space="preserve">　　</w:t>
      </w:r>
      <w:r>
        <w:rPr>
          <w:rFonts w:eastAsia="標楷體" w:cs="新細明體"/>
          <w:kern w:val="0"/>
          <w:sz w:val="28"/>
          <w:szCs w:val="28"/>
        </w:rPr>
        <w:t>11</w:t>
      </w:r>
      <w:r>
        <w:rPr>
          <w:rFonts w:eastAsia="標楷體" w:cs="新細明體" w:hint="eastAsia"/>
          <w:kern w:val="0"/>
          <w:sz w:val="28"/>
          <w:szCs w:val="28"/>
        </w:rPr>
        <w:t>月</w:t>
      </w:r>
      <w:r>
        <w:rPr>
          <w:rFonts w:eastAsia="標楷體" w:cs="新細明體"/>
          <w:kern w:val="0"/>
          <w:sz w:val="28"/>
          <w:szCs w:val="28"/>
        </w:rPr>
        <w:t>15</w:t>
      </w:r>
      <w:r>
        <w:rPr>
          <w:rFonts w:eastAsia="標楷體" w:cs="新細明體" w:hint="eastAsia"/>
          <w:kern w:val="0"/>
          <w:sz w:val="28"/>
          <w:szCs w:val="28"/>
        </w:rPr>
        <w:t>日起，為激發全民熱愛閱讀，精深國人的閱讀品質，厚植青年學子們的文化內蘊，國家圖書館冬季閱讀以西洋文學為主軸，辦理「從神話傳奇到人間現實－斟品西洋文學」系列講座，期盼在臺灣土地上灑播閱讀的種子，吸引民眾加入閱讀各類型經典名著的行列，細細品味文學，普及閱讀風氣。本講座在</w:t>
      </w:r>
      <w:r>
        <w:rPr>
          <w:rFonts w:eastAsia="標楷體" w:cs="新細明體"/>
          <w:kern w:val="0"/>
          <w:sz w:val="28"/>
          <w:szCs w:val="28"/>
        </w:rPr>
        <w:t>12</w:t>
      </w:r>
      <w:r>
        <w:rPr>
          <w:rFonts w:eastAsia="標楷體" w:cs="新細明體" w:hint="eastAsia"/>
          <w:kern w:val="0"/>
          <w:sz w:val="28"/>
          <w:szCs w:val="28"/>
        </w:rPr>
        <w:t>月</w:t>
      </w:r>
      <w:r>
        <w:rPr>
          <w:rFonts w:eastAsia="標楷體" w:cs="新細明體"/>
          <w:kern w:val="0"/>
          <w:sz w:val="28"/>
          <w:szCs w:val="28"/>
        </w:rPr>
        <w:t>13</w:t>
      </w:r>
      <w:r>
        <w:rPr>
          <w:rFonts w:eastAsia="標楷體" w:cs="新細明體" w:hint="eastAsia"/>
          <w:kern w:val="0"/>
          <w:sz w:val="28"/>
          <w:szCs w:val="28"/>
        </w:rPr>
        <w:t>日、</w:t>
      </w:r>
      <w:r>
        <w:rPr>
          <w:rFonts w:eastAsia="標楷體" w:cs="新細明體"/>
          <w:kern w:val="0"/>
          <w:sz w:val="28"/>
          <w:szCs w:val="28"/>
        </w:rPr>
        <w:t>20</w:t>
      </w:r>
      <w:r>
        <w:rPr>
          <w:rFonts w:eastAsia="標楷體" w:cs="新細明體" w:hint="eastAsia"/>
          <w:kern w:val="0"/>
          <w:sz w:val="28"/>
          <w:szCs w:val="28"/>
        </w:rPr>
        <w:t>日及</w:t>
      </w:r>
      <w:r>
        <w:rPr>
          <w:rFonts w:eastAsia="標楷體" w:cs="新細明體"/>
          <w:kern w:val="0"/>
          <w:sz w:val="28"/>
          <w:szCs w:val="28"/>
        </w:rPr>
        <w:t>27</w:t>
      </w:r>
      <w:r>
        <w:rPr>
          <w:rFonts w:eastAsia="標楷體" w:cs="新細明體" w:hint="eastAsia"/>
          <w:kern w:val="0"/>
          <w:sz w:val="28"/>
          <w:szCs w:val="28"/>
        </w:rPr>
        <w:t>日之講座已額滿，請向隅民眾當天到現場報名，仍有機會聆聽到學者專家的精彩演說。</w:t>
      </w:r>
    </w:p>
    <w:p w:rsidR="003A0E80" w:rsidRDefault="003A0E80" w:rsidP="003A0E80">
      <w:pPr>
        <w:tabs>
          <w:tab w:val="left" w:pos="2811"/>
        </w:tabs>
        <w:spacing w:before="100" w:beforeAutospacing="1" w:line="480" w:lineRule="exact"/>
        <w:jc w:val="both"/>
        <w:rPr>
          <w:rFonts w:eastAsia="標楷體"/>
          <w:b/>
          <w:color w:val="000000"/>
          <w:kern w:val="0"/>
          <w:sz w:val="28"/>
          <w:szCs w:val="32"/>
        </w:rPr>
      </w:pPr>
      <w:r>
        <w:rPr>
          <w:rFonts w:eastAsia="標楷體" w:hint="eastAsia"/>
          <w:b/>
          <w:color w:val="000000"/>
          <w:kern w:val="0"/>
          <w:sz w:val="28"/>
          <w:szCs w:val="32"/>
        </w:rPr>
        <w:t>讀</w:t>
      </w:r>
      <w:r>
        <w:rPr>
          <w:rFonts w:eastAsia="標楷體"/>
          <w:b/>
          <w:color w:val="000000"/>
          <w:kern w:val="0"/>
          <w:sz w:val="28"/>
          <w:szCs w:val="32"/>
        </w:rPr>
        <w:t xml:space="preserve">My </w:t>
      </w:r>
      <w:r>
        <w:rPr>
          <w:rFonts w:eastAsia="標楷體" w:hint="eastAsia"/>
          <w:b/>
          <w:color w:val="000000"/>
          <w:kern w:val="0"/>
          <w:sz w:val="28"/>
          <w:szCs w:val="32"/>
        </w:rPr>
        <w:t>臺灣　閱讀．無所不在的幸福精彩短片</w:t>
      </w:r>
    </w:p>
    <w:p w:rsidR="003A0E80" w:rsidRDefault="003A0E80" w:rsidP="003A0E80">
      <w:pPr>
        <w:spacing w:before="100" w:beforeAutospacing="1" w:line="480" w:lineRule="exact"/>
        <w:ind w:firstLineChars="200" w:firstLine="560"/>
        <w:jc w:val="both"/>
        <w:rPr>
          <w:rFonts w:eastAsia="標楷體" w:cs="新細明體"/>
          <w:kern w:val="0"/>
          <w:sz w:val="28"/>
          <w:szCs w:val="28"/>
        </w:rPr>
      </w:pPr>
      <w:r>
        <w:rPr>
          <w:rFonts w:eastAsia="標楷體"/>
          <w:color w:val="333333"/>
          <w:sz w:val="28"/>
          <w:szCs w:val="28"/>
        </w:rPr>
        <w:t>11</w:t>
      </w:r>
      <w:r>
        <w:rPr>
          <w:rFonts w:eastAsia="標楷體" w:hint="eastAsia"/>
          <w:color w:val="333333"/>
          <w:sz w:val="28"/>
          <w:szCs w:val="28"/>
        </w:rPr>
        <w:t>月下旬，各地民眾可在圖書館、臺鐵列車、</w:t>
      </w:r>
      <w:r>
        <w:rPr>
          <w:rFonts w:eastAsia="標楷體"/>
          <w:color w:val="333333"/>
          <w:sz w:val="28"/>
          <w:szCs w:val="28"/>
        </w:rPr>
        <w:t>Youtube</w:t>
      </w:r>
      <w:r>
        <w:rPr>
          <w:rFonts w:eastAsia="標楷體" w:hint="eastAsia"/>
          <w:color w:val="333333"/>
          <w:sz w:val="28"/>
          <w:szCs w:val="28"/>
        </w:rPr>
        <w:t>等平臺欣賞到這部精心拍攝的短片內容－跟著文字的足跡，我們一起踏上一段名為「閱讀」的探索之旅；好奇心是羅盤，求知慾是地圖……在讀與被讀之間，交融了觀點，綿延了視野。</w:t>
      </w:r>
    </w:p>
    <w:p w:rsidR="003A0E80" w:rsidRDefault="003A0E80" w:rsidP="003A0E80">
      <w:pPr>
        <w:tabs>
          <w:tab w:val="left" w:pos="2811"/>
        </w:tabs>
        <w:spacing w:before="100" w:beforeAutospacing="1" w:line="480" w:lineRule="exact"/>
        <w:jc w:val="both"/>
        <w:rPr>
          <w:rFonts w:eastAsia="標楷體"/>
          <w:b/>
          <w:color w:val="000000"/>
          <w:kern w:val="0"/>
          <w:sz w:val="28"/>
          <w:szCs w:val="32"/>
        </w:rPr>
      </w:pPr>
      <w:r>
        <w:rPr>
          <w:rFonts w:eastAsia="標楷體" w:hint="eastAsia"/>
          <w:b/>
          <w:color w:val="000000"/>
          <w:kern w:val="0"/>
          <w:sz w:val="28"/>
          <w:szCs w:val="32"/>
        </w:rPr>
        <w:t>閱讀嘉年華會</w:t>
      </w:r>
      <w:r>
        <w:rPr>
          <w:rFonts w:eastAsia="標楷體"/>
          <w:b/>
          <w:color w:val="000000"/>
          <w:kern w:val="0"/>
          <w:sz w:val="28"/>
          <w:szCs w:val="32"/>
        </w:rPr>
        <w:tab/>
      </w:r>
    </w:p>
    <w:p w:rsidR="003A0E80" w:rsidRDefault="003A0E80" w:rsidP="003A0E80">
      <w:pPr>
        <w:spacing w:before="100" w:beforeAutospacing="1" w:line="480" w:lineRule="exact"/>
        <w:jc w:val="both"/>
        <w:rPr>
          <w:rFonts w:eastAsia="標楷體"/>
          <w:b/>
          <w:kern w:val="0"/>
          <w:sz w:val="28"/>
          <w:szCs w:val="28"/>
        </w:rPr>
      </w:pPr>
      <w:r>
        <w:rPr>
          <w:rFonts w:eastAsia="標楷體"/>
          <w:b/>
          <w:kern w:val="0"/>
          <w:sz w:val="28"/>
          <w:szCs w:val="28"/>
        </w:rPr>
        <w:t xml:space="preserve">    </w:t>
      </w:r>
      <w:r>
        <w:rPr>
          <w:rFonts w:eastAsia="標楷體" w:cs="新細明體"/>
          <w:kern w:val="0"/>
          <w:sz w:val="28"/>
          <w:szCs w:val="28"/>
        </w:rPr>
        <w:t>12</w:t>
      </w:r>
      <w:r>
        <w:rPr>
          <w:rFonts w:eastAsia="標楷體" w:cs="新細明體" w:hint="eastAsia"/>
          <w:kern w:val="0"/>
          <w:sz w:val="28"/>
          <w:szCs w:val="28"/>
        </w:rPr>
        <w:t>月</w:t>
      </w:r>
      <w:r>
        <w:rPr>
          <w:rFonts w:eastAsia="標楷體" w:cs="新細明體"/>
          <w:kern w:val="0"/>
          <w:sz w:val="28"/>
          <w:szCs w:val="28"/>
        </w:rPr>
        <w:t>7</w:t>
      </w:r>
      <w:r>
        <w:rPr>
          <w:rFonts w:eastAsia="標楷體" w:cs="新細明體" w:hint="eastAsia"/>
          <w:kern w:val="0"/>
          <w:sz w:val="28"/>
          <w:szCs w:val="28"/>
        </w:rPr>
        <w:t>日</w:t>
      </w:r>
      <w:r>
        <w:rPr>
          <w:rFonts w:eastAsia="標楷體" w:hint="eastAsia"/>
          <w:color w:val="333333"/>
          <w:sz w:val="28"/>
          <w:szCs w:val="28"/>
        </w:rPr>
        <w:t>上午</w:t>
      </w:r>
      <w:r>
        <w:rPr>
          <w:rFonts w:eastAsia="標楷體"/>
          <w:color w:val="333333"/>
          <w:sz w:val="28"/>
          <w:szCs w:val="28"/>
        </w:rPr>
        <w:t>9:30</w:t>
      </w:r>
      <w:r>
        <w:rPr>
          <w:rFonts w:eastAsia="標楷體" w:hint="eastAsia"/>
          <w:color w:val="333333"/>
          <w:sz w:val="28"/>
          <w:szCs w:val="28"/>
        </w:rPr>
        <w:t>起在國家圖書館周邊廣場熱烈舉辦「千里傳書情」、「代代樂書香」、「閱讀踩街」、「閱讀來自好聲音」、「樂遊</w:t>
      </w:r>
      <w:r>
        <w:rPr>
          <w:rFonts w:eastAsia="標楷體"/>
          <w:color w:val="333333"/>
          <w:sz w:val="28"/>
          <w:szCs w:val="28"/>
        </w:rPr>
        <w:t>Q</w:t>
      </w:r>
      <w:r>
        <w:rPr>
          <w:rFonts w:eastAsia="標楷體" w:hint="eastAsia"/>
          <w:color w:val="333333"/>
          <w:sz w:val="28"/>
          <w:szCs w:val="28"/>
        </w:rPr>
        <w:t>版</w:t>
      </w:r>
      <w:r>
        <w:rPr>
          <w:rFonts w:eastAsia="標楷體" w:hint="eastAsia"/>
          <w:color w:val="333333"/>
          <w:sz w:val="28"/>
          <w:szCs w:val="28"/>
        </w:rPr>
        <w:lastRenderedPageBreak/>
        <w:t>漫畫區」、「幸會臺灣」、「交換閱讀」及「書香傳愛心」等等逾</w:t>
      </w:r>
      <w:r>
        <w:rPr>
          <w:rFonts w:eastAsia="標楷體"/>
          <w:color w:val="333333"/>
          <w:sz w:val="28"/>
          <w:szCs w:val="28"/>
        </w:rPr>
        <w:t>30</w:t>
      </w:r>
      <w:r>
        <w:rPr>
          <w:rFonts w:eastAsia="標楷體" w:hint="eastAsia"/>
          <w:color w:val="333333"/>
          <w:sz w:val="28"/>
          <w:szCs w:val="28"/>
        </w:rPr>
        <w:t>項多元活動，歡迎大家一起來體會閱讀的快樂，還可以集章和摸彩，精美贈品大放送喔！</w:t>
      </w:r>
      <w:r>
        <w:rPr>
          <w:rFonts w:eastAsia="標楷體"/>
          <w:b/>
          <w:kern w:val="0"/>
          <w:sz w:val="28"/>
          <w:szCs w:val="28"/>
        </w:rPr>
        <w:t xml:space="preserve"> </w:t>
      </w:r>
    </w:p>
    <w:p w:rsidR="003A0E80" w:rsidRDefault="003A0E80" w:rsidP="003A0E80">
      <w:pPr>
        <w:spacing w:before="100" w:beforeAutospacing="1" w:line="480" w:lineRule="exact"/>
        <w:jc w:val="both"/>
        <w:rPr>
          <w:rFonts w:eastAsia="標楷體"/>
          <w:b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-487045</wp:posOffset>
            </wp:positionH>
            <wp:positionV relativeFrom="paragraph">
              <wp:posOffset>338455</wp:posOffset>
            </wp:positionV>
            <wp:extent cx="6650990" cy="2215515"/>
            <wp:effectExtent l="0" t="0" r="0" b="0"/>
            <wp:wrapSquare wrapText="bothSides"/>
            <wp:docPr id="1" name="圖片 1" descr="館徽看板--2070x69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館徽看板--2070x690c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90" cy="221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E80" w:rsidRDefault="003A0E80" w:rsidP="003A0E80"/>
    <w:p w:rsidR="00DE4E7E" w:rsidRDefault="00DE4E7E">
      <w:bookmarkStart w:id="0" w:name="_GoBack"/>
      <w:bookmarkEnd w:id="0"/>
    </w:p>
    <w:sectPr w:rsidR="00DE4E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14"/>
    <w:rsid w:val="003A0E80"/>
    <w:rsid w:val="004A0714"/>
    <w:rsid w:val="00DE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97F23-6A06-407D-874E-E8876C75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E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2</cp:revision>
  <dcterms:created xsi:type="dcterms:W3CDTF">2014-11-26T01:58:00Z</dcterms:created>
  <dcterms:modified xsi:type="dcterms:W3CDTF">2014-11-26T01:58:00Z</dcterms:modified>
</cp:coreProperties>
</file>