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02" w:rsidRPr="00B40CD6" w:rsidRDefault="00324802" w:rsidP="00324802">
      <w:pPr>
        <w:spacing w:line="3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B40CD6">
        <w:rPr>
          <w:rFonts w:ascii="標楷體" w:eastAsia="標楷體" w:hAnsi="標楷體" w:cs="Times New Roman" w:hint="eastAsia"/>
          <w:color w:val="000000" w:themeColor="text1"/>
          <w:szCs w:val="24"/>
        </w:rPr>
        <w:t>［附件］</w:t>
      </w:r>
    </w:p>
    <w:p w:rsidR="00324802" w:rsidRPr="00B40CD6" w:rsidRDefault="00324802" w:rsidP="00324802">
      <w:pPr>
        <w:spacing w:line="360" w:lineRule="auto"/>
        <w:ind w:leftChars="100" w:left="1521" w:hangingChars="400" w:hanging="1281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0"/>
        </w:rPr>
      </w:pPr>
      <w:r w:rsidRPr="00B40CD6">
        <w:rPr>
          <w:rFonts w:ascii="標楷體" w:eastAsia="標楷體" w:hAnsi="標楷體" w:cs="標楷體"/>
          <w:b/>
          <w:bCs/>
          <w:color w:val="000000" w:themeColor="text1"/>
          <w:sz w:val="32"/>
          <w:szCs w:val="30"/>
        </w:rPr>
        <w:t>教育部國民小學</w:t>
      </w:r>
      <w:proofErr w:type="gramStart"/>
      <w:r w:rsidRPr="00B40CD6">
        <w:rPr>
          <w:rFonts w:ascii="標楷體" w:eastAsia="標楷體" w:hAnsi="標楷體" w:cs="標楷體"/>
          <w:b/>
          <w:bCs/>
          <w:color w:val="000000" w:themeColor="text1"/>
          <w:sz w:val="32"/>
          <w:szCs w:val="30"/>
        </w:rPr>
        <w:t>師資培用聯盟</w:t>
      </w:r>
      <w:proofErr w:type="gramEnd"/>
      <w:r w:rsidRPr="00B40CD6">
        <w:rPr>
          <w:rFonts w:ascii="標楷體" w:eastAsia="標楷體" w:hAnsi="標楷體" w:cs="標楷體"/>
          <w:b/>
          <w:bCs/>
          <w:color w:val="000000" w:themeColor="text1"/>
          <w:sz w:val="32"/>
          <w:szCs w:val="30"/>
        </w:rPr>
        <w:t>計畫生活課程教學研究中心</w:t>
      </w:r>
    </w:p>
    <w:p w:rsidR="00324802" w:rsidRPr="00B40CD6" w:rsidRDefault="00324802" w:rsidP="00324802">
      <w:pPr>
        <w:jc w:val="center"/>
        <w:rPr>
          <w:rFonts w:ascii="標楷體" w:eastAsia="標楷體" w:hAnsi="標楷體" w:cs="標楷體"/>
          <w:b/>
          <w:bCs/>
          <w:color w:val="000000" w:themeColor="text1"/>
          <w:sz w:val="30"/>
          <w:szCs w:val="30"/>
        </w:rPr>
      </w:pPr>
      <w:r w:rsidRPr="00B40CD6">
        <w:rPr>
          <w:rFonts w:ascii="標楷體" w:eastAsia="標楷體" w:hAnsi="標楷體" w:cs="標楷體"/>
          <w:b/>
          <w:bCs/>
          <w:color w:val="000000" w:themeColor="text1"/>
          <w:sz w:val="30"/>
          <w:szCs w:val="30"/>
        </w:rPr>
        <w:t>「以音樂</w:t>
      </w:r>
      <w:r w:rsidRPr="00B40CD6">
        <w:rPr>
          <w:rFonts w:ascii="標楷體" w:eastAsia="標楷體" w:hAnsi="標楷體" w:cs="標楷體" w:hint="eastAsia"/>
          <w:b/>
          <w:bCs/>
          <w:color w:val="000000" w:themeColor="text1"/>
          <w:sz w:val="30"/>
          <w:szCs w:val="30"/>
        </w:rPr>
        <w:t>藝術</w:t>
      </w:r>
      <w:r w:rsidRPr="00B40CD6">
        <w:rPr>
          <w:rFonts w:ascii="標楷體" w:eastAsia="標楷體" w:hAnsi="標楷體" w:cs="標楷體"/>
          <w:b/>
          <w:bCs/>
          <w:color w:val="000000" w:themeColor="text1"/>
          <w:sz w:val="30"/>
          <w:szCs w:val="30"/>
        </w:rPr>
        <w:t>應用於生活課程」實施計畫</w:t>
      </w:r>
    </w:p>
    <w:p w:rsidR="00324802" w:rsidRPr="00B40CD6" w:rsidRDefault="00324802" w:rsidP="005C089C">
      <w:pPr>
        <w:spacing w:line="400" w:lineRule="exact"/>
        <w:jc w:val="both"/>
        <w:rPr>
          <w:rFonts w:ascii="標楷體" w:eastAsia="標楷體" w:hAnsi="標楷體" w:cs="Cambria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標楷體"/>
          <w:b/>
          <w:bCs/>
          <w:color w:val="000000" w:themeColor="text1"/>
          <w:sz w:val="27"/>
          <w:szCs w:val="27"/>
        </w:rPr>
        <w:t>壹、依據：</w:t>
      </w:r>
      <w:r w:rsidRPr="00B40CD6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教育部103學年度國民小學</w:t>
      </w:r>
      <w:proofErr w:type="gramStart"/>
      <w:r w:rsidRPr="00B40CD6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師資培用聯盟</w:t>
      </w:r>
      <w:proofErr w:type="gramEnd"/>
      <w:r w:rsidRPr="00B40CD6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生活課程教學中心計畫</w:t>
      </w:r>
    </w:p>
    <w:p w:rsidR="00324802" w:rsidRPr="00B40CD6" w:rsidRDefault="00324802" w:rsidP="005C089C">
      <w:pPr>
        <w:spacing w:line="400" w:lineRule="exact"/>
        <w:jc w:val="both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標楷體"/>
          <w:b/>
          <w:bCs/>
          <w:color w:val="000000" w:themeColor="text1"/>
          <w:sz w:val="27"/>
          <w:szCs w:val="27"/>
        </w:rPr>
        <w:t>貳、目的：</w:t>
      </w:r>
    </w:p>
    <w:p w:rsidR="00324802" w:rsidRPr="00B40CD6" w:rsidRDefault="00324802" w:rsidP="005C089C">
      <w:pPr>
        <w:tabs>
          <w:tab w:val="num" w:pos="1920"/>
        </w:tabs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Cambria"/>
          <w:color w:val="000000" w:themeColor="text1"/>
          <w:sz w:val="27"/>
          <w:szCs w:val="27"/>
        </w:rPr>
        <w:t xml:space="preserve">  </w:t>
      </w: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一、透過實體課程演練和討論互動，提升生活課程教學能力。</w:t>
      </w:r>
    </w:p>
    <w:p w:rsidR="00324802" w:rsidRPr="00B40CD6" w:rsidRDefault="00324802" w:rsidP="005C089C">
      <w:pPr>
        <w:tabs>
          <w:tab w:val="num" w:pos="1920"/>
        </w:tabs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Cambria"/>
          <w:color w:val="000000" w:themeColor="text1"/>
          <w:sz w:val="27"/>
          <w:szCs w:val="27"/>
        </w:rPr>
        <w:t xml:space="preserve">  </w:t>
      </w: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二、培養教師及學生之生活課程教學知能，促進領域正常化教學。</w:t>
      </w:r>
    </w:p>
    <w:p w:rsidR="00324802" w:rsidRPr="00B40CD6" w:rsidRDefault="00324802" w:rsidP="005C089C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Cambria"/>
          <w:color w:val="000000" w:themeColor="text1"/>
          <w:sz w:val="27"/>
          <w:szCs w:val="27"/>
        </w:rPr>
        <w:t xml:space="preserve">  </w:t>
      </w: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三、提升學校生活課程教學品質，培養教學實踐的能力。</w:t>
      </w:r>
    </w:p>
    <w:p w:rsidR="00324802" w:rsidRPr="00B40CD6" w:rsidRDefault="00324802" w:rsidP="005C089C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標楷體"/>
          <w:b/>
          <w:bCs/>
          <w:color w:val="000000" w:themeColor="text1"/>
          <w:sz w:val="27"/>
          <w:szCs w:val="27"/>
        </w:rPr>
        <w:t>参、主辦單位：</w:t>
      </w: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教育部</w:t>
      </w:r>
    </w:p>
    <w:p w:rsidR="00324802" w:rsidRPr="00B40CD6" w:rsidRDefault="00324802" w:rsidP="005C089C">
      <w:pPr>
        <w:spacing w:line="400" w:lineRule="exact"/>
        <w:jc w:val="both"/>
        <w:rPr>
          <w:rFonts w:ascii="標楷體" w:eastAsia="標楷體" w:hAnsi="標楷體" w:cs="標楷體"/>
          <w:bCs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標楷體"/>
          <w:b/>
          <w:bCs/>
          <w:color w:val="000000" w:themeColor="text1"/>
          <w:sz w:val="27"/>
          <w:szCs w:val="27"/>
        </w:rPr>
        <w:t>肆、承辦單位：</w:t>
      </w:r>
      <w:r w:rsidRPr="00B40CD6">
        <w:rPr>
          <w:rFonts w:ascii="標楷體" w:eastAsia="標楷體" w:hAnsi="標楷體" w:cs="標楷體"/>
          <w:bCs/>
          <w:color w:val="000000" w:themeColor="text1"/>
          <w:sz w:val="27"/>
          <w:szCs w:val="27"/>
        </w:rPr>
        <w:t>國民小學</w:t>
      </w:r>
      <w:proofErr w:type="gramStart"/>
      <w:r w:rsidRPr="00B40CD6">
        <w:rPr>
          <w:rFonts w:ascii="標楷體" w:eastAsia="標楷體" w:hAnsi="標楷體" w:cs="標楷體"/>
          <w:bCs/>
          <w:color w:val="000000" w:themeColor="text1"/>
          <w:sz w:val="27"/>
          <w:szCs w:val="27"/>
        </w:rPr>
        <w:t>師資培用聯盟</w:t>
      </w:r>
      <w:proofErr w:type="gramEnd"/>
      <w:r w:rsidRPr="00B40CD6">
        <w:rPr>
          <w:rFonts w:ascii="標楷體" w:eastAsia="標楷體" w:hAnsi="標楷體" w:cs="標楷體"/>
          <w:bCs/>
          <w:color w:val="000000" w:themeColor="text1"/>
          <w:sz w:val="27"/>
          <w:szCs w:val="27"/>
        </w:rPr>
        <w:t>生活課程</w:t>
      </w:r>
      <w:r w:rsidR="00193A1B" w:rsidRPr="00B40CD6">
        <w:rPr>
          <w:rFonts w:ascii="標楷體" w:eastAsia="標楷體" w:hAnsi="標楷體" w:cs="標楷體" w:hint="eastAsia"/>
          <w:bCs/>
          <w:color w:val="000000" w:themeColor="text1"/>
          <w:sz w:val="27"/>
          <w:szCs w:val="27"/>
        </w:rPr>
        <w:t>領域</w:t>
      </w:r>
      <w:r w:rsidRPr="00B40CD6">
        <w:rPr>
          <w:rFonts w:ascii="標楷體" w:eastAsia="標楷體" w:hAnsi="標楷體" w:cs="標楷體"/>
          <w:bCs/>
          <w:color w:val="000000" w:themeColor="text1"/>
          <w:sz w:val="27"/>
          <w:szCs w:val="27"/>
        </w:rPr>
        <w:t>教學研究中心</w:t>
      </w:r>
    </w:p>
    <w:p w:rsidR="00324802" w:rsidRPr="00B40CD6" w:rsidRDefault="00324802" w:rsidP="005C089C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標楷體"/>
          <w:bCs/>
          <w:color w:val="000000" w:themeColor="text1"/>
          <w:sz w:val="27"/>
          <w:szCs w:val="27"/>
        </w:rPr>
        <w:t xml:space="preserve">    </w:t>
      </w:r>
      <w:r w:rsidRPr="00B40CD6">
        <w:rPr>
          <w:rFonts w:ascii="標楷體" w:eastAsia="標楷體" w:hAnsi="標楷體" w:cs="標楷體"/>
          <w:b/>
          <w:bCs/>
          <w:color w:val="000000" w:themeColor="text1"/>
          <w:sz w:val="27"/>
          <w:szCs w:val="27"/>
        </w:rPr>
        <w:t>協辦單位：</w:t>
      </w:r>
      <w:r w:rsidRPr="00B40CD6">
        <w:rPr>
          <w:rFonts w:ascii="標楷體" w:eastAsia="標楷體" w:hAnsi="標楷體" w:cs="標楷體"/>
          <w:bCs/>
          <w:color w:val="000000" w:themeColor="text1"/>
          <w:sz w:val="27"/>
          <w:szCs w:val="27"/>
        </w:rPr>
        <w:t>新竹教育大學師資培育中心</w:t>
      </w:r>
    </w:p>
    <w:p w:rsidR="00324802" w:rsidRPr="00B40CD6" w:rsidRDefault="00324802" w:rsidP="005C089C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標楷體"/>
          <w:b/>
          <w:bCs/>
          <w:color w:val="000000" w:themeColor="text1"/>
          <w:sz w:val="27"/>
          <w:szCs w:val="27"/>
        </w:rPr>
        <w:t>伍、參加人員</w:t>
      </w: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：</w:t>
      </w:r>
    </w:p>
    <w:p w:rsidR="00324802" w:rsidRPr="00B40CD6" w:rsidRDefault="00324802" w:rsidP="005C089C">
      <w:pPr>
        <w:spacing w:line="400" w:lineRule="exact"/>
        <w:ind w:left="705" w:hangingChars="261" w:hanging="705"/>
        <w:jc w:val="both"/>
        <w:rPr>
          <w:rFonts w:ascii="標楷體" w:eastAsia="標楷體" w:hAnsi="標楷體" w:cs="標楷體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Cambria"/>
          <w:color w:val="000000" w:themeColor="text1"/>
          <w:sz w:val="27"/>
          <w:szCs w:val="27"/>
        </w:rPr>
        <w:t xml:space="preserve">  </w:t>
      </w: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一、本計畫之計畫主持人、共同主持人、小學實務教師及計畫相關人員。</w:t>
      </w:r>
    </w:p>
    <w:p w:rsidR="00324802" w:rsidRPr="00B40CD6" w:rsidRDefault="00324802" w:rsidP="005C089C">
      <w:pPr>
        <w:spacing w:line="400" w:lineRule="exact"/>
        <w:ind w:left="1958" w:hangingChars="725" w:hanging="1958"/>
        <w:jc w:val="both"/>
        <w:rPr>
          <w:rFonts w:ascii="標楷體" w:eastAsia="標楷體" w:hAnsi="標楷體" w:cs="標楷體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 xml:space="preserve">  二、全國國民小學教師。</w:t>
      </w:r>
    </w:p>
    <w:p w:rsidR="00324802" w:rsidRPr="00B40CD6" w:rsidRDefault="00324802" w:rsidP="005C089C">
      <w:pPr>
        <w:spacing w:line="400" w:lineRule="exact"/>
        <w:ind w:left="1958" w:hangingChars="725" w:hanging="1958"/>
        <w:jc w:val="both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 xml:space="preserve">  三、對本課程有興趣之</w:t>
      </w:r>
      <w:r w:rsidRPr="00B40CD6">
        <w:rPr>
          <w:rFonts w:ascii="標楷體" w:eastAsia="標楷體" w:hAnsi="標楷體" w:cs="標楷體" w:hint="eastAsia"/>
          <w:color w:val="000000" w:themeColor="text1"/>
          <w:sz w:val="27"/>
          <w:szCs w:val="27"/>
        </w:rPr>
        <w:t>學生及民眾</w:t>
      </w: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。</w:t>
      </w:r>
    </w:p>
    <w:p w:rsidR="00324802" w:rsidRPr="00B40CD6" w:rsidRDefault="00324802" w:rsidP="005C089C">
      <w:pPr>
        <w:spacing w:line="400" w:lineRule="exact"/>
        <w:ind w:left="1959" w:hangingChars="725" w:hanging="1959"/>
        <w:jc w:val="both"/>
        <w:rPr>
          <w:rFonts w:ascii="標楷體" w:eastAsia="標楷體" w:hAnsi="標楷體" w:cs="Cambria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標楷體"/>
          <w:b/>
          <w:bCs/>
          <w:color w:val="000000" w:themeColor="text1"/>
          <w:sz w:val="27"/>
          <w:szCs w:val="27"/>
        </w:rPr>
        <w:t>陸、辦理方式：</w:t>
      </w:r>
      <w:r w:rsidRPr="00B40CD6">
        <w:rPr>
          <w:rFonts w:ascii="標楷體" w:eastAsia="標楷體" w:hAnsi="標楷體" w:cs="Cambria"/>
          <w:color w:val="000000" w:themeColor="text1"/>
          <w:sz w:val="27"/>
          <w:szCs w:val="27"/>
        </w:rPr>
        <w:t xml:space="preserve"> </w:t>
      </w:r>
    </w:p>
    <w:p w:rsidR="00324802" w:rsidRPr="00B40CD6" w:rsidRDefault="00324802" w:rsidP="005C089C">
      <w:pPr>
        <w:spacing w:line="400" w:lineRule="exact"/>
        <w:ind w:firstLineChars="100" w:firstLine="270"/>
        <w:jc w:val="both"/>
        <w:rPr>
          <w:rFonts w:ascii="標楷體" w:eastAsia="標楷體" w:hAnsi="標楷體" w:cs="Times New Roman"/>
          <w:color w:val="000000" w:themeColor="text1"/>
          <w:spacing w:val="-20"/>
          <w:sz w:val="27"/>
          <w:szCs w:val="27"/>
        </w:rPr>
      </w:pP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一、</w:t>
      </w:r>
      <w:r w:rsidRPr="00B40CD6">
        <w:rPr>
          <w:rFonts w:ascii="標楷體" w:eastAsia="標楷體" w:hAnsi="標楷體" w:cs="標楷體" w:hint="eastAsia"/>
          <w:color w:val="000000" w:themeColor="text1"/>
          <w:sz w:val="27"/>
          <w:szCs w:val="27"/>
        </w:rPr>
        <w:t>研習</w:t>
      </w: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時間：</w:t>
      </w:r>
      <w:r w:rsidRPr="00B40CD6">
        <w:rPr>
          <w:rFonts w:ascii="標楷體" w:eastAsia="標楷體" w:hAnsi="標楷體" w:cs="Cambria"/>
          <w:color w:val="000000" w:themeColor="text1"/>
          <w:sz w:val="27"/>
          <w:szCs w:val="27"/>
        </w:rPr>
        <w:t xml:space="preserve"> </w:t>
      </w:r>
      <w:r w:rsidRPr="00B40CD6">
        <w:rPr>
          <w:rFonts w:ascii="標楷體" w:eastAsia="標楷體" w:hAnsi="標楷體" w:cs="Cambria"/>
          <w:color w:val="000000" w:themeColor="text1"/>
          <w:spacing w:val="-20"/>
          <w:sz w:val="27"/>
          <w:szCs w:val="27"/>
        </w:rPr>
        <w:t>104</w:t>
      </w:r>
      <w:r w:rsidRPr="00B40CD6">
        <w:rPr>
          <w:rFonts w:ascii="標楷體" w:eastAsia="標楷體" w:hAnsi="標楷體" w:cs="標楷體"/>
          <w:color w:val="000000" w:themeColor="text1"/>
          <w:spacing w:val="-20"/>
          <w:sz w:val="27"/>
          <w:szCs w:val="27"/>
        </w:rPr>
        <w:t>年2月</w:t>
      </w:r>
      <w:r w:rsidRPr="00B40CD6">
        <w:rPr>
          <w:rFonts w:ascii="標楷體" w:eastAsia="標楷體" w:hAnsi="標楷體" w:cs="Cambria"/>
          <w:color w:val="000000" w:themeColor="text1"/>
          <w:spacing w:val="-20"/>
          <w:sz w:val="27"/>
          <w:szCs w:val="27"/>
        </w:rPr>
        <w:t>2</w:t>
      </w:r>
      <w:r w:rsidRPr="00B40CD6">
        <w:rPr>
          <w:rFonts w:ascii="標楷體" w:eastAsia="標楷體" w:hAnsi="標楷體" w:cs="標楷體"/>
          <w:color w:val="000000" w:themeColor="text1"/>
          <w:spacing w:val="-20"/>
          <w:sz w:val="27"/>
          <w:szCs w:val="27"/>
        </w:rPr>
        <w:t>日</w:t>
      </w:r>
      <w:r w:rsidRPr="00B40CD6">
        <w:rPr>
          <w:rFonts w:ascii="標楷體" w:eastAsia="標楷體" w:hAnsi="標楷體" w:cs="Cambria"/>
          <w:color w:val="000000" w:themeColor="text1"/>
          <w:spacing w:val="-20"/>
          <w:sz w:val="27"/>
          <w:szCs w:val="27"/>
        </w:rPr>
        <w:t>至2月3日</w:t>
      </w:r>
      <w:r w:rsidRPr="00B40CD6">
        <w:rPr>
          <w:rFonts w:ascii="標楷體" w:eastAsia="標楷體" w:hAnsi="標楷體" w:cs="標楷體"/>
          <w:color w:val="000000" w:themeColor="text1"/>
          <w:spacing w:val="-20"/>
          <w:sz w:val="27"/>
          <w:szCs w:val="27"/>
        </w:rPr>
        <w:t xml:space="preserve"> 9時00分~16時00分</w:t>
      </w:r>
    </w:p>
    <w:p w:rsidR="00324802" w:rsidRPr="00B40CD6" w:rsidRDefault="00324802" w:rsidP="005C089C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Cambria"/>
          <w:color w:val="000000" w:themeColor="text1"/>
          <w:sz w:val="27"/>
          <w:szCs w:val="27"/>
        </w:rPr>
        <w:t xml:space="preserve">  </w:t>
      </w: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二、</w:t>
      </w:r>
      <w:r w:rsidRPr="00B40CD6">
        <w:rPr>
          <w:rFonts w:ascii="標楷體" w:eastAsia="標楷體" w:hAnsi="標楷體" w:cs="標楷體" w:hint="eastAsia"/>
          <w:color w:val="000000" w:themeColor="text1"/>
          <w:sz w:val="27"/>
          <w:szCs w:val="27"/>
        </w:rPr>
        <w:t>研習</w:t>
      </w: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地點：</w:t>
      </w:r>
      <w:r w:rsidRPr="00B40CD6">
        <w:rPr>
          <w:rFonts w:ascii="標楷體" w:eastAsia="標楷體" w:hAnsi="標楷體" w:cs="Cambria"/>
          <w:color w:val="000000" w:themeColor="text1"/>
          <w:sz w:val="27"/>
          <w:szCs w:val="27"/>
        </w:rPr>
        <w:t xml:space="preserve"> 國立新竹教育大學 學生</w:t>
      </w:r>
      <w:r w:rsidRPr="00B40CD6">
        <w:rPr>
          <w:rFonts w:ascii="標楷體" w:eastAsia="標楷體" w:hAnsi="標楷體" w:cs="Times New Roman"/>
          <w:color w:val="000000" w:themeColor="text1"/>
          <w:sz w:val="27"/>
          <w:szCs w:val="27"/>
        </w:rPr>
        <w:t>活動中心4樓 舞蹈教室</w:t>
      </w:r>
    </w:p>
    <w:p w:rsidR="00324802" w:rsidRPr="00B40CD6" w:rsidRDefault="00324802" w:rsidP="005C089C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　三、研習人數： 50名</w:t>
      </w:r>
    </w:p>
    <w:p w:rsidR="00324802" w:rsidRPr="00B40CD6" w:rsidRDefault="00324802" w:rsidP="005C089C">
      <w:pPr>
        <w:spacing w:line="400" w:lineRule="exact"/>
        <w:ind w:left="2125" w:hangingChars="787" w:hanging="2125"/>
        <w:jc w:val="both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　三、報名方式：</w:t>
      </w:r>
      <w:r w:rsidR="00C36DD1" w:rsidRPr="00B40CD6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自即日起至1月30日</w:t>
      </w:r>
      <w:proofErr w:type="gramStart"/>
      <w:r w:rsidR="00C36DD1" w:rsidRPr="00B40CD6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止</w:t>
      </w:r>
      <w:proofErr w:type="gramEnd"/>
      <w:r w:rsidR="00C36DD1" w:rsidRPr="00B40CD6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受理報名，可參加研習名單由該中心通知。</w:t>
      </w:r>
    </w:p>
    <w:p w:rsidR="00324802" w:rsidRPr="00B40CD6" w:rsidRDefault="00324802" w:rsidP="005C089C">
      <w:pPr>
        <w:spacing w:line="400" w:lineRule="exact"/>
        <w:jc w:val="both"/>
        <w:rPr>
          <w:rFonts w:ascii="標楷體" w:eastAsia="標楷體" w:hAnsi="標楷體" w:cs="Cambria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</w:t>
      </w:r>
      <w:r w:rsidRPr="00B40CD6">
        <w:rPr>
          <w:rFonts w:ascii="標楷體" w:eastAsia="標楷體" w:hAnsi="標楷體" w:cs="Cambria" w:hint="eastAsia"/>
          <w:color w:val="000000" w:themeColor="text1"/>
          <w:sz w:val="27"/>
          <w:szCs w:val="27"/>
        </w:rPr>
        <w:t xml:space="preserve"> 1. 教師請至</w:t>
      </w:r>
      <w:r w:rsidRPr="00B40CD6">
        <w:rPr>
          <w:rFonts w:ascii="標楷體" w:eastAsia="標楷體" w:hAnsi="標楷體" w:cs="Cambria"/>
          <w:color w:val="000000" w:themeColor="text1"/>
          <w:sz w:val="27"/>
          <w:szCs w:val="27"/>
        </w:rPr>
        <w:t>全國教師在職進修網報名(課程編號：1698086)</w:t>
      </w:r>
      <w:r w:rsidRPr="00B40CD6">
        <w:rPr>
          <w:rFonts w:ascii="標楷體" w:eastAsia="標楷體" w:hAnsi="標楷體" w:cs="Cambria" w:hint="eastAsia"/>
          <w:color w:val="000000" w:themeColor="text1"/>
          <w:sz w:val="27"/>
          <w:szCs w:val="27"/>
        </w:rPr>
        <w:t>。</w:t>
      </w:r>
    </w:p>
    <w:p w:rsidR="00324802" w:rsidRPr="00B40CD6" w:rsidRDefault="00324802" w:rsidP="005C089C">
      <w:pPr>
        <w:spacing w:line="400" w:lineRule="exact"/>
        <w:ind w:left="1131" w:hangingChars="419" w:hanging="1131"/>
        <w:jc w:val="both"/>
        <w:rPr>
          <w:rFonts w:ascii="標楷體" w:eastAsia="標楷體" w:hAnsi="標楷體" w:cs="Cambria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Cambria" w:hint="eastAsia"/>
          <w:color w:val="000000" w:themeColor="text1"/>
          <w:sz w:val="27"/>
          <w:szCs w:val="27"/>
        </w:rPr>
        <w:t xml:space="preserve">      2. 學生及民眾請寄信至w103003@mail.nhcue.edu.tw進行報名，內容請註明姓名/連絡電話/</w:t>
      </w:r>
      <w:proofErr w:type="gramStart"/>
      <w:r w:rsidRPr="00B40CD6">
        <w:rPr>
          <w:rFonts w:ascii="標楷體" w:eastAsia="標楷體" w:hAnsi="標楷體" w:cs="Cambria" w:hint="eastAsia"/>
          <w:color w:val="000000" w:themeColor="text1"/>
          <w:sz w:val="27"/>
          <w:szCs w:val="27"/>
        </w:rPr>
        <w:t>午餐葷</w:t>
      </w:r>
      <w:proofErr w:type="gramEnd"/>
      <w:r w:rsidRPr="00B40CD6">
        <w:rPr>
          <w:rFonts w:ascii="標楷體" w:eastAsia="標楷體" w:hAnsi="標楷體" w:cs="Cambria" w:hint="eastAsia"/>
          <w:color w:val="000000" w:themeColor="text1"/>
          <w:sz w:val="27"/>
          <w:szCs w:val="27"/>
        </w:rPr>
        <w:t>素。</w:t>
      </w:r>
    </w:p>
    <w:p w:rsidR="00324802" w:rsidRPr="00B40CD6" w:rsidRDefault="00324802" w:rsidP="005C089C">
      <w:pPr>
        <w:spacing w:line="400" w:lineRule="exact"/>
        <w:jc w:val="both"/>
        <w:rPr>
          <w:rFonts w:ascii="標楷體" w:eastAsia="標楷體" w:hAnsi="標楷體" w:cs="Cambria"/>
          <w:color w:val="000000" w:themeColor="text1"/>
          <w:sz w:val="27"/>
          <w:szCs w:val="27"/>
        </w:rPr>
      </w:pPr>
      <w:proofErr w:type="gramStart"/>
      <w:r w:rsidRPr="00B40CD6">
        <w:rPr>
          <w:rFonts w:ascii="標楷體" w:eastAsia="標楷體" w:hAnsi="標楷體" w:cs="Cambria"/>
          <w:b/>
          <w:color w:val="000000" w:themeColor="text1"/>
          <w:sz w:val="27"/>
          <w:szCs w:val="27"/>
        </w:rPr>
        <w:t>柒</w:t>
      </w:r>
      <w:proofErr w:type="gramEnd"/>
      <w:r w:rsidRPr="00B40CD6">
        <w:rPr>
          <w:rFonts w:ascii="標楷體" w:eastAsia="標楷體" w:hAnsi="標楷體" w:cs="標楷體"/>
          <w:b/>
          <w:bCs/>
          <w:color w:val="000000" w:themeColor="text1"/>
          <w:sz w:val="27"/>
          <w:szCs w:val="27"/>
        </w:rPr>
        <w:t>、</w:t>
      </w:r>
      <w:r w:rsidRPr="00B40CD6">
        <w:rPr>
          <w:rFonts w:ascii="標楷體" w:eastAsia="標楷體" w:hAnsi="標楷體" w:cs="標楷體" w:hint="eastAsia"/>
          <w:b/>
          <w:bCs/>
          <w:color w:val="000000" w:themeColor="text1"/>
          <w:sz w:val="27"/>
          <w:szCs w:val="27"/>
        </w:rPr>
        <w:t>課程</w:t>
      </w:r>
      <w:r w:rsidRPr="00B40CD6">
        <w:rPr>
          <w:rFonts w:ascii="標楷體" w:eastAsia="標楷體" w:hAnsi="標楷體" w:cs="標楷體"/>
          <w:b/>
          <w:bCs/>
          <w:color w:val="000000" w:themeColor="text1"/>
          <w:sz w:val="27"/>
          <w:szCs w:val="27"/>
        </w:rPr>
        <w:t>內容及注意事項</w:t>
      </w:r>
    </w:p>
    <w:p w:rsidR="00324802" w:rsidRPr="00B40CD6" w:rsidRDefault="00324802" w:rsidP="005C089C">
      <w:pPr>
        <w:autoSpaceDE w:val="0"/>
        <w:autoSpaceDN w:val="0"/>
        <w:adjustRightInd w:val="0"/>
        <w:spacing w:line="400" w:lineRule="exact"/>
        <w:ind w:firstLineChars="105" w:firstLine="283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一、演講者：</w:t>
      </w:r>
      <w:r w:rsidRPr="00B40CD6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音樂精靈工作室 黃麗卿總監</w:t>
      </w:r>
    </w:p>
    <w:p w:rsidR="00324802" w:rsidRPr="00B40CD6" w:rsidRDefault="00324802" w:rsidP="005C089C">
      <w:pPr>
        <w:autoSpaceDE w:val="0"/>
        <w:autoSpaceDN w:val="0"/>
        <w:adjustRightInd w:val="0"/>
        <w:spacing w:line="400" w:lineRule="exact"/>
        <w:ind w:firstLineChars="105" w:firstLine="283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二、課程介紹</w:t>
      </w:r>
      <w:r w:rsidR="00EC1A9C"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：</w:t>
      </w:r>
    </w:p>
    <w:p w:rsidR="00324802" w:rsidRPr="00B40CD6" w:rsidRDefault="00324802" w:rsidP="005C089C">
      <w:pPr>
        <w:autoSpaceDE w:val="0"/>
        <w:autoSpaceDN w:val="0"/>
        <w:adjustRightInd w:val="0"/>
        <w:spacing w:line="400" w:lineRule="exact"/>
        <w:ind w:leftChars="354" w:left="850" w:firstLineChars="157" w:firstLine="424"/>
        <w:jc w:val="both"/>
        <w:rPr>
          <w:rFonts w:ascii="標楷體" w:eastAsia="標楷體" w:hAnsi="標楷體" w:cs="DFKaiShu-SB-Estd-BF"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日常生活中，只要稍稍注意一下，就可以發現處處是節奏，而如何在生活中運用唾手可得的物品製造各種不同的聲音，進而組成有趣的節奏樂團，是本次研習中</w:t>
      </w:r>
      <w:proofErr w:type="gramStart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”</w:t>
      </w:r>
      <w:proofErr w:type="gramEnd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節奏遊戲</w:t>
      </w:r>
      <w:proofErr w:type="gramStart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”</w:t>
      </w:r>
      <w:proofErr w:type="gramEnd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的重要元素。</w:t>
      </w:r>
      <w:proofErr w:type="gramStart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此外，</w:t>
      </w:r>
      <w:proofErr w:type="gramEnd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運用生活中簡單有創意的藝術媒材，搭配</w:t>
      </w:r>
      <w:proofErr w:type="gramStart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生活律</w:t>
      </w:r>
      <w:proofErr w:type="gramEnd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動課程來進行，除了能幫助發展孩子身體的知覺動能之外，還能啟發孩子們無限的創意。</w:t>
      </w:r>
    </w:p>
    <w:p w:rsidR="00324802" w:rsidRPr="00B40CD6" w:rsidRDefault="00324802" w:rsidP="005C089C">
      <w:pPr>
        <w:widowControl/>
        <w:spacing w:line="400" w:lineRule="exact"/>
        <w:ind w:leftChars="354" w:left="850" w:firstLineChars="157" w:firstLine="424"/>
        <w:jc w:val="both"/>
        <w:rPr>
          <w:rFonts w:ascii="標楷體" w:eastAsia="標楷體" w:hAnsi="標楷體" w:cs="標楷體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國小一二年級的「生活課程」， 強調：「以生活為中心，統整人與自己、人與社會、人與自然的關係，發展生活中互動與反省的能力，奠定從生活中的學習基礎」。本次研習將以一個有趣的</w:t>
      </w:r>
      <w:proofErr w:type="gramStart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”</w:t>
      </w:r>
      <w:proofErr w:type="gramEnd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音樂劇場</w:t>
      </w:r>
      <w:proofErr w:type="gramStart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”</w:t>
      </w:r>
      <w:proofErr w:type="gramEnd"/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t>方式，帶領老師們體</w:t>
      </w:r>
      <w:r w:rsidRPr="00B40CD6">
        <w:rPr>
          <w:rFonts w:ascii="標楷體" w:eastAsia="標楷體" w:hAnsi="標楷體" w:cs="標楷體"/>
          <w:color w:val="000000" w:themeColor="text1"/>
          <w:sz w:val="27"/>
          <w:szCs w:val="27"/>
        </w:rPr>
        <w:lastRenderedPageBreak/>
        <w:t>驗如何融合音樂、舞蹈、戲劇、視覺藝術等元素，共同完成一個以音樂劇為主的創作活動。</w:t>
      </w:r>
    </w:p>
    <w:p w:rsidR="00324802" w:rsidRPr="00B40CD6" w:rsidRDefault="00324802" w:rsidP="005C089C">
      <w:pPr>
        <w:autoSpaceDE w:val="0"/>
        <w:autoSpaceDN w:val="0"/>
        <w:adjustRightInd w:val="0"/>
        <w:spacing w:line="400" w:lineRule="exact"/>
        <w:ind w:firstLineChars="105" w:firstLine="283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三、課程時間表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3561"/>
        <w:gridCol w:w="4696"/>
      </w:tblGrid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日程</w:t>
            </w:r>
          </w:p>
        </w:tc>
        <w:tc>
          <w:tcPr>
            <w:tcW w:w="18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時間</w:t>
            </w:r>
          </w:p>
        </w:tc>
        <w:tc>
          <w:tcPr>
            <w:tcW w:w="24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研習課程內容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2/2</w:t>
            </w:r>
          </w:p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(</w:t>
            </w:r>
            <w:proofErr w:type="gramStart"/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一</w:t>
            </w:r>
            <w:proofErr w:type="gramEnd"/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85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09:00~10:00</w:t>
            </w:r>
          </w:p>
        </w:tc>
        <w:tc>
          <w:tcPr>
            <w:tcW w:w="244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音樂節奏遊戲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/>
            <w:tcBorders>
              <w:lef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853" w:type="pct"/>
            <w:tcBorders>
              <w:bottom w:val="single" w:sz="4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10:00~10:10</w:t>
            </w:r>
          </w:p>
        </w:tc>
        <w:tc>
          <w:tcPr>
            <w:tcW w:w="2444" w:type="pct"/>
            <w:tcBorders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休息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/>
            <w:tcBorders>
              <w:lef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853" w:type="pct"/>
            <w:tcBorders>
              <w:bottom w:val="single" w:sz="4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10:10~12:00</w:t>
            </w:r>
          </w:p>
        </w:tc>
        <w:tc>
          <w:tcPr>
            <w:tcW w:w="244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運用日常生活素材玩音樂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/>
            <w:tcBorders>
              <w:lef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853" w:type="pct"/>
            <w:tcBorders>
              <w:bottom w:val="single" w:sz="4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12:00~13:00</w:t>
            </w:r>
          </w:p>
        </w:tc>
        <w:tc>
          <w:tcPr>
            <w:tcW w:w="244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午餐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/>
            <w:tcBorders>
              <w:lef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853" w:type="pct"/>
            <w:tcBorders>
              <w:bottom w:val="single" w:sz="4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13:00~15:30</w:t>
            </w:r>
          </w:p>
        </w:tc>
        <w:tc>
          <w:tcPr>
            <w:tcW w:w="244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運用創意藝術媒材的</w:t>
            </w:r>
            <w:proofErr w:type="gramStart"/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生活律</w:t>
            </w:r>
            <w:proofErr w:type="gramEnd"/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動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853" w:type="pct"/>
            <w:tcBorders>
              <w:bottom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15:30~16:00</w:t>
            </w:r>
          </w:p>
        </w:tc>
        <w:tc>
          <w:tcPr>
            <w:tcW w:w="24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藝術討論與綜合分享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2/3</w:t>
            </w:r>
          </w:p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(二)</w:t>
            </w:r>
          </w:p>
        </w:tc>
        <w:tc>
          <w:tcPr>
            <w:tcW w:w="18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09:00~12:00</w:t>
            </w:r>
          </w:p>
        </w:tc>
        <w:tc>
          <w:tcPr>
            <w:tcW w:w="244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音樂劇場</w:t>
            </w:r>
            <w:proofErr w:type="gramStart"/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扮</w:t>
            </w:r>
            <w:proofErr w:type="gramEnd"/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遊</w:t>
            </w:r>
            <w:bookmarkStart w:id="0" w:name="_GoBack"/>
            <w:bookmarkEnd w:id="0"/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戲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/>
            <w:tcBorders>
              <w:lef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12:00~13:00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午餐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/>
            <w:tcBorders>
              <w:lef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13:00~14:00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克難樂器如何運用於生活課程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/>
            <w:tcBorders>
              <w:lef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14:00~14:10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休息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/>
            <w:tcBorders>
              <w:lef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14:10~15:30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海底嘉年華</w:t>
            </w:r>
          </w:p>
        </w:tc>
      </w:tr>
      <w:tr w:rsidR="00324802" w:rsidRPr="00B40CD6" w:rsidTr="008E6406">
        <w:trPr>
          <w:cantSplit/>
          <w:trHeight w:hRule="exact" w:val="567"/>
          <w:jc w:val="center"/>
        </w:trPr>
        <w:tc>
          <w:tcPr>
            <w:tcW w:w="70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15:30~16:00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802" w:rsidRPr="00B40CD6" w:rsidRDefault="00324802" w:rsidP="00EC1A9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B40CD6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藝術討論與綜合分享</w:t>
            </w:r>
          </w:p>
        </w:tc>
      </w:tr>
    </w:tbl>
    <w:p w:rsidR="00324802" w:rsidRPr="00B40CD6" w:rsidRDefault="00EC1A9C" w:rsidP="005C089C">
      <w:pPr>
        <w:autoSpaceDE w:val="0"/>
        <w:autoSpaceDN w:val="0"/>
        <w:adjustRightInd w:val="0"/>
        <w:spacing w:line="400" w:lineRule="exact"/>
        <w:ind w:firstLineChars="105" w:firstLine="283"/>
        <w:rPr>
          <w:rFonts w:ascii="標楷體" w:eastAsia="標楷體" w:hAnsi="標楷體" w:cs="DFKaiShu-SB-Estd-BF"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四、</w:t>
      </w:r>
      <w:r w:rsidR="00324802" w:rsidRPr="00B40CD6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參與課程注意事項</w:t>
      </w:r>
    </w:p>
    <w:p w:rsidR="00324802" w:rsidRPr="00B40CD6" w:rsidRDefault="00324802" w:rsidP="00EC1A9C">
      <w:pPr>
        <w:numPr>
          <w:ilvl w:val="1"/>
          <w:numId w:val="1"/>
        </w:numPr>
        <w:autoSpaceDE w:val="0"/>
        <w:autoSpaceDN w:val="0"/>
        <w:adjustRightInd w:val="0"/>
        <w:spacing w:line="400" w:lineRule="exact"/>
        <w:ind w:left="1122" w:hanging="357"/>
        <w:rPr>
          <w:rFonts w:ascii="標楷體" w:eastAsia="標楷體" w:hAnsi="標楷體" w:cs="DFKaiShu-SB-Estd-BF"/>
          <w:color w:val="000000" w:themeColor="text1"/>
          <w:kern w:val="0"/>
          <w:sz w:val="27"/>
          <w:szCs w:val="27"/>
        </w:rPr>
      </w:pPr>
      <w:proofErr w:type="gramStart"/>
      <w:r w:rsidRPr="00B40CD6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請著</w:t>
      </w:r>
      <w:proofErr w:type="gramEnd"/>
      <w:r w:rsidRPr="00B40CD6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輕便服裝</w:t>
      </w: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324802" w:rsidRPr="00B40CD6" w:rsidRDefault="00324802" w:rsidP="00EC1A9C">
      <w:pPr>
        <w:numPr>
          <w:ilvl w:val="1"/>
          <w:numId w:val="1"/>
        </w:numPr>
        <w:autoSpaceDE w:val="0"/>
        <w:autoSpaceDN w:val="0"/>
        <w:adjustRightInd w:val="0"/>
        <w:spacing w:line="400" w:lineRule="exact"/>
        <w:ind w:left="1122" w:hanging="357"/>
        <w:rPr>
          <w:rFonts w:ascii="標楷體" w:eastAsia="標楷體" w:hAnsi="標楷體" w:cs="DFKaiShu-SB-Estd-BF"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本研習提供午餐，請自行攜帶</w:t>
      </w:r>
      <w:proofErr w:type="gramStart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環保杯筷</w:t>
      </w:r>
      <w:proofErr w:type="gramEnd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324802" w:rsidRPr="00B40CD6" w:rsidRDefault="00324802" w:rsidP="00EC1A9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b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捌、交通方式及停車資訊</w:t>
      </w:r>
    </w:p>
    <w:p w:rsidR="00324802" w:rsidRPr="00B40CD6" w:rsidRDefault="00324802" w:rsidP="00EC1A9C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　　1. 本校網站</w:t>
      </w:r>
      <w:proofErr w:type="gramStart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註</w:t>
      </w:r>
      <w:proofErr w:type="gramEnd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有詳細交通方式，敬請至以下連結進行查詢</w:t>
      </w:r>
    </w:p>
    <w:p w:rsidR="00324802" w:rsidRPr="00B40CD6" w:rsidRDefault="00324802" w:rsidP="00EC1A9C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   </w:t>
      </w:r>
      <w:proofErr w:type="gramStart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（</w:t>
      </w:r>
      <w:proofErr w:type="gramEnd"/>
      <w:r w:rsidRPr="00B40CD6">
        <w:rPr>
          <w:rFonts w:ascii="標楷體" w:eastAsia="標楷體" w:hAnsi="標楷體" w:cs="Times New Roman"/>
          <w:szCs w:val="24"/>
        </w:rPr>
        <w:fldChar w:fldCharType="begin"/>
      </w:r>
      <w:r w:rsidRPr="00B40CD6">
        <w:rPr>
          <w:rFonts w:ascii="標楷體" w:eastAsia="標楷體" w:hAnsi="標楷體" w:cs="Times New Roman"/>
          <w:szCs w:val="24"/>
        </w:rPr>
        <w:instrText xml:space="preserve"> HYPERLINK "http://www.nhcue.edu.tw/i_guest.htm" </w:instrText>
      </w:r>
      <w:r w:rsidRPr="00B40CD6">
        <w:rPr>
          <w:rFonts w:ascii="標楷體" w:eastAsia="標楷體" w:hAnsi="標楷體" w:cs="Times New Roman"/>
          <w:szCs w:val="24"/>
        </w:rPr>
        <w:fldChar w:fldCharType="separate"/>
      </w:r>
      <w:r w:rsidRPr="00B40CD6">
        <w:rPr>
          <w:rFonts w:ascii="標楷體" w:eastAsia="標楷體" w:hAnsi="標楷體" w:cs="新細明體"/>
          <w:color w:val="0563C1" w:themeColor="hyperlink"/>
          <w:kern w:val="0"/>
          <w:sz w:val="27"/>
          <w:szCs w:val="27"/>
          <w:u w:val="single"/>
        </w:rPr>
        <w:t>http://www.nhcue.edu.tw/i_guest.htm</w:t>
      </w:r>
      <w:r w:rsidRPr="00B40CD6">
        <w:rPr>
          <w:rFonts w:ascii="標楷體" w:eastAsia="標楷體" w:hAnsi="標楷體" w:cs="新細明體"/>
          <w:color w:val="0563C1" w:themeColor="hyperlink"/>
          <w:kern w:val="0"/>
          <w:sz w:val="27"/>
          <w:szCs w:val="27"/>
          <w:u w:val="single"/>
        </w:rPr>
        <w:fldChar w:fldCharType="end"/>
      </w:r>
      <w:proofErr w:type="gramStart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）</w:t>
      </w:r>
      <w:proofErr w:type="gramEnd"/>
    </w:p>
    <w:p w:rsidR="00324802" w:rsidRPr="00B40CD6" w:rsidRDefault="00324802" w:rsidP="00EC1A9C">
      <w:pPr>
        <w:widowControl/>
        <w:spacing w:line="400" w:lineRule="exact"/>
        <w:ind w:left="480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2. 校內停車</w:t>
      </w:r>
    </w:p>
    <w:p w:rsidR="00324802" w:rsidRPr="00B40CD6" w:rsidRDefault="00324802" w:rsidP="00EC1A9C">
      <w:pPr>
        <w:widowControl/>
        <w:spacing w:line="400" w:lineRule="exact"/>
        <w:ind w:left="480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</w:t>
      </w:r>
      <w:proofErr w:type="gramStart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‧</w:t>
      </w:r>
      <w:proofErr w:type="gramEnd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機車：</w:t>
      </w:r>
      <w:proofErr w:type="gramStart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請停於</w:t>
      </w:r>
      <w:proofErr w:type="gramEnd"/>
      <w:r w:rsidRPr="00B40CD6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「N大樓地下室」或「推廣大樓機車停車場」</w:t>
      </w:r>
    </w:p>
    <w:p w:rsidR="00324802" w:rsidRPr="00B40CD6" w:rsidRDefault="00324802" w:rsidP="00EC1A9C">
      <w:pPr>
        <w:widowControl/>
        <w:spacing w:line="400" w:lineRule="exact"/>
        <w:ind w:leftChars="367" w:left="881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proofErr w:type="gramStart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‧</w:t>
      </w:r>
      <w:proofErr w:type="gramEnd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汽車：請直接於大門口取</w:t>
      </w:r>
      <w:proofErr w:type="gramStart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黃幣入</w:t>
      </w:r>
      <w:proofErr w:type="gramEnd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校，再向主辦單位換取</w:t>
      </w:r>
      <w:proofErr w:type="gramStart"/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粉紅幣出校</w:t>
      </w:r>
      <w:proofErr w:type="gramEnd"/>
    </w:p>
    <w:p w:rsidR="00324802" w:rsidRPr="00B40CD6" w:rsidRDefault="00324802" w:rsidP="00EC1A9C">
      <w:pPr>
        <w:widowControl/>
        <w:spacing w:line="400" w:lineRule="exact"/>
        <w:ind w:leftChars="367" w:left="881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    (單次收費新</w:t>
      </w:r>
      <w:r w:rsidR="005C089C"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臺</w:t>
      </w:r>
      <w:r w:rsidRPr="00B40CD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幣50元整)</w:t>
      </w:r>
    </w:p>
    <w:p w:rsidR="00324802" w:rsidRPr="00B40CD6" w:rsidRDefault="00324802" w:rsidP="00324802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hAnsi="標楷體" w:cs="DFKaiShu-SB-Estd-BF"/>
          <w:noProof/>
          <w:color w:val="000000" w:themeColor="text1"/>
          <w:kern w:val="0"/>
          <w:sz w:val="27"/>
          <w:szCs w:val="27"/>
        </w:rPr>
      </w:pPr>
      <w:r w:rsidRPr="00B40CD6">
        <w:rPr>
          <w:rFonts w:ascii="標楷體" w:eastAsia="標楷體" w:hAnsi="標楷體" w:cs="DFKaiShu-SB-Estd-BF"/>
          <w:noProof/>
          <w:color w:val="000000" w:themeColor="text1"/>
          <w:kern w:val="0"/>
          <w:sz w:val="27"/>
          <w:szCs w:val="27"/>
        </w:rPr>
        <w:lastRenderedPageBreak/>
        <w:drawing>
          <wp:inline distT="0" distB="0" distL="0" distR="0" wp14:anchorId="7BC06011" wp14:editId="1E3263FD">
            <wp:extent cx="5572125" cy="34956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pus_map11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3" t="16019" r="3877"/>
                    <a:stretch/>
                  </pic:blipFill>
                  <pic:spPr bwMode="auto">
                    <a:xfrm>
                      <a:off x="0" y="0"/>
                      <a:ext cx="5568725" cy="3493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802" w:rsidRPr="00B40CD6" w:rsidRDefault="00324802" w:rsidP="00324802">
      <w:pPr>
        <w:spacing w:beforeLines="50" w:before="180" w:line="360" w:lineRule="auto"/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Times New Roman" w:hint="eastAsia"/>
          <w:b/>
          <w:color w:val="000000" w:themeColor="text1"/>
          <w:sz w:val="27"/>
          <w:szCs w:val="27"/>
        </w:rPr>
        <w:t>玖</w:t>
      </w:r>
      <w:r w:rsidRPr="00B40CD6"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  <w:t>、聯絡方式</w:t>
      </w:r>
    </w:p>
    <w:p w:rsidR="00324802" w:rsidRPr="00B40CD6" w:rsidRDefault="00324802" w:rsidP="00324802">
      <w:pPr>
        <w:spacing w:line="240" w:lineRule="atLeast"/>
        <w:ind w:leftChars="236" w:left="566"/>
        <w:rPr>
          <w:rFonts w:ascii="標楷體" w:eastAsia="標楷體" w:hAnsi="標楷體" w:cs="Times New Roman"/>
          <w:b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Times New Roman"/>
          <w:color w:val="000000" w:themeColor="text1"/>
          <w:sz w:val="27"/>
          <w:szCs w:val="27"/>
        </w:rPr>
        <w:t>聯絡人：</w:t>
      </w:r>
      <w:proofErr w:type="gramStart"/>
      <w:r w:rsidRPr="00B40CD6">
        <w:rPr>
          <w:rFonts w:ascii="標楷體" w:eastAsia="標楷體" w:hAnsi="標楷體" w:cs="Times New Roman"/>
          <w:color w:val="000000" w:themeColor="text1"/>
          <w:sz w:val="27"/>
          <w:szCs w:val="27"/>
        </w:rPr>
        <w:t>余芷</w:t>
      </w:r>
      <w:proofErr w:type="gramEnd"/>
      <w:r w:rsidRPr="00B40CD6">
        <w:rPr>
          <w:rFonts w:ascii="標楷體" w:eastAsia="標楷體" w:hAnsi="標楷體" w:cs="Times New Roman"/>
          <w:color w:val="000000" w:themeColor="text1"/>
          <w:sz w:val="27"/>
          <w:szCs w:val="27"/>
        </w:rPr>
        <w:t>亭</w:t>
      </w:r>
    </w:p>
    <w:p w:rsidR="00324802" w:rsidRPr="00B40CD6" w:rsidRDefault="00324802" w:rsidP="00324802">
      <w:pPr>
        <w:spacing w:line="240" w:lineRule="atLeast"/>
        <w:ind w:leftChars="236" w:left="566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B40CD6">
        <w:rPr>
          <w:rFonts w:ascii="標楷體" w:eastAsia="標楷體" w:hAnsi="標楷體" w:cs="Times New Roman"/>
          <w:color w:val="000000" w:themeColor="text1"/>
          <w:sz w:val="27"/>
          <w:szCs w:val="27"/>
        </w:rPr>
        <w:t>電  話：(0</w:t>
      </w:r>
      <w:r w:rsidR="00AB02A7" w:rsidRPr="00B40CD6">
        <w:rPr>
          <w:rFonts w:ascii="標楷體" w:eastAsia="標楷體" w:hAnsi="標楷體" w:cs="Times New Roman"/>
          <w:color w:val="000000" w:themeColor="text1"/>
          <w:sz w:val="27"/>
          <w:szCs w:val="27"/>
        </w:rPr>
        <w:t>3</w:t>
      </w:r>
      <w:r w:rsidRPr="00B40CD6">
        <w:rPr>
          <w:rFonts w:ascii="標楷體" w:eastAsia="標楷體" w:hAnsi="標楷體" w:cs="Times New Roman"/>
          <w:color w:val="000000" w:themeColor="text1"/>
          <w:sz w:val="27"/>
          <w:szCs w:val="27"/>
        </w:rPr>
        <w:t>)5213132- 6264</w:t>
      </w:r>
    </w:p>
    <w:p w:rsidR="00E72D48" w:rsidRPr="00B40CD6" w:rsidRDefault="00324802" w:rsidP="00EC1A9C">
      <w:pPr>
        <w:spacing w:line="240" w:lineRule="atLeast"/>
        <w:ind w:leftChars="250" w:left="600"/>
        <w:rPr>
          <w:rFonts w:ascii="標楷體" w:eastAsia="標楷體" w:hAnsi="標楷體"/>
          <w:lang w:val="pt-BR"/>
        </w:rPr>
      </w:pPr>
      <w:r w:rsidRPr="00B40CD6">
        <w:rPr>
          <w:rFonts w:ascii="標楷體" w:eastAsia="標楷體" w:hAnsi="標楷體" w:cs="Times New Roman"/>
          <w:color w:val="000000" w:themeColor="text1"/>
          <w:sz w:val="27"/>
          <w:szCs w:val="27"/>
          <w:lang w:val="pt-BR"/>
        </w:rPr>
        <w:t>E-mail：w103003@mail.nhcue.edu.tw</w:t>
      </w:r>
    </w:p>
    <w:sectPr w:rsidR="00E72D48" w:rsidRPr="00B40CD6" w:rsidSect="00EC1A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2888"/>
    <w:multiLevelType w:val="hybridMultilevel"/>
    <w:tmpl w:val="74EE58F8"/>
    <w:lvl w:ilvl="0" w:tplc="05669CBC">
      <w:start w:val="4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0A2413"/>
    <w:multiLevelType w:val="hybridMultilevel"/>
    <w:tmpl w:val="54826298"/>
    <w:lvl w:ilvl="0" w:tplc="C4BAC3FE">
      <w:start w:val="3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1324BF4E">
      <w:start w:val="1"/>
      <w:numFmt w:val="decimal"/>
      <w:lvlText w:val="%2."/>
      <w:lvlJc w:val="left"/>
      <w:pPr>
        <w:ind w:left="960" w:hanging="48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02"/>
    <w:rsid w:val="00133D12"/>
    <w:rsid w:val="00193A1B"/>
    <w:rsid w:val="00266E18"/>
    <w:rsid w:val="00324802"/>
    <w:rsid w:val="005C089C"/>
    <w:rsid w:val="009843B7"/>
    <w:rsid w:val="00A763F7"/>
    <w:rsid w:val="00AB02A7"/>
    <w:rsid w:val="00B167D2"/>
    <w:rsid w:val="00B40CD6"/>
    <w:rsid w:val="00C36DD1"/>
    <w:rsid w:val="00EC1A9C"/>
    <w:rsid w:val="00E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FC2D5-CA47-4703-BF6A-A45A0B3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11</cp:revision>
  <dcterms:created xsi:type="dcterms:W3CDTF">2015-01-19T08:21:00Z</dcterms:created>
  <dcterms:modified xsi:type="dcterms:W3CDTF">2015-01-21T09:52:00Z</dcterms:modified>
</cp:coreProperties>
</file>