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4D" w:rsidRPr="00632A6A" w:rsidRDefault="00284F4D" w:rsidP="00284F4D">
      <w:pPr>
        <w:spacing w:line="440" w:lineRule="exact"/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632A6A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教育部國民小學師資培用聯盟</w:t>
      </w:r>
    </w:p>
    <w:p w:rsidR="00284F4D" w:rsidRPr="00632A6A" w:rsidRDefault="00284F4D" w:rsidP="00284F4D">
      <w:pPr>
        <w:spacing w:line="440" w:lineRule="exact"/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632A6A">
        <w:rPr>
          <w:rFonts w:ascii="標楷體" w:eastAsia="標楷體" w:hAnsi="標楷體"/>
          <w:b/>
          <w:kern w:val="0"/>
          <w:sz w:val="32"/>
          <w:szCs w:val="32"/>
          <w:lang w:val="zh-TW"/>
        </w:rPr>
        <w:t>2015</w:t>
      </w:r>
      <w:r w:rsidRPr="00632A6A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第一屆</w:t>
      </w:r>
      <w:r w:rsidRPr="00632A6A">
        <w:rPr>
          <w:rFonts w:ascii="標楷體" w:eastAsia="標楷體" w:hAnsi="標楷體"/>
          <w:b/>
          <w:kern w:val="0"/>
          <w:sz w:val="32"/>
          <w:szCs w:val="32"/>
          <w:lang w:val="zh-TW"/>
        </w:rPr>
        <w:t>社會與自然學習領域教材教法國際</w:t>
      </w:r>
      <w:r w:rsidRPr="00632A6A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學術研討會</w:t>
      </w:r>
    </w:p>
    <w:p w:rsidR="00284F4D" w:rsidRPr="00632A6A" w:rsidRDefault="00284F4D" w:rsidP="00284F4D">
      <w:pPr>
        <w:spacing w:line="440" w:lineRule="exact"/>
        <w:jc w:val="center"/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</w:pPr>
      <w:r w:rsidRPr="00632A6A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暨師培大學教授教材教法工作坊</w:t>
      </w:r>
    </w:p>
    <w:p w:rsidR="00284F4D" w:rsidRPr="00632A6A" w:rsidRDefault="00284F4D" w:rsidP="00284F4D">
      <w:pPr>
        <w:autoSpaceDE w:val="0"/>
        <w:autoSpaceDN w:val="0"/>
        <w:adjustRightInd w:val="0"/>
        <w:rPr>
          <w:rFonts w:ascii="標楷體" w:eastAsia="標楷體" w:hAnsi="標楷體" w:cs="ARFangSongB5-Bold"/>
          <w:bCs/>
          <w:color w:val="000000"/>
          <w:kern w:val="0"/>
        </w:rPr>
      </w:pPr>
      <w:r w:rsidRPr="00632A6A">
        <w:rPr>
          <w:rFonts w:ascii="標楷體" w:eastAsia="標楷體" w:hAnsi="標楷體" w:cs="ARFangSongB5-Bold" w:hint="eastAsia"/>
          <w:b/>
          <w:bCs/>
          <w:color w:val="000000"/>
          <w:kern w:val="0"/>
        </w:rPr>
        <w:t>附件-</w:t>
      </w:r>
      <w:r w:rsidRPr="00632A6A">
        <w:rPr>
          <w:rFonts w:ascii="標楷體" w:eastAsia="標楷體" w:hAnsi="標楷體" w:cs="ARFangSongB5-Bold" w:hint="eastAsia"/>
          <w:bCs/>
          <w:color w:val="000000"/>
          <w:kern w:val="0"/>
        </w:rPr>
        <w:t>大會議程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28"/>
        <w:gridCol w:w="4046"/>
        <w:gridCol w:w="4059"/>
      </w:tblGrid>
      <w:tr w:rsidR="00284F4D" w:rsidRPr="00632A6A" w:rsidTr="00AE32B3">
        <w:trPr>
          <w:trHeight w:val="1185"/>
          <w:tblHeader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A6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第一屆社會與自然學習領域教材教法國際研討會</w:t>
            </w:r>
            <w:r w:rsidRPr="00632A6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暨工作坊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32A6A">
              <w:rPr>
                <w:rFonts w:ascii="標楷體" w:eastAsia="標楷體" w:hAnsi="標楷體"/>
                <w:b/>
                <w:sz w:val="26"/>
                <w:szCs w:val="26"/>
              </w:rPr>
              <w:t>104年 6月12日（星期五）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2A6A">
              <w:rPr>
                <w:rFonts w:ascii="標楷體" w:eastAsia="標楷體" w:hAnsi="標楷體" w:hint="eastAsia"/>
                <w:bCs/>
                <w:color w:val="000000"/>
              </w:rPr>
              <w:t>主辦單位：教育部(師資培育與藝術教育司)/  承辦單位：國立臺北教育大學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bCs/>
                <w:color w:val="000000"/>
              </w:rPr>
              <w:t>執行單位：教育部國小師培聯盟社會/自然與生活科技學習領域教學研究中心</w:t>
            </w:r>
          </w:p>
        </w:tc>
      </w:tr>
      <w:tr w:rsidR="00284F4D" w:rsidRPr="00632A6A" w:rsidTr="00AE32B3">
        <w:trPr>
          <w:trHeight w:val="410"/>
          <w:tblHeader/>
        </w:trPr>
        <w:tc>
          <w:tcPr>
            <w:tcW w:w="465" w:type="pct"/>
            <w:shd w:val="clear" w:color="auto" w:fill="D9D9D9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32A6A">
              <w:rPr>
                <w:rFonts w:ascii="標楷體" w:eastAsia="標楷體" w:hAnsi="標楷體" w:hint="eastAsia"/>
                <w:sz w:val="21"/>
                <w:szCs w:val="21"/>
              </w:rPr>
              <w:t>分鐘</w:t>
            </w:r>
          </w:p>
        </w:tc>
        <w:tc>
          <w:tcPr>
            <w:tcW w:w="4209" w:type="pct"/>
            <w:gridSpan w:val="2"/>
            <w:shd w:val="clear" w:color="auto" w:fill="D9D9D9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大會議程</w:t>
            </w:r>
          </w:p>
        </w:tc>
      </w:tr>
      <w:tr w:rsidR="00284F4D" w:rsidRPr="00632A6A" w:rsidTr="00AE32B3">
        <w:trPr>
          <w:trHeight w:val="316"/>
        </w:trPr>
        <w:tc>
          <w:tcPr>
            <w:tcW w:w="465" w:type="pc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08:30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報到</w:t>
            </w:r>
          </w:p>
        </w:tc>
      </w:tr>
      <w:tr w:rsidR="00284F4D" w:rsidRPr="00632A6A" w:rsidTr="00AE32B3">
        <w:trPr>
          <w:trHeight w:val="331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09: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209" w:type="pct"/>
            <w:gridSpan w:val="2"/>
            <w:shd w:val="clear" w:color="auto" w:fill="D9D9D9"/>
            <w:vAlign w:val="center"/>
          </w:tcPr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【開幕式】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地點：國際會議廳</w:t>
            </w:r>
          </w:p>
        </w:tc>
      </w:tr>
      <w:tr w:rsidR="00284F4D" w:rsidRPr="00632A6A" w:rsidTr="00AE32B3">
        <w:trPr>
          <w:trHeight w:val="670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ind w:firstLineChars="17" w:firstLine="3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主持人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張新仁校長/國立臺北教育大學</w:t>
            </w:r>
          </w:p>
          <w:p w:rsidR="00284F4D" w:rsidRPr="00632A6A" w:rsidRDefault="00284F4D" w:rsidP="00AE32B3">
            <w:pPr>
              <w:spacing w:line="0" w:lineRule="atLeast"/>
              <w:ind w:firstLineChars="17" w:firstLine="3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貴賓</w:t>
            </w:r>
            <w:r w:rsidRPr="00632A6A">
              <w:rPr>
                <w:rFonts w:ascii="標楷體" w:eastAsia="標楷體" w:hAnsi="標楷體" w:hint="eastAsia"/>
                <w:b/>
                <w:sz w:val="22"/>
                <w:szCs w:val="22"/>
              </w:rPr>
              <w:t>致詞：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教育部 長官</w:t>
            </w:r>
          </w:p>
        </w:tc>
      </w:tr>
      <w:tr w:rsidR="00284F4D" w:rsidRPr="00632A6A" w:rsidTr="00AE32B3">
        <w:trPr>
          <w:trHeight w:val="358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09: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10: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209" w:type="pct"/>
            <w:gridSpan w:val="2"/>
            <w:shd w:val="clear" w:color="auto" w:fill="D9D9D9"/>
            <w:vAlign w:val="center"/>
          </w:tcPr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【專題演講】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場次一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地點：國際會議廳</w:t>
            </w:r>
          </w:p>
        </w:tc>
      </w:tr>
      <w:tr w:rsidR="00284F4D" w:rsidRPr="00632A6A" w:rsidTr="00AE32B3">
        <w:trPr>
          <w:trHeight w:val="997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講題：</w:t>
            </w:r>
            <w:r w:rsidRPr="00632A6A">
              <w:rPr>
                <w:rFonts w:ascii="標楷體" w:eastAsia="標楷體" w:hAnsi="標楷體" w:cs="Arial" w:hint="eastAsia"/>
                <w:bCs/>
                <w:color w:val="222222"/>
                <w:szCs w:val="36"/>
                <w:shd w:val="clear" w:color="auto" w:fill="FFFFFF"/>
              </w:rPr>
              <w:t>從跨文化溝通教學的觀點探討在</w:t>
            </w:r>
            <w:r w:rsidR="00632A6A">
              <w:rPr>
                <w:rFonts w:ascii="標楷體" w:eastAsia="標楷體" w:hAnsi="標楷體" w:cs="Arial" w:hint="eastAsia"/>
                <w:bCs/>
                <w:color w:val="222222"/>
                <w:szCs w:val="36"/>
                <w:shd w:val="clear" w:color="auto" w:fill="FFFFFF"/>
              </w:rPr>
              <w:t>臺</w:t>
            </w:r>
            <w:r w:rsidRPr="00632A6A">
              <w:rPr>
                <w:rFonts w:ascii="標楷體" w:eastAsia="標楷體" w:hAnsi="標楷體" w:cs="Arial" w:hint="eastAsia"/>
                <w:bCs/>
                <w:color w:val="222222"/>
                <w:szCs w:val="36"/>
                <w:shd w:val="clear" w:color="auto" w:fill="FFFFFF"/>
              </w:rPr>
              <w:t>越南語教學</w:t>
            </w:r>
          </w:p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sz w:val="22"/>
                <w:szCs w:val="22"/>
              </w:rPr>
              <w:t>主講人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：阮氏美香教授/國立高雄大學</w:t>
            </w:r>
          </w:p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主持人：王大修副教授/</w:t>
            </w:r>
            <w:r w:rsidRPr="00632A6A">
              <w:rPr>
                <w:rFonts w:ascii="標楷體" w:eastAsia="標楷體" w:hAnsi="標楷體" w:hint="eastAsia"/>
              </w:rPr>
              <w:t>國立臺北教育大學社會與區域發展學系</w:t>
            </w:r>
          </w:p>
        </w:tc>
      </w:tr>
      <w:tr w:rsidR="00284F4D" w:rsidRPr="00632A6A" w:rsidTr="00AE32B3">
        <w:trPr>
          <w:trHeight w:val="304"/>
        </w:trPr>
        <w:tc>
          <w:tcPr>
            <w:tcW w:w="465" w:type="pc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10: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ind w:firstLineChars="17" w:firstLine="3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茶敘</w:t>
            </w:r>
          </w:p>
        </w:tc>
      </w:tr>
      <w:tr w:rsidR="00284F4D" w:rsidRPr="00632A6A" w:rsidTr="00AE32B3">
        <w:trPr>
          <w:trHeight w:val="358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4209" w:type="pct"/>
            <w:gridSpan w:val="2"/>
            <w:shd w:val="clear" w:color="auto" w:fill="D9D9D9"/>
            <w:vAlign w:val="center"/>
          </w:tcPr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【專題演講】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場次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二/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地點：國際會議廳</w:t>
            </w:r>
          </w:p>
        </w:tc>
      </w:tr>
      <w:tr w:rsidR="00284F4D" w:rsidRPr="00632A6A" w:rsidTr="00AE32B3">
        <w:trPr>
          <w:trHeight w:val="1040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b/>
                <w:sz w:val="22"/>
                <w:szCs w:val="22"/>
              </w:rPr>
              <w:t>講題</w:t>
            </w: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 xml:space="preserve">: </w:t>
            </w:r>
            <w:r w:rsidRPr="00632A6A">
              <w:rPr>
                <w:rFonts w:ascii="標楷體" w:eastAsia="標楷體" w:hAnsi="標楷體"/>
              </w:rPr>
              <w:t>Inquiry Teaching Strategies: Progress through Practice</w:t>
            </w:r>
          </w:p>
          <w:p w:rsidR="00284F4D" w:rsidRPr="00632A6A" w:rsidRDefault="00284F4D" w:rsidP="00AE32B3">
            <w:pPr>
              <w:spacing w:line="0" w:lineRule="atLeast"/>
              <w:ind w:left="912" w:hangingChars="414" w:hanging="912"/>
              <w:rPr>
                <w:rFonts w:ascii="標楷體" w:eastAsia="標楷體" w:hAnsi="標楷體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主講人: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32A6A">
              <w:rPr>
                <w:rFonts w:ascii="標楷體" w:eastAsia="標楷體" w:hAnsi="標楷體" w:hint="eastAsia"/>
              </w:rPr>
              <w:t>D</w:t>
            </w:r>
            <w:r w:rsidRPr="00632A6A">
              <w:rPr>
                <w:rFonts w:ascii="標楷體" w:eastAsia="標楷體" w:hAnsi="標楷體"/>
              </w:rPr>
              <w:t xml:space="preserve">r. TAN Aik Ling </w:t>
            </w:r>
            <w:r w:rsidRPr="00632A6A">
              <w:rPr>
                <w:rFonts w:ascii="標楷體" w:eastAsia="標楷體" w:hAnsi="標楷體" w:hint="eastAsia"/>
              </w:rPr>
              <w:t>/</w:t>
            </w:r>
            <w:r w:rsidRPr="00632A6A">
              <w:rPr>
                <w:rFonts w:ascii="標楷體" w:eastAsia="標楷體" w:hAnsi="標楷體"/>
              </w:rPr>
              <w:t xml:space="preserve"> National Institute of Education, Nanyang Technological University, Singapore</w:t>
            </w:r>
          </w:p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主持人：</w:t>
            </w:r>
            <w:r w:rsidRPr="00632A6A">
              <w:rPr>
                <w:rFonts w:ascii="標楷體" w:eastAsia="標楷體" w:hAnsi="標楷體" w:hint="eastAsia"/>
              </w:rPr>
              <w:t>賴慶三院長/國立臺北教育大學理學院</w:t>
            </w:r>
          </w:p>
        </w:tc>
      </w:tr>
      <w:tr w:rsidR="00284F4D" w:rsidRPr="00632A6A" w:rsidTr="00AE32B3">
        <w:trPr>
          <w:trHeight w:val="389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與談時間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】地點：科學館101</w:t>
            </w:r>
          </w:p>
        </w:tc>
      </w:tr>
      <w:tr w:rsidR="00284F4D" w:rsidRPr="00632A6A" w:rsidTr="00AE32B3">
        <w:trPr>
          <w:trHeight w:val="866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  <w:szCs w:val="21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主題：</w:t>
            </w:r>
            <w:r w:rsidRPr="00632A6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7"/>
              </w:rPr>
              <w:t>新住民語言教學師資培訓課程的教材編撰設計之研究</w:t>
            </w:r>
          </w:p>
          <w:p w:rsidR="00284F4D" w:rsidRPr="00632A6A" w:rsidRDefault="00284F4D" w:rsidP="00AE32B3">
            <w:pPr>
              <w:widowControl/>
              <w:shd w:val="clear" w:color="auto" w:fill="FFFFFF"/>
              <w:ind w:leftChars="294" w:left="706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2A6A">
              <w:rPr>
                <w:rFonts w:ascii="標楷體" w:eastAsia="標楷體" w:hAnsi="標楷體" w:cs="Arial"/>
                <w:bCs/>
                <w:color w:val="222222"/>
                <w:kern w:val="0"/>
                <w:szCs w:val="27"/>
              </w:rPr>
              <w:t>—</w:t>
            </w:r>
            <w:r w:rsidRPr="00632A6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7"/>
              </w:rPr>
              <w:t>以越南語教學為例</w:t>
            </w:r>
            <w:r w:rsidRPr="00632A6A">
              <w:rPr>
                <w:rFonts w:ascii="標楷體" w:eastAsia="標楷體" w:hAnsi="標楷體" w:cs="Arial"/>
                <w:bCs/>
                <w:color w:val="222222"/>
                <w:kern w:val="0"/>
                <w:szCs w:val="27"/>
              </w:rPr>
              <w:t>—</w:t>
            </w:r>
          </w:p>
          <w:p w:rsidR="00284F4D" w:rsidRPr="00632A6A" w:rsidRDefault="00284F4D" w:rsidP="00AE32B3">
            <w:pPr>
              <w:spacing w:line="0" w:lineRule="atLeast"/>
              <w:ind w:left="911" w:hangingChars="414" w:hanging="911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sz w:val="22"/>
                <w:szCs w:val="22"/>
              </w:rPr>
              <w:t>與談人</w:t>
            </w: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: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陳氏蘭教授/國立高雄大學</w:t>
            </w:r>
          </w:p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主持人</w:t>
            </w: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: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王大修副教授/</w:t>
            </w:r>
            <w:r w:rsidRPr="00632A6A">
              <w:rPr>
                <w:rFonts w:ascii="標楷體" w:eastAsia="標楷體" w:hAnsi="標楷體" w:hint="eastAsia"/>
              </w:rPr>
              <w:t>國立臺北教育大學社會與區域發展學系</w:t>
            </w:r>
          </w:p>
        </w:tc>
      </w:tr>
      <w:tr w:rsidR="00284F4D" w:rsidRPr="00632A6A" w:rsidTr="00AE32B3">
        <w:trPr>
          <w:trHeight w:val="303"/>
        </w:trPr>
        <w:tc>
          <w:tcPr>
            <w:tcW w:w="465" w:type="pc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12: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13: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60</w:t>
            </w: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午餐/LUNCH</w:t>
            </w:r>
          </w:p>
        </w:tc>
      </w:tr>
      <w:tr w:rsidR="00284F4D" w:rsidRPr="00632A6A" w:rsidTr="00AE32B3">
        <w:trPr>
          <w:trHeight w:val="248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13: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14: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60</w:t>
            </w:r>
          </w:p>
        </w:tc>
        <w:tc>
          <w:tcPr>
            <w:tcW w:w="2101" w:type="pct"/>
            <w:shd w:val="clear" w:color="auto" w:fill="D9D9D9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【論文發表】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場次1A／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科學館101</w:t>
            </w: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8" w:type="pct"/>
            <w:shd w:val="clear" w:color="auto" w:fill="D9D9D9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【論文發表】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場次1B／國際會議廳</w:t>
            </w:r>
          </w:p>
        </w:tc>
      </w:tr>
      <w:tr w:rsidR="00284F4D" w:rsidRPr="00632A6A" w:rsidTr="00AE32B3">
        <w:trPr>
          <w:trHeight w:val="357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1" w:type="pct"/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主題：探究式教學策略</w:t>
            </w:r>
            <w:r w:rsidRPr="00632A6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多媒體教材</w:t>
            </w:r>
          </w:p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主持人：段曉林教授/國立彰化師範大學科學教育研究所</w:t>
            </w:r>
          </w:p>
        </w:tc>
        <w:tc>
          <w:tcPr>
            <w:tcW w:w="2108" w:type="pct"/>
            <w:shd w:val="clear" w:color="auto" w:fill="FFFFFF"/>
          </w:tcPr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主題：</w:t>
            </w:r>
            <w:r w:rsidRPr="00632A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課程設計</w:t>
            </w:r>
          </w:p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主持人：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王大修修副教授/國立臺北教育大學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社會與區域發展學系</w:t>
            </w:r>
          </w:p>
        </w:tc>
      </w:tr>
      <w:tr w:rsidR="00284F4D" w:rsidRPr="00632A6A" w:rsidTr="00AE32B3">
        <w:trPr>
          <w:trHeight w:val="356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1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1A-1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88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88"/>
              </w:rPr>
              <w:t>：</w:t>
            </w:r>
            <w:r w:rsidRPr="00632A6A"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  <w:t>The effect of inquiry-based instruction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32A6A"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  <w:t>on seventh grade lower track students’ learning motivation in science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發表人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：陳祈伶碩士生/國立彰化師範大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學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科學教育研究所</w:t>
            </w:r>
          </w:p>
          <w:p w:rsidR="00284F4D" w:rsidRPr="00632A6A" w:rsidRDefault="00284F4D" w:rsidP="00AE32B3">
            <w:pPr>
              <w:spacing w:line="0" w:lineRule="atLeast"/>
              <w:ind w:leftChars="322" w:left="837" w:hangingChars="29" w:hanging="64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 xml:space="preserve"> 段曉林教授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/國立彰化師範大學科學教育研究所</w:t>
            </w:r>
          </w:p>
        </w:tc>
        <w:tc>
          <w:tcPr>
            <w:tcW w:w="2108" w:type="pct"/>
            <w:tcBorders>
              <w:bottom w:val="dotted" w:sz="4" w:space="0" w:color="auto"/>
            </w:tcBorders>
            <w:shd w:val="clear" w:color="auto" w:fill="FFFFFF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1B-1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89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89"/>
              </w:rPr>
              <w:t>：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展望單一群體研究取向的十二年國教越南新住民文化的課程發展</w:t>
            </w:r>
          </w:p>
          <w:p w:rsidR="00284F4D" w:rsidRPr="00632A6A" w:rsidRDefault="00284F4D" w:rsidP="00AE32B3">
            <w:pPr>
              <w:spacing w:line="0" w:lineRule="atLeast"/>
              <w:ind w:left="1199" w:hangingChars="545" w:hanging="1199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  <w:p w:rsidR="00284F4D" w:rsidRPr="00632A6A" w:rsidRDefault="00284F4D" w:rsidP="00AE32B3">
            <w:pPr>
              <w:spacing w:line="0" w:lineRule="atLeast"/>
              <w:ind w:left="1199" w:hangingChars="545" w:hanging="1199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lastRenderedPageBreak/>
              <w:t>發表人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王前龍副教授/臺東大學教育學系</w:t>
            </w:r>
          </w:p>
        </w:tc>
      </w:tr>
      <w:tr w:rsidR="00284F4D" w:rsidRPr="00632A6A" w:rsidTr="00AE32B3">
        <w:trPr>
          <w:trHeight w:val="196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1A-2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90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90"/>
              </w:rPr>
              <w:t>：</w:t>
            </w:r>
            <w:r w:rsidRPr="00632A6A"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  <w:t>Using E-Books Project to Enhance Elementary School Preservice Teachers’ Science Teaching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發表人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：賴慶三教授/國立臺北教育大學自然科學教育學系</w:t>
            </w:r>
          </w:p>
        </w:tc>
        <w:tc>
          <w:tcPr>
            <w:tcW w:w="210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1B-2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91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91"/>
              </w:rPr>
              <w:t>：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社會領域教科書時序概念教材的分析與批判:以第1-4冊為例</w:t>
            </w:r>
          </w:p>
          <w:p w:rsidR="00284F4D" w:rsidRPr="00632A6A" w:rsidRDefault="00284F4D" w:rsidP="00AE32B3">
            <w:pPr>
              <w:spacing w:line="0" w:lineRule="atLeast"/>
              <w:ind w:left="1199" w:hangingChars="545" w:hanging="1199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發表人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：王淑芬副教授/國立臺北教育大學社會與區域發展學系</w:t>
            </w:r>
          </w:p>
        </w:tc>
      </w:tr>
      <w:tr w:rsidR="00284F4D" w:rsidRPr="00632A6A" w:rsidTr="00AE32B3">
        <w:trPr>
          <w:trHeight w:val="356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1A-3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92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92"/>
              </w:rPr>
              <w:t>：</w:t>
            </w:r>
            <w:r w:rsidRPr="00632A6A"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  <w:t>A Study of Children’s Mental Models about Moon Phases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發表人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：陳美卿博士生/國立臺北教育大學自然科學教育學系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邱美虹教授/國立臺灣師範大學科學教育研究所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熊召弟教授/國立臺北教育大學自然科學教育學系</w:t>
            </w:r>
          </w:p>
        </w:tc>
        <w:tc>
          <w:tcPr>
            <w:tcW w:w="2108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ind w:left="839" w:hangingChars="381" w:hanging="839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284F4D" w:rsidRPr="00632A6A" w:rsidTr="00AE32B3">
        <w:trPr>
          <w:trHeight w:val="149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14: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:10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2101" w:type="pct"/>
            <w:shd w:val="clear" w:color="auto" w:fill="D9D9D9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【論文發表】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場次2A／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科學館101</w:t>
            </w:r>
          </w:p>
        </w:tc>
        <w:tc>
          <w:tcPr>
            <w:tcW w:w="2108" w:type="pct"/>
            <w:shd w:val="clear" w:color="auto" w:fill="D9D9D9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【論文發表】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場次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B／國際會議廳</w:t>
            </w:r>
          </w:p>
        </w:tc>
      </w:tr>
      <w:tr w:rsidR="00284F4D" w:rsidRPr="00632A6A" w:rsidTr="00AE32B3">
        <w:trPr>
          <w:trHeight w:val="380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1" w:type="pct"/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主題：實驗設計與教學</w:t>
            </w:r>
          </w:p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sz w:val="22"/>
                <w:szCs w:val="22"/>
              </w:rPr>
              <w:t>主持人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盧秀琴教授／國立臺北教育大學自然與科學教育學系</w:t>
            </w:r>
          </w:p>
        </w:tc>
        <w:tc>
          <w:tcPr>
            <w:tcW w:w="2108" w:type="pct"/>
            <w:shd w:val="clear" w:color="auto" w:fill="FFFFFF"/>
          </w:tcPr>
          <w:p w:rsidR="00284F4D" w:rsidRPr="00632A6A" w:rsidRDefault="00284F4D" w:rsidP="00AE32B3">
            <w:pPr>
              <w:pStyle w:val="a"/>
              <w:numPr>
                <w:ilvl w:val="0"/>
                <w:numId w:val="0"/>
              </w:numPr>
              <w:ind w:left="361" w:hanging="36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主題：課程設計/教學素材</w:t>
            </w:r>
          </w:p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主持人：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郭金水副教授/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國立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臺北教育大學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社會與區域發展學系</w:t>
            </w:r>
          </w:p>
        </w:tc>
      </w:tr>
      <w:tr w:rsidR="00284F4D" w:rsidRPr="00632A6A" w:rsidTr="00AE32B3">
        <w:trPr>
          <w:trHeight w:val="380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1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2A-1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93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93"/>
              </w:rPr>
              <w:t>：</w:t>
            </w:r>
            <w:r w:rsidRPr="00632A6A"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  <w:t>Turn “Food” into Gold - Curriculum Design and Teaching of School Lunch Peels Composting and Vegetables Planting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發表人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：謝雪紅博士生/國立臺北教育大學自然科學教育學系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盧秀琴教授/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國立臺北教育大學自然與科學教育學系</w:t>
            </w:r>
          </w:p>
        </w:tc>
        <w:tc>
          <w:tcPr>
            <w:tcW w:w="2108" w:type="pct"/>
            <w:tcBorders>
              <w:bottom w:val="dotted" w:sz="4" w:space="0" w:color="auto"/>
            </w:tcBorders>
            <w:shd w:val="clear" w:color="auto" w:fill="FFFFFF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2B-1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94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94"/>
              </w:rPr>
              <w:t>：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十二年國教原住民語文教學策略(初級越南語)-以字母及單詞的教學為例</w:t>
            </w:r>
          </w:p>
          <w:p w:rsidR="00284F4D" w:rsidRPr="00632A6A" w:rsidRDefault="00284F4D" w:rsidP="00AE32B3">
            <w:pPr>
              <w:spacing w:line="0" w:lineRule="atLeast"/>
              <w:ind w:left="1199" w:hangingChars="545" w:hanging="1199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發表人：王大修修副教授/國立臺北教育大學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社會與區域發展學系</w:t>
            </w:r>
          </w:p>
        </w:tc>
      </w:tr>
      <w:tr w:rsidR="00284F4D" w:rsidRPr="00632A6A" w:rsidTr="00AE32B3">
        <w:trPr>
          <w:trHeight w:val="380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2A-2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95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95"/>
              </w:rPr>
              <w:t>：</w:t>
            </w:r>
            <w:r w:rsidRPr="00632A6A">
              <w:rPr>
                <w:rFonts w:ascii="標楷體" w:eastAsia="標楷體" w:hAnsi="標楷體"/>
                <w:color w:val="000000"/>
                <w:kern w:val="0"/>
                <w:sz w:val="21"/>
                <w:szCs w:val="21"/>
              </w:rPr>
              <w:t>Develop the ability of describing science concepts for sixth graders in the elementary school by using the POE teaching strategy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發表人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：張佩玉博士生/國立臺北教育大學自然科學教育學系</w:t>
            </w: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盧秀琴/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國立臺北教育大學自然與科學教育學系</w:t>
            </w:r>
          </w:p>
        </w:tc>
        <w:tc>
          <w:tcPr>
            <w:tcW w:w="2108" w:type="pct"/>
            <w:tcBorders>
              <w:top w:val="dotted" w:sz="4" w:space="0" w:color="auto"/>
            </w:tcBorders>
            <w:shd w:val="clear" w:color="auto" w:fill="FFFFFF"/>
          </w:tcPr>
          <w:p w:rsidR="00284F4D" w:rsidRPr="00632A6A" w:rsidRDefault="00284F4D" w:rsidP="00AE32B3">
            <w:pPr>
              <w:spacing w:line="0" w:lineRule="atLeast"/>
              <w:ind w:left="981" w:hangingChars="545" w:hanging="981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2B-2</w:t>
            </w:r>
            <w:r w:rsidRPr="00632A6A">
              <w:rPr>
                <w:rFonts w:ascii="標楷體" w:eastAsia="標楷體" w:hAnsi="標楷體" w:hint="eastAsia"/>
                <w:color w:val="000000"/>
                <w:w w:val="97"/>
                <w:kern w:val="0"/>
                <w:sz w:val="22"/>
                <w:fitText w:val="660" w:id="912012296"/>
              </w:rPr>
              <w:t>題目</w:t>
            </w:r>
            <w:r w:rsidRPr="00632A6A">
              <w:rPr>
                <w:rFonts w:ascii="標楷體" w:eastAsia="標楷體" w:hAnsi="標楷體" w:hint="eastAsia"/>
                <w:color w:val="000000"/>
                <w:spacing w:val="37"/>
                <w:w w:val="97"/>
                <w:kern w:val="0"/>
                <w:sz w:val="22"/>
                <w:fitText w:val="660" w:id="912012296"/>
              </w:rPr>
              <w:t>：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有效學習策略應用-以小六社會變遷章節為例</w:t>
            </w:r>
          </w:p>
          <w:p w:rsidR="00284F4D" w:rsidRPr="00632A6A" w:rsidRDefault="00284F4D" w:rsidP="00AE32B3">
            <w:pPr>
              <w:spacing w:line="0" w:lineRule="atLeast"/>
              <w:ind w:left="1199" w:hangingChars="545" w:hanging="1199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  <w:p w:rsidR="00284F4D" w:rsidRPr="00632A6A" w:rsidRDefault="00284F4D" w:rsidP="00AE32B3">
            <w:pPr>
              <w:spacing w:line="0" w:lineRule="atLeast"/>
              <w:ind w:left="1199" w:hangingChars="545" w:hanging="1199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  <w:p w:rsidR="00284F4D" w:rsidRPr="00632A6A" w:rsidRDefault="00284F4D" w:rsidP="00AE32B3">
            <w:pPr>
              <w:spacing w:line="0" w:lineRule="atLeast"/>
              <w:ind w:left="1199" w:hangingChars="545" w:hanging="1199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  <w:p w:rsidR="00284F4D" w:rsidRPr="00632A6A" w:rsidRDefault="00284F4D" w:rsidP="00AE32B3">
            <w:pPr>
              <w:spacing w:line="0" w:lineRule="atLeast"/>
              <w:ind w:left="838" w:hangingChars="381" w:hanging="838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發表人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632A6A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郭金水副教授/國立臺北教育大學</w:t>
            </w:r>
            <w:r w:rsidRPr="00632A6A">
              <w:rPr>
                <w:rFonts w:ascii="標楷體" w:eastAsia="標楷體" w:hAnsi="標楷體" w:hint="eastAsia"/>
                <w:color w:val="000000"/>
                <w:sz w:val="22"/>
              </w:rPr>
              <w:t>社會與區域發展學系</w:t>
            </w:r>
          </w:p>
        </w:tc>
      </w:tr>
      <w:tr w:rsidR="00284F4D" w:rsidRPr="00632A6A" w:rsidTr="00632A6A">
        <w:trPr>
          <w:trHeight w:val="944"/>
        </w:trPr>
        <w:tc>
          <w:tcPr>
            <w:tcW w:w="465" w:type="pc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 w:hint="eastAsia"/>
                <w:b/>
                <w:sz w:val="22"/>
                <w:szCs w:val="22"/>
              </w:rPr>
              <w:t>休息</w:t>
            </w:r>
          </w:p>
        </w:tc>
      </w:tr>
      <w:tr w:rsidR="00284F4D" w:rsidRPr="00632A6A" w:rsidTr="00AE32B3">
        <w:trPr>
          <w:trHeight w:val="154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90</w:t>
            </w:r>
          </w:p>
        </w:tc>
        <w:tc>
          <w:tcPr>
            <w:tcW w:w="4209" w:type="pct"/>
            <w:gridSpan w:val="2"/>
            <w:shd w:val="clear" w:color="auto" w:fill="D9D9D9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</w:t>
            </w:r>
            <w:r w:rsidRPr="00632A6A">
              <w:rPr>
                <w:rFonts w:ascii="標楷體" w:eastAsia="標楷體" w:hAnsi="標楷體" w:hint="eastAsia"/>
                <w:b/>
                <w:sz w:val="22"/>
                <w:szCs w:val="22"/>
              </w:rPr>
              <w:t>師培大學教授教材教法工作坊</w:t>
            </w: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】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科學館101</w:t>
            </w:r>
          </w:p>
        </w:tc>
      </w:tr>
      <w:tr w:rsidR="00284F4D" w:rsidRPr="00632A6A" w:rsidTr="00AE32B3">
        <w:trPr>
          <w:trHeight w:val="475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主題：</w:t>
            </w:r>
            <w:r w:rsidRPr="00632A6A">
              <w:rPr>
                <w:rFonts w:ascii="標楷體" w:eastAsia="標楷體" w:hAnsi="標楷體" w:hint="eastAsia"/>
                <w:b/>
                <w:sz w:val="22"/>
                <w:szCs w:val="22"/>
              </w:rPr>
              <w:t>類PISA出題模式工作坊</w:t>
            </w:r>
          </w:p>
          <w:p w:rsidR="00284F4D" w:rsidRPr="00632A6A" w:rsidRDefault="00284F4D" w:rsidP="00AE32B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sz w:val="22"/>
                <w:szCs w:val="22"/>
              </w:rPr>
              <w:t>主講人: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盧玉玲教授/國立臺北教育大學自然科學教育學系</w:t>
            </w:r>
          </w:p>
        </w:tc>
      </w:tr>
      <w:tr w:rsidR="00284F4D" w:rsidRPr="00632A6A" w:rsidTr="00AE32B3">
        <w:trPr>
          <w:trHeight w:val="297"/>
        </w:trPr>
        <w:tc>
          <w:tcPr>
            <w:tcW w:w="465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2A6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/>
                <w:sz w:val="20"/>
                <w:szCs w:val="20"/>
              </w:rPr>
              <w:t>│</w:t>
            </w:r>
          </w:p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284F4D" w:rsidRPr="00632A6A" w:rsidRDefault="00284F4D" w:rsidP="00AE32B3">
            <w:pPr>
              <w:spacing w:before="100" w:before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2A6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209" w:type="pct"/>
            <w:gridSpan w:val="2"/>
            <w:shd w:val="clear" w:color="auto" w:fill="D9D9D9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【</w:t>
            </w:r>
            <w:r w:rsidRPr="00632A6A">
              <w:rPr>
                <w:rFonts w:ascii="標楷體" w:eastAsia="標楷體" w:hAnsi="標楷體" w:hint="eastAsia"/>
                <w:b/>
                <w:sz w:val="22"/>
                <w:szCs w:val="22"/>
              </w:rPr>
              <w:t>綜合座談</w:t>
            </w:r>
            <w:r w:rsidRPr="00632A6A">
              <w:rPr>
                <w:rFonts w:ascii="標楷體" w:eastAsia="標楷體" w:hAnsi="標楷體"/>
                <w:b/>
                <w:sz w:val="22"/>
                <w:szCs w:val="22"/>
              </w:rPr>
              <w:t>】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地點：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科學館101</w:t>
            </w:r>
          </w:p>
        </w:tc>
      </w:tr>
      <w:tr w:rsidR="00284F4D" w:rsidRPr="00632A6A" w:rsidTr="00AE32B3">
        <w:trPr>
          <w:trHeight w:val="542"/>
        </w:trPr>
        <w:tc>
          <w:tcPr>
            <w:tcW w:w="465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84F4D" w:rsidRPr="00632A6A" w:rsidRDefault="00284F4D" w:rsidP="00AE32B3">
            <w:pPr>
              <w:spacing w:before="100" w:beforeAutospacing="1" w:line="0" w:lineRule="atLeast"/>
              <w:ind w:leftChars="-42" w:left="-101" w:firstLineChars="45" w:firstLine="99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09" w:type="pct"/>
            <w:gridSpan w:val="2"/>
            <w:shd w:val="clear" w:color="auto" w:fill="auto"/>
            <w:vAlign w:val="center"/>
          </w:tcPr>
          <w:p w:rsidR="00284F4D" w:rsidRPr="00632A6A" w:rsidRDefault="00284F4D" w:rsidP="00AE32B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sz w:val="22"/>
                <w:szCs w:val="22"/>
              </w:rPr>
              <w:t>主持人</w:t>
            </w:r>
            <w:r w:rsidRPr="00632A6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632A6A">
              <w:rPr>
                <w:rFonts w:ascii="標楷體" w:eastAsia="標楷體" w:hAnsi="標楷體"/>
                <w:sz w:val="22"/>
                <w:szCs w:val="22"/>
              </w:rPr>
              <w:t>盧秀琴教授／國立臺北教育大學自然與科學教育學系</w:t>
            </w:r>
          </w:p>
          <w:p w:rsidR="00284F4D" w:rsidRPr="00632A6A" w:rsidRDefault="00284F4D" w:rsidP="00AE32B3">
            <w:pPr>
              <w:spacing w:line="0" w:lineRule="atLeast"/>
              <w:ind w:leftChars="-42" w:left="-101" w:firstLineChars="445" w:firstLine="979"/>
              <w:rPr>
                <w:rFonts w:ascii="標楷體" w:eastAsia="標楷體" w:hAnsi="標楷體"/>
                <w:sz w:val="22"/>
                <w:szCs w:val="22"/>
              </w:rPr>
            </w:pPr>
            <w:r w:rsidRPr="00632A6A">
              <w:rPr>
                <w:rFonts w:ascii="標楷體" w:eastAsia="標楷體" w:hAnsi="標楷體"/>
                <w:sz w:val="22"/>
                <w:szCs w:val="22"/>
              </w:rPr>
              <w:t>王大修副教授／國立臺北教育大學社會與區域發展學系</w:t>
            </w:r>
          </w:p>
        </w:tc>
      </w:tr>
    </w:tbl>
    <w:p w:rsidR="00284F4D" w:rsidRPr="00632A6A" w:rsidRDefault="00284F4D" w:rsidP="00284F4D">
      <w:pPr>
        <w:tabs>
          <w:tab w:val="left" w:pos="567"/>
        </w:tabs>
        <w:rPr>
          <w:rFonts w:ascii="標楷體" w:eastAsia="標楷體" w:hAnsi="標楷體"/>
          <w:b/>
        </w:rPr>
      </w:pPr>
    </w:p>
    <w:p w:rsidR="00CA79E4" w:rsidRPr="00632A6A" w:rsidRDefault="00CA79E4">
      <w:pPr>
        <w:rPr>
          <w:rFonts w:ascii="標楷體" w:eastAsia="標楷體" w:hAnsi="標楷體"/>
        </w:rPr>
      </w:pPr>
      <w:bookmarkStart w:id="0" w:name="_GoBack"/>
      <w:bookmarkEnd w:id="0"/>
    </w:p>
    <w:sectPr w:rsidR="00CA79E4" w:rsidRPr="00632A6A" w:rsidSect="00031584"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FangSo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082F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A915275"/>
    <w:multiLevelType w:val="hybridMultilevel"/>
    <w:tmpl w:val="2FBC91D0"/>
    <w:lvl w:ilvl="0" w:tplc="A2D2F890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hint="default"/>
      </w:rPr>
    </w:lvl>
    <w:lvl w:ilvl="1" w:tplc="0660074C">
      <w:start w:val="1"/>
      <w:numFmt w:val="taiwaneseCountingThousand"/>
      <w:lvlText w:val="(%2)"/>
      <w:lvlJc w:val="left"/>
      <w:pPr>
        <w:ind w:left="1200" w:hanging="480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85B62B4"/>
    <w:multiLevelType w:val="hybridMultilevel"/>
    <w:tmpl w:val="1EEA7FE2"/>
    <w:lvl w:ilvl="0" w:tplc="7AF80BCC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D"/>
    <w:rsid w:val="00284F4D"/>
    <w:rsid w:val="00632A6A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F36A-4F95-424F-8FEE-CF92F65E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4F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284F4D"/>
    <w:rPr>
      <w:b/>
      <w:bCs/>
    </w:rPr>
  </w:style>
  <w:style w:type="paragraph" w:styleId="a5">
    <w:name w:val="Body Text Indent"/>
    <w:basedOn w:val="a0"/>
    <w:link w:val="a6"/>
    <w:rsid w:val="00284F4D"/>
    <w:pPr>
      <w:spacing w:line="400" w:lineRule="exact"/>
      <w:ind w:left="960"/>
    </w:pPr>
    <w:rPr>
      <w:b/>
      <w:bCs/>
    </w:rPr>
  </w:style>
  <w:style w:type="character" w:customStyle="1" w:styleId="a6">
    <w:name w:val="本文縮排 字元"/>
    <w:basedOn w:val="a1"/>
    <w:link w:val="a5"/>
    <w:rsid w:val="00284F4D"/>
    <w:rPr>
      <w:rFonts w:ascii="Times New Roman" w:eastAsia="新細明體" w:hAnsi="Times New Roman" w:cs="Times New Roman"/>
      <w:b/>
      <w:bCs/>
      <w:szCs w:val="24"/>
    </w:rPr>
  </w:style>
  <w:style w:type="paragraph" w:styleId="a">
    <w:name w:val="List Bullet"/>
    <w:basedOn w:val="a0"/>
    <w:rsid w:val="00284F4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2015-06-11T08:52:00Z</dcterms:created>
  <dcterms:modified xsi:type="dcterms:W3CDTF">2015-06-11T08:54:00Z</dcterms:modified>
</cp:coreProperties>
</file>