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FCA" w:rsidRDefault="00BE4FCA" w:rsidP="00BE4FCA">
      <w:pPr>
        <w:spacing w:line="400" w:lineRule="exact"/>
        <w:jc w:val="center"/>
        <w:rPr>
          <w:rFonts w:ascii="新細明體" w:hAnsi="新細明體" w:cs="Arial"/>
          <w:b/>
          <w:color w:val="0000FF"/>
          <w:sz w:val="20"/>
        </w:rPr>
      </w:pPr>
      <w:r w:rsidRPr="009C7FC7">
        <w:rPr>
          <w:rFonts w:asciiTheme="majorEastAsia" w:eastAsiaTheme="majorEastAsia" w:hAnsiTheme="majorEastAsia" w:cs="Arial" w:hint="eastAsia"/>
          <w:b/>
          <w:kern w:val="0"/>
          <w:sz w:val="28"/>
          <w:szCs w:val="28"/>
        </w:rPr>
        <w:t>103學年度實驗課程總成果跨區交流分享會</w:t>
      </w:r>
      <w:r w:rsidRPr="009C7FC7">
        <w:rPr>
          <w:rFonts w:ascii="新細明體" w:hAnsi="新細明體" w:cs="Arial" w:hint="eastAsia"/>
          <w:b/>
          <w:sz w:val="28"/>
          <w:szCs w:val="28"/>
        </w:rPr>
        <w:t>種子教師</w:t>
      </w:r>
      <w:r w:rsidRPr="009C7FC7">
        <w:rPr>
          <w:rFonts w:ascii="新細明體" w:hAnsi="新細明體" w:cs="Arial"/>
          <w:b/>
          <w:sz w:val="28"/>
          <w:szCs w:val="28"/>
        </w:rPr>
        <w:t>受訪名單</w:t>
      </w:r>
      <w:r w:rsidRPr="00C65A39">
        <w:rPr>
          <w:rFonts w:ascii="新細明體" w:hAnsi="新細明體" w:cs="Arial" w:hint="eastAsia"/>
          <w:b/>
          <w:color w:val="0000FF"/>
          <w:sz w:val="20"/>
          <w:highlight w:val="yellow"/>
        </w:rPr>
        <w:t>10</w:t>
      </w:r>
      <w:r>
        <w:rPr>
          <w:rFonts w:ascii="新細明體" w:hAnsi="新細明體" w:cs="Arial" w:hint="eastAsia"/>
          <w:b/>
          <w:color w:val="0000FF"/>
          <w:sz w:val="20"/>
          <w:highlight w:val="yellow"/>
        </w:rPr>
        <w:t>4</w:t>
      </w:r>
      <w:r w:rsidRPr="00C65A39">
        <w:rPr>
          <w:rFonts w:ascii="新細明體" w:hAnsi="新細明體" w:cs="Arial" w:hint="eastAsia"/>
          <w:b/>
          <w:color w:val="0000FF"/>
          <w:sz w:val="20"/>
          <w:highlight w:val="yellow"/>
        </w:rPr>
        <w:t>.</w:t>
      </w:r>
      <w:r>
        <w:rPr>
          <w:rFonts w:ascii="新細明體" w:hAnsi="新細明體" w:cs="Arial" w:hint="eastAsia"/>
          <w:b/>
          <w:color w:val="0000FF"/>
          <w:sz w:val="20"/>
          <w:highlight w:val="yellow"/>
        </w:rPr>
        <w:t>08</w:t>
      </w:r>
      <w:r w:rsidRPr="00C65A39">
        <w:rPr>
          <w:rFonts w:ascii="新細明體" w:hAnsi="新細明體" w:cs="Arial" w:hint="eastAsia"/>
          <w:b/>
          <w:color w:val="0000FF"/>
          <w:sz w:val="20"/>
          <w:highlight w:val="yellow"/>
        </w:rPr>
        <w:t>.</w:t>
      </w:r>
      <w:r>
        <w:rPr>
          <w:rFonts w:ascii="新細明體" w:hAnsi="新細明體" w:cs="Arial" w:hint="eastAsia"/>
          <w:b/>
          <w:color w:val="0000FF"/>
          <w:sz w:val="20"/>
          <w:highlight w:val="yellow"/>
        </w:rPr>
        <w:t>0</w:t>
      </w:r>
      <w:r w:rsidR="000A4849">
        <w:rPr>
          <w:rFonts w:ascii="新細明體" w:hAnsi="新細明體" w:cs="Arial" w:hint="eastAsia"/>
          <w:b/>
          <w:color w:val="0000FF"/>
          <w:sz w:val="20"/>
          <w:highlight w:val="yellow"/>
        </w:rPr>
        <w:t>4</w:t>
      </w:r>
      <w:r w:rsidRPr="00C65A39">
        <w:rPr>
          <w:rFonts w:ascii="新細明體" w:hAnsi="新細明體" w:cs="Arial" w:hint="eastAsia"/>
          <w:b/>
          <w:color w:val="0000FF"/>
          <w:sz w:val="20"/>
          <w:highlight w:val="yellow"/>
        </w:rPr>
        <w:t>整理</w:t>
      </w:r>
    </w:p>
    <w:p w:rsidR="00BE4FCA" w:rsidRPr="00B13F2B" w:rsidRDefault="00BE4FCA" w:rsidP="00BE4FCA">
      <w:pPr>
        <w:spacing w:line="400" w:lineRule="exact"/>
        <w:rPr>
          <w:rFonts w:ascii="新細明體" w:hAnsi="新細明體" w:cs="Arial"/>
          <w:b/>
          <w:color w:val="0000FF"/>
          <w:sz w:val="20"/>
        </w:rPr>
      </w:pPr>
      <w:r w:rsidRPr="00830BAD">
        <w:rPr>
          <w:rFonts w:asciiTheme="majorEastAsia" w:eastAsiaTheme="majorEastAsia" w:hAnsiTheme="majorEastAsia" w:cs="Arial" w:hint="eastAsia"/>
          <w:b/>
          <w:sz w:val="28"/>
          <w:szCs w:val="28"/>
          <w:shd w:val="pct15" w:color="auto" w:fill="FFFFFF"/>
        </w:rPr>
        <w:t>經典案例</w:t>
      </w:r>
    </w:p>
    <w:tbl>
      <w:tblPr>
        <w:tblStyle w:val="a3"/>
        <w:tblW w:w="0" w:type="auto"/>
        <w:tblLook w:val="04A0" w:firstRow="1" w:lastRow="0" w:firstColumn="1" w:lastColumn="0" w:noHBand="0" w:noVBand="1"/>
      </w:tblPr>
      <w:tblGrid>
        <w:gridCol w:w="1668"/>
        <w:gridCol w:w="8788"/>
      </w:tblGrid>
      <w:tr w:rsidR="00BE4FCA" w:rsidRPr="00BE4FCA" w:rsidTr="000913F2">
        <w:tc>
          <w:tcPr>
            <w:tcW w:w="10456" w:type="dxa"/>
            <w:gridSpan w:val="2"/>
          </w:tcPr>
          <w:p w:rsidR="00BE4FCA" w:rsidRPr="00BE4FCA" w:rsidRDefault="00BE4FCA" w:rsidP="00BE4FCA">
            <w:r w:rsidRPr="00BE4FCA">
              <w:rPr>
                <w:rFonts w:ascii="新細明體" w:hAnsi="新細明體" w:cs="Arial" w:hint="eastAsia"/>
                <w:b/>
                <w:color w:val="0000FF"/>
                <w:szCs w:val="28"/>
              </w:rPr>
              <w:t>總計畫行政總召-國立臺灣師範大學陳瓊花教授02-77343640</w:t>
            </w:r>
          </w:p>
        </w:tc>
      </w:tr>
      <w:tr w:rsidR="00BE4FCA" w:rsidRPr="00BE4FCA" w:rsidTr="001C66C1">
        <w:tc>
          <w:tcPr>
            <w:tcW w:w="10456" w:type="dxa"/>
            <w:gridSpan w:val="2"/>
          </w:tcPr>
          <w:p w:rsidR="00BE4FCA" w:rsidRPr="00BE4FCA" w:rsidRDefault="00BE4FCA" w:rsidP="00BE4FCA">
            <w:r w:rsidRPr="00BE4FCA">
              <w:rPr>
                <w:rFonts w:ascii="新細明體" w:hAnsi="新細明體" w:cs="Arial" w:hint="eastAsia"/>
                <w:b/>
                <w:color w:val="0000FF"/>
                <w:szCs w:val="28"/>
              </w:rPr>
              <w:t>北區基地-國立臺北教育大學林曼麗教授02-27360316</w:t>
            </w:r>
          </w:p>
        </w:tc>
      </w:tr>
      <w:tr w:rsidR="00BE4FCA" w:rsidRPr="0037687F" w:rsidTr="009E7565">
        <w:tc>
          <w:tcPr>
            <w:tcW w:w="1668" w:type="dxa"/>
          </w:tcPr>
          <w:p w:rsidR="00BE4FCA" w:rsidRPr="0037687F" w:rsidRDefault="00BE4FCA" w:rsidP="00BE4FCA">
            <w:pPr>
              <w:rPr>
                <w:b/>
                <w:sz w:val="22"/>
              </w:rPr>
            </w:pPr>
            <w:r w:rsidRPr="0037687F">
              <w:rPr>
                <w:rFonts w:hint="eastAsia"/>
                <w:b/>
                <w:sz w:val="22"/>
              </w:rPr>
              <w:t>姓名</w:t>
            </w:r>
          </w:p>
        </w:tc>
        <w:tc>
          <w:tcPr>
            <w:tcW w:w="8788" w:type="dxa"/>
          </w:tcPr>
          <w:p w:rsidR="00BE4FCA" w:rsidRPr="0037687F" w:rsidRDefault="00BE4FCA" w:rsidP="00623C5C">
            <w:pPr>
              <w:rPr>
                <w:sz w:val="22"/>
              </w:rPr>
            </w:pPr>
            <w:r w:rsidRPr="0037687F">
              <w:rPr>
                <w:rFonts w:hint="eastAsia"/>
                <w:sz w:val="22"/>
              </w:rPr>
              <w:t>吳靜美</w:t>
            </w:r>
          </w:p>
        </w:tc>
      </w:tr>
      <w:tr w:rsidR="00BE4FCA" w:rsidRPr="0037687F" w:rsidTr="009E7565">
        <w:tc>
          <w:tcPr>
            <w:tcW w:w="1668" w:type="dxa"/>
          </w:tcPr>
          <w:p w:rsidR="00BE4FCA" w:rsidRPr="0037687F" w:rsidRDefault="00BE4FCA" w:rsidP="00BE4FCA">
            <w:pPr>
              <w:rPr>
                <w:b/>
                <w:sz w:val="22"/>
              </w:rPr>
            </w:pPr>
            <w:r w:rsidRPr="0037687F">
              <w:rPr>
                <w:rFonts w:hint="eastAsia"/>
                <w:b/>
                <w:sz w:val="22"/>
              </w:rPr>
              <w:t>服務單位</w:t>
            </w:r>
          </w:p>
        </w:tc>
        <w:tc>
          <w:tcPr>
            <w:tcW w:w="8788" w:type="dxa"/>
          </w:tcPr>
          <w:p w:rsidR="00BE4FCA" w:rsidRPr="0037687F" w:rsidRDefault="00BE4FCA" w:rsidP="00BE4FCA">
            <w:pPr>
              <w:rPr>
                <w:sz w:val="22"/>
              </w:rPr>
            </w:pPr>
            <w:r w:rsidRPr="0037687F">
              <w:rPr>
                <w:rFonts w:hint="eastAsia"/>
                <w:sz w:val="22"/>
              </w:rPr>
              <w:t>新北市立中和國民中學</w:t>
            </w:r>
          </w:p>
        </w:tc>
      </w:tr>
      <w:tr w:rsidR="00BE4FCA" w:rsidTr="009E7565">
        <w:trPr>
          <w:trHeight w:val="9240"/>
        </w:trPr>
        <w:tc>
          <w:tcPr>
            <w:tcW w:w="1668" w:type="dxa"/>
            <w:tcBorders>
              <w:bottom w:val="single" w:sz="12" w:space="0" w:color="auto"/>
            </w:tcBorders>
          </w:tcPr>
          <w:p w:rsidR="00BE4FCA" w:rsidRPr="0037687F" w:rsidRDefault="00BE4FCA" w:rsidP="00BE4FCA">
            <w:pPr>
              <w:rPr>
                <w:b/>
                <w:sz w:val="22"/>
              </w:rPr>
            </w:pPr>
            <w:r w:rsidRPr="0037687F">
              <w:rPr>
                <w:rFonts w:hint="eastAsia"/>
                <w:b/>
                <w:sz w:val="22"/>
              </w:rPr>
              <w:t>實驗課程心得</w:t>
            </w:r>
          </w:p>
        </w:tc>
        <w:tc>
          <w:tcPr>
            <w:tcW w:w="8788" w:type="dxa"/>
            <w:tcBorders>
              <w:bottom w:val="single" w:sz="12" w:space="0" w:color="auto"/>
            </w:tcBorders>
          </w:tcPr>
          <w:p w:rsidR="00BE4FCA" w:rsidRPr="003D114E" w:rsidRDefault="00BE4FCA" w:rsidP="003D114E">
            <w:pPr>
              <w:spacing w:line="300" w:lineRule="exact"/>
              <w:rPr>
                <w:b/>
                <w:sz w:val="20"/>
                <w:szCs w:val="20"/>
              </w:rPr>
            </w:pPr>
            <w:r w:rsidRPr="003D114E">
              <w:rPr>
                <w:rFonts w:hint="eastAsia"/>
                <w:b/>
                <w:sz w:val="20"/>
                <w:szCs w:val="20"/>
              </w:rPr>
              <w:t>比例</w:t>
            </w:r>
            <w:r w:rsidRPr="003D114E">
              <w:rPr>
                <w:rFonts w:hint="eastAsia"/>
                <w:b/>
                <w:sz w:val="20"/>
                <w:szCs w:val="20"/>
              </w:rPr>
              <w:t xml:space="preserve">  Proportion</w:t>
            </w:r>
          </w:p>
          <w:p w:rsidR="00BE4FCA" w:rsidRPr="003D114E" w:rsidRDefault="00BE4FCA" w:rsidP="003D114E">
            <w:pPr>
              <w:spacing w:line="300" w:lineRule="exact"/>
              <w:rPr>
                <w:sz w:val="20"/>
                <w:szCs w:val="20"/>
              </w:rPr>
            </w:pPr>
            <w:r w:rsidRPr="003D114E">
              <w:rPr>
                <w:rFonts w:hint="eastAsia"/>
                <w:sz w:val="20"/>
                <w:szCs w:val="20"/>
              </w:rPr>
              <w:t>蔬果的觀察與再設計</w:t>
            </w:r>
            <w:r w:rsidRPr="003D114E">
              <w:rPr>
                <w:rFonts w:hint="eastAsia"/>
                <w:sz w:val="20"/>
                <w:szCs w:val="20"/>
              </w:rPr>
              <w:t>_</w:t>
            </w:r>
            <w:r w:rsidRPr="003D114E">
              <w:rPr>
                <w:rFonts w:hint="eastAsia"/>
                <w:sz w:val="20"/>
                <w:szCs w:val="20"/>
              </w:rPr>
              <w:t>觀察蔬果直剖面與橫剖面的不同組合畫面，運用蔬果外觀造型及種子、果肉之比例關係，重新排列組合再設計，並體驗觀察全新組合呈現之美感經驗。</w:t>
            </w:r>
          </w:p>
          <w:p w:rsidR="00BE4FCA" w:rsidRPr="003D114E" w:rsidRDefault="00BE4FCA" w:rsidP="003D114E">
            <w:pPr>
              <w:spacing w:line="300" w:lineRule="exact"/>
              <w:rPr>
                <w:b/>
                <w:sz w:val="20"/>
                <w:szCs w:val="20"/>
              </w:rPr>
            </w:pPr>
            <w:r w:rsidRPr="003D114E">
              <w:rPr>
                <w:rFonts w:hint="eastAsia"/>
                <w:b/>
                <w:sz w:val="20"/>
                <w:szCs w:val="20"/>
              </w:rPr>
              <w:t>構成</w:t>
            </w:r>
            <w:r w:rsidRPr="003D114E">
              <w:rPr>
                <w:rFonts w:hint="eastAsia"/>
                <w:b/>
                <w:sz w:val="20"/>
                <w:szCs w:val="20"/>
              </w:rPr>
              <w:t xml:space="preserve">  Composition</w:t>
            </w:r>
          </w:p>
          <w:p w:rsidR="00BE4FCA" w:rsidRPr="003D114E" w:rsidRDefault="00BE4FCA" w:rsidP="003D114E">
            <w:pPr>
              <w:spacing w:line="300" w:lineRule="exact"/>
              <w:rPr>
                <w:sz w:val="20"/>
                <w:szCs w:val="20"/>
              </w:rPr>
            </w:pPr>
            <w:r w:rsidRPr="003D114E">
              <w:rPr>
                <w:rFonts w:hint="eastAsia"/>
                <w:sz w:val="20"/>
                <w:szCs w:val="20"/>
              </w:rPr>
              <w:t>羊毛畫</w:t>
            </w:r>
            <w:r w:rsidRPr="003D114E">
              <w:rPr>
                <w:rFonts w:hint="eastAsia"/>
                <w:sz w:val="20"/>
                <w:szCs w:val="20"/>
              </w:rPr>
              <w:t>_</w:t>
            </w:r>
            <w:r w:rsidRPr="003D114E">
              <w:rPr>
                <w:rFonts w:hint="eastAsia"/>
                <w:sz w:val="20"/>
                <w:szCs w:val="20"/>
              </w:rPr>
              <w:t>以攝影方式記錄生活中美的畫面，再透過羊毛氈針氈技法創作一幅羊毛畫。</w:t>
            </w:r>
          </w:p>
          <w:p w:rsidR="00BE4FCA" w:rsidRPr="003D114E" w:rsidRDefault="00BE4FCA" w:rsidP="003D114E">
            <w:pPr>
              <w:spacing w:line="300" w:lineRule="exact"/>
              <w:rPr>
                <w:sz w:val="20"/>
                <w:szCs w:val="20"/>
              </w:rPr>
            </w:pPr>
            <w:r w:rsidRPr="003D114E">
              <w:rPr>
                <w:rFonts w:hint="eastAsia"/>
                <w:sz w:val="20"/>
                <w:szCs w:val="20"/>
              </w:rPr>
              <w:t>吉祥物</w:t>
            </w:r>
            <w:r w:rsidRPr="003D114E">
              <w:rPr>
                <w:rFonts w:hint="eastAsia"/>
                <w:sz w:val="20"/>
                <w:szCs w:val="20"/>
              </w:rPr>
              <w:t>_</w:t>
            </w:r>
            <w:r w:rsidRPr="003D114E">
              <w:rPr>
                <w:rFonts w:hint="eastAsia"/>
                <w:sz w:val="20"/>
                <w:szCs w:val="20"/>
              </w:rPr>
              <w:t>這是一個具挑戰性的創作體驗。從拆解到構成組合的過程，以高密度海綿作為骨架，經過塑形後再包覆羊毛而成。體驗羊毛氈小物到大型立體偶之塑形與構成上之差異。</w:t>
            </w:r>
          </w:p>
          <w:p w:rsidR="00BE4FCA" w:rsidRPr="003D114E" w:rsidRDefault="00BE4FCA" w:rsidP="003D114E">
            <w:pPr>
              <w:spacing w:line="300" w:lineRule="exact"/>
              <w:rPr>
                <w:b/>
                <w:sz w:val="20"/>
                <w:szCs w:val="20"/>
              </w:rPr>
            </w:pPr>
            <w:r w:rsidRPr="003D114E">
              <w:rPr>
                <w:rFonts w:hint="eastAsia"/>
                <w:b/>
                <w:sz w:val="20"/>
                <w:szCs w:val="20"/>
              </w:rPr>
              <w:t>質感</w:t>
            </w:r>
            <w:r w:rsidRPr="003D114E">
              <w:rPr>
                <w:rFonts w:hint="eastAsia"/>
                <w:b/>
                <w:sz w:val="20"/>
                <w:szCs w:val="20"/>
              </w:rPr>
              <w:t xml:space="preserve">  Texture</w:t>
            </w:r>
          </w:p>
          <w:p w:rsidR="00BE4FCA" w:rsidRPr="003D114E" w:rsidRDefault="00BE4FCA" w:rsidP="003D114E">
            <w:pPr>
              <w:spacing w:line="300" w:lineRule="exact"/>
              <w:rPr>
                <w:sz w:val="20"/>
                <w:szCs w:val="20"/>
              </w:rPr>
            </w:pPr>
            <w:r w:rsidRPr="003D114E">
              <w:rPr>
                <w:rFonts w:hint="eastAsia"/>
                <w:sz w:val="20"/>
                <w:szCs w:val="20"/>
              </w:rPr>
              <w:t>視覺形式之質感體驗：</w:t>
            </w:r>
          </w:p>
          <w:p w:rsidR="00BE4FCA" w:rsidRPr="003D114E" w:rsidRDefault="00BE4FCA" w:rsidP="003D114E">
            <w:pPr>
              <w:spacing w:line="300" w:lineRule="exact"/>
              <w:rPr>
                <w:sz w:val="20"/>
                <w:szCs w:val="20"/>
              </w:rPr>
            </w:pPr>
            <w:r w:rsidRPr="003D114E">
              <w:rPr>
                <w:rFonts w:hint="eastAsia"/>
                <w:sz w:val="20"/>
                <w:szCs w:val="20"/>
              </w:rPr>
              <w:t>校園拓印、尋找校園中的</w:t>
            </w:r>
            <w:r w:rsidRPr="003D114E">
              <w:rPr>
                <w:rFonts w:hint="eastAsia"/>
                <w:sz w:val="20"/>
                <w:szCs w:val="20"/>
              </w:rPr>
              <w:t>36</w:t>
            </w:r>
            <w:r w:rsidRPr="003D114E">
              <w:rPr>
                <w:rFonts w:hint="eastAsia"/>
                <w:sz w:val="20"/>
                <w:szCs w:val="20"/>
              </w:rPr>
              <w:t>種質感透過簡易的方法，經驗校園生活中容易忽視之隱性圖文，在經驗中發現處處有質感之美。</w:t>
            </w:r>
          </w:p>
          <w:p w:rsidR="00BE4FCA" w:rsidRPr="003D114E" w:rsidRDefault="00BE4FCA" w:rsidP="003D114E">
            <w:pPr>
              <w:spacing w:line="300" w:lineRule="exact"/>
              <w:rPr>
                <w:sz w:val="20"/>
                <w:szCs w:val="20"/>
              </w:rPr>
            </w:pPr>
            <w:r w:rsidRPr="003D114E">
              <w:rPr>
                <w:rFonts w:hint="eastAsia"/>
                <w:sz w:val="20"/>
                <w:szCs w:val="20"/>
              </w:rPr>
              <w:t>觸覺形式之質感體驗：恐怖箱體驗去視覺化之後，純粹觸覺感官的感受經驗，透過觸摸，想像物件的顏色並與生活中之現成物做連結，再以圖文</w:t>
            </w:r>
            <w:r w:rsidRPr="003D114E">
              <w:rPr>
                <w:rFonts w:hint="eastAsia"/>
                <w:sz w:val="20"/>
                <w:szCs w:val="20"/>
              </w:rPr>
              <w:t>(</w:t>
            </w:r>
            <w:r w:rsidRPr="003D114E">
              <w:rPr>
                <w:rFonts w:hint="eastAsia"/>
                <w:sz w:val="20"/>
                <w:szCs w:val="20"/>
              </w:rPr>
              <w:t>學習單</w:t>
            </w:r>
            <w:r w:rsidRPr="003D114E">
              <w:rPr>
                <w:rFonts w:hint="eastAsia"/>
                <w:sz w:val="20"/>
                <w:szCs w:val="20"/>
              </w:rPr>
              <w:t>)</w:t>
            </w:r>
            <w:r w:rsidRPr="003D114E">
              <w:rPr>
                <w:rFonts w:hint="eastAsia"/>
                <w:sz w:val="20"/>
                <w:szCs w:val="20"/>
              </w:rPr>
              <w:t>表達。</w:t>
            </w:r>
          </w:p>
          <w:p w:rsidR="00BE4FCA" w:rsidRPr="003D114E" w:rsidRDefault="00BE4FCA" w:rsidP="003D114E">
            <w:pPr>
              <w:spacing w:line="300" w:lineRule="exact"/>
              <w:rPr>
                <w:b/>
                <w:sz w:val="20"/>
                <w:szCs w:val="20"/>
              </w:rPr>
            </w:pPr>
            <w:r w:rsidRPr="003D114E">
              <w:rPr>
                <w:rFonts w:hint="eastAsia"/>
                <w:b/>
                <w:sz w:val="20"/>
                <w:szCs w:val="20"/>
              </w:rPr>
              <w:t>色彩</w:t>
            </w:r>
            <w:r w:rsidRPr="003D114E">
              <w:rPr>
                <w:rFonts w:hint="eastAsia"/>
                <w:b/>
                <w:sz w:val="20"/>
                <w:szCs w:val="20"/>
              </w:rPr>
              <w:t xml:space="preserve">  Colors</w:t>
            </w:r>
          </w:p>
          <w:p w:rsidR="00BE4FCA" w:rsidRPr="003D114E" w:rsidRDefault="00BE4FCA" w:rsidP="003D114E">
            <w:pPr>
              <w:spacing w:line="300" w:lineRule="exact"/>
              <w:rPr>
                <w:sz w:val="20"/>
                <w:szCs w:val="20"/>
              </w:rPr>
            </w:pPr>
            <w:r w:rsidRPr="003D114E">
              <w:rPr>
                <w:rFonts w:hint="eastAsia"/>
                <w:sz w:val="20"/>
                <w:szCs w:val="20"/>
              </w:rPr>
              <w:t>羊毛氈果子</w:t>
            </w:r>
            <w:r w:rsidRPr="003D114E">
              <w:rPr>
                <w:rFonts w:hint="eastAsia"/>
                <w:sz w:val="20"/>
                <w:szCs w:val="20"/>
              </w:rPr>
              <w:t>_</w:t>
            </w:r>
            <w:r w:rsidRPr="003D114E">
              <w:rPr>
                <w:rFonts w:hint="eastAsia"/>
                <w:sz w:val="20"/>
                <w:szCs w:val="20"/>
              </w:rPr>
              <w:t>以羊毛為素材，經由濕氈技法將羊毛層層包覆後再切開，藉由顏色的搭配所呈現出來的色彩變化，傳遞色彩意象。</w:t>
            </w:r>
          </w:p>
          <w:p w:rsidR="00BE4FCA" w:rsidRPr="003D114E" w:rsidRDefault="00BE4FCA" w:rsidP="003D114E">
            <w:pPr>
              <w:spacing w:line="300" w:lineRule="exact"/>
              <w:rPr>
                <w:sz w:val="20"/>
                <w:szCs w:val="20"/>
              </w:rPr>
            </w:pPr>
            <w:r w:rsidRPr="003D114E">
              <w:rPr>
                <w:rFonts w:hint="eastAsia"/>
                <w:sz w:val="20"/>
                <w:szCs w:val="20"/>
              </w:rPr>
              <w:t>黑板貼</w:t>
            </w:r>
            <w:r w:rsidRPr="003D114E">
              <w:rPr>
                <w:rFonts w:hint="eastAsia"/>
                <w:sz w:val="20"/>
                <w:szCs w:val="20"/>
              </w:rPr>
              <w:t>_</w:t>
            </w:r>
            <w:r w:rsidRPr="003D114E">
              <w:rPr>
                <w:rFonts w:hint="eastAsia"/>
                <w:sz w:val="20"/>
                <w:szCs w:val="20"/>
              </w:rPr>
              <w:t>以羊毛為素材，動物為主題，透過針氈技法，雕塑出個人喜愛的動物造型，其中再包覆磁鐵，形成教室空間實際可用之羊毛氈小物。</w:t>
            </w:r>
          </w:p>
          <w:p w:rsidR="00BE4FCA" w:rsidRPr="003D114E" w:rsidRDefault="00BE4FCA" w:rsidP="003D114E">
            <w:pPr>
              <w:spacing w:line="300" w:lineRule="exact"/>
              <w:rPr>
                <w:b/>
                <w:sz w:val="20"/>
                <w:szCs w:val="20"/>
              </w:rPr>
            </w:pPr>
            <w:r w:rsidRPr="003D114E">
              <w:rPr>
                <w:rFonts w:hint="eastAsia"/>
                <w:b/>
                <w:sz w:val="20"/>
                <w:szCs w:val="20"/>
              </w:rPr>
              <w:t>結構、構造</w:t>
            </w:r>
            <w:r w:rsidRPr="003D114E">
              <w:rPr>
                <w:rFonts w:hint="eastAsia"/>
                <w:b/>
                <w:sz w:val="20"/>
                <w:szCs w:val="20"/>
              </w:rPr>
              <w:t xml:space="preserve">   Structure</w:t>
            </w:r>
            <w:r w:rsidRPr="003D114E">
              <w:rPr>
                <w:rFonts w:hint="eastAsia"/>
                <w:b/>
                <w:sz w:val="20"/>
                <w:szCs w:val="20"/>
              </w:rPr>
              <w:t>、</w:t>
            </w:r>
            <w:r w:rsidRPr="003D114E">
              <w:rPr>
                <w:rFonts w:hint="eastAsia"/>
                <w:b/>
                <w:sz w:val="20"/>
                <w:szCs w:val="20"/>
              </w:rPr>
              <w:t>Construction</w:t>
            </w:r>
          </w:p>
          <w:p w:rsidR="00BE4FCA" w:rsidRPr="003D114E" w:rsidRDefault="00BE4FCA" w:rsidP="003D114E">
            <w:pPr>
              <w:spacing w:line="300" w:lineRule="exact"/>
              <w:rPr>
                <w:sz w:val="20"/>
                <w:szCs w:val="20"/>
              </w:rPr>
            </w:pPr>
            <w:r w:rsidRPr="003D114E">
              <w:rPr>
                <w:rFonts w:hint="eastAsia"/>
                <w:sz w:val="20"/>
                <w:szCs w:val="20"/>
              </w:rPr>
              <w:t>透過經典案例的分析，以及從平面到立體的體驗活動，理解何謂結構、構造，再以「教堂」為題，採分組方式進行，並於兩節課內完成教堂模型的創作體驗。</w:t>
            </w:r>
          </w:p>
          <w:p w:rsidR="00BE4FCA" w:rsidRPr="003D114E" w:rsidRDefault="00BE4FCA" w:rsidP="003D114E">
            <w:pPr>
              <w:spacing w:line="300" w:lineRule="exact"/>
              <w:rPr>
                <w:b/>
                <w:sz w:val="20"/>
                <w:szCs w:val="20"/>
              </w:rPr>
            </w:pPr>
            <w:r w:rsidRPr="003D114E">
              <w:rPr>
                <w:rFonts w:hint="eastAsia"/>
                <w:b/>
                <w:sz w:val="20"/>
                <w:szCs w:val="20"/>
              </w:rPr>
              <w:t>40</w:t>
            </w:r>
            <w:r w:rsidRPr="003D114E">
              <w:rPr>
                <w:rFonts w:hint="eastAsia"/>
                <w:b/>
                <w:sz w:val="20"/>
                <w:szCs w:val="20"/>
              </w:rPr>
              <w:t>天美的紀錄</w:t>
            </w:r>
          </w:p>
          <w:p w:rsidR="00BE4FCA" w:rsidRPr="003D114E" w:rsidRDefault="00AE1790" w:rsidP="00BE4FCA">
            <w:pPr>
              <w:rPr>
                <w:sz w:val="20"/>
                <w:szCs w:val="20"/>
              </w:rPr>
            </w:pPr>
            <w:r>
              <w:rPr>
                <w:noProof/>
                <w:sz w:val="32"/>
              </w:rPr>
              <w:drawing>
                <wp:anchor distT="0" distB="0" distL="114300" distR="114300" simplePos="0" relativeHeight="251692032" behindDoc="1" locked="0" layoutInCell="1" allowOverlap="1" wp14:anchorId="2D3FED57" wp14:editId="0880E36C">
                  <wp:simplePos x="0" y="0"/>
                  <wp:positionH relativeFrom="column">
                    <wp:posOffset>1762760</wp:posOffset>
                  </wp:positionH>
                  <wp:positionV relativeFrom="paragraph">
                    <wp:posOffset>478790</wp:posOffset>
                  </wp:positionV>
                  <wp:extent cx="1731645" cy="1153160"/>
                  <wp:effectExtent l="0" t="0" r="1905" b="8890"/>
                  <wp:wrapTight wrapText="bothSides">
                    <wp:wrapPolygon edited="0">
                      <wp:start x="0" y="0"/>
                      <wp:lineTo x="0" y="21410"/>
                      <wp:lineTo x="21386" y="21410"/>
                      <wp:lineTo x="21386" y="0"/>
                      <wp:lineTo x="0" y="0"/>
                    </wp:wrapPolygon>
                  </wp:wrapTight>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31645" cy="1153160"/>
                          </a:xfrm>
                          <a:prstGeom prst="rect">
                            <a:avLst/>
                          </a:prstGeom>
                        </pic:spPr>
                      </pic:pic>
                    </a:graphicData>
                  </a:graphic>
                  <wp14:sizeRelH relativeFrom="page">
                    <wp14:pctWidth>0</wp14:pctWidth>
                  </wp14:sizeRelH>
                  <wp14:sizeRelV relativeFrom="page">
                    <wp14:pctHeight>0</wp14:pctHeight>
                  </wp14:sizeRelV>
                </wp:anchor>
              </w:drawing>
            </w:r>
            <w:r w:rsidR="00BE4FCA" w:rsidRPr="003D114E">
              <w:rPr>
                <w:rFonts w:hint="eastAsia"/>
                <w:sz w:val="20"/>
                <w:szCs w:val="20"/>
              </w:rPr>
              <w:t>連續四十天試著去發現、去感受生活中美的人、事、物或任何美的狀態，再以書寫、繪畫、攝影、拼貼等各種自己擅長的方式「紀錄美」。</w:t>
            </w:r>
          </w:p>
          <w:p w:rsidR="003429C5" w:rsidRDefault="00AE1790" w:rsidP="00BE4FCA">
            <w:r>
              <w:rPr>
                <w:rFonts w:hint="eastAsia"/>
                <w:noProof/>
              </w:rPr>
              <w:drawing>
                <wp:anchor distT="0" distB="0" distL="114300" distR="114300" simplePos="0" relativeHeight="251688960" behindDoc="1" locked="0" layoutInCell="1" allowOverlap="1" wp14:anchorId="30078888" wp14:editId="2C0D8CD8">
                  <wp:simplePos x="0" y="0"/>
                  <wp:positionH relativeFrom="column">
                    <wp:posOffset>3542665</wp:posOffset>
                  </wp:positionH>
                  <wp:positionV relativeFrom="paragraph">
                    <wp:posOffset>18415</wp:posOffset>
                  </wp:positionV>
                  <wp:extent cx="1727835" cy="1151890"/>
                  <wp:effectExtent l="0" t="0" r="5715" b="0"/>
                  <wp:wrapTight wrapText="bothSides">
                    <wp:wrapPolygon edited="0">
                      <wp:start x="0" y="0"/>
                      <wp:lineTo x="0" y="21076"/>
                      <wp:lineTo x="21433" y="21076"/>
                      <wp:lineTo x="21433" y="0"/>
                      <wp:lineTo x="0"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7835" cy="11518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1EE1003B" wp14:editId="38D28F08">
                  <wp:simplePos x="0" y="0"/>
                  <wp:positionH relativeFrom="column">
                    <wp:posOffset>-3810</wp:posOffset>
                  </wp:positionH>
                  <wp:positionV relativeFrom="paragraph">
                    <wp:posOffset>18415</wp:posOffset>
                  </wp:positionV>
                  <wp:extent cx="1734820" cy="1156335"/>
                  <wp:effectExtent l="0" t="0" r="0" b="5715"/>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4820" cy="1156335"/>
                          </a:xfrm>
                          <a:prstGeom prst="rect">
                            <a:avLst/>
                          </a:prstGeom>
                        </pic:spPr>
                      </pic:pic>
                    </a:graphicData>
                  </a:graphic>
                  <wp14:sizeRelH relativeFrom="page">
                    <wp14:pctWidth>0</wp14:pctWidth>
                  </wp14:sizeRelH>
                  <wp14:sizeRelV relativeFrom="page">
                    <wp14:pctHeight>0</wp14:pctHeight>
                  </wp14:sizeRelV>
                </wp:anchor>
              </w:drawing>
            </w:r>
          </w:p>
        </w:tc>
      </w:tr>
      <w:tr w:rsidR="00BE4FCA" w:rsidTr="009E7565">
        <w:tc>
          <w:tcPr>
            <w:tcW w:w="1668" w:type="dxa"/>
            <w:tcBorders>
              <w:top w:val="single" w:sz="12" w:space="0" w:color="auto"/>
              <w:left w:val="single" w:sz="2" w:space="0" w:color="auto"/>
              <w:bottom w:val="single" w:sz="2" w:space="0" w:color="auto"/>
              <w:right w:val="single" w:sz="2" w:space="0" w:color="auto"/>
            </w:tcBorders>
          </w:tcPr>
          <w:p w:rsidR="00BE4FCA" w:rsidRPr="009C2E4D" w:rsidRDefault="00BE4FCA" w:rsidP="00BE4FCA">
            <w:pPr>
              <w:rPr>
                <w:b/>
                <w:sz w:val="22"/>
              </w:rPr>
            </w:pPr>
            <w:r w:rsidRPr="009C2E4D">
              <w:rPr>
                <w:rFonts w:hint="eastAsia"/>
                <w:b/>
                <w:sz w:val="22"/>
              </w:rPr>
              <w:t>姓名</w:t>
            </w:r>
          </w:p>
        </w:tc>
        <w:tc>
          <w:tcPr>
            <w:tcW w:w="8788" w:type="dxa"/>
            <w:tcBorders>
              <w:top w:val="single" w:sz="12" w:space="0" w:color="auto"/>
              <w:left w:val="single" w:sz="2" w:space="0" w:color="auto"/>
              <w:bottom w:val="single" w:sz="2" w:space="0" w:color="auto"/>
              <w:right w:val="single" w:sz="2" w:space="0" w:color="auto"/>
            </w:tcBorders>
          </w:tcPr>
          <w:p w:rsidR="00BE4FCA" w:rsidRPr="009C2E4D" w:rsidRDefault="00AE288E" w:rsidP="00623C5C">
            <w:pPr>
              <w:rPr>
                <w:sz w:val="22"/>
              </w:rPr>
            </w:pPr>
            <w:r w:rsidRPr="009C2E4D">
              <w:rPr>
                <w:rFonts w:hint="eastAsia"/>
                <w:sz w:val="22"/>
              </w:rPr>
              <w:t>周盈君</w:t>
            </w:r>
          </w:p>
        </w:tc>
      </w:tr>
      <w:tr w:rsidR="00BE4FCA" w:rsidTr="009E7565">
        <w:tc>
          <w:tcPr>
            <w:tcW w:w="1668" w:type="dxa"/>
            <w:tcBorders>
              <w:top w:val="single" w:sz="2" w:space="0" w:color="auto"/>
            </w:tcBorders>
          </w:tcPr>
          <w:p w:rsidR="00BE4FCA" w:rsidRPr="009C2E4D" w:rsidRDefault="00BE4FCA" w:rsidP="00BE4FCA">
            <w:pPr>
              <w:rPr>
                <w:b/>
                <w:sz w:val="22"/>
              </w:rPr>
            </w:pPr>
            <w:r w:rsidRPr="009C2E4D">
              <w:rPr>
                <w:rFonts w:hint="eastAsia"/>
                <w:b/>
                <w:sz w:val="22"/>
              </w:rPr>
              <w:t>服務單位</w:t>
            </w:r>
          </w:p>
        </w:tc>
        <w:tc>
          <w:tcPr>
            <w:tcW w:w="8788" w:type="dxa"/>
            <w:tcBorders>
              <w:top w:val="single" w:sz="2" w:space="0" w:color="auto"/>
            </w:tcBorders>
          </w:tcPr>
          <w:p w:rsidR="00BE4FCA" w:rsidRPr="009C2E4D" w:rsidRDefault="00AE288E" w:rsidP="00AE288E">
            <w:pPr>
              <w:rPr>
                <w:sz w:val="22"/>
              </w:rPr>
            </w:pPr>
            <w:r w:rsidRPr="009C2E4D">
              <w:rPr>
                <w:rFonts w:hint="eastAsia"/>
                <w:sz w:val="22"/>
              </w:rPr>
              <w:t>臺北市立金華國民中學</w:t>
            </w:r>
          </w:p>
        </w:tc>
      </w:tr>
      <w:tr w:rsidR="00E956B2" w:rsidTr="009E7565">
        <w:tc>
          <w:tcPr>
            <w:tcW w:w="1668" w:type="dxa"/>
            <w:tcBorders>
              <w:top w:val="single" w:sz="2" w:space="0" w:color="auto"/>
            </w:tcBorders>
          </w:tcPr>
          <w:p w:rsidR="00E956B2" w:rsidRPr="009C2E4D" w:rsidRDefault="00E956B2" w:rsidP="00BE4FCA">
            <w:pPr>
              <w:rPr>
                <w:b/>
                <w:sz w:val="22"/>
              </w:rPr>
            </w:pPr>
            <w:r w:rsidRPr="009C2E4D">
              <w:rPr>
                <w:rFonts w:hint="eastAsia"/>
                <w:b/>
                <w:sz w:val="22"/>
              </w:rPr>
              <w:t>實驗課程心得</w:t>
            </w:r>
          </w:p>
        </w:tc>
        <w:tc>
          <w:tcPr>
            <w:tcW w:w="8788" w:type="dxa"/>
            <w:tcBorders>
              <w:top w:val="single" w:sz="2" w:space="0" w:color="auto"/>
            </w:tcBorders>
          </w:tcPr>
          <w:p w:rsidR="00E956B2" w:rsidRPr="00F84FF1" w:rsidRDefault="00E956B2" w:rsidP="00E956B2">
            <w:pPr>
              <w:spacing w:line="300" w:lineRule="exact"/>
              <w:rPr>
                <w:sz w:val="20"/>
              </w:rPr>
            </w:pPr>
            <w:r w:rsidRPr="00F84FF1">
              <w:rPr>
                <w:rFonts w:hint="eastAsia"/>
                <w:sz w:val="20"/>
              </w:rPr>
              <w:t>孩子，還記得初次見面，你們帶著觀望的心情，跟隨著我的腳步，在有點熟悉，但不完全認識的校園裡，挖出許多以前沒有多留意的小花、小草、小綠葉……</w:t>
            </w:r>
          </w:p>
          <w:p w:rsidR="00E956B2" w:rsidRPr="00F84FF1" w:rsidRDefault="00E956B2" w:rsidP="00E956B2">
            <w:pPr>
              <w:spacing w:line="300" w:lineRule="exact"/>
              <w:rPr>
                <w:sz w:val="20"/>
              </w:rPr>
            </w:pPr>
            <w:r w:rsidRPr="00F84FF1">
              <w:rPr>
                <w:rFonts w:hint="eastAsia"/>
                <w:sz w:val="20"/>
              </w:rPr>
              <w:t>當看到你們的笑容，看到你們像是發現新大陸地拾起隱藏在這座校園裡的”新發現”</w:t>
            </w:r>
            <w:r w:rsidRPr="00F84FF1">
              <w:rPr>
                <w:sz w:val="20"/>
              </w:rPr>
              <w:t>……</w:t>
            </w:r>
            <w:r w:rsidRPr="00F84FF1">
              <w:rPr>
                <w:rFonts w:hint="eastAsia"/>
                <w:sz w:val="20"/>
              </w:rPr>
              <w:br/>
            </w:r>
            <w:r w:rsidRPr="00F84FF1">
              <w:rPr>
                <w:rFonts w:hint="eastAsia"/>
                <w:sz w:val="20"/>
              </w:rPr>
              <w:t>我一開始的擔憂，逐漸放下，心裡慢慢地感到安然。</w:t>
            </w:r>
            <w:r w:rsidRPr="00F84FF1">
              <w:rPr>
                <w:sz w:val="20"/>
              </w:rPr>
              <w:br/>
            </w:r>
            <w:r w:rsidRPr="00F84FF1">
              <w:rPr>
                <w:rFonts w:hint="eastAsia"/>
                <w:sz w:val="20"/>
              </w:rPr>
              <w:t>不管是”拆組之趣”裡從拆解、重組的過程中，了解什麼是比例與構成的原則</w:t>
            </w:r>
            <w:r>
              <w:rPr>
                <w:rFonts w:hint="eastAsia"/>
                <w:sz w:val="20"/>
              </w:rPr>
              <w:t>，</w:t>
            </w:r>
            <w:r w:rsidRPr="00F84FF1">
              <w:rPr>
                <w:rFonts w:hint="eastAsia"/>
                <w:sz w:val="20"/>
              </w:rPr>
              <w:t>還是”拾色之美”中，直接走入自然，用心、用眼、用水彩調出眼前所看的色彩之美…或者”手紙之妙”，體驗了各式材質的質感之妙…還有，我們把故宮參訪所學，轉化成作”多寶格之巧”與”陶藝之樂”的養分，當我們一起親手設計打照屬於自己的”多寶格”，一起經歷許多關於結構與構造的挑戰……我希望，你們可以更加明白，一件美的工藝品背後必有其價值與意義</w:t>
            </w:r>
            <w:r>
              <w:rPr>
                <w:rFonts w:hint="eastAsia"/>
                <w:sz w:val="20"/>
              </w:rPr>
              <w:t>。</w:t>
            </w:r>
            <w:r w:rsidRPr="00F84FF1">
              <w:rPr>
                <w:rFonts w:hint="eastAsia"/>
                <w:sz w:val="20"/>
              </w:rPr>
              <w:t>那正是工藝大師</w:t>
            </w:r>
            <w:r w:rsidRPr="00F84FF1">
              <w:rPr>
                <w:rFonts w:hint="eastAsia"/>
                <w:sz w:val="20"/>
              </w:rPr>
              <w:lastRenderedPageBreak/>
              <w:t>們多少年的心血與智慧展現，而那，就是美感</w:t>
            </w:r>
            <w:r w:rsidRPr="00F84FF1">
              <w:rPr>
                <w:rFonts w:hint="eastAsia"/>
                <w:sz w:val="20"/>
              </w:rPr>
              <w:t>!</w:t>
            </w:r>
          </w:p>
          <w:p w:rsidR="00E956B2" w:rsidRDefault="00E956B2" w:rsidP="00E956B2">
            <w:pPr>
              <w:rPr>
                <w:sz w:val="20"/>
              </w:rPr>
            </w:pPr>
            <w:r w:rsidRPr="00F84FF1">
              <w:rPr>
                <w:rFonts w:hint="eastAsia"/>
                <w:sz w:val="20"/>
              </w:rPr>
              <w:t>接下來的一個學期，我們很幸福可以繼續與美感相遇，讓我們可以延伸上學期對比例、構成、色彩、質感、結構與構造的認識，繼續分析應用</w:t>
            </w:r>
            <w:r>
              <w:rPr>
                <w:rFonts w:hint="eastAsia"/>
                <w:sz w:val="20"/>
              </w:rPr>
              <w:t>。</w:t>
            </w:r>
            <w:r w:rsidRPr="00F84FF1">
              <w:rPr>
                <w:rFonts w:hint="eastAsia"/>
                <w:sz w:val="20"/>
              </w:rPr>
              <w:t>因為我們相信，美感始終來自於生活中，所以我們決定以”社區”為題，用所學的美感經驗拜訪社區、發現社區，進而表現社區。在康青龍社區的大街小巷裡，我們用足跡踏遍每個角落，用相機拍下每份感動，回到教室後，我們一起分析討論，那些屬於這個社區、這座城市的美好。</w:t>
            </w:r>
          </w:p>
          <w:p w:rsidR="00E956B2" w:rsidRDefault="00FF61A2" w:rsidP="00E956B2">
            <w:pPr>
              <w:rPr>
                <w:sz w:val="20"/>
              </w:rPr>
            </w:pPr>
            <w:r w:rsidRPr="00C74738">
              <w:rPr>
                <w:noProof/>
              </w:rPr>
              <w:drawing>
                <wp:anchor distT="0" distB="0" distL="114300" distR="114300" simplePos="0" relativeHeight="251696128" behindDoc="1" locked="0" layoutInCell="1" allowOverlap="1" wp14:anchorId="3736E4EE" wp14:editId="4FF9518E">
                  <wp:simplePos x="0" y="0"/>
                  <wp:positionH relativeFrom="column">
                    <wp:posOffset>1843405</wp:posOffset>
                  </wp:positionH>
                  <wp:positionV relativeFrom="paragraph">
                    <wp:posOffset>1866900</wp:posOffset>
                  </wp:positionV>
                  <wp:extent cx="1524635" cy="1343660"/>
                  <wp:effectExtent l="57150" t="57150" r="113665" b="123190"/>
                  <wp:wrapTight wrapText="bothSides">
                    <wp:wrapPolygon edited="0">
                      <wp:start x="-270" y="-919"/>
                      <wp:lineTo x="-810" y="-612"/>
                      <wp:lineTo x="-810" y="22049"/>
                      <wp:lineTo x="-270" y="23274"/>
                      <wp:lineTo x="22401" y="23274"/>
                      <wp:lineTo x="22940" y="19293"/>
                      <wp:lineTo x="22940" y="4287"/>
                      <wp:lineTo x="22131" y="-306"/>
                      <wp:lineTo x="22131" y="-919"/>
                      <wp:lineTo x="-270" y="-919"/>
                    </wp:wrapPolygon>
                  </wp:wrapTight>
                  <wp:docPr id="112" name="內容版面配置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內容版面配置區 3"/>
                          <pic:cNvPicPr>
                            <a:picLocks noGrp="1" noChangeAspect="1"/>
                          </pic:cNvPicPr>
                        </pic:nvPicPr>
                        <pic:blipFill rotWithShape="1">
                          <a:blip r:embed="rId9" cstate="print">
                            <a:extLst>
                              <a:ext uri="{28A0092B-C50C-407E-A947-70E740481C1C}">
                                <a14:useLocalDpi xmlns:a14="http://schemas.microsoft.com/office/drawing/2010/main" val="0"/>
                              </a:ext>
                            </a:extLst>
                          </a:blip>
                          <a:srcRect l="10989" r="3897"/>
                          <a:stretch/>
                        </pic:blipFill>
                        <pic:spPr>
                          <a:xfrm>
                            <a:off x="0" y="0"/>
                            <a:ext cx="1524635" cy="1343660"/>
                          </a:xfrm>
                          <a:prstGeom prst="rect">
                            <a:avLst/>
                          </a:prstGeom>
                          <a:ln w="6350"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956B2" w:rsidRPr="00F84FF1">
              <w:rPr>
                <w:rFonts w:hint="eastAsia"/>
                <w:sz w:val="20"/>
              </w:rPr>
              <w:t>該怎麼留住這些美麗</w:t>
            </w:r>
            <w:r w:rsidR="00E956B2">
              <w:rPr>
                <w:rFonts w:hint="eastAsia"/>
                <w:sz w:val="20"/>
              </w:rPr>
              <w:t>?</w:t>
            </w:r>
            <w:r w:rsidR="00E956B2" w:rsidRPr="00F84FF1">
              <w:rPr>
                <w:rFonts w:hint="eastAsia"/>
                <w:sz w:val="20"/>
              </w:rPr>
              <w:t>我們決定創作。因為透過藝術創作，可以抓住心裡的這片美好，也可以置入我們期待的想法與改變。我們希望這是一座除了美麗還可以充滿溫暖的城市，城市裡的每棟建築，都是一盞綻放美麗與光芒的明燈，所以我們在不同比例與造型的燈具上，選擇不同色彩與質感的紙張，在紙張上畫出心裡最美的街景，然後製成紙雕作品，黏貼在燈具上，當我們把所有的燈飾創作聚集在一起，一起點燈，就是一座兼容並蓄，多元風貌的城市，一座各自美麗，且又統合協調的城市。</w:t>
            </w:r>
            <w:r w:rsidR="00E956B2" w:rsidRPr="00F84FF1">
              <w:rPr>
                <w:sz w:val="20"/>
              </w:rPr>
              <w:br/>
            </w:r>
            <w:r w:rsidR="00E956B2" w:rsidRPr="00F84FF1">
              <w:rPr>
                <w:rFonts w:hint="eastAsia"/>
                <w:sz w:val="20"/>
              </w:rPr>
              <w:t>這是一段屬於我們的美感學習故事，故事沒有停，且會持續敘寫下去，而，我相信，這故事將在你們成長的印記中留下點點漣漪……</w:t>
            </w:r>
          </w:p>
          <w:p w:rsidR="00E956B2" w:rsidRPr="009C2E4D" w:rsidRDefault="00FF61A2" w:rsidP="00FF61A2">
            <w:pPr>
              <w:rPr>
                <w:sz w:val="22"/>
              </w:rPr>
            </w:pPr>
            <w:r>
              <w:rPr>
                <w:noProof/>
              </w:rPr>
              <w:drawing>
                <wp:anchor distT="0" distB="0" distL="114300" distR="114300" simplePos="0" relativeHeight="251698176" behindDoc="1" locked="0" layoutInCell="1" allowOverlap="1" wp14:anchorId="7EB66191" wp14:editId="35C9EA9E">
                  <wp:simplePos x="0" y="0"/>
                  <wp:positionH relativeFrom="column">
                    <wp:posOffset>3450590</wp:posOffset>
                  </wp:positionH>
                  <wp:positionV relativeFrom="paragraph">
                    <wp:posOffset>30480</wp:posOffset>
                  </wp:positionV>
                  <wp:extent cx="1783080" cy="1336675"/>
                  <wp:effectExtent l="0" t="0" r="7620" b="0"/>
                  <wp:wrapTight wrapText="bothSides">
                    <wp:wrapPolygon edited="0">
                      <wp:start x="0" y="0"/>
                      <wp:lineTo x="0" y="21241"/>
                      <wp:lineTo x="21462" y="21241"/>
                      <wp:lineTo x="21462" y="0"/>
                      <wp:lineTo x="0" y="0"/>
                    </wp:wrapPolygon>
                  </wp:wrapTight>
                  <wp:docPr id="152" name="圖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1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3080" cy="1336675"/>
                          </a:xfrm>
                          <a:prstGeom prst="rect">
                            <a:avLst/>
                          </a:prstGeom>
                        </pic:spPr>
                      </pic:pic>
                    </a:graphicData>
                  </a:graphic>
                  <wp14:sizeRelH relativeFrom="page">
                    <wp14:pctWidth>0</wp14:pctWidth>
                  </wp14:sizeRelH>
                  <wp14:sizeRelV relativeFrom="page">
                    <wp14:pctHeight>0</wp14:pctHeight>
                  </wp14:sizeRelV>
                </wp:anchor>
              </w:drawing>
            </w:r>
            <w:r w:rsidRPr="00C74738">
              <w:rPr>
                <w:noProof/>
              </w:rPr>
              <w:drawing>
                <wp:anchor distT="0" distB="0" distL="114300" distR="114300" simplePos="0" relativeHeight="251694080" behindDoc="1" locked="0" layoutInCell="1" allowOverlap="1" wp14:anchorId="1E3A7B4E" wp14:editId="449912E3">
                  <wp:simplePos x="0" y="0"/>
                  <wp:positionH relativeFrom="column">
                    <wp:posOffset>3175</wp:posOffset>
                  </wp:positionH>
                  <wp:positionV relativeFrom="paragraph">
                    <wp:posOffset>33655</wp:posOffset>
                  </wp:positionV>
                  <wp:extent cx="1772920" cy="1329690"/>
                  <wp:effectExtent l="19050" t="19050" r="17780" b="22860"/>
                  <wp:wrapTight wrapText="bothSides">
                    <wp:wrapPolygon edited="0">
                      <wp:start x="-232" y="-309"/>
                      <wp:lineTo x="-232" y="21662"/>
                      <wp:lineTo x="21585" y="21662"/>
                      <wp:lineTo x="21585" y="-309"/>
                      <wp:lineTo x="-232" y="-309"/>
                    </wp:wrapPolygon>
                  </wp:wrapTight>
                  <wp:docPr id="12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2920" cy="132969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tc>
      </w:tr>
      <w:tr w:rsidR="00FA4A7F" w:rsidTr="009E7565">
        <w:trPr>
          <w:trHeight w:val="229"/>
        </w:trPr>
        <w:tc>
          <w:tcPr>
            <w:tcW w:w="1668" w:type="dxa"/>
            <w:tcBorders>
              <w:top w:val="single" w:sz="12" w:space="0" w:color="auto"/>
              <w:bottom w:val="single" w:sz="2" w:space="0" w:color="auto"/>
            </w:tcBorders>
          </w:tcPr>
          <w:p w:rsidR="00FA4A7F" w:rsidRPr="009C2E4D" w:rsidRDefault="00FA4A7F" w:rsidP="00431755">
            <w:pPr>
              <w:rPr>
                <w:b/>
                <w:sz w:val="22"/>
              </w:rPr>
            </w:pPr>
            <w:r w:rsidRPr="009C2E4D">
              <w:rPr>
                <w:rFonts w:hint="eastAsia"/>
                <w:b/>
                <w:sz w:val="22"/>
              </w:rPr>
              <w:lastRenderedPageBreak/>
              <w:t>姓名</w:t>
            </w:r>
          </w:p>
        </w:tc>
        <w:tc>
          <w:tcPr>
            <w:tcW w:w="8788" w:type="dxa"/>
            <w:tcBorders>
              <w:top w:val="single" w:sz="12" w:space="0" w:color="auto"/>
              <w:bottom w:val="single" w:sz="2" w:space="0" w:color="auto"/>
            </w:tcBorders>
          </w:tcPr>
          <w:p w:rsidR="00FA4A7F" w:rsidRPr="009C2E4D" w:rsidRDefault="00FA4A7F" w:rsidP="00623C5C">
            <w:pPr>
              <w:rPr>
                <w:sz w:val="22"/>
              </w:rPr>
            </w:pPr>
            <w:r w:rsidRPr="009C2E4D">
              <w:rPr>
                <w:rFonts w:hint="eastAsia"/>
                <w:sz w:val="22"/>
              </w:rPr>
              <w:t>潘玟箮</w:t>
            </w:r>
          </w:p>
        </w:tc>
      </w:tr>
      <w:tr w:rsidR="00857B52" w:rsidTr="009E7565">
        <w:trPr>
          <w:trHeight w:val="229"/>
        </w:trPr>
        <w:tc>
          <w:tcPr>
            <w:tcW w:w="1668" w:type="dxa"/>
            <w:tcBorders>
              <w:top w:val="single" w:sz="2" w:space="0" w:color="auto"/>
              <w:bottom w:val="single" w:sz="2" w:space="0" w:color="auto"/>
            </w:tcBorders>
          </w:tcPr>
          <w:p w:rsidR="00857B52" w:rsidRPr="009C2E4D" w:rsidRDefault="00857B52" w:rsidP="00431755">
            <w:pPr>
              <w:rPr>
                <w:b/>
                <w:sz w:val="22"/>
              </w:rPr>
            </w:pPr>
            <w:r w:rsidRPr="009C2E4D">
              <w:rPr>
                <w:rFonts w:hint="eastAsia"/>
                <w:b/>
                <w:sz w:val="22"/>
              </w:rPr>
              <w:t>服務單位</w:t>
            </w:r>
          </w:p>
        </w:tc>
        <w:tc>
          <w:tcPr>
            <w:tcW w:w="8788" w:type="dxa"/>
            <w:tcBorders>
              <w:top w:val="single" w:sz="2" w:space="0" w:color="auto"/>
              <w:bottom w:val="single" w:sz="2" w:space="0" w:color="auto"/>
            </w:tcBorders>
          </w:tcPr>
          <w:p w:rsidR="00857B52" w:rsidRPr="009C2E4D" w:rsidRDefault="00857B52" w:rsidP="00431755">
            <w:pPr>
              <w:rPr>
                <w:sz w:val="22"/>
              </w:rPr>
            </w:pPr>
            <w:r w:rsidRPr="009C2E4D">
              <w:rPr>
                <w:rFonts w:hint="eastAsia"/>
                <w:sz w:val="22"/>
              </w:rPr>
              <w:t>桃園市立南崁國民中學</w:t>
            </w:r>
          </w:p>
        </w:tc>
      </w:tr>
      <w:tr w:rsidR="00A93F33" w:rsidTr="009E7565">
        <w:trPr>
          <w:trHeight w:val="229"/>
        </w:trPr>
        <w:tc>
          <w:tcPr>
            <w:tcW w:w="1668" w:type="dxa"/>
            <w:tcBorders>
              <w:top w:val="single" w:sz="2" w:space="0" w:color="auto"/>
            </w:tcBorders>
          </w:tcPr>
          <w:p w:rsidR="00A93F33" w:rsidRPr="009C2E4D" w:rsidRDefault="00A93F33" w:rsidP="00431755">
            <w:pPr>
              <w:rPr>
                <w:b/>
                <w:sz w:val="22"/>
              </w:rPr>
            </w:pPr>
            <w:r w:rsidRPr="009C2E4D">
              <w:rPr>
                <w:rFonts w:hint="eastAsia"/>
                <w:b/>
                <w:sz w:val="22"/>
              </w:rPr>
              <w:t>實驗課程心得</w:t>
            </w:r>
          </w:p>
        </w:tc>
        <w:tc>
          <w:tcPr>
            <w:tcW w:w="8788" w:type="dxa"/>
            <w:tcBorders>
              <w:top w:val="single" w:sz="2" w:space="0" w:color="auto"/>
            </w:tcBorders>
          </w:tcPr>
          <w:p w:rsidR="00A93F33" w:rsidRPr="00D609E1" w:rsidRDefault="00A93F33" w:rsidP="00A93F33">
            <w:pPr>
              <w:spacing w:line="300" w:lineRule="exact"/>
              <w:rPr>
                <w:sz w:val="20"/>
                <w:szCs w:val="20"/>
              </w:rPr>
            </w:pPr>
            <w:r w:rsidRPr="00D609E1">
              <w:rPr>
                <w:rFonts w:hint="eastAsia"/>
                <w:sz w:val="20"/>
                <w:szCs w:val="20"/>
              </w:rPr>
              <w:t>建立認識元素與概念，並且要讓學生可以比較形式之間的差異。首先要打破知識建構的狀態，讓實驗真實的進行，對於實驗當中的形成經驗，可產生的觀察與體驗，都是非常需要認真看待的事。學習當中的分解步驟與觀察形成的設計就是一個學生學習「可能性」的過程。</w:t>
            </w:r>
          </w:p>
          <w:p w:rsidR="00A93F33" w:rsidRPr="00D609E1" w:rsidRDefault="00A93F33" w:rsidP="00A93F33">
            <w:pPr>
              <w:spacing w:line="300" w:lineRule="exact"/>
              <w:rPr>
                <w:sz w:val="20"/>
                <w:szCs w:val="20"/>
              </w:rPr>
            </w:pPr>
            <w:r w:rsidRPr="00D609E1">
              <w:rPr>
                <w:rFonts w:hint="eastAsia"/>
                <w:sz w:val="20"/>
                <w:szCs w:val="20"/>
              </w:rPr>
              <w:t>特別是能夠開始了解抽象的概念如何具體化，分解過程第一步是要學生會反應這個很抽象，很難理解或者是直接說「老師你到底要我做怎樣？」「老師你要的是這個嗎？」學生的反應說明，他們對於找到步驟去試著理解概念的過程，並不能安心的去探索，或者可以先離開標準答案的制式想法。就像是紙的材料，所以他們會想要試試看，紙張只是媒介，也可以用已經成形的現成物，也可以用這樣的方式建立他們立體的概念。</w:t>
            </w:r>
          </w:p>
          <w:p w:rsidR="00A93F33" w:rsidRDefault="00A93F33" w:rsidP="00A93F33">
            <w:pPr>
              <w:spacing w:line="300" w:lineRule="exact"/>
              <w:rPr>
                <w:sz w:val="20"/>
                <w:szCs w:val="20"/>
              </w:rPr>
            </w:pPr>
            <w:r w:rsidRPr="00D609E1">
              <w:rPr>
                <w:rFonts w:hint="eastAsia"/>
                <w:sz w:val="20"/>
                <w:szCs w:val="20"/>
              </w:rPr>
              <w:t>質感的單元，建立有系統與複雜上的方式，從擷取表面的質感到形成質感的狀態，也可以將多種質感做一個整理與結合，採擷質感的時候，在學生校園當中進行課程，實驗課程預先設想執行在一般的狀態，學生有不同的移地學習經驗，也要觀察自身周圍的環境。在移地學習之前也要建立觀察所需要的能力。</w:t>
            </w:r>
          </w:p>
          <w:p w:rsidR="00D312F7" w:rsidRPr="00E42716" w:rsidRDefault="00D312F7" w:rsidP="00A93F33">
            <w:pPr>
              <w:spacing w:line="300" w:lineRule="exact"/>
              <w:rPr>
                <w:sz w:val="20"/>
                <w:szCs w:val="20"/>
              </w:rPr>
            </w:pPr>
            <w:r>
              <w:rPr>
                <w:noProof/>
              </w:rPr>
              <w:drawing>
                <wp:anchor distT="0" distB="0" distL="114300" distR="114300" simplePos="0" relativeHeight="251700224" behindDoc="1" locked="0" layoutInCell="1" allowOverlap="1" wp14:anchorId="4F9E784E" wp14:editId="0D7A3164">
                  <wp:simplePos x="0" y="0"/>
                  <wp:positionH relativeFrom="column">
                    <wp:posOffset>-32385</wp:posOffset>
                  </wp:positionH>
                  <wp:positionV relativeFrom="paragraph">
                    <wp:posOffset>530225</wp:posOffset>
                  </wp:positionV>
                  <wp:extent cx="1676400" cy="1257300"/>
                  <wp:effectExtent l="0" t="0" r="0" b="0"/>
                  <wp:wrapTight wrapText="bothSides">
                    <wp:wrapPolygon edited="0">
                      <wp:start x="0" y="0"/>
                      <wp:lineTo x="0" y="21273"/>
                      <wp:lineTo x="21355" y="21273"/>
                      <wp:lineTo x="21355"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63-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6400" cy="1257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1" allowOverlap="1" wp14:anchorId="0EF18533" wp14:editId="628FA5EE">
                  <wp:simplePos x="0" y="0"/>
                  <wp:positionH relativeFrom="column">
                    <wp:posOffset>3458845</wp:posOffset>
                  </wp:positionH>
                  <wp:positionV relativeFrom="paragraph">
                    <wp:posOffset>515620</wp:posOffset>
                  </wp:positionV>
                  <wp:extent cx="1676400" cy="1250950"/>
                  <wp:effectExtent l="0" t="0" r="0" b="6350"/>
                  <wp:wrapTight wrapText="bothSides">
                    <wp:wrapPolygon edited="0">
                      <wp:start x="0" y="0"/>
                      <wp:lineTo x="0" y="21381"/>
                      <wp:lineTo x="21355" y="21381"/>
                      <wp:lineTo x="21355"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分割比例應用4-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6400" cy="1250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3BDD8257" wp14:editId="3BDE0624">
                  <wp:simplePos x="0" y="0"/>
                  <wp:positionH relativeFrom="column">
                    <wp:posOffset>1727835</wp:posOffset>
                  </wp:positionH>
                  <wp:positionV relativeFrom="paragraph">
                    <wp:posOffset>523875</wp:posOffset>
                  </wp:positionV>
                  <wp:extent cx="1682750" cy="1261745"/>
                  <wp:effectExtent l="0" t="0" r="0" b="0"/>
                  <wp:wrapTight wrapText="bothSides">
                    <wp:wrapPolygon edited="0">
                      <wp:start x="0" y="0"/>
                      <wp:lineTo x="0" y="21198"/>
                      <wp:lineTo x="21274" y="21198"/>
                      <wp:lineTo x="21274"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71-small-109.jpg"/>
                          <pic:cNvPicPr/>
                        </pic:nvPicPr>
                        <pic:blipFill>
                          <a:blip r:embed="rId14">
                            <a:extLst>
                              <a:ext uri="{28A0092B-C50C-407E-A947-70E740481C1C}">
                                <a14:useLocalDpi xmlns:a14="http://schemas.microsoft.com/office/drawing/2010/main" val="0"/>
                              </a:ext>
                            </a:extLst>
                          </a:blip>
                          <a:stretch>
                            <a:fillRect/>
                          </a:stretch>
                        </pic:blipFill>
                        <pic:spPr>
                          <a:xfrm>
                            <a:off x="0" y="0"/>
                            <a:ext cx="1682750" cy="1261745"/>
                          </a:xfrm>
                          <a:prstGeom prst="rect">
                            <a:avLst/>
                          </a:prstGeom>
                        </pic:spPr>
                      </pic:pic>
                    </a:graphicData>
                  </a:graphic>
                  <wp14:sizeRelH relativeFrom="page">
                    <wp14:pctWidth>0</wp14:pctWidth>
                  </wp14:sizeRelH>
                  <wp14:sizeRelV relativeFrom="page">
                    <wp14:pctHeight>0</wp14:pctHeight>
                  </wp14:sizeRelV>
                </wp:anchor>
              </w:drawing>
            </w:r>
            <w:r w:rsidR="00A93F33" w:rsidRPr="00D609E1">
              <w:rPr>
                <w:rFonts w:hint="eastAsia"/>
                <w:sz w:val="20"/>
                <w:szCs w:val="20"/>
              </w:rPr>
              <w:t>美感教育的學習過程是有階段性的，並且要回歸應用到生活當中，讓學習者成為「創造美感生活同時能體驗美感生活」的人。</w:t>
            </w:r>
          </w:p>
        </w:tc>
      </w:tr>
    </w:tbl>
    <w:p w:rsidR="00AE288E" w:rsidRDefault="00AE288E">
      <w:r>
        <w:br w:type="page"/>
      </w:r>
    </w:p>
    <w:tbl>
      <w:tblPr>
        <w:tblStyle w:val="a3"/>
        <w:tblW w:w="0" w:type="auto"/>
        <w:tblLook w:val="04A0" w:firstRow="1" w:lastRow="0" w:firstColumn="1" w:lastColumn="0" w:noHBand="0" w:noVBand="1"/>
      </w:tblPr>
      <w:tblGrid>
        <w:gridCol w:w="1668"/>
        <w:gridCol w:w="8788"/>
      </w:tblGrid>
      <w:tr w:rsidR="00BE4FCA" w:rsidTr="009E7565">
        <w:tc>
          <w:tcPr>
            <w:tcW w:w="1668" w:type="dxa"/>
            <w:tcBorders>
              <w:top w:val="single" w:sz="12" w:space="0" w:color="auto"/>
            </w:tcBorders>
          </w:tcPr>
          <w:p w:rsidR="00BE4FCA" w:rsidRPr="00857B52" w:rsidRDefault="00BE4FCA" w:rsidP="00BE4FCA">
            <w:pPr>
              <w:rPr>
                <w:b/>
                <w:sz w:val="22"/>
              </w:rPr>
            </w:pPr>
            <w:r w:rsidRPr="00857B52">
              <w:rPr>
                <w:rFonts w:hint="eastAsia"/>
                <w:b/>
                <w:sz w:val="22"/>
              </w:rPr>
              <w:lastRenderedPageBreak/>
              <w:t>姓名</w:t>
            </w:r>
          </w:p>
        </w:tc>
        <w:tc>
          <w:tcPr>
            <w:tcW w:w="8788" w:type="dxa"/>
            <w:tcBorders>
              <w:top w:val="single" w:sz="12" w:space="0" w:color="auto"/>
            </w:tcBorders>
          </w:tcPr>
          <w:p w:rsidR="00BE4FCA" w:rsidRPr="00857B52" w:rsidRDefault="003D29D5" w:rsidP="00623C5C">
            <w:pPr>
              <w:rPr>
                <w:sz w:val="22"/>
              </w:rPr>
            </w:pPr>
            <w:r w:rsidRPr="00857B52">
              <w:rPr>
                <w:rFonts w:hint="eastAsia"/>
                <w:sz w:val="22"/>
              </w:rPr>
              <w:t>蔡紫德</w:t>
            </w:r>
          </w:p>
        </w:tc>
      </w:tr>
      <w:tr w:rsidR="00BE4FCA" w:rsidTr="009E7565">
        <w:tc>
          <w:tcPr>
            <w:tcW w:w="1668" w:type="dxa"/>
          </w:tcPr>
          <w:p w:rsidR="00BE4FCA" w:rsidRPr="00857B52" w:rsidRDefault="00BE4FCA" w:rsidP="00BE4FCA">
            <w:pPr>
              <w:rPr>
                <w:b/>
                <w:sz w:val="22"/>
              </w:rPr>
            </w:pPr>
            <w:r w:rsidRPr="00857B52">
              <w:rPr>
                <w:rFonts w:hint="eastAsia"/>
                <w:b/>
                <w:sz w:val="22"/>
              </w:rPr>
              <w:t>服務單位</w:t>
            </w:r>
          </w:p>
        </w:tc>
        <w:tc>
          <w:tcPr>
            <w:tcW w:w="8788" w:type="dxa"/>
          </w:tcPr>
          <w:p w:rsidR="00BE4FCA" w:rsidRPr="00857B52" w:rsidRDefault="003D29D5" w:rsidP="00BE4FCA">
            <w:pPr>
              <w:rPr>
                <w:sz w:val="22"/>
              </w:rPr>
            </w:pPr>
            <w:r w:rsidRPr="00857B52">
              <w:rPr>
                <w:rFonts w:hint="eastAsia"/>
                <w:sz w:val="22"/>
              </w:rPr>
              <w:t>臺北市立中正高級中學</w:t>
            </w:r>
          </w:p>
        </w:tc>
      </w:tr>
      <w:tr w:rsidR="00BE4FCA" w:rsidTr="009E7565">
        <w:tc>
          <w:tcPr>
            <w:tcW w:w="1668" w:type="dxa"/>
            <w:tcBorders>
              <w:bottom w:val="single" w:sz="12" w:space="0" w:color="auto"/>
            </w:tcBorders>
          </w:tcPr>
          <w:p w:rsidR="00BE4FCA" w:rsidRPr="00857B52" w:rsidRDefault="00BE4FCA" w:rsidP="00BE4FCA">
            <w:pPr>
              <w:rPr>
                <w:b/>
                <w:sz w:val="22"/>
              </w:rPr>
            </w:pPr>
            <w:r w:rsidRPr="00857B52">
              <w:rPr>
                <w:rFonts w:hint="eastAsia"/>
                <w:b/>
                <w:sz w:val="22"/>
              </w:rPr>
              <w:t>實驗課程心得</w:t>
            </w:r>
          </w:p>
        </w:tc>
        <w:tc>
          <w:tcPr>
            <w:tcW w:w="8788" w:type="dxa"/>
            <w:tcBorders>
              <w:bottom w:val="single" w:sz="12" w:space="0" w:color="auto"/>
            </w:tcBorders>
          </w:tcPr>
          <w:p w:rsidR="00D54B8A" w:rsidRPr="00D54B8A" w:rsidRDefault="00D54B8A" w:rsidP="00D54B8A">
            <w:pPr>
              <w:spacing w:line="300" w:lineRule="exact"/>
              <w:rPr>
                <w:sz w:val="20"/>
                <w:szCs w:val="20"/>
              </w:rPr>
            </w:pPr>
            <w:r w:rsidRPr="00D54B8A">
              <w:rPr>
                <w:rFonts w:hint="eastAsia"/>
                <w:sz w:val="20"/>
                <w:szCs w:val="20"/>
              </w:rPr>
              <w:t>老師在創作歷程中埋藏了好多好多問題</w:t>
            </w:r>
            <w:r>
              <w:rPr>
                <w:rFonts w:hint="eastAsia"/>
                <w:sz w:val="20"/>
                <w:szCs w:val="20"/>
              </w:rPr>
              <w:t>：</w:t>
            </w:r>
            <w:r w:rsidRPr="00D54B8A">
              <w:rPr>
                <w:rFonts w:hint="eastAsia"/>
                <w:sz w:val="20"/>
                <w:szCs w:val="20"/>
              </w:rPr>
              <w:t>舉劉同學的例子</w:t>
            </w:r>
            <w:r w:rsidRPr="00D54B8A">
              <w:rPr>
                <w:rFonts w:hint="eastAsia"/>
                <w:sz w:val="20"/>
                <w:szCs w:val="20"/>
              </w:rPr>
              <w:t>:</w:t>
            </w:r>
          </w:p>
          <w:p w:rsidR="00D54B8A" w:rsidRPr="00D54B8A" w:rsidRDefault="00D54B8A" w:rsidP="00D54B8A">
            <w:pPr>
              <w:spacing w:line="300" w:lineRule="exact"/>
              <w:rPr>
                <w:sz w:val="20"/>
                <w:szCs w:val="20"/>
              </w:rPr>
            </w:pPr>
            <w:r w:rsidRPr="00D54B8A">
              <w:rPr>
                <w:rFonts w:hint="eastAsia"/>
                <w:sz w:val="20"/>
                <w:szCs w:val="20"/>
              </w:rPr>
              <w:t>(</w:t>
            </w:r>
            <w:r w:rsidRPr="00D54B8A">
              <w:rPr>
                <w:rFonts w:hint="eastAsia"/>
                <w:sz w:val="20"/>
                <w:szCs w:val="20"/>
              </w:rPr>
              <w:t>一</w:t>
            </w:r>
            <w:r w:rsidRPr="00D54B8A">
              <w:rPr>
                <w:rFonts w:hint="eastAsia"/>
                <w:sz w:val="20"/>
                <w:szCs w:val="20"/>
              </w:rPr>
              <w:t>)</w:t>
            </w:r>
            <w:r w:rsidRPr="00D54B8A">
              <w:rPr>
                <w:rFonts w:hint="eastAsia"/>
                <w:sz w:val="20"/>
                <w:szCs w:val="20"/>
              </w:rPr>
              <w:t>她選了百合葉，原因很有趣，她說</w:t>
            </w:r>
            <w:r w:rsidR="004278DB">
              <w:rPr>
                <w:rFonts w:hint="eastAsia"/>
                <w:sz w:val="20"/>
                <w:szCs w:val="20"/>
              </w:rPr>
              <w:t>：</w:t>
            </w:r>
            <w:r w:rsidRPr="00D54B8A">
              <w:rPr>
                <w:rFonts w:hint="eastAsia"/>
                <w:sz w:val="20"/>
                <w:szCs w:val="20"/>
              </w:rPr>
              <w:t>「當初會選擇這葉子，是喜歡上它的外型，就像是個人，正插著腰讓我覺得很有趣，而且它的水分飽滿，不像一般的葉子，一放在桌上就立刻癱軟。」但在描繪時，她發現</w:t>
            </w:r>
            <w:r w:rsidR="004278DB">
              <w:rPr>
                <w:rFonts w:hint="eastAsia"/>
                <w:sz w:val="20"/>
                <w:szCs w:val="20"/>
              </w:rPr>
              <w:t>：</w:t>
            </w:r>
            <w:r w:rsidRPr="00D54B8A">
              <w:rPr>
                <w:rFonts w:hint="eastAsia"/>
                <w:sz w:val="20"/>
                <w:szCs w:val="20"/>
              </w:rPr>
              <w:t>「這葉子屬於平行脈，但長的沒有很平，有一處較大的凹痕，要畫它的曲線比較困難，使我修改了好幾次。」</w:t>
            </w:r>
          </w:p>
          <w:p w:rsidR="00D54B8A" w:rsidRPr="00D54B8A" w:rsidRDefault="00D54B8A" w:rsidP="00D54B8A">
            <w:pPr>
              <w:spacing w:line="300" w:lineRule="exact"/>
              <w:rPr>
                <w:sz w:val="20"/>
                <w:szCs w:val="20"/>
              </w:rPr>
            </w:pPr>
            <w:r w:rsidRPr="00D54B8A">
              <w:rPr>
                <w:rFonts w:hint="eastAsia"/>
                <w:sz w:val="20"/>
                <w:szCs w:val="20"/>
              </w:rPr>
              <w:t>(</w:t>
            </w:r>
            <w:r w:rsidRPr="00D54B8A">
              <w:rPr>
                <w:rFonts w:hint="eastAsia"/>
                <w:sz w:val="20"/>
                <w:szCs w:val="20"/>
              </w:rPr>
              <w:t>二</w:t>
            </w:r>
            <w:r w:rsidRPr="00D54B8A">
              <w:rPr>
                <w:rFonts w:hint="eastAsia"/>
                <w:sz w:val="20"/>
                <w:szCs w:val="20"/>
              </w:rPr>
              <w:t>)</w:t>
            </w:r>
            <w:r w:rsidRPr="00D54B8A">
              <w:rPr>
                <w:rFonts w:hint="eastAsia"/>
                <w:sz w:val="20"/>
                <w:szCs w:val="20"/>
              </w:rPr>
              <w:t>畫好數個稿子後，去永樂買了一塊自己喜歡的布，先用那塊布嘗試做色彩分析，思考配色的原理，然後才讓孩子以個有色彩概念填色、選擇。</w:t>
            </w:r>
          </w:p>
          <w:p w:rsidR="00D54B8A" w:rsidRPr="00D54B8A" w:rsidRDefault="00D54B8A" w:rsidP="00D54B8A">
            <w:pPr>
              <w:spacing w:line="300" w:lineRule="exact"/>
              <w:rPr>
                <w:sz w:val="20"/>
                <w:szCs w:val="20"/>
              </w:rPr>
            </w:pPr>
            <w:r w:rsidRPr="00D54B8A">
              <w:rPr>
                <w:rFonts w:hint="eastAsia"/>
                <w:sz w:val="20"/>
                <w:szCs w:val="20"/>
              </w:rPr>
              <w:t>(</w:t>
            </w:r>
            <w:r w:rsidRPr="00D54B8A">
              <w:rPr>
                <w:rFonts w:hint="eastAsia"/>
                <w:sz w:val="20"/>
                <w:szCs w:val="20"/>
              </w:rPr>
              <w:t>三</w:t>
            </w:r>
            <w:r w:rsidRPr="00D54B8A">
              <w:rPr>
                <w:rFonts w:hint="eastAsia"/>
                <w:sz w:val="20"/>
                <w:szCs w:val="20"/>
              </w:rPr>
              <w:t>)</w:t>
            </w:r>
            <w:r w:rsidRPr="00D54B8A">
              <w:rPr>
                <w:rFonts w:hint="eastAsia"/>
                <w:sz w:val="20"/>
                <w:szCs w:val="20"/>
              </w:rPr>
              <w:t>她說</w:t>
            </w:r>
            <w:r w:rsidRPr="00D54B8A">
              <w:rPr>
                <w:rFonts w:hint="eastAsia"/>
                <w:sz w:val="20"/>
                <w:szCs w:val="20"/>
              </w:rPr>
              <w:t>:</w:t>
            </w:r>
            <w:r w:rsidRPr="00D54B8A">
              <w:rPr>
                <w:rFonts w:hint="eastAsia"/>
                <w:sz w:val="20"/>
                <w:szCs w:val="20"/>
              </w:rPr>
              <w:t>「我的花布，整體套色感覺很簡單，卻也是讓我煩惱的地方，因為不像其他葉子是網狀的，可以劃出一格一格的，套色也比較多元，而我整體就比較偏單一顏色，但我還覺得滿好看的。」</w:t>
            </w:r>
          </w:p>
          <w:p w:rsidR="00D54B8A" w:rsidRDefault="00D54B8A" w:rsidP="00D54B8A">
            <w:pPr>
              <w:spacing w:line="300" w:lineRule="exact"/>
              <w:rPr>
                <w:sz w:val="20"/>
                <w:szCs w:val="20"/>
              </w:rPr>
            </w:pPr>
            <w:r w:rsidRPr="00D54B8A">
              <w:rPr>
                <w:rFonts w:hint="eastAsia"/>
                <w:sz w:val="20"/>
                <w:szCs w:val="20"/>
              </w:rPr>
              <w:t>(</w:t>
            </w:r>
            <w:r w:rsidRPr="00D54B8A">
              <w:rPr>
                <w:rFonts w:hint="eastAsia"/>
                <w:sz w:val="20"/>
                <w:szCs w:val="20"/>
              </w:rPr>
              <w:t>四</w:t>
            </w:r>
            <w:r w:rsidRPr="00D54B8A">
              <w:rPr>
                <w:rFonts w:hint="eastAsia"/>
                <w:sz w:val="20"/>
                <w:szCs w:val="20"/>
              </w:rPr>
              <w:t>)</w:t>
            </w:r>
            <w:r w:rsidRPr="00D54B8A">
              <w:rPr>
                <w:rFonts w:hint="eastAsia"/>
                <w:sz w:val="20"/>
                <w:szCs w:val="20"/>
              </w:rPr>
              <w:t>意思是他們開始了解「色彩搭配的重要」，而不是光知道「色彩有搭配」這件事，是他開始思考「不同的搭配設計能有怎樣的可能」，然後，他們開始思考畫面的構成，開始試圖突破她的困難。</w:t>
            </w:r>
          </w:p>
          <w:p w:rsidR="00857B52" w:rsidRPr="00D54B8A" w:rsidRDefault="00857B52" w:rsidP="00D54B8A">
            <w:pPr>
              <w:spacing w:line="300" w:lineRule="exact"/>
              <w:rPr>
                <w:sz w:val="20"/>
                <w:szCs w:val="20"/>
              </w:rPr>
            </w:pPr>
          </w:p>
          <w:p w:rsidR="00BE4FCA" w:rsidRPr="00621F4B" w:rsidRDefault="00D54B8A" w:rsidP="00621F4B">
            <w:pPr>
              <w:spacing w:line="300" w:lineRule="exact"/>
              <w:rPr>
                <w:sz w:val="20"/>
                <w:szCs w:val="20"/>
              </w:rPr>
            </w:pPr>
            <w:r w:rsidRPr="00D54B8A">
              <w:rPr>
                <w:rFonts w:hint="eastAsia"/>
                <w:sz w:val="20"/>
                <w:szCs w:val="20"/>
              </w:rPr>
              <w:t>這個孩子的圖，原本極為具象，不利於作紋飾的設計，她卻克服了，設計出一幅宛如威廉莫里斯的花布，我們每個人都試著將過程記錄下來，因為我們了解，完成與過程，是設計最重要的兩件事</w:t>
            </w:r>
            <w:r w:rsidR="004278DB">
              <w:rPr>
                <w:rFonts w:hint="eastAsia"/>
                <w:sz w:val="20"/>
                <w:szCs w:val="20"/>
              </w:rPr>
              <w:t>！</w:t>
            </w:r>
          </w:p>
          <w:p w:rsidR="00C64C41" w:rsidRDefault="007D6059" w:rsidP="00D54B8A">
            <w:r>
              <w:rPr>
                <w:noProof/>
              </w:rPr>
              <w:drawing>
                <wp:anchor distT="0" distB="0" distL="114300" distR="114300" simplePos="0" relativeHeight="251664384" behindDoc="1" locked="0" layoutInCell="1" allowOverlap="1" wp14:anchorId="208B44F8" wp14:editId="19E1A68D">
                  <wp:simplePos x="0" y="0"/>
                  <wp:positionH relativeFrom="column">
                    <wp:posOffset>1731645</wp:posOffset>
                  </wp:positionH>
                  <wp:positionV relativeFrom="paragraph">
                    <wp:posOffset>19685</wp:posOffset>
                  </wp:positionV>
                  <wp:extent cx="1724660" cy="1149350"/>
                  <wp:effectExtent l="0" t="0" r="889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07-IMG_283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4660" cy="1149350"/>
                          </a:xfrm>
                          <a:prstGeom prst="rect">
                            <a:avLst/>
                          </a:prstGeom>
                        </pic:spPr>
                      </pic:pic>
                    </a:graphicData>
                  </a:graphic>
                  <wp14:sizeRelH relativeFrom="page">
                    <wp14:pctWidth>0</wp14:pctWidth>
                  </wp14:sizeRelH>
                  <wp14:sizeRelV relativeFrom="page">
                    <wp14:pctHeight>0</wp14:pctHeight>
                  </wp14:sizeRelV>
                </wp:anchor>
              </w:drawing>
            </w:r>
            <w:r w:rsidR="00621F4B">
              <w:rPr>
                <w:noProof/>
              </w:rPr>
              <w:drawing>
                <wp:anchor distT="0" distB="0" distL="114300" distR="114300" simplePos="0" relativeHeight="251663360" behindDoc="1" locked="0" layoutInCell="1" allowOverlap="1" wp14:anchorId="53A3B1E7" wp14:editId="49ECC55B">
                  <wp:simplePos x="0" y="0"/>
                  <wp:positionH relativeFrom="column">
                    <wp:posOffset>3501390</wp:posOffset>
                  </wp:positionH>
                  <wp:positionV relativeFrom="paragraph">
                    <wp:posOffset>22225</wp:posOffset>
                  </wp:positionV>
                  <wp:extent cx="1738630" cy="1158875"/>
                  <wp:effectExtent l="0" t="0" r="0" b="3175"/>
                  <wp:wrapTight wrapText="bothSides">
                    <wp:wrapPolygon edited="0">
                      <wp:start x="0" y="0"/>
                      <wp:lineTo x="0" y="21304"/>
                      <wp:lineTo x="21300" y="21304"/>
                      <wp:lineTo x="21300"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07-IMG_278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8630" cy="1158875"/>
                          </a:xfrm>
                          <a:prstGeom prst="rect">
                            <a:avLst/>
                          </a:prstGeom>
                        </pic:spPr>
                      </pic:pic>
                    </a:graphicData>
                  </a:graphic>
                  <wp14:sizeRelH relativeFrom="page">
                    <wp14:pctWidth>0</wp14:pctWidth>
                  </wp14:sizeRelH>
                  <wp14:sizeRelV relativeFrom="page">
                    <wp14:pctHeight>0</wp14:pctHeight>
                  </wp14:sizeRelV>
                </wp:anchor>
              </w:drawing>
            </w:r>
            <w:r w:rsidR="00621F4B">
              <w:rPr>
                <w:noProof/>
              </w:rPr>
              <w:drawing>
                <wp:anchor distT="0" distB="0" distL="114300" distR="114300" simplePos="0" relativeHeight="251665408" behindDoc="1" locked="0" layoutInCell="1" allowOverlap="1" wp14:anchorId="1B5C171E" wp14:editId="36EF9252">
                  <wp:simplePos x="0" y="0"/>
                  <wp:positionH relativeFrom="column">
                    <wp:posOffset>-38735</wp:posOffset>
                  </wp:positionH>
                  <wp:positionV relativeFrom="paragraph">
                    <wp:posOffset>33655</wp:posOffset>
                  </wp:positionV>
                  <wp:extent cx="1724660" cy="1148715"/>
                  <wp:effectExtent l="0" t="0" r="8890" b="0"/>
                  <wp:wrapThrough wrapText="bothSides">
                    <wp:wrapPolygon edited="0">
                      <wp:start x="0" y="0"/>
                      <wp:lineTo x="0" y="21134"/>
                      <wp:lineTo x="21473" y="21134"/>
                      <wp:lineTo x="21473" y="0"/>
                      <wp:lineTo x="0" y="0"/>
                    </wp:wrapPolygon>
                  </wp:wrapThrough>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07-IMG_273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4660" cy="1148715"/>
                          </a:xfrm>
                          <a:prstGeom prst="rect">
                            <a:avLst/>
                          </a:prstGeom>
                        </pic:spPr>
                      </pic:pic>
                    </a:graphicData>
                  </a:graphic>
                  <wp14:sizeRelH relativeFrom="page">
                    <wp14:pctWidth>0</wp14:pctWidth>
                  </wp14:sizeRelH>
                  <wp14:sizeRelV relativeFrom="page">
                    <wp14:pctHeight>0</wp14:pctHeight>
                  </wp14:sizeRelV>
                </wp:anchor>
              </w:drawing>
            </w:r>
          </w:p>
        </w:tc>
      </w:tr>
      <w:tr w:rsidR="007C4426" w:rsidTr="004C0E74">
        <w:trPr>
          <w:trHeight w:val="397"/>
        </w:trPr>
        <w:tc>
          <w:tcPr>
            <w:tcW w:w="10456" w:type="dxa"/>
            <w:gridSpan w:val="2"/>
            <w:tcBorders>
              <w:top w:val="single" w:sz="12" w:space="0" w:color="auto"/>
            </w:tcBorders>
          </w:tcPr>
          <w:p w:rsidR="007C4426" w:rsidRPr="007109D5" w:rsidRDefault="007109D5" w:rsidP="00BE4FCA">
            <w:pPr>
              <w:rPr>
                <w:szCs w:val="24"/>
              </w:rPr>
            </w:pPr>
            <w:r w:rsidRPr="007109D5">
              <w:rPr>
                <w:rFonts w:ascii="新細明體" w:hAnsi="新細明體" w:cs="Arial" w:hint="eastAsia"/>
                <w:b/>
                <w:color w:val="0000FF"/>
                <w:szCs w:val="24"/>
              </w:rPr>
              <w:t>中區基地-國立臺中教育大學顏名宏教授04-22183339</w:t>
            </w:r>
          </w:p>
        </w:tc>
      </w:tr>
      <w:tr w:rsidR="00BE4FCA" w:rsidTr="009E7565">
        <w:tc>
          <w:tcPr>
            <w:tcW w:w="1668" w:type="dxa"/>
          </w:tcPr>
          <w:p w:rsidR="00BE4FCA" w:rsidRPr="00A23E6C" w:rsidRDefault="00BE4FCA" w:rsidP="00BE4FCA">
            <w:pPr>
              <w:rPr>
                <w:b/>
                <w:sz w:val="22"/>
              </w:rPr>
            </w:pPr>
            <w:r w:rsidRPr="00A23E6C">
              <w:rPr>
                <w:rFonts w:hint="eastAsia"/>
                <w:b/>
                <w:sz w:val="22"/>
              </w:rPr>
              <w:t>姓名</w:t>
            </w:r>
          </w:p>
        </w:tc>
        <w:tc>
          <w:tcPr>
            <w:tcW w:w="8788" w:type="dxa"/>
          </w:tcPr>
          <w:p w:rsidR="00BE4FCA" w:rsidRPr="00A23E6C" w:rsidRDefault="006243D7" w:rsidP="00623C5C">
            <w:pPr>
              <w:rPr>
                <w:sz w:val="22"/>
              </w:rPr>
            </w:pPr>
            <w:r w:rsidRPr="00A23E6C">
              <w:rPr>
                <w:rFonts w:hint="eastAsia"/>
                <w:sz w:val="22"/>
              </w:rPr>
              <w:t>高嘉宏</w:t>
            </w:r>
          </w:p>
        </w:tc>
      </w:tr>
      <w:tr w:rsidR="00BE4FCA" w:rsidTr="009E7565">
        <w:tc>
          <w:tcPr>
            <w:tcW w:w="1668" w:type="dxa"/>
          </w:tcPr>
          <w:p w:rsidR="00BE4FCA" w:rsidRPr="00A23E6C" w:rsidRDefault="00BE4FCA" w:rsidP="00BE4FCA">
            <w:pPr>
              <w:rPr>
                <w:b/>
                <w:sz w:val="22"/>
              </w:rPr>
            </w:pPr>
            <w:r w:rsidRPr="00A23E6C">
              <w:rPr>
                <w:rFonts w:hint="eastAsia"/>
                <w:b/>
                <w:sz w:val="22"/>
              </w:rPr>
              <w:t>服務單位</w:t>
            </w:r>
          </w:p>
        </w:tc>
        <w:tc>
          <w:tcPr>
            <w:tcW w:w="8788" w:type="dxa"/>
          </w:tcPr>
          <w:p w:rsidR="00BE4FCA" w:rsidRPr="00A23E6C" w:rsidRDefault="006243D7" w:rsidP="00BE4FCA">
            <w:pPr>
              <w:rPr>
                <w:sz w:val="22"/>
              </w:rPr>
            </w:pPr>
            <w:r w:rsidRPr="00A23E6C">
              <w:rPr>
                <w:rFonts w:hint="eastAsia"/>
                <w:sz w:val="22"/>
              </w:rPr>
              <w:t>國立臺中文華高級中學</w:t>
            </w:r>
          </w:p>
        </w:tc>
      </w:tr>
      <w:tr w:rsidR="00BE4FCA" w:rsidTr="009E7565">
        <w:tc>
          <w:tcPr>
            <w:tcW w:w="1668" w:type="dxa"/>
            <w:tcBorders>
              <w:bottom w:val="single" w:sz="12" w:space="0" w:color="auto"/>
            </w:tcBorders>
          </w:tcPr>
          <w:p w:rsidR="00BE4FCA" w:rsidRPr="00A23E6C" w:rsidRDefault="00BE4FCA" w:rsidP="00BE4FCA">
            <w:pPr>
              <w:rPr>
                <w:b/>
                <w:sz w:val="22"/>
              </w:rPr>
            </w:pPr>
            <w:r w:rsidRPr="00A23E6C">
              <w:rPr>
                <w:rFonts w:hint="eastAsia"/>
                <w:b/>
                <w:sz w:val="22"/>
              </w:rPr>
              <w:t>實驗課程心得</w:t>
            </w:r>
          </w:p>
        </w:tc>
        <w:tc>
          <w:tcPr>
            <w:tcW w:w="8788" w:type="dxa"/>
            <w:tcBorders>
              <w:bottom w:val="single" w:sz="12" w:space="0" w:color="auto"/>
            </w:tcBorders>
          </w:tcPr>
          <w:p w:rsidR="00570E72" w:rsidRPr="00570E72" w:rsidRDefault="00570E72" w:rsidP="00570E72">
            <w:pPr>
              <w:spacing w:line="300" w:lineRule="exact"/>
              <w:rPr>
                <w:sz w:val="20"/>
                <w:szCs w:val="20"/>
              </w:rPr>
            </w:pPr>
            <w:r w:rsidRPr="00570E72">
              <w:rPr>
                <w:rFonts w:hint="eastAsia"/>
                <w:sz w:val="20"/>
                <w:szCs w:val="20"/>
              </w:rPr>
              <w:t>國立臺中文華高中美感教育課程設計動機與規劃理念</w:t>
            </w:r>
          </w:p>
          <w:p w:rsidR="00570E72" w:rsidRPr="00570E72" w:rsidRDefault="00570E72" w:rsidP="00570E72">
            <w:pPr>
              <w:spacing w:line="300" w:lineRule="exact"/>
              <w:rPr>
                <w:sz w:val="20"/>
                <w:szCs w:val="20"/>
              </w:rPr>
            </w:pPr>
            <w:r w:rsidRPr="00570E72">
              <w:rPr>
                <w:rFonts w:hint="eastAsia"/>
                <w:sz w:val="20"/>
                <w:szCs w:val="20"/>
              </w:rPr>
              <w:t>(</w:t>
            </w:r>
            <w:r w:rsidRPr="00570E72">
              <w:rPr>
                <w:rFonts w:hint="eastAsia"/>
                <w:sz w:val="20"/>
                <w:szCs w:val="20"/>
              </w:rPr>
              <w:t>一</w:t>
            </w:r>
            <w:r w:rsidRPr="00570E72">
              <w:rPr>
                <w:rFonts w:hint="eastAsia"/>
                <w:sz w:val="20"/>
                <w:szCs w:val="20"/>
              </w:rPr>
              <w:t>)</w:t>
            </w:r>
            <w:r w:rsidRPr="00570E72">
              <w:rPr>
                <w:rFonts w:hint="eastAsia"/>
                <w:sz w:val="20"/>
                <w:szCs w:val="20"/>
              </w:rPr>
              <w:t>以美感教育六大子題為課程基礎</w:t>
            </w:r>
          </w:p>
          <w:p w:rsidR="006076E2" w:rsidRDefault="00570E72" w:rsidP="00570E72">
            <w:pPr>
              <w:spacing w:line="300" w:lineRule="exact"/>
              <w:rPr>
                <w:sz w:val="20"/>
                <w:szCs w:val="20"/>
              </w:rPr>
            </w:pPr>
            <w:r w:rsidRPr="00570E72">
              <w:rPr>
                <w:rFonts w:hint="eastAsia"/>
                <w:sz w:val="20"/>
                <w:szCs w:val="20"/>
              </w:rPr>
              <w:t>從傳統美術課程中著重純藝術的創作與賞析出發，融合當代社會的設計思維，並配合教育部自</w:t>
            </w:r>
            <w:r w:rsidRPr="00570E72">
              <w:rPr>
                <w:rFonts w:hint="eastAsia"/>
                <w:sz w:val="20"/>
                <w:szCs w:val="20"/>
              </w:rPr>
              <w:t>103</w:t>
            </w:r>
            <w:r w:rsidRPr="00570E72">
              <w:rPr>
                <w:rFonts w:hint="eastAsia"/>
                <w:sz w:val="20"/>
                <w:szCs w:val="20"/>
              </w:rPr>
              <w:t>年起推動的「視覺形式美感教育實驗計畫」，在本次教學課程「文創設計與美感涵養」實施前，在上學期的基礎課程中先融入比例、色彩、質感、構成、結構、構造等六項子題，讓學生可以從「看見」與「感覺」日常生活中美感意象，並透過實驗操作，慢慢歸納自己的美感脈絡，具備美感的基礎認知。進而透過本教案課程，融合在地文化與資源，從最簡單的材質—布料為發想，以臺灣在地的視覺圖像進行創作，從</w:t>
            </w:r>
            <w:r w:rsidRPr="00570E72">
              <w:rPr>
                <w:rFonts w:hint="eastAsia"/>
                <w:sz w:val="20"/>
                <w:szCs w:val="20"/>
              </w:rPr>
              <w:t>LOGO</w:t>
            </w:r>
            <w:r w:rsidRPr="00570E72">
              <w:rPr>
                <w:rFonts w:hint="eastAsia"/>
                <w:sz w:val="20"/>
                <w:szCs w:val="20"/>
              </w:rPr>
              <w:t>設計、印花的構成、花布的印刷、手工書的縫製、服裝的設計製作到餅乾製作等一系列視覺識別系統設計，從材質著手，以文化創意為設計發想的源頭，讓學生由淺入深，從有感到能起而行實踐，體現文化美感的價值。</w:t>
            </w:r>
          </w:p>
          <w:p w:rsidR="00570E72" w:rsidRPr="00570E72" w:rsidRDefault="00570E72" w:rsidP="00570E72">
            <w:pPr>
              <w:spacing w:line="300" w:lineRule="exact"/>
              <w:rPr>
                <w:sz w:val="20"/>
                <w:szCs w:val="20"/>
              </w:rPr>
            </w:pPr>
            <w:r w:rsidRPr="00570E72">
              <w:rPr>
                <w:rFonts w:hint="eastAsia"/>
                <w:sz w:val="20"/>
                <w:szCs w:val="20"/>
              </w:rPr>
              <w:t>(</w:t>
            </w:r>
            <w:r w:rsidRPr="00570E72">
              <w:rPr>
                <w:rFonts w:hint="eastAsia"/>
                <w:sz w:val="20"/>
                <w:szCs w:val="20"/>
              </w:rPr>
              <w:t>二</w:t>
            </w:r>
            <w:r w:rsidRPr="00570E72">
              <w:rPr>
                <w:rFonts w:hint="eastAsia"/>
                <w:sz w:val="20"/>
                <w:szCs w:val="20"/>
              </w:rPr>
              <w:t>)</w:t>
            </w:r>
            <w:r w:rsidRPr="00570E72">
              <w:rPr>
                <w:rFonts w:hint="eastAsia"/>
                <w:sz w:val="20"/>
                <w:szCs w:val="20"/>
              </w:rPr>
              <w:t>從中臺灣在地文化創意著手</w:t>
            </w:r>
          </w:p>
          <w:p w:rsidR="00570E72" w:rsidRPr="00570E72" w:rsidRDefault="00570E72" w:rsidP="00570E72">
            <w:pPr>
              <w:spacing w:line="300" w:lineRule="exact"/>
              <w:rPr>
                <w:sz w:val="20"/>
                <w:szCs w:val="20"/>
              </w:rPr>
            </w:pPr>
            <w:r w:rsidRPr="00570E72">
              <w:rPr>
                <w:rFonts w:hint="eastAsia"/>
                <w:sz w:val="20"/>
                <w:szCs w:val="20"/>
              </w:rPr>
              <w:t>近年來臺灣的藝術設計創作在國際間發光發熱，文化創意產業的議題逐漸被討論與重視，如何引導學生以多元的角度關注「文化」與「創意</w:t>
            </w:r>
            <w:r w:rsidRPr="00570E72">
              <w:rPr>
                <w:rFonts w:hint="eastAsia"/>
                <w:sz w:val="20"/>
                <w:szCs w:val="20"/>
              </w:rPr>
              <w:t>/</w:t>
            </w:r>
            <w:r w:rsidRPr="00570E72">
              <w:rPr>
                <w:rFonts w:hint="eastAsia"/>
                <w:sz w:val="20"/>
                <w:szCs w:val="20"/>
              </w:rPr>
              <w:t>設計」之間的關聯，是教育現場極需被重視的，因此除了傳統教師口述的方式外，積極地帶學生直接接觸中臺灣的文化創意產業現場，並由此引導學生思考臺灣在地文化的美感與價值，透過小組觀察與討論，結合美感與基礎設計課程，發展出以在地角度出發的美感創作。</w:t>
            </w:r>
          </w:p>
          <w:p w:rsidR="00570E72" w:rsidRPr="00570E72" w:rsidRDefault="00570E72" w:rsidP="00570E72">
            <w:pPr>
              <w:spacing w:line="300" w:lineRule="exact"/>
              <w:rPr>
                <w:sz w:val="20"/>
                <w:szCs w:val="20"/>
              </w:rPr>
            </w:pPr>
            <w:r w:rsidRPr="00570E72">
              <w:rPr>
                <w:rFonts w:hint="eastAsia"/>
                <w:sz w:val="20"/>
                <w:szCs w:val="20"/>
              </w:rPr>
              <w:t>(</w:t>
            </w:r>
            <w:r w:rsidRPr="00570E72">
              <w:rPr>
                <w:rFonts w:hint="eastAsia"/>
                <w:sz w:val="20"/>
                <w:szCs w:val="20"/>
              </w:rPr>
              <w:t>三</w:t>
            </w:r>
            <w:r w:rsidRPr="00570E72">
              <w:rPr>
                <w:rFonts w:hint="eastAsia"/>
                <w:sz w:val="20"/>
                <w:szCs w:val="20"/>
              </w:rPr>
              <w:t>)</w:t>
            </w:r>
            <w:r w:rsidRPr="00570E72">
              <w:rPr>
                <w:rFonts w:hint="eastAsia"/>
                <w:sz w:val="20"/>
                <w:szCs w:val="20"/>
              </w:rPr>
              <w:t>以學生為學習核心的翻轉教學</w:t>
            </w:r>
          </w:p>
          <w:p w:rsidR="00570E72" w:rsidRPr="00570E72" w:rsidRDefault="00570E72" w:rsidP="00570E72">
            <w:pPr>
              <w:spacing w:line="300" w:lineRule="exact"/>
              <w:rPr>
                <w:sz w:val="20"/>
                <w:szCs w:val="20"/>
              </w:rPr>
            </w:pPr>
            <w:r w:rsidRPr="00570E72">
              <w:rPr>
                <w:rFonts w:hint="eastAsia"/>
                <w:sz w:val="20"/>
                <w:szCs w:val="20"/>
              </w:rPr>
              <w:t>在教學過程當中，融入多元的教學方法，取代只能有標準答案的教學現場，並開放學生更多討論與發表的空間，由學生主動「觀察」開始，透過小單元的「實驗操作」，輔以老師提供的「案例」，最後再次「歸納」與「創作」。學習過程中，學生可以透過平板電腦等資源主動搜尋比較資</w:t>
            </w:r>
            <w:r w:rsidRPr="00570E72">
              <w:rPr>
                <w:rFonts w:hint="eastAsia"/>
                <w:sz w:val="20"/>
                <w:szCs w:val="20"/>
              </w:rPr>
              <w:lastRenderedPageBreak/>
              <w:t>料，並可以依需求選擇創作材質，替代過往以材料包便宜行事的樣版材料準備方式，經由教師的小組討論與引導，使學生主動學習並在錯誤中思索解決方式，使學生在「文創設計與美感涵養」課程進行中更有成就感。</w:t>
            </w:r>
          </w:p>
          <w:p w:rsidR="00570E72" w:rsidRPr="00570E72" w:rsidRDefault="00570E72" w:rsidP="00570E72">
            <w:pPr>
              <w:spacing w:line="300" w:lineRule="exact"/>
              <w:rPr>
                <w:sz w:val="20"/>
                <w:szCs w:val="20"/>
              </w:rPr>
            </w:pPr>
            <w:r w:rsidRPr="00570E72">
              <w:rPr>
                <w:rFonts w:hint="eastAsia"/>
                <w:sz w:val="20"/>
                <w:szCs w:val="20"/>
              </w:rPr>
              <w:t>(</w:t>
            </w:r>
            <w:r w:rsidRPr="00570E72">
              <w:rPr>
                <w:rFonts w:hint="eastAsia"/>
                <w:sz w:val="20"/>
                <w:szCs w:val="20"/>
              </w:rPr>
              <w:t>四</w:t>
            </w:r>
            <w:r w:rsidRPr="00570E72">
              <w:rPr>
                <w:rFonts w:hint="eastAsia"/>
                <w:sz w:val="20"/>
                <w:szCs w:val="20"/>
              </w:rPr>
              <w:t>)</w:t>
            </w:r>
            <w:r w:rsidRPr="00570E72">
              <w:rPr>
                <w:rFonts w:hint="eastAsia"/>
                <w:sz w:val="20"/>
                <w:szCs w:val="20"/>
              </w:rPr>
              <w:t>運用雲端資源</w:t>
            </w:r>
          </w:p>
          <w:p w:rsidR="00570E72" w:rsidRPr="00570E72" w:rsidRDefault="00570E72" w:rsidP="00570E72">
            <w:pPr>
              <w:spacing w:line="300" w:lineRule="exact"/>
              <w:rPr>
                <w:sz w:val="20"/>
                <w:szCs w:val="20"/>
              </w:rPr>
            </w:pPr>
            <w:r w:rsidRPr="00570E72">
              <w:rPr>
                <w:rFonts w:hint="eastAsia"/>
                <w:sz w:val="20"/>
                <w:szCs w:val="20"/>
              </w:rPr>
              <w:t>透過課程專屬網頁的架設﹙</w:t>
            </w:r>
            <w:r w:rsidRPr="00570E72">
              <w:rPr>
                <w:rFonts w:hint="eastAsia"/>
                <w:sz w:val="20"/>
                <w:szCs w:val="20"/>
              </w:rPr>
              <w:t>https://e86351.wix.com/aesthetics-wenhua</w:t>
            </w:r>
            <w:r w:rsidRPr="00570E72">
              <w:rPr>
                <w:rFonts w:hint="eastAsia"/>
                <w:sz w:val="20"/>
                <w:szCs w:val="20"/>
              </w:rPr>
              <w:t>、</w:t>
            </w:r>
            <w:r w:rsidRPr="00570E72">
              <w:rPr>
                <w:rFonts w:hint="eastAsia"/>
                <w:sz w:val="20"/>
                <w:szCs w:val="20"/>
              </w:rPr>
              <w:t xml:space="preserve"> https://e86351.wix.com/aesthetics-wenhua2</w:t>
            </w:r>
            <w:r w:rsidRPr="00570E72">
              <w:rPr>
                <w:rFonts w:hint="eastAsia"/>
                <w:sz w:val="20"/>
                <w:szCs w:val="20"/>
              </w:rPr>
              <w:t>﹚，與</w:t>
            </w:r>
            <w:r w:rsidRPr="00570E72">
              <w:rPr>
                <w:rFonts w:hint="eastAsia"/>
                <w:sz w:val="20"/>
                <w:szCs w:val="20"/>
              </w:rPr>
              <w:t>Facebook</w:t>
            </w:r>
            <w:r w:rsidRPr="00570E72">
              <w:rPr>
                <w:rFonts w:hint="eastAsia"/>
                <w:sz w:val="20"/>
                <w:szCs w:val="20"/>
              </w:rPr>
              <w:t>粉絲專頁﹙</w:t>
            </w:r>
            <w:r w:rsidRPr="00570E72">
              <w:rPr>
                <w:rFonts w:hint="eastAsia"/>
                <w:sz w:val="20"/>
                <w:szCs w:val="20"/>
              </w:rPr>
              <w:t>https://www.facebook.com/wenhua.visual.art</w:t>
            </w:r>
            <w:r w:rsidRPr="00570E72">
              <w:rPr>
                <w:rFonts w:hint="eastAsia"/>
                <w:sz w:val="20"/>
                <w:szCs w:val="20"/>
              </w:rPr>
              <w:t>﹚的設立，教師與學生在課後有更方便的交流方式，及時的成果展現、</w:t>
            </w:r>
            <w:r w:rsidRPr="00570E72">
              <w:rPr>
                <w:rFonts w:hint="eastAsia"/>
                <w:sz w:val="20"/>
                <w:szCs w:val="20"/>
              </w:rPr>
              <w:t>Q&amp;A</w:t>
            </w:r>
            <w:r w:rsidRPr="00570E72">
              <w:rPr>
                <w:rFonts w:hint="eastAsia"/>
                <w:sz w:val="20"/>
                <w:szCs w:val="20"/>
              </w:rPr>
              <w:t>的線上互動、最新的美感</w:t>
            </w:r>
            <w:r w:rsidRPr="00570E72">
              <w:rPr>
                <w:rFonts w:hint="eastAsia"/>
                <w:sz w:val="20"/>
                <w:szCs w:val="20"/>
              </w:rPr>
              <w:t>/</w:t>
            </w:r>
            <w:r w:rsidRPr="00570E72">
              <w:rPr>
                <w:rFonts w:hint="eastAsia"/>
                <w:sz w:val="20"/>
                <w:szCs w:val="20"/>
              </w:rPr>
              <w:t>設計資訊公告等，讓學生的美感課程可以跨出校園，與社區或外校同學共享。選修課程的學生也可以課後收看「文創設計與美感涵養」線上磨課﹙</w:t>
            </w:r>
            <w:r w:rsidRPr="00570E72">
              <w:rPr>
                <w:rFonts w:hint="eastAsia"/>
                <w:sz w:val="20"/>
                <w:szCs w:val="20"/>
              </w:rPr>
              <w:t>MOOCs</w:t>
            </w:r>
            <w:r w:rsidRPr="00570E72">
              <w:rPr>
                <w:rFonts w:hint="eastAsia"/>
                <w:sz w:val="20"/>
                <w:szCs w:val="20"/>
              </w:rPr>
              <w:t>，</w:t>
            </w:r>
            <w:r w:rsidRPr="00570E72">
              <w:rPr>
                <w:rFonts w:hint="eastAsia"/>
                <w:sz w:val="20"/>
                <w:szCs w:val="20"/>
              </w:rPr>
              <w:t>Massive Open Online Courses</w:t>
            </w:r>
            <w:r w:rsidRPr="00570E72">
              <w:rPr>
                <w:rFonts w:hint="eastAsia"/>
                <w:sz w:val="20"/>
                <w:szCs w:val="20"/>
              </w:rPr>
              <w:t>﹚，或是下載教師上傳雲端的課程簡報及學習單，作為自學或教師課後補救教學的資源。</w:t>
            </w:r>
          </w:p>
          <w:p w:rsidR="00570E72" w:rsidRPr="00570E72" w:rsidRDefault="00570E72" w:rsidP="00570E72">
            <w:pPr>
              <w:spacing w:line="300" w:lineRule="exact"/>
              <w:rPr>
                <w:sz w:val="20"/>
                <w:szCs w:val="20"/>
              </w:rPr>
            </w:pPr>
            <w:r w:rsidRPr="00570E72">
              <w:rPr>
                <w:rFonts w:hint="eastAsia"/>
                <w:sz w:val="20"/>
                <w:szCs w:val="20"/>
              </w:rPr>
              <w:t>(</w:t>
            </w:r>
            <w:r w:rsidRPr="00570E72">
              <w:rPr>
                <w:rFonts w:hint="eastAsia"/>
                <w:sz w:val="20"/>
                <w:szCs w:val="20"/>
              </w:rPr>
              <w:t>五</w:t>
            </w:r>
            <w:r w:rsidRPr="00570E72">
              <w:rPr>
                <w:rFonts w:hint="eastAsia"/>
                <w:sz w:val="20"/>
                <w:szCs w:val="20"/>
              </w:rPr>
              <w:t>)</w:t>
            </w:r>
            <w:r w:rsidRPr="00570E72">
              <w:rPr>
                <w:rFonts w:hint="eastAsia"/>
                <w:sz w:val="20"/>
                <w:szCs w:val="20"/>
              </w:rPr>
              <w:t>整合校內校外資源</w:t>
            </w:r>
          </w:p>
          <w:p w:rsidR="00570E72" w:rsidRPr="00570E72" w:rsidRDefault="00570E72" w:rsidP="00570E72">
            <w:pPr>
              <w:spacing w:line="300" w:lineRule="exact"/>
              <w:rPr>
                <w:sz w:val="20"/>
                <w:szCs w:val="20"/>
              </w:rPr>
            </w:pPr>
            <w:r w:rsidRPr="00570E72">
              <w:rPr>
                <w:rFonts w:hint="eastAsia"/>
                <w:sz w:val="20"/>
                <w:szCs w:val="20"/>
              </w:rPr>
              <w:t>依循教育部｢十二年國民基本教育｣的遠景，學生學習將會是跨領域的探索與建構，教師腳色的轉變，資源的運用與掌握便是首要之務。透過跨科的資源整合，本課程「文創設計與美感涵養」以美術科為發展核心，結合藝術生活科、家政科、生活科技科、歷史科跨領域資源整合與協同教學，並透過行政整合，結合校園領航計畫「卓越文華—藝文華美耀臺灣」與教育部「視覺形式美感教育實驗計畫」，充足課程所需之軟硬體。</w:t>
            </w:r>
          </w:p>
          <w:p w:rsidR="00316643" w:rsidRPr="00FC0AA1" w:rsidRDefault="00FC0AA1" w:rsidP="00FC0AA1">
            <w:pPr>
              <w:spacing w:line="300" w:lineRule="exact"/>
              <w:rPr>
                <w:sz w:val="20"/>
                <w:szCs w:val="20"/>
              </w:rPr>
            </w:pPr>
            <w:r>
              <w:rPr>
                <w:noProof/>
              </w:rPr>
              <w:drawing>
                <wp:anchor distT="0" distB="0" distL="114300" distR="114300" simplePos="0" relativeHeight="251678720" behindDoc="1" locked="0" layoutInCell="1" allowOverlap="1" wp14:anchorId="4876727F" wp14:editId="03134982">
                  <wp:simplePos x="0" y="0"/>
                  <wp:positionH relativeFrom="column">
                    <wp:posOffset>-25400</wp:posOffset>
                  </wp:positionH>
                  <wp:positionV relativeFrom="paragraph">
                    <wp:posOffset>1111250</wp:posOffset>
                  </wp:positionV>
                  <wp:extent cx="2493010" cy="1762760"/>
                  <wp:effectExtent l="0" t="0" r="2540" b="8890"/>
                  <wp:wrapTight wrapText="bothSides">
                    <wp:wrapPolygon edited="0">
                      <wp:start x="0" y="0"/>
                      <wp:lineTo x="0" y="21476"/>
                      <wp:lineTo x="21457" y="21476"/>
                      <wp:lineTo x="21457" y="0"/>
                      <wp:lineTo x="0" y="0"/>
                    </wp:wrapPolygon>
                  </wp:wrapTight>
                  <wp:docPr id="17" name="圖片 17" descr="D:\宥儒工作\104年工作\103學年度成果展\新聞稿\中區\文華高中高嘉宏\文華高中美感特色課程資源架構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宥儒工作\104年工作\103學年度成果展\新聞稿\中區\文華高中高嘉宏\文華高中美感特色課程資源架構圖.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3010"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15F7ABC3" wp14:editId="59851FC6">
                  <wp:simplePos x="0" y="0"/>
                  <wp:positionH relativeFrom="column">
                    <wp:posOffset>2621280</wp:posOffset>
                  </wp:positionH>
                  <wp:positionV relativeFrom="paragraph">
                    <wp:posOffset>2877820</wp:posOffset>
                  </wp:positionV>
                  <wp:extent cx="2593975" cy="1946275"/>
                  <wp:effectExtent l="0" t="0" r="0" b="0"/>
                  <wp:wrapTight wrapText="bothSides">
                    <wp:wrapPolygon edited="0">
                      <wp:start x="0" y="0"/>
                      <wp:lineTo x="0" y="21353"/>
                      <wp:lineTo x="21415" y="21353"/>
                      <wp:lineTo x="21415" y="0"/>
                      <wp:lineTo x="0" y="0"/>
                    </wp:wrapPolygon>
                  </wp:wrapTight>
                  <wp:docPr id="21" name="圖片 21" descr="D:\宥儒工作\104年工作\103學年度成果展\新聞稿\中區\文華高中高嘉宏\國立臺中文華高級中學-高嘉宏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宥儒工作\104年工作\103學年度成果展\新聞稿\中區\文華高中高嘉宏\國立臺中文華高級中學-高嘉宏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3975"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825">
              <w:rPr>
                <w:noProof/>
              </w:rPr>
              <w:drawing>
                <wp:anchor distT="0" distB="0" distL="114300" distR="114300" simplePos="0" relativeHeight="251679744" behindDoc="1" locked="0" layoutInCell="1" allowOverlap="1" wp14:anchorId="6320C7CB" wp14:editId="7B9DA0EB">
                  <wp:simplePos x="0" y="0"/>
                  <wp:positionH relativeFrom="column">
                    <wp:posOffset>2621915</wp:posOffset>
                  </wp:positionH>
                  <wp:positionV relativeFrom="paragraph">
                    <wp:posOffset>990600</wp:posOffset>
                  </wp:positionV>
                  <wp:extent cx="2512695" cy="1884045"/>
                  <wp:effectExtent l="0" t="0" r="1905" b="1905"/>
                  <wp:wrapTight wrapText="bothSides">
                    <wp:wrapPolygon edited="0">
                      <wp:start x="0" y="0"/>
                      <wp:lineTo x="0" y="21403"/>
                      <wp:lineTo x="21453" y="21403"/>
                      <wp:lineTo x="21453" y="0"/>
                      <wp:lineTo x="0" y="0"/>
                    </wp:wrapPolygon>
                  </wp:wrapTight>
                  <wp:docPr id="18" name="圖片 18" descr="D:\宥儒工作\104年工作\103學年度成果展\新聞稿\中區\文華高中高嘉宏\國立臺中文華高級中學-高嘉宏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宥儒工作\104年工作\103學年度成果展\新聞稿\中區\文華高中高嘉宏\國立臺中文華高級中學-高嘉宏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2695" cy="188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825">
              <w:rPr>
                <w:noProof/>
              </w:rPr>
              <w:drawing>
                <wp:anchor distT="0" distB="0" distL="114300" distR="114300" simplePos="0" relativeHeight="251680768" behindDoc="1" locked="0" layoutInCell="1" allowOverlap="1" wp14:anchorId="69333FF8" wp14:editId="6E29FCCF">
                  <wp:simplePos x="0" y="0"/>
                  <wp:positionH relativeFrom="column">
                    <wp:posOffset>-31750</wp:posOffset>
                  </wp:positionH>
                  <wp:positionV relativeFrom="paragraph">
                    <wp:posOffset>2909570</wp:posOffset>
                  </wp:positionV>
                  <wp:extent cx="2590800" cy="1943100"/>
                  <wp:effectExtent l="0" t="0" r="0" b="0"/>
                  <wp:wrapTight wrapText="bothSides">
                    <wp:wrapPolygon edited="0">
                      <wp:start x="0" y="0"/>
                      <wp:lineTo x="0" y="21388"/>
                      <wp:lineTo x="21441" y="21388"/>
                      <wp:lineTo x="21441" y="0"/>
                      <wp:lineTo x="0" y="0"/>
                    </wp:wrapPolygon>
                  </wp:wrapTight>
                  <wp:docPr id="20" name="圖片 20" descr="D:\宥儒工作\104年工作\103學年度成果展\新聞稿\中區\文華高中高嘉宏\國立臺中文華高級中學-高嘉宏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宥儒工作\104年工作\103學年度成果展\新聞稿\中區\文華高中高嘉宏\國立臺中文華高級中學-高嘉宏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E72" w:rsidRPr="00570E72">
              <w:rPr>
                <w:rFonts w:hint="eastAsia"/>
                <w:sz w:val="20"/>
                <w:szCs w:val="20"/>
              </w:rPr>
              <w:t>另外課程更跨出校園，與中部地區發展文化創意的典範企業—勤美成品集團合作，將課室移至文化創意產業的發展現場，並透過設計師與藝術家的直接互動交流，理解文創之美及其重要性。在「衣冠楚楚—服裝的結構美學」單元邀請實踐大學服裝設計系合作，將大專院校的專業美感能力跟高中生面對面分享與互動，因此學生除了美感基礎素養的養成外，也讓學生可以具備更近一步的美感創造力。</w:t>
            </w:r>
          </w:p>
        </w:tc>
      </w:tr>
      <w:tr w:rsidR="00BE4FCA" w:rsidTr="009E7565">
        <w:tc>
          <w:tcPr>
            <w:tcW w:w="1668" w:type="dxa"/>
            <w:tcBorders>
              <w:top w:val="single" w:sz="12" w:space="0" w:color="auto"/>
            </w:tcBorders>
          </w:tcPr>
          <w:p w:rsidR="00BE4FCA" w:rsidRPr="00A23E6C" w:rsidRDefault="00BE4FCA" w:rsidP="00BE4FCA">
            <w:pPr>
              <w:rPr>
                <w:b/>
                <w:sz w:val="22"/>
              </w:rPr>
            </w:pPr>
            <w:r w:rsidRPr="00A23E6C">
              <w:rPr>
                <w:rFonts w:hint="eastAsia"/>
                <w:b/>
                <w:sz w:val="22"/>
              </w:rPr>
              <w:lastRenderedPageBreak/>
              <w:t>姓名</w:t>
            </w:r>
          </w:p>
        </w:tc>
        <w:tc>
          <w:tcPr>
            <w:tcW w:w="8788" w:type="dxa"/>
            <w:tcBorders>
              <w:top w:val="single" w:sz="12" w:space="0" w:color="auto"/>
            </w:tcBorders>
          </w:tcPr>
          <w:p w:rsidR="00BE4FCA" w:rsidRPr="00A23E6C" w:rsidRDefault="00912117" w:rsidP="00623C5C">
            <w:pPr>
              <w:rPr>
                <w:sz w:val="22"/>
              </w:rPr>
            </w:pPr>
            <w:r w:rsidRPr="00A23E6C">
              <w:rPr>
                <w:rFonts w:hint="eastAsia"/>
                <w:sz w:val="22"/>
              </w:rPr>
              <w:t>呂建孟</w:t>
            </w:r>
          </w:p>
        </w:tc>
      </w:tr>
      <w:tr w:rsidR="00BE4FCA" w:rsidTr="009E7565">
        <w:tc>
          <w:tcPr>
            <w:tcW w:w="1668" w:type="dxa"/>
          </w:tcPr>
          <w:p w:rsidR="00BE4FCA" w:rsidRPr="00A23E6C" w:rsidRDefault="00BE4FCA" w:rsidP="00BE4FCA">
            <w:pPr>
              <w:rPr>
                <w:b/>
                <w:sz w:val="22"/>
              </w:rPr>
            </w:pPr>
            <w:r w:rsidRPr="00A23E6C">
              <w:rPr>
                <w:rFonts w:hint="eastAsia"/>
                <w:b/>
                <w:sz w:val="22"/>
              </w:rPr>
              <w:t>服務單位</w:t>
            </w:r>
          </w:p>
        </w:tc>
        <w:tc>
          <w:tcPr>
            <w:tcW w:w="8788" w:type="dxa"/>
          </w:tcPr>
          <w:p w:rsidR="00BE4FCA" w:rsidRPr="00A23E6C" w:rsidRDefault="00912117" w:rsidP="00BE4FCA">
            <w:pPr>
              <w:rPr>
                <w:sz w:val="22"/>
              </w:rPr>
            </w:pPr>
            <w:r w:rsidRPr="00A23E6C">
              <w:rPr>
                <w:rFonts w:hint="eastAsia"/>
                <w:sz w:val="22"/>
              </w:rPr>
              <w:t>臺中市私立大明高級中學</w:t>
            </w:r>
          </w:p>
        </w:tc>
      </w:tr>
      <w:tr w:rsidR="00BE4FCA" w:rsidTr="009E7565">
        <w:tc>
          <w:tcPr>
            <w:tcW w:w="1668" w:type="dxa"/>
            <w:tcBorders>
              <w:bottom w:val="single" w:sz="12" w:space="0" w:color="auto"/>
            </w:tcBorders>
          </w:tcPr>
          <w:p w:rsidR="00BE4FCA" w:rsidRPr="00A23E6C" w:rsidRDefault="00BE4FCA" w:rsidP="00BE4FCA">
            <w:pPr>
              <w:rPr>
                <w:b/>
                <w:sz w:val="22"/>
              </w:rPr>
            </w:pPr>
            <w:r w:rsidRPr="00A23E6C">
              <w:rPr>
                <w:rFonts w:hint="eastAsia"/>
                <w:b/>
                <w:sz w:val="22"/>
              </w:rPr>
              <w:t>實驗課程心得</w:t>
            </w:r>
          </w:p>
        </w:tc>
        <w:tc>
          <w:tcPr>
            <w:tcW w:w="8788" w:type="dxa"/>
            <w:tcBorders>
              <w:bottom w:val="single" w:sz="12" w:space="0" w:color="auto"/>
            </w:tcBorders>
          </w:tcPr>
          <w:p w:rsidR="0059393E" w:rsidRPr="0059393E" w:rsidRDefault="0059393E" w:rsidP="0059393E">
            <w:pPr>
              <w:spacing w:line="300" w:lineRule="exact"/>
              <w:rPr>
                <w:sz w:val="20"/>
                <w:szCs w:val="20"/>
              </w:rPr>
            </w:pPr>
            <w:r w:rsidRPr="0059393E">
              <w:rPr>
                <w:rFonts w:hint="eastAsia"/>
                <w:sz w:val="20"/>
                <w:szCs w:val="20"/>
              </w:rPr>
              <w:t>透過美感教育四個綜合活動課程，希望營造一種願景與期望的氛圍：</w:t>
            </w:r>
          </w:p>
          <w:p w:rsidR="0059393E" w:rsidRPr="0059393E" w:rsidRDefault="0059393E" w:rsidP="0059393E">
            <w:pPr>
              <w:spacing w:line="300" w:lineRule="exact"/>
              <w:rPr>
                <w:sz w:val="20"/>
                <w:szCs w:val="20"/>
              </w:rPr>
            </w:pPr>
            <w:r w:rsidRPr="0059393E">
              <w:rPr>
                <w:rFonts w:hint="eastAsia"/>
                <w:sz w:val="20"/>
                <w:szCs w:val="20"/>
              </w:rPr>
              <w:t>•美感體驗的實踐家</w:t>
            </w:r>
            <w:r w:rsidRPr="0059393E">
              <w:rPr>
                <w:rFonts w:hint="eastAsia"/>
                <w:sz w:val="20"/>
                <w:szCs w:val="20"/>
              </w:rPr>
              <w:t xml:space="preserve">- </w:t>
            </w:r>
            <w:r w:rsidRPr="0059393E">
              <w:rPr>
                <w:rFonts w:hint="eastAsia"/>
                <w:sz w:val="20"/>
                <w:szCs w:val="20"/>
              </w:rPr>
              <w:t>美的知能</w:t>
            </w:r>
          </w:p>
          <w:p w:rsidR="0059393E" w:rsidRPr="0059393E" w:rsidRDefault="0059393E" w:rsidP="0059393E">
            <w:pPr>
              <w:spacing w:line="300" w:lineRule="exact"/>
              <w:rPr>
                <w:sz w:val="20"/>
                <w:szCs w:val="20"/>
              </w:rPr>
            </w:pPr>
            <w:r w:rsidRPr="0059393E">
              <w:rPr>
                <w:rFonts w:hint="eastAsia"/>
                <w:sz w:val="20"/>
                <w:szCs w:val="20"/>
              </w:rPr>
              <w:t>•美感配置的感受家－美的提昇</w:t>
            </w:r>
          </w:p>
          <w:p w:rsidR="0059393E" w:rsidRPr="0059393E" w:rsidRDefault="0059393E" w:rsidP="0059393E">
            <w:pPr>
              <w:spacing w:line="300" w:lineRule="exact"/>
              <w:rPr>
                <w:sz w:val="20"/>
                <w:szCs w:val="20"/>
              </w:rPr>
            </w:pPr>
            <w:r w:rsidRPr="0059393E">
              <w:rPr>
                <w:rFonts w:hint="eastAsia"/>
                <w:sz w:val="20"/>
                <w:szCs w:val="20"/>
              </w:rPr>
              <w:t>•美感環境的觀察家－美的發現</w:t>
            </w:r>
          </w:p>
          <w:p w:rsidR="0059393E" w:rsidRPr="0059393E" w:rsidRDefault="0059393E" w:rsidP="0059393E">
            <w:pPr>
              <w:spacing w:line="300" w:lineRule="exact"/>
              <w:rPr>
                <w:sz w:val="20"/>
                <w:szCs w:val="20"/>
              </w:rPr>
            </w:pPr>
            <w:r w:rsidRPr="0059393E">
              <w:rPr>
                <w:rFonts w:hint="eastAsia"/>
                <w:sz w:val="20"/>
                <w:szCs w:val="20"/>
              </w:rPr>
              <w:t>•美感料理的創意家－美的創造</w:t>
            </w:r>
          </w:p>
          <w:p w:rsidR="0059393E" w:rsidRPr="0059393E" w:rsidRDefault="0059393E" w:rsidP="0059393E">
            <w:pPr>
              <w:spacing w:line="300" w:lineRule="exact"/>
              <w:rPr>
                <w:sz w:val="20"/>
                <w:szCs w:val="20"/>
              </w:rPr>
            </w:pPr>
            <w:r w:rsidRPr="0059393E">
              <w:rPr>
                <w:rFonts w:hint="eastAsia"/>
                <w:sz w:val="20"/>
                <w:szCs w:val="20"/>
              </w:rPr>
              <w:t>美感教育需要實踐，期望學生成為美感料理的創意家，也就是具有美的創造能力。透過學生創意</w:t>
            </w:r>
            <w:r w:rsidRPr="0059393E">
              <w:rPr>
                <w:rFonts w:hint="eastAsia"/>
                <w:sz w:val="20"/>
                <w:szCs w:val="20"/>
              </w:rPr>
              <w:lastRenderedPageBreak/>
              <w:t>造形餐的紀錄與心得感想，讓學生發現美感就在努力過程後的成果之中展現。</w:t>
            </w:r>
          </w:p>
          <w:p w:rsidR="0059393E" w:rsidRPr="0059393E" w:rsidRDefault="0059393E" w:rsidP="0059393E">
            <w:pPr>
              <w:spacing w:line="300" w:lineRule="exact"/>
              <w:rPr>
                <w:sz w:val="20"/>
                <w:szCs w:val="20"/>
              </w:rPr>
            </w:pPr>
          </w:p>
          <w:p w:rsidR="0059393E" w:rsidRPr="0059393E" w:rsidRDefault="0059393E" w:rsidP="0059393E">
            <w:pPr>
              <w:spacing w:line="300" w:lineRule="exact"/>
              <w:rPr>
                <w:sz w:val="20"/>
                <w:szCs w:val="20"/>
              </w:rPr>
            </w:pPr>
            <w:r w:rsidRPr="0059393E">
              <w:rPr>
                <w:rFonts w:hint="eastAsia"/>
                <w:sz w:val="20"/>
                <w:szCs w:val="20"/>
              </w:rPr>
              <w:t>具創意的眼光與執行的勇氣，將會成就你一輩子</w:t>
            </w:r>
          </w:p>
          <w:p w:rsidR="0059393E" w:rsidRPr="0059393E" w:rsidRDefault="0059393E" w:rsidP="0059393E">
            <w:pPr>
              <w:spacing w:line="300" w:lineRule="exact"/>
              <w:rPr>
                <w:sz w:val="20"/>
                <w:szCs w:val="20"/>
              </w:rPr>
            </w:pPr>
            <w:r w:rsidRPr="0059393E">
              <w:rPr>
                <w:rFonts w:hint="eastAsia"/>
                <w:sz w:val="20"/>
                <w:szCs w:val="20"/>
              </w:rPr>
              <w:t>這次綜合成果的展覽活動，和傳統餐飲科的模式（實物展示）有很大的不同；老師想要告訴各位，未來在職場上你想要有出人頭地的機會，除了上述的認真態度外；擁有不一樣創意的看法與執行的勇氣很重要，如果那是對的方向的話。所以嘗試以不同領域的東西，來看待自己的領域內容，絕對會撞擊出新的火花，幫助你成長。</w:t>
            </w:r>
          </w:p>
          <w:p w:rsidR="0059393E" w:rsidRPr="0059393E" w:rsidRDefault="0059393E" w:rsidP="0059393E">
            <w:pPr>
              <w:spacing w:line="300" w:lineRule="exact"/>
              <w:rPr>
                <w:sz w:val="20"/>
                <w:szCs w:val="20"/>
              </w:rPr>
            </w:pPr>
            <w:r w:rsidRPr="0059393E">
              <w:rPr>
                <w:rFonts w:hint="eastAsia"/>
                <w:sz w:val="20"/>
                <w:szCs w:val="20"/>
              </w:rPr>
              <w:t>對自己的未來有期許找到目標努力，就是值得尊敬的人。整體課程的價值，就是對於美這件事，在你心中有放下一顆種子，希望有一天你會是一個有美感體悟的人，一起加油！美感教育課程整個課程，過程中要告訴你幾件事，希望你能了解：</w:t>
            </w:r>
          </w:p>
          <w:p w:rsidR="0059393E" w:rsidRPr="0059393E" w:rsidRDefault="0059393E" w:rsidP="0059393E">
            <w:pPr>
              <w:spacing w:line="300" w:lineRule="exact"/>
              <w:rPr>
                <w:sz w:val="20"/>
                <w:szCs w:val="20"/>
              </w:rPr>
            </w:pPr>
            <w:r w:rsidRPr="0059393E">
              <w:rPr>
                <w:rFonts w:hint="eastAsia"/>
                <w:sz w:val="20"/>
                <w:szCs w:val="20"/>
              </w:rPr>
              <w:t>一、團結合作：共同對外努力一件事，是頗重要的成功經驗。</w:t>
            </w:r>
          </w:p>
          <w:p w:rsidR="0059393E" w:rsidRPr="0059393E" w:rsidRDefault="0059393E" w:rsidP="0059393E">
            <w:pPr>
              <w:spacing w:line="300" w:lineRule="exact"/>
              <w:rPr>
                <w:sz w:val="20"/>
                <w:szCs w:val="20"/>
              </w:rPr>
            </w:pPr>
            <w:r w:rsidRPr="0059393E">
              <w:rPr>
                <w:rFonts w:hint="eastAsia"/>
                <w:sz w:val="20"/>
                <w:szCs w:val="20"/>
              </w:rPr>
              <w:t>二、感受實踐：美感眼光的培養學習，來自於自我的知體悟。</w:t>
            </w:r>
          </w:p>
          <w:p w:rsidR="0059393E" w:rsidRPr="0059393E" w:rsidRDefault="0059393E" w:rsidP="0059393E">
            <w:pPr>
              <w:spacing w:line="300" w:lineRule="exact"/>
              <w:rPr>
                <w:sz w:val="20"/>
                <w:szCs w:val="20"/>
              </w:rPr>
            </w:pPr>
            <w:r w:rsidRPr="0059393E">
              <w:rPr>
                <w:rFonts w:hint="eastAsia"/>
                <w:sz w:val="20"/>
                <w:szCs w:val="20"/>
              </w:rPr>
              <w:t>三、創意勇氣：跳脫傳統的思維方式，要有自己的見解想法。</w:t>
            </w:r>
          </w:p>
          <w:p w:rsidR="0059393E" w:rsidRPr="0059393E" w:rsidRDefault="0059393E" w:rsidP="0059393E">
            <w:pPr>
              <w:spacing w:line="300" w:lineRule="exact"/>
              <w:rPr>
                <w:sz w:val="20"/>
                <w:szCs w:val="20"/>
              </w:rPr>
            </w:pPr>
            <w:r w:rsidRPr="0059393E">
              <w:rPr>
                <w:rFonts w:hint="eastAsia"/>
                <w:sz w:val="20"/>
                <w:szCs w:val="20"/>
              </w:rPr>
              <w:t>四、專注負責：對自己有期許與目標，有所開始就值得尊敬。</w:t>
            </w:r>
          </w:p>
          <w:p w:rsidR="0059393E" w:rsidRPr="0059393E" w:rsidRDefault="0059393E" w:rsidP="0059393E">
            <w:pPr>
              <w:spacing w:line="300" w:lineRule="exact"/>
              <w:rPr>
                <w:sz w:val="20"/>
                <w:szCs w:val="20"/>
              </w:rPr>
            </w:pPr>
            <w:r w:rsidRPr="0059393E">
              <w:rPr>
                <w:rFonts w:hint="eastAsia"/>
                <w:sz w:val="20"/>
                <w:szCs w:val="20"/>
              </w:rPr>
              <w:t>團結合作、感受實踐、創意勇氣、專注負責是希望孩子成為一位有態度的人，能夠與時俱進、永保熱忱，你就是最棒的</w:t>
            </w:r>
            <w:r w:rsidRPr="0059393E">
              <w:rPr>
                <w:rFonts w:hint="eastAsia"/>
                <w:sz w:val="20"/>
                <w:szCs w:val="20"/>
              </w:rPr>
              <w:t>!</w:t>
            </w:r>
          </w:p>
          <w:p w:rsidR="0059393E" w:rsidRPr="0059393E" w:rsidRDefault="0059393E" w:rsidP="0059393E">
            <w:pPr>
              <w:spacing w:line="300" w:lineRule="exact"/>
              <w:rPr>
                <w:sz w:val="20"/>
                <w:szCs w:val="20"/>
              </w:rPr>
            </w:pPr>
            <w:r w:rsidRPr="0059393E">
              <w:rPr>
                <w:rFonts w:hint="eastAsia"/>
                <w:sz w:val="20"/>
                <w:szCs w:val="20"/>
              </w:rPr>
              <w:t>讓孩子成為有願景與期望的人</w:t>
            </w:r>
          </w:p>
          <w:p w:rsidR="0059393E" w:rsidRPr="0059393E" w:rsidRDefault="0059393E" w:rsidP="0059393E">
            <w:pPr>
              <w:spacing w:line="300" w:lineRule="exact"/>
              <w:rPr>
                <w:sz w:val="20"/>
                <w:szCs w:val="20"/>
              </w:rPr>
            </w:pPr>
            <w:r w:rsidRPr="0059393E">
              <w:rPr>
                <w:rFonts w:hint="eastAsia"/>
                <w:sz w:val="20"/>
                <w:szCs w:val="20"/>
              </w:rPr>
              <w:t>每一個孩子都是我們未來的希望</w:t>
            </w:r>
          </w:p>
          <w:p w:rsidR="00EA1BFC" w:rsidRDefault="008158CD" w:rsidP="008158CD">
            <w:pPr>
              <w:spacing w:line="300" w:lineRule="exact"/>
              <w:rPr>
                <w:sz w:val="20"/>
                <w:szCs w:val="20"/>
              </w:rPr>
            </w:pPr>
            <w:r>
              <w:rPr>
                <w:noProof/>
              </w:rPr>
              <w:drawing>
                <wp:anchor distT="0" distB="0" distL="114300" distR="114300" simplePos="0" relativeHeight="251682816" behindDoc="1" locked="0" layoutInCell="1" allowOverlap="1" wp14:anchorId="3ACE1575" wp14:editId="0F19F4A9">
                  <wp:simplePos x="0" y="0"/>
                  <wp:positionH relativeFrom="column">
                    <wp:posOffset>45085</wp:posOffset>
                  </wp:positionH>
                  <wp:positionV relativeFrom="paragraph">
                    <wp:posOffset>227330</wp:posOffset>
                  </wp:positionV>
                  <wp:extent cx="2514600" cy="1884680"/>
                  <wp:effectExtent l="0" t="0" r="0" b="1270"/>
                  <wp:wrapTight wrapText="bothSides">
                    <wp:wrapPolygon edited="0">
                      <wp:start x="0" y="0"/>
                      <wp:lineTo x="0" y="21396"/>
                      <wp:lineTo x="21436" y="21396"/>
                      <wp:lineTo x="21436" y="0"/>
                      <wp:lineTo x="0" y="0"/>
                    </wp:wrapPolygon>
                  </wp:wrapTight>
                  <wp:docPr id="22" name="圖片 22" descr="D:\宥儒工作\104年工作\103學年度成果展\新聞稿\中區\大明高中呂建孟\臺中市大明高級中學-呂建孟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宥儒工作\104年工作\103學年度成果展\新聞稿\中區\大明高中呂建孟\臺中市大明高級中學-呂建孟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188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93E" w:rsidRPr="0059393E">
              <w:rPr>
                <w:rFonts w:hint="eastAsia"/>
                <w:sz w:val="20"/>
                <w:szCs w:val="20"/>
              </w:rPr>
              <w:t>都是獨當一面的大廚師</w:t>
            </w:r>
          </w:p>
          <w:p w:rsidR="008158CD" w:rsidRPr="00A23E6C" w:rsidRDefault="008158CD" w:rsidP="008158CD">
            <w:pPr>
              <w:spacing w:line="300" w:lineRule="exact"/>
              <w:rPr>
                <w:sz w:val="20"/>
                <w:szCs w:val="20"/>
              </w:rPr>
            </w:pPr>
            <w:r>
              <w:rPr>
                <w:noProof/>
              </w:rPr>
              <w:drawing>
                <wp:anchor distT="0" distB="0" distL="114300" distR="114300" simplePos="0" relativeHeight="251683840" behindDoc="1" locked="0" layoutInCell="1" allowOverlap="1" wp14:anchorId="71CBB1FC" wp14:editId="2E781266">
                  <wp:simplePos x="0" y="0"/>
                  <wp:positionH relativeFrom="column">
                    <wp:posOffset>22860</wp:posOffset>
                  </wp:positionH>
                  <wp:positionV relativeFrom="paragraph">
                    <wp:posOffset>36830</wp:posOffset>
                  </wp:positionV>
                  <wp:extent cx="2531745" cy="1884680"/>
                  <wp:effectExtent l="0" t="0" r="1905" b="1270"/>
                  <wp:wrapTight wrapText="bothSides">
                    <wp:wrapPolygon edited="0">
                      <wp:start x="0" y="0"/>
                      <wp:lineTo x="0" y="21396"/>
                      <wp:lineTo x="21454" y="21396"/>
                      <wp:lineTo x="21454" y="0"/>
                      <wp:lineTo x="0" y="0"/>
                    </wp:wrapPolygon>
                  </wp:wrapTight>
                  <wp:docPr id="23" name="圖片 23" descr="D:\宥儒工作\104年工作\103學年度成果展\新聞稿\中區\大明高中呂建孟\臺中市大明高級中學-呂建孟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宥儒工作\104年工作\103學年度成果展\新聞稿\中區\大明高中呂建孟\臺中市大明高級中學-呂建孟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1745" cy="1884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E4FCA" w:rsidTr="009E7565">
        <w:tc>
          <w:tcPr>
            <w:tcW w:w="1668" w:type="dxa"/>
            <w:tcBorders>
              <w:top w:val="single" w:sz="12" w:space="0" w:color="auto"/>
            </w:tcBorders>
          </w:tcPr>
          <w:p w:rsidR="00BE4FCA" w:rsidRPr="00A23E6C" w:rsidRDefault="00BE4FCA" w:rsidP="00BE4FCA">
            <w:pPr>
              <w:rPr>
                <w:b/>
                <w:sz w:val="22"/>
              </w:rPr>
            </w:pPr>
            <w:r w:rsidRPr="00A23E6C">
              <w:rPr>
                <w:rFonts w:hint="eastAsia"/>
                <w:b/>
                <w:sz w:val="22"/>
              </w:rPr>
              <w:lastRenderedPageBreak/>
              <w:t>姓名</w:t>
            </w:r>
          </w:p>
        </w:tc>
        <w:tc>
          <w:tcPr>
            <w:tcW w:w="8788" w:type="dxa"/>
            <w:tcBorders>
              <w:top w:val="single" w:sz="12" w:space="0" w:color="auto"/>
            </w:tcBorders>
          </w:tcPr>
          <w:p w:rsidR="00BE4FCA" w:rsidRPr="00A23E6C" w:rsidRDefault="00CF4829" w:rsidP="00623C5C">
            <w:pPr>
              <w:rPr>
                <w:sz w:val="22"/>
              </w:rPr>
            </w:pPr>
            <w:r w:rsidRPr="00A23E6C">
              <w:rPr>
                <w:rFonts w:hint="eastAsia"/>
                <w:sz w:val="22"/>
              </w:rPr>
              <w:t>羅郁惠</w:t>
            </w:r>
          </w:p>
        </w:tc>
      </w:tr>
      <w:tr w:rsidR="00BE4FCA" w:rsidTr="009E7565">
        <w:tc>
          <w:tcPr>
            <w:tcW w:w="1668" w:type="dxa"/>
          </w:tcPr>
          <w:p w:rsidR="00BE4FCA" w:rsidRPr="00A23E6C" w:rsidRDefault="00BE4FCA" w:rsidP="00BE4FCA">
            <w:pPr>
              <w:rPr>
                <w:b/>
                <w:sz w:val="22"/>
              </w:rPr>
            </w:pPr>
            <w:r w:rsidRPr="00A23E6C">
              <w:rPr>
                <w:rFonts w:hint="eastAsia"/>
                <w:b/>
                <w:sz w:val="22"/>
              </w:rPr>
              <w:t>服務單位</w:t>
            </w:r>
          </w:p>
        </w:tc>
        <w:tc>
          <w:tcPr>
            <w:tcW w:w="8788" w:type="dxa"/>
          </w:tcPr>
          <w:p w:rsidR="00BE4FCA" w:rsidRPr="00A23E6C" w:rsidRDefault="00DA7CD0" w:rsidP="00BE4FCA">
            <w:pPr>
              <w:rPr>
                <w:sz w:val="22"/>
              </w:rPr>
            </w:pPr>
            <w:r w:rsidRPr="00A23E6C">
              <w:rPr>
                <w:rFonts w:hint="eastAsia"/>
                <w:sz w:val="22"/>
              </w:rPr>
              <w:t>國立卓蘭高級中學附設國中部</w:t>
            </w:r>
          </w:p>
        </w:tc>
      </w:tr>
      <w:tr w:rsidR="00BE4FCA" w:rsidTr="009E7565">
        <w:tc>
          <w:tcPr>
            <w:tcW w:w="1668" w:type="dxa"/>
            <w:tcBorders>
              <w:bottom w:val="single" w:sz="12" w:space="0" w:color="auto"/>
            </w:tcBorders>
          </w:tcPr>
          <w:p w:rsidR="00BE4FCA" w:rsidRPr="00A23E6C" w:rsidRDefault="00BE4FCA" w:rsidP="00BE4FCA">
            <w:pPr>
              <w:rPr>
                <w:b/>
                <w:sz w:val="22"/>
              </w:rPr>
            </w:pPr>
            <w:r w:rsidRPr="00A23E6C">
              <w:rPr>
                <w:rFonts w:hint="eastAsia"/>
                <w:b/>
                <w:sz w:val="22"/>
              </w:rPr>
              <w:t>實驗課程心得</w:t>
            </w:r>
          </w:p>
        </w:tc>
        <w:tc>
          <w:tcPr>
            <w:tcW w:w="8788" w:type="dxa"/>
            <w:tcBorders>
              <w:bottom w:val="single" w:sz="12" w:space="0" w:color="auto"/>
            </w:tcBorders>
          </w:tcPr>
          <w:p w:rsidR="00EE60C4" w:rsidRPr="00EE60C4" w:rsidRDefault="00EE60C4" w:rsidP="00EE60C4">
            <w:pPr>
              <w:spacing w:line="300" w:lineRule="exact"/>
              <w:rPr>
                <w:sz w:val="20"/>
                <w:szCs w:val="20"/>
              </w:rPr>
            </w:pPr>
            <w:r w:rsidRPr="00EE60C4">
              <w:rPr>
                <w:rFonts w:hint="eastAsia"/>
                <w:sz w:val="20"/>
                <w:szCs w:val="20"/>
              </w:rPr>
              <w:t>從孕育我們的這塊土地出發，孩子們從接觸土壤、觀察植物、發現環境、品味生活。原來我們習以為常的這一切是如此的不同；原來「美」，有跡可循。</w:t>
            </w:r>
          </w:p>
          <w:p w:rsidR="00EE60C4" w:rsidRPr="00EE60C4" w:rsidRDefault="00EE60C4" w:rsidP="00A23E6C">
            <w:pPr>
              <w:spacing w:beforeLines="50" w:before="180" w:line="300" w:lineRule="exact"/>
              <w:rPr>
                <w:sz w:val="20"/>
                <w:szCs w:val="20"/>
              </w:rPr>
            </w:pPr>
            <w:r w:rsidRPr="00EE60C4">
              <w:rPr>
                <w:rFonts w:hint="eastAsia"/>
                <w:sz w:val="20"/>
                <w:szCs w:val="20"/>
              </w:rPr>
              <w:t>循著六大子題、四個步驟，疊起美感的基石。</w:t>
            </w:r>
          </w:p>
          <w:p w:rsidR="00EE60C4" w:rsidRPr="00EE60C4" w:rsidRDefault="00EE60C4" w:rsidP="00EE60C4">
            <w:pPr>
              <w:spacing w:line="300" w:lineRule="exact"/>
              <w:rPr>
                <w:sz w:val="20"/>
                <w:szCs w:val="20"/>
              </w:rPr>
            </w:pPr>
            <w:r w:rsidRPr="00EE60C4">
              <w:rPr>
                <w:rFonts w:hint="eastAsia"/>
                <w:sz w:val="20"/>
                <w:szCs w:val="20"/>
              </w:rPr>
              <w:t>循著生活、環境中；循著時間、歷史的軸線；在水平的廣度、垂直的深度等面向，探索著關於「美」。</w:t>
            </w:r>
          </w:p>
          <w:p w:rsidR="00EE60C4" w:rsidRPr="00EE60C4" w:rsidRDefault="00662AE2" w:rsidP="00A23E6C">
            <w:pPr>
              <w:spacing w:beforeLines="50" w:before="180" w:line="300" w:lineRule="exact"/>
              <w:rPr>
                <w:sz w:val="20"/>
                <w:szCs w:val="20"/>
              </w:rPr>
            </w:pPr>
            <w:r>
              <w:rPr>
                <w:noProof/>
              </w:rPr>
              <w:drawing>
                <wp:anchor distT="0" distB="0" distL="114300" distR="114300" simplePos="0" relativeHeight="251684864" behindDoc="1" locked="0" layoutInCell="1" allowOverlap="1" wp14:anchorId="0E6FA5B7" wp14:editId="6C3515F9">
                  <wp:simplePos x="0" y="0"/>
                  <wp:positionH relativeFrom="column">
                    <wp:posOffset>3667760</wp:posOffset>
                  </wp:positionH>
                  <wp:positionV relativeFrom="paragraph">
                    <wp:posOffset>269875</wp:posOffset>
                  </wp:positionV>
                  <wp:extent cx="1377950" cy="1037590"/>
                  <wp:effectExtent l="0" t="0" r="0" b="0"/>
                  <wp:wrapThrough wrapText="bothSides">
                    <wp:wrapPolygon edited="0">
                      <wp:start x="0" y="0"/>
                      <wp:lineTo x="0" y="21018"/>
                      <wp:lineTo x="21202" y="21018"/>
                      <wp:lineTo x="21202" y="0"/>
                      <wp:lineTo x="0" y="0"/>
                    </wp:wrapPolygon>
                  </wp:wrapThrough>
                  <wp:docPr id="24" name="圖片 24" descr="D:\宥儒工作\104年工作\103學年度成果展\新聞稿\中區\卓蘭實中羅郁惠\國立卓蘭實驗高級中學附設國中部-羅郁惠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宥儒工作\104年工作\103學年度成果展\新聞稿\中區\卓蘭實中羅郁惠\國立卓蘭實驗高級中學附設國中部-羅郁惠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795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0C4" w:rsidRPr="00EE60C4">
              <w:rPr>
                <w:rFonts w:hint="eastAsia"/>
                <w:sz w:val="20"/>
                <w:szCs w:val="20"/>
              </w:rPr>
              <w:t>終究，將美回歸、應用、落實於生活中。</w:t>
            </w:r>
          </w:p>
          <w:p w:rsidR="00EE60C4" w:rsidRPr="00EE60C4" w:rsidRDefault="00EE60C4" w:rsidP="00EE60C4">
            <w:pPr>
              <w:spacing w:line="300" w:lineRule="exact"/>
              <w:rPr>
                <w:sz w:val="20"/>
                <w:szCs w:val="20"/>
              </w:rPr>
            </w:pPr>
            <w:r w:rsidRPr="00EE60C4">
              <w:rPr>
                <w:rFonts w:hint="eastAsia"/>
                <w:sz w:val="20"/>
                <w:szCs w:val="20"/>
              </w:rPr>
              <w:t>期盼，這是帶著走的基礎能力。</w:t>
            </w:r>
          </w:p>
          <w:p w:rsidR="00EE60C4" w:rsidRPr="00EE60C4" w:rsidRDefault="00EE60C4" w:rsidP="00EE60C4">
            <w:pPr>
              <w:spacing w:line="300" w:lineRule="exact"/>
              <w:rPr>
                <w:sz w:val="20"/>
                <w:szCs w:val="20"/>
              </w:rPr>
            </w:pPr>
            <w:r w:rsidRPr="00EE60C4">
              <w:rPr>
                <w:rFonts w:hint="eastAsia"/>
                <w:sz w:val="20"/>
                <w:szCs w:val="20"/>
              </w:rPr>
              <w:t>期盼，能養成美的眼、美的心</w:t>
            </w:r>
            <w:r w:rsidRPr="00EE60C4">
              <w:rPr>
                <w:rFonts w:hint="eastAsia"/>
                <w:sz w:val="20"/>
                <w:szCs w:val="20"/>
              </w:rPr>
              <w:t xml:space="preserve"> </w:t>
            </w:r>
            <w:r w:rsidRPr="00EE60C4">
              <w:rPr>
                <w:rFonts w:hint="eastAsia"/>
                <w:sz w:val="20"/>
                <w:szCs w:val="20"/>
              </w:rPr>
              <w:t>觀</w:t>
            </w:r>
            <w:r w:rsidRPr="00EE60C4">
              <w:rPr>
                <w:rFonts w:hint="eastAsia"/>
                <w:sz w:val="20"/>
                <w:szCs w:val="20"/>
              </w:rPr>
              <w:t>/</w:t>
            </w:r>
            <w:r w:rsidRPr="00EE60C4">
              <w:rPr>
                <w:rFonts w:hint="eastAsia"/>
                <w:sz w:val="20"/>
                <w:szCs w:val="20"/>
              </w:rPr>
              <w:t>關世界。</w:t>
            </w:r>
          </w:p>
          <w:p w:rsidR="00BF4A1F" w:rsidRDefault="00EE60C4" w:rsidP="00EE60C4">
            <w:pPr>
              <w:spacing w:line="300" w:lineRule="exact"/>
              <w:rPr>
                <w:sz w:val="20"/>
                <w:szCs w:val="20"/>
              </w:rPr>
            </w:pPr>
            <w:r w:rsidRPr="00EE60C4">
              <w:rPr>
                <w:rFonts w:hint="eastAsia"/>
                <w:sz w:val="20"/>
                <w:szCs w:val="20"/>
              </w:rPr>
              <w:t>期盼，這一顆顆美的種籽，將發芽、成長與茁壯。</w:t>
            </w:r>
          </w:p>
          <w:p w:rsidR="00BF4A1F" w:rsidRDefault="00662AE2" w:rsidP="00EE60C4">
            <w:pPr>
              <w:spacing w:line="300" w:lineRule="exact"/>
              <w:rPr>
                <w:sz w:val="20"/>
                <w:szCs w:val="20"/>
              </w:rPr>
            </w:pPr>
            <w:r>
              <w:rPr>
                <w:noProof/>
              </w:rPr>
              <w:drawing>
                <wp:anchor distT="0" distB="0" distL="114300" distR="114300" simplePos="0" relativeHeight="251685888" behindDoc="1" locked="0" layoutInCell="1" allowOverlap="1" wp14:anchorId="26FF5A89" wp14:editId="2D4113FC">
                  <wp:simplePos x="0" y="0"/>
                  <wp:positionH relativeFrom="column">
                    <wp:posOffset>-46355</wp:posOffset>
                  </wp:positionH>
                  <wp:positionV relativeFrom="paragraph">
                    <wp:posOffset>127000</wp:posOffset>
                  </wp:positionV>
                  <wp:extent cx="1802130" cy="1357630"/>
                  <wp:effectExtent l="0" t="0" r="7620" b="0"/>
                  <wp:wrapTight wrapText="bothSides">
                    <wp:wrapPolygon edited="0">
                      <wp:start x="0" y="0"/>
                      <wp:lineTo x="0" y="21216"/>
                      <wp:lineTo x="21463" y="21216"/>
                      <wp:lineTo x="21463" y="0"/>
                      <wp:lineTo x="0" y="0"/>
                    </wp:wrapPolygon>
                  </wp:wrapTight>
                  <wp:docPr id="25" name="圖片 25" descr="D:\宥儒工作\104年工作\103學年度成果展\新聞稿\中區\卓蘭實中羅郁惠\國立卓蘭實驗高級中學附設國中部-羅郁惠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宥儒工作\104年工作\103學年度成果展\新聞稿\中區\卓蘭實中羅郁惠\國立卓蘭實驗高級中學附設國中部-羅郁惠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2130" cy="1357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A1F" w:rsidRDefault="00BF4A1F" w:rsidP="00EE60C4">
            <w:pPr>
              <w:spacing w:line="300" w:lineRule="exact"/>
              <w:rPr>
                <w:sz w:val="20"/>
                <w:szCs w:val="20"/>
              </w:rPr>
            </w:pPr>
          </w:p>
          <w:p w:rsidR="00BF4A1F" w:rsidRDefault="00BF4A1F" w:rsidP="00EE60C4">
            <w:pPr>
              <w:spacing w:line="300" w:lineRule="exact"/>
              <w:rPr>
                <w:sz w:val="20"/>
                <w:szCs w:val="20"/>
              </w:rPr>
            </w:pPr>
          </w:p>
          <w:p w:rsidR="00BF4A1F" w:rsidRDefault="00BF4A1F" w:rsidP="00EE60C4">
            <w:pPr>
              <w:spacing w:line="300" w:lineRule="exact"/>
            </w:pPr>
          </w:p>
          <w:p w:rsidR="00662AE2" w:rsidRDefault="00662AE2" w:rsidP="00EE60C4">
            <w:pPr>
              <w:spacing w:line="300" w:lineRule="exact"/>
            </w:pPr>
          </w:p>
          <w:p w:rsidR="00662AE2" w:rsidRDefault="00662AE2" w:rsidP="00EE60C4">
            <w:pPr>
              <w:spacing w:line="300" w:lineRule="exact"/>
            </w:pPr>
          </w:p>
          <w:p w:rsidR="00662AE2" w:rsidRDefault="00662AE2" w:rsidP="00EE60C4">
            <w:pPr>
              <w:spacing w:line="300" w:lineRule="exact"/>
            </w:pPr>
          </w:p>
          <w:p w:rsidR="00662AE2" w:rsidRDefault="00662AE2" w:rsidP="00EE60C4">
            <w:pPr>
              <w:spacing w:line="300" w:lineRule="exact"/>
            </w:pPr>
          </w:p>
          <w:p w:rsidR="00662AE2" w:rsidRDefault="00662AE2" w:rsidP="00EE60C4">
            <w:pPr>
              <w:spacing w:line="300" w:lineRule="exact"/>
            </w:pPr>
          </w:p>
          <w:p w:rsidR="009E7565" w:rsidRDefault="009E7565" w:rsidP="00EE60C4">
            <w:pPr>
              <w:spacing w:line="300" w:lineRule="exact"/>
            </w:pPr>
          </w:p>
          <w:p w:rsidR="00662AE2" w:rsidRDefault="00662AE2" w:rsidP="00EE60C4">
            <w:pPr>
              <w:spacing w:line="300" w:lineRule="exact"/>
            </w:pPr>
            <w:r>
              <w:rPr>
                <w:noProof/>
              </w:rPr>
              <w:drawing>
                <wp:anchor distT="0" distB="0" distL="114300" distR="114300" simplePos="0" relativeHeight="251686912" behindDoc="1" locked="0" layoutInCell="1" allowOverlap="1" wp14:anchorId="5C633F0A" wp14:editId="66764F6D">
                  <wp:simplePos x="0" y="0"/>
                  <wp:positionH relativeFrom="column">
                    <wp:posOffset>1595755</wp:posOffset>
                  </wp:positionH>
                  <wp:positionV relativeFrom="paragraph">
                    <wp:posOffset>-1734185</wp:posOffset>
                  </wp:positionV>
                  <wp:extent cx="1842135" cy="1228090"/>
                  <wp:effectExtent l="0" t="0" r="5715" b="0"/>
                  <wp:wrapTight wrapText="bothSides">
                    <wp:wrapPolygon edited="0">
                      <wp:start x="0" y="0"/>
                      <wp:lineTo x="0" y="21109"/>
                      <wp:lineTo x="21444" y="21109"/>
                      <wp:lineTo x="21444" y="0"/>
                      <wp:lineTo x="0" y="0"/>
                    </wp:wrapPolygon>
                  </wp:wrapTight>
                  <wp:docPr id="26" name="圖片 26" descr="D:\宥儒工作\104年工作\103學年度成果展\新聞稿\中區\卓蘭實中羅郁惠\國立卓蘭實驗高級中學附設國中部-羅郁惠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宥儒工作\104年工作\103學年度成果展\新聞稿\中區\卓蘭實中羅郁惠\國立卓蘭實驗高級中學附設國中部-羅郁惠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2135" cy="12280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A0D83" w:rsidRPr="00EE6FCE" w:rsidTr="00EE6FCE">
        <w:tc>
          <w:tcPr>
            <w:tcW w:w="10456" w:type="dxa"/>
            <w:gridSpan w:val="2"/>
            <w:tcBorders>
              <w:top w:val="single" w:sz="12" w:space="0" w:color="auto"/>
            </w:tcBorders>
          </w:tcPr>
          <w:p w:rsidR="006A0D83" w:rsidRPr="00EE6FCE" w:rsidRDefault="00EE6FCE" w:rsidP="00BE4FCA">
            <w:pPr>
              <w:rPr>
                <w:szCs w:val="24"/>
              </w:rPr>
            </w:pPr>
            <w:r w:rsidRPr="00EE6FCE">
              <w:rPr>
                <w:rFonts w:ascii="新細明體" w:hAnsi="新細明體" w:cs="Arial" w:hint="eastAsia"/>
                <w:b/>
                <w:color w:val="0000FF"/>
                <w:szCs w:val="24"/>
              </w:rPr>
              <w:lastRenderedPageBreak/>
              <w:t>南區基地-國立高雄師範大學姚村雄教授07-7172930分機3003</w:t>
            </w:r>
          </w:p>
        </w:tc>
      </w:tr>
      <w:tr w:rsidR="009763EE" w:rsidTr="009E7565">
        <w:tc>
          <w:tcPr>
            <w:tcW w:w="1668" w:type="dxa"/>
          </w:tcPr>
          <w:p w:rsidR="009763EE" w:rsidRPr="00A23E6C" w:rsidRDefault="009763EE" w:rsidP="00431755">
            <w:pPr>
              <w:rPr>
                <w:b/>
                <w:sz w:val="22"/>
              </w:rPr>
            </w:pPr>
            <w:r w:rsidRPr="00A23E6C">
              <w:rPr>
                <w:rFonts w:hint="eastAsia"/>
                <w:b/>
                <w:sz w:val="22"/>
              </w:rPr>
              <w:t>姓名</w:t>
            </w:r>
          </w:p>
        </w:tc>
        <w:tc>
          <w:tcPr>
            <w:tcW w:w="8788" w:type="dxa"/>
          </w:tcPr>
          <w:p w:rsidR="009763EE" w:rsidRPr="00A23E6C" w:rsidRDefault="00773A89" w:rsidP="00623C5C">
            <w:pPr>
              <w:rPr>
                <w:sz w:val="22"/>
              </w:rPr>
            </w:pPr>
            <w:r w:rsidRPr="00A23E6C">
              <w:rPr>
                <w:rFonts w:hint="eastAsia"/>
                <w:sz w:val="22"/>
              </w:rPr>
              <w:t>張銘修</w:t>
            </w:r>
          </w:p>
        </w:tc>
      </w:tr>
      <w:tr w:rsidR="009763EE" w:rsidTr="009E7565">
        <w:tc>
          <w:tcPr>
            <w:tcW w:w="1668" w:type="dxa"/>
          </w:tcPr>
          <w:p w:rsidR="009763EE" w:rsidRPr="00A23E6C" w:rsidRDefault="009763EE" w:rsidP="00431755">
            <w:pPr>
              <w:rPr>
                <w:b/>
                <w:sz w:val="22"/>
              </w:rPr>
            </w:pPr>
            <w:r w:rsidRPr="00A23E6C">
              <w:rPr>
                <w:rFonts w:hint="eastAsia"/>
                <w:b/>
                <w:sz w:val="22"/>
              </w:rPr>
              <w:t>服務單位</w:t>
            </w:r>
          </w:p>
        </w:tc>
        <w:tc>
          <w:tcPr>
            <w:tcW w:w="8788" w:type="dxa"/>
          </w:tcPr>
          <w:p w:rsidR="009763EE" w:rsidRPr="00A23E6C" w:rsidRDefault="00773A89" w:rsidP="00BE4FCA">
            <w:pPr>
              <w:rPr>
                <w:sz w:val="22"/>
              </w:rPr>
            </w:pPr>
            <w:r w:rsidRPr="00A23E6C">
              <w:rPr>
                <w:rFonts w:hint="eastAsia"/>
                <w:sz w:val="22"/>
              </w:rPr>
              <w:t>嘉義市立玉山國民中學</w:t>
            </w:r>
          </w:p>
        </w:tc>
      </w:tr>
      <w:tr w:rsidR="009763EE" w:rsidTr="009E7565">
        <w:tc>
          <w:tcPr>
            <w:tcW w:w="1668" w:type="dxa"/>
            <w:tcBorders>
              <w:bottom w:val="single" w:sz="12" w:space="0" w:color="auto"/>
            </w:tcBorders>
          </w:tcPr>
          <w:p w:rsidR="009763EE" w:rsidRPr="00A23E6C" w:rsidRDefault="009763EE" w:rsidP="00431755">
            <w:pPr>
              <w:rPr>
                <w:b/>
                <w:sz w:val="22"/>
              </w:rPr>
            </w:pPr>
            <w:r w:rsidRPr="00A23E6C">
              <w:rPr>
                <w:rFonts w:hint="eastAsia"/>
                <w:b/>
                <w:sz w:val="22"/>
              </w:rPr>
              <w:t>實驗課程心得</w:t>
            </w:r>
          </w:p>
        </w:tc>
        <w:tc>
          <w:tcPr>
            <w:tcW w:w="8788" w:type="dxa"/>
            <w:tcBorders>
              <w:bottom w:val="single" w:sz="12" w:space="0" w:color="auto"/>
            </w:tcBorders>
          </w:tcPr>
          <w:p w:rsidR="004A09B2" w:rsidRPr="004A09B2" w:rsidRDefault="004A09B2" w:rsidP="004A09B2">
            <w:pPr>
              <w:spacing w:line="300" w:lineRule="exact"/>
              <w:rPr>
                <w:sz w:val="20"/>
                <w:szCs w:val="20"/>
              </w:rPr>
            </w:pPr>
            <w:r w:rsidRPr="004A09B2">
              <w:rPr>
                <w:rFonts w:hint="eastAsia"/>
                <w:sz w:val="20"/>
                <w:szCs w:val="20"/>
              </w:rPr>
              <w:t>感謝教育部開始重視生活美感的推廣，讓我們嘉義市玉山國中的孩子能夠有此機會，在視覺藝術課程的學習更接近生活與實用美感，也讓我再次思考普通班的藝術教育應該著重的學習重心為何，在一次次由南區高師大安排的增能講座，以及與南區所有種子教師對於美感教育相互討論與辯證，型塑與深化我對於視覺形式美感教育教學理念與課程設計，更確定美感教育的重要價值。</w:t>
            </w:r>
          </w:p>
          <w:p w:rsidR="004A09B2" w:rsidRPr="004A09B2" w:rsidRDefault="004A09B2" w:rsidP="004A09B2">
            <w:pPr>
              <w:spacing w:line="300" w:lineRule="exact"/>
              <w:rPr>
                <w:sz w:val="20"/>
                <w:szCs w:val="20"/>
              </w:rPr>
            </w:pPr>
            <w:r w:rsidRPr="004A09B2">
              <w:rPr>
                <w:rFonts w:hint="eastAsia"/>
                <w:sz w:val="20"/>
                <w:szCs w:val="20"/>
              </w:rPr>
              <w:t>在第三期的課程設計，以大自然的美感為素材，運用主題式課程設計將六大美感主題進行融合，帶領學生以六大美感主軸依序觀察同一株植物而完成自己的『花現美感書』，教學過程中我體認到整齊、規矩與對於細節的要求，是美感教育在國中生最為重要的美感內涵，因此在每次上課前先由我將所有學生的上課材料排列整齊，讓每位進到教室的同學感受到規矩之美。在此情境中讓學生真正體認到美不是用說的，教師必須先行示範。一學期下來，學生一開始很好奇桌上的材料而拿取翻看，到學期中慢慢發現很多學生進到教室開始不動桌上的東西，也要求隔壁同學先不要亂碰材料，為此，我形容這是每一次美感課之前我們共同的美感儀式。</w:t>
            </w:r>
          </w:p>
          <w:p w:rsidR="009763EE" w:rsidRDefault="004A09B2" w:rsidP="004A09B2">
            <w:pPr>
              <w:spacing w:line="300" w:lineRule="exact"/>
              <w:rPr>
                <w:sz w:val="20"/>
                <w:szCs w:val="20"/>
              </w:rPr>
            </w:pPr>
            <w:r w:rsidRPr="004A09B2">
              <w:rPr>
                <w:rFonts w:hint="eastAsia"/>
                <w:sz w:val="20"/>
                <w:szCs w:val="20"/>
              </w:rPr>
              <w:t>於此體驗，在教授這學期兩階段主題式課程『花現美感書』、『學校植物園美感椅』，讓學生更能夠從每次的實作體驗回歸到規矩與細節要求之美感。在『花現美感書』主題課程中，藉由專注於植物的多面向美感觀察，開始看到學生細心而專注的操作；在『學校植物園美感椅』綜合習作單元，學生開心的拆解再重組椅子的過程，也開始斤斤計較，椅子木條安排的美感、配色的恰當性。在玉山國中美感課實施後，回顧這一年來的美感教學經驗，我相信六大視覺形式美感的知識性學習，搭配操作的主題式課程融入細節堅持的內涵設計，必定能夠讓學生留下深刻而美麗的美感種子，養成學生細心而認真的去觀察與對待生活週遭事物，這就是生活美感教育。</w:t>
            </w:r>
          </w:p>
          <w:p w:rsidR="000E37BC" w:rsidRPr="000D166E" w:rsidRDefault="008F6687" w:rsidP="000D166E">
            <w:pPr>
              <w:spacing w:line="300" w:lineRule="exact"/>
              <w:rPr>
                <w:sz w:val="20"/>
                <w:szCs w:val="20"/>
              </w:rPr>
            </w:pPr>
            <w:r>
              <w:rPr>
                <w:noProof/>
              </w:rPr>
              <w:drawing>
                <wp:anchor distT="0" distB="0" distL="114300" distR="114300" simplePos="0" relativeHeight="251672576" behindDoc="1" locked="0" layoutInCell="1" allowOverlap="1" wp14:anchorId="1A31AA37" wp14:editId="7E5BCBA8">
                  <wp:simplePos x="0" y="0"/>
                  <wp:positionH relativeFrom="column">
                    <wp:posOffset>3521710</wp:posOffset>
                  </wp:positionH>
                  <wp:positionV relativeFrom="paragraph">
                    <wp:posOffset>58420</wp:posOffset>
                  </wp:positionV>
                  <wp:extent cx="1765935" cy="1177290"/>
                  <wp:effectExtent l="0" t="0" r="5715" b="3810"/>
                  <wp:wrapTight wrapText="bothSides">
                    <wp:wrapPolygon edited="0">
                      <wp:start x="0" y="0"/>
                      <wp:lineTo x="0" y="21320"/>
                      <wp:lineTo x="21437" y="21320"/>
                      <wp:lineTo x="21437" y="0"/>
                      <wp:lineTo x="0" y="0"/>
                    </wp:wrapPolygon>
                  </wp:wrapTight>
                  <wp:docPr id="10" name="圖片 10" descr="D:\宥儒工作\104年工作\103學年度成果展\新聞稿\南區-新聞稿\照片原始檔\南區-經典案例-嘉義市玉山國中張銘修\03校園美感椅結構組合與配色討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宥儒工作\104年工作\103學年度成果展\新聞稿\南區-新聞稿\照片原始檔\南區-經典案例-嘉義市玉山國中張銘修\03校園美感椅結構組合與配色討論.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5935"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22A0D768" wp14:editId="0F746F80">
                  <wp:simplePos x="0" y="0"/>
                  <wp:positionH relativeFrom="column">
                    <wp:posOffset>1755775</wp:posOffset>
                  </wp:positionH>
                  <wp:positionV relativeFrom="paragraph">
                    <wp:posOffset>58420</wp:posOffset>
                  </wp:positionV>
                  <wp:extent cx="1762760" cy="1175385"/>
                  <wp:effectExtent l="0" t="0" r="8890" b="5715"/>
                  <wp:wrapTight wrapText="bothSides">
                    <wp:wrapPolygon edited="0">
                      <wp:start x="0" y="0"/>
                      <wp:lineTo x="0" y="21355"/>
                      <wp:lineTo x="21476" y="21355"/>
                      <wp:lineTo x="21476" y="0"/>
                      <wp:lineTo x="0" y="0"/>
                    </wp:wrapPolygon>
                  </wp:wrapTight>
                  <wp:docPr id="3" name="圖片 3" descr="D:\宥儒工作\104年工作\103學年度成果展\新聞稿\南區-新聞稿\照片原始檔\南區-經典案例-嘉義市玉山國中張銘修\02校園美感椅以廢棄椅子進行拆解組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宥儒工作\104年工作\103學年度成果展\新聞稿\南區-新聞稿\照片原始檔\南區-經典案例-嘉義市玉山國中張銘修\02校園美感椅以廢棄椅子進行拆解組裝.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2760"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00E63641" wp14:editId="1ABC0A4C">
                  <wp:simplePos x="0" y="0"/>
                  <wp:positionH relativeFrom="column">
                    <wp:posOffset>-38100</wp:posOffset>
                  </wp:positionH>
                  <wp:positionV relativeFrom="paragraph">
                    <wp:posOffset>59690</wp:posOffset>
                  </wp:positionV>
                  <wp:extent cx="1758950" cy="1176020"/>
                  <wp:effectExtent l="0" t="0" r="0" b="5080"/>
                  <wp:wrapTight wrapText="bothSides">
                    <wp:wrapPolygon edited="0">
                      <wp:start x="0" y="0"/>
                      <wp:lineTo x="0" y="21343"/>
                      <wp:lineTo x="21288" y="21343"/>
                      <wp:lineTo x="21288" y="0"/>
                      <wp:lineTo x="0" y="0"/>
                    </wp:wrapPolygon>
                  </wp:wrapTight>
                  <wp:docPr id="1" name="圖片 1" descr="D:\宥儒工作\104年工作\103學年度成果展\新聞稿\南區-新聞稿\照片原始檔\南區-經典案例-嘉義市玉山國中張銘修\01花現美感書色彩比例單元讓學生裁切色塊與色調排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宥儒工作\104年工作\103學年度成果展\新聞稿\南區-新聞稿\照片原始檔\南區-經典案例-嘉義市玉山國中張銘修\01花現美感書色彩比例單元讓學生裁切色塊與色調排列.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8950" cy="1176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763EE" w:rsidTr="009E7565">
        <w:tc>
          <w:tcPr>
            <w:tcW w:w="1668" w:type="dxa"/>
            <w:tcBorders>
              <w:top w:val="single" w:sz="12" w:space="0" w:color="auto"/>
            </w:tcBorders>
          </w:tcPr>
          <w:p w:rsidR="009763EE" w:rsidRPr="00AE20F5" w:rsidRDefault="009763EE" w:rsidP="00431755">
            <w:pPr>
              <w:rPr>
                <w:b/>
                <w:sz w:val="22"/>
              </w:rPr>
            </w:pPr>
            <w:r w:rsidRPr="00AE20F5">
              <w:rPr>
                <w:rFonts w:hint="eastAsia"/>
                <w:b/>
                <w:sz w:val="22"/>
              </w:rPr>
              <w:t>姓名</w:t>
            </w:r>
          </w:p>
        </w:tc>
        <w:tc>
          <w:tcPr>
            <w:tcW w:w="8788" w:type="dxa"/>
            <w:tcBorders>
              <w:top w:val="single" w:sz="12" w:space="0" w:color="auto"/>
            </w:tcBorders>
          </w:tcPr>
          <w:p w:rsidR="009763EE" w:rsidRPr="00AE20F5" w:rsidRDefault="008E34D7" w:rsidP="00623C5C">
            <w:pPr>
              <w:rPr>
                <w:sz w:val="22"/>
              </w:rPr>
            </w:pPr>
            <w:r w:rsidRPr="008E34D7">
              <w:rPr>
                <w:rFonts w:hint="eastAsia"/>
                <w:sz w:val="22"/>
              </w:rPr>
              <w:t>駱巧梅</w:t>
            </w:r>
          </w:p>
        </w:tc>
      </w:tr>
      <w:tr w:rsidR="009763EE" w:rsidTr="009E7565">
        <w:tc>
          <w:tcPr>
            <w:tcW w:w="1668" w:type="dxa"/>
          </w:tcPr>
          <w:p w:rsidR="009763EE" w:rsidRPr="00AE20F5" w:rsidRDefault="009763EE" w:rsidP="00431755">
            <w:pPr>
              <w:rPr>
                <w:b/>
                <w:sz w:val="22"/>
              </w:rPr>
            </w:pPr>
            <w:r w:rsidRPr="00AE20F5">
              <w:rPr>
                <w:rFonts w:hint="eastAsia"/>
                <w:b/>
                <w:sz w:val="22"/>
              </w:rPr>
              <w:t>服務單位</w:t>
            </w:r>
          </w:p>
        </w:tc>
        <w:tc>
          <w:tcPr>
            <w:tcW w:w="8788" w:type="dxa"/>
          </w:tcPr>
          <w:p w:rsidR="009763EE" w:rsidRPr="00AE20F5" w:rsidRDefault="008E34D7" w:rsidP="008E34D7">
            <w:pPr>
              <w:rPr>
                <w:sz w:val="22"/>
              </w:rPr>
            </w:pPr>
            <w:r w:rsidRPr="008E34D7">
              <w:rPr>
                <w:rFonts w:hint="eastAsia"/>
                <w:sz w:val="22"/>
              </w:rPr>
              <w:t>國立新港藝術高</w:t>
            </w:r>
            <w:r w:rsidR="001F2094">
              <w:rPr>
                <w:rFonts w:hint="eastAsia"/>
                <w:sz w:val="22"/>
              </w:rPr>
              <w:t>級</w:t>
            </w:r>
            <w:r w:rsidRPr="008E34D7">
              <w:rPr>
                <w:rFonts w:hint="eastAsia"/>
                <w:sz w:val="22"/>
              </w:rPr>
              <w:t>中</w:t>
            </w:r>
            <w:r w:rsidR="001F2094">
              <w:rPr>
                <w:rFonts w:hint="eastAsia"/>
                <w:sz w:val="22"/>
              </w:rPr>
              <w:t>學</w:t>
            </w:r>
          </w:p>
        </w:tc>
      </w:tr>
      <w:tr w:rsidR="009763EE" w:rsidTr="009E7565">
        <w:tc>
          <w:tcPr>
            <w:tcW w:w="1668" w:type="dxa"/>
            <w:tcBorders>
              <w:bottom w:val="single" w:sz="12" w:space="0" w:color="auto"/>
            </w:tcBorders>
          </w:tcPr>
          <w:p w:rsidR="009763EE" w:rsidRPr="00AE20F5" w:rsidRDefault="009763EE" w:rsidP="00431755">
            <w:pPr>
              <w:rPr>
                <w:b/>
                <w:sz w:val="22"/>
              </w:rPr>
            </w:pPr>
            <w:r w:rsidRPr="00AE20F5">
              <w:rPr>
                <w:rFonts w:hint="eastAsia"/>
                <w:b/>
                <w:sz w:val="22"/>
              </w:rPr>
              <w:t>實驗課程心得</w:t>
            </w:r>
          </w:p>
        </w:tc>
        <w:tc>
          <w:tcPr>
            <w:tcW w:w="8788" w:type="dxa"/>
            <w:tcBorders>
              <w:bottom w:val="single" w:sz="12" w:space="0" w:color="auto"/>
            </w:tcBorders>
          </w:tcPr>
          <w:p w:rsidR="008E34D7" w:rsidRPr="008E34D7" w:rsidRDefault="008E34D7" w:rsidP="008E34D7">
            <w:pPr>
              <w:spacing w:line="300" w:lineRule="exact"/>
              <w:rPr>
                <w:sz w:val="20"/>
                <w:szCs w:val="20"/>
              </w:rPr>
            </w:pPr>
            <w:r w:rsidRPr="008E34D7">
              <w:rPr>
                <w:rFonts w:hint="eastAsia"/>
                <w:sz w:val="20"/>
                <w:szCs w:val="20"/>
              </w:rPr>
              <w:t>本學期透過美感課程「找尋生活中的故事」，希望同學能透過課程體察生活美感及常民美學，對生活有所感知。</w:t>
            </w:r>
          </w:p>
          <w:p w:rsidR="008E34D7" w:rsidRPr="008E34D7" w:rsidRDefault="008E34D7" w:rsidP="008E34D7">
            <w:pPr>
              <w:spacing w:line="300" w:lineRule="exact"/>
              <w:rPr>
                <w:sz w:val="20"/>
                <w:szCs w:val="20"/>
              </w:rPr>
            </w:pPr>
            <w:r w:rsidRPr="008E34D7">
              <w:rPr>
                <w:rFonts w:hint="eastAsia"/>
                <w:sz w:val="20"/>
                <w:szCs w:val="20"/>
              </w:rPr>
              <w:t>教師先介紹美感六大要素</w:t>
            </w:r>
            <w:r w:rsidRPr="008E34D7">
              <w:rPr>
                <w:rFonts w:hint="eastAsia"/>
                <w:sz w:val="20"/>
                <w:szCs w:val="20"/>
              </w:rPr>
              <w:t>:</w:t>
            </w:r>
            <w:r w:rsidRPr="008E34D7">
              <w:rPr>
                <w:rFonts w:hint="eastAsia"/>
                <w:sz w:val="20"/>
                <w:szCs w:val="20"/>
              </w:rPr>
              <w:t>「色彩、比例、質感、結構、構造、構成」，說明生活中如何透過美感要素發現生活美感。並以生活為主題，找出自己的故事，和生活各行業的故事，藉以認識常民美學，最後將整學期的探索美感過程，在校園成立「</w:t>
            </w:r>
            <w:r w:rsidRPr="008E34D7">
              <w:rPr>
                <w:rFonts w:hint="eastAsia"/>
                <w:sz w:val="20"/>
                <w:szCs w:val="20"/>
              </w:rPr>
              <w:t>My Life</w:t>
            </w:r>
            <w:r w:rsidRPr="008E34D7">
              <w:rPr>
                <w:rFonts w:hint="eastAsia"/>
                <w:sz w:val="20"/>
                <w:szCs w:val="20"/>
              </w:rPr>
              <w:t>生活故事館」，和更多人分享自己的故事。其中課程精神扣緊生活美感「食衣住行」，核心精神為「美感、生活、在地」：</w:t>
            </w:r>
          </w:p>
          <w:p w:rsidR="008E34D7" w:rsidRPr="008E34D7" w:rsidRDefault="008E34D7" w:rsidP="008E34D7">
            <w:pPr>
              <w:spacing w:beforeLines="50" w:before="180" w:line="300" w:lineRule="exact"/>
              <w:rPr>
                <w:sz w:val="20"/>
                <w:szCs w:val="20"/>
              </w:rPr>
            </w:pPr>
            <w:r w:rsidRPr="008E34D7">
              <w:rPr>
                <w:rFonts w:hint="eastAsia"/>
                <w:sz w:val="20"/>
                <w:szCs w:val="20"/>
              </w:rPr>
              <w:t>1.</w:t>
            </w:r>
            <w:r w:rsidRPr="008E34D7">
              <w:rPr>
                <w:rFonts w:hint="eastAsia"/>
                <w:sz w:val="20"/>
                <w:szCs w:val="20"/>
              </w:rPr>
              <w:t>「美感」：延續前期所談的「慢美感」，不追求潮流回歸美感的原點。這裡的美感亦是貫徹「慢美感」的精神，從生活中感知，以常民文化為底蘊，學習「職人」精神，過程中體驗生活中的文化之美，也思考美感的價值與保存的概念。</w:t>
            </w:r>
          </w:p>
          <w:p w:rsidR="008E34D7" w:rsidRPr="008E34D7" w:rsidRDefault="008E34D7" w:rsidP="008E34D7">
            <w:pPr>
              <w:spacing w:line="300" w:lineRule="exact"/>
              <w:rPr>
                <w:sz w:val="20"/>
                <w:szCs w:val="20"/>
              </w:rPr>
            </w:pPr>
            <w:r w:rsidRPr="008E34D7">
              <w:rPr>
                <w:rFonts w:hint="eastAsia"/>
                <w:sz w:val="20"/>
                <w:szCs w:val="20"/>
              </w:rPr>
              <w:t>2.</w:t>
            </w:r>
            <w:r w:rsidRPr="008E34D7">
              <w:rPr>
                <w:rFonts w:hint="eastAsia"/>
                <w:sz w:val="20"/>
                <w:szCs w:val="20"/>
              </w:rPr>
              <w:t>「用心生活」：這期的用心生活，從原本自己生命觀照下，拓展至關心身旁的人事物，從地方行業「職人」為對象，學習他們認真、用心、負責、專業於自身工藝創作精神。並透過學習職人精神用以構築自身生活藍圖，經營「好好生活」。</w:t>
            </w:r>
          </w:p>
          <w:p w:rsidR="008E34D7" w:rsidRPr="008E34D7" w:rsidRDefault="008E34D7" w:rsidP="008E34D7">
            <w:pPr>
              <w:spacing w:line="300" w:lineRule="exact"/>
              <w:rPr>
                <w:sz w:val="20"/>
                <w:szCs w:val="20"/>
              </w:rPr>
            </w:pPr>
            <w:r w:rsidRPr="008E34D7">
              <w:rPr>
                <w:rFonts w:hint="eastAsia"/>
                <w:sz w:val="20"/>
                <w:szCs w:val="20"/>
              </w:rPr>
              <w:lastRenderedPageBreak/>
              <w:t>3.</w:t>
            </w:r>
            <w:r w:rsidRPr="008E34D7">
              <w:rPr>
                <w:rFonts w:hint="eastAsia"/>
                <w:sz w:val="20"/>
                <w:szCs w:val="20"/>
              </w:rPr>
              <w:t>「在地文化」：美不是複製典範，而是發現地方特色，用不同視野發掘生活美感，透過認識關心地方，才會懂得珍惜擁有。此學期強調透過生活中的各行各業認識在地文化。</w:t>
            </w:r>
          </w:p>
          <w:p w:rsidR="008E34D7" w:rsidRPr="008E34D7" w:rsidRDefault="008E34D7" w:rsidP="008E34D7">
            <w:pPr>
              <w:spacing w:line="300" w:lineRule="exact"/>
              <w:rPr>
                <w:sz w:val="20"/>
                <w:szCs w:val="20"/>
              </w:rPr>
            </w:pPr>
            <w:r w:rsidRPr="008E34D7">
              <w:rPr>
                <w:rFonts w:hint="eastAsia"/>
                <w:sz w:val="20"/>
                <w:szCs w:val="20"/>
              </w:rPr>
              <w:t>透過美感教育課程，帶領學生學習能力的建構：說故事的能力、建構共同的夢想、解決生活美感問題、生活美學再發現等……。</w:t>
            </w:r>
          </w:p>
          <w:p w:rsidR="009763EE" w:rsidRDefault="008E34D7" w:rsidP="008E34D7">
            <w:pPr>
              <w:spacing w:line="300" w:lineRule="exact"/>
              <w:rPr>
                <w:sz w:val="20"/>
                <w:szCs w:val="20"/>
              </w:rPr>
            </w:pPr>
            <w:r w:rsidRPr="008E34D7">
              <w:rPr>
                <w:rFonts w:hint="eastAsia"/>
                <w:sz w:val="20"/>
                <w:szCs w:val="20"/>
              </w:rPr>
              <w:t>美感教育的精神源自生活中，也落實於生活。而我們對於美感生活，還有什麼可能性？或許透過美感教育這場課程實驗，我們可以一起尋找更豐富的答案……。</w:t>
            </w:r>
          </w:p>
          <w:p w:rsidR="001F2094" w:rsidRDefault="001F2094" w:rsidP="008E34D7">
            <w:pPr>
              <w:spacing w:line="300" w:lineRule="exact"/>
              <w:rPr>
                <w:sz w:val="20"/>
                <w:szCs w:val="20"/>
              </w:rPr>
            </w:pPr>
          </w:p>
          <w:p w:rsidR="001F2094" w:rsidRDefault="001F2094" w:rsidP="008E34D7">
            <w:pPr>
              <w:spacing w:line="300" w:lineRule="exact"/>
              <w:rPr>
                <w:sz w:val="20"/>
                <w:szCs w:val="20"/>
              </w:rPr>
            </w:pPr>
          </w:p>
          <w:p w:rsidR="00182284" w:rsidRDefault="00182284" w:rsidP="008E34D7">
            <w:pPr>
              <w:spacing w:line="300" w:lineRule="exact"/>
              <w:rPr>
                <w:sz w:val="20"/>
                <w:szCs w:val="20"/>
              </w:rPr>
            </w:pPr>
          </w:p>
          <w:p w:rsidR="00182284" w:rsidRDefault="00182284" w:rsidP="008E34D7">
            <w:pPr>
              <w:spacing w:line="300" w:lineRule="exact"/>
              <w:rPr>
                <w:sz w:val="20"/>
                <w:szCs w:val="20"/>
              </w:rPr>
            </w:pPr>
          </w:p>
          <w:p w:rsidR="00182284" w:rsidRDefault="00182284" w:rsidP="008E34D7">
            <w:pPr>
              <w:spacing w:line="300" w:lineRule="exact"/>
              <w:rPr>
                <w:sz w:val="20"/>
                <w:szCs w:val="20"/>
              </w:rPr>
            </w:pPr>
          </w:p>
          <w:p w:rsidR="00182284" w:rsidRDefault="00182284" w:rsidP="008E34D7">
            <w:pPr>
              <w:spacing w:line="300" w:lineRule="exact"/>
              <w:rPr>
                <w:sz w:val="20"/>
                <w:szCs w:val="20"/>
              </w:rPr>
            </w:pPr>
          </w:p>
          <w:p w:rsidR="00182284" w:rsidRDefault="00182284" w:rsidP="008E34D7">
            <w:pPr>
              <w:spacing w:line="300" w:lineRule="exact"/>
              <w:rPr>
                <w:sz w:val="20"/>
                <w:szCs w:val="20"/>
              </w:rPr>
            </w:pPr>
          </w:p>
          <w:p w:rsidR="001F2094" w:rsidRPr="00B91BA0" w:rsidRDefault="0001354F" w:rsidP="00A56E2F">
            <w:pPr>
              <w:spacing w:line="300" w:lineRule="exact"/>
              <w:rPr>
                <w:sz w:val="20"/>
                <w:szCs w:val="20"/>
              </w:rPr>
            </w:pPr>
            <w:r>
              <w:rPr>
                <w:noProof/>
              </w:rPr>
              <w:drawing>
                <wp:anchor distT="0" distB="0" distL="114300" distR="114300" simplePos="0" relativeHeight="251675648" behindDoc="1" locked="0" layoutInCell="1" allowOverlap="1" wp14:anchorId="62E97D4E" wp14:editId="327904B6">
                  <wp:simplePos x="0" y="0"/>
                  <wp:positionH relativeFrom="column">
                    <wp:posOffset>3328035</wp:posOffset>
                  </wp:positionH>
                  <wp:positionV relativeFrom="paragraph">
                    <wp:posOffset>-1278255</wp:posOffset>
                  </wp:positionV>
                  <wp:extent cx="1600200" cy="1200150"/>
                  <wp:effectExtent l="0" t="0" r="0" b="0"/>
                  <wp:wrapTight wrapText="bothSides">
                    <wp:wrapPolygon edited="0">
                      <wp:start x="0" y="0"/>
                      <wp:lineTo x="0" y="21257"/>
                      <wp:lineTo x="21343" y="21257"/>
                      <wp:lineTo x="21343" y="0"/>
                      <wp:lineTo x="0" y="0"/>
                    </wp:wrapPolygon>
                  </wp:wrapTight>
                  <wp:docPr id="14" name="圖片 14" descr="D:\宥儒工作\104年工作\103學年度成果展\新聞稿\南區-新聞稿\照片原始檔\南區-經典案例-國立新港藝術高中駱巧梅\03.在地職人竹編工作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宥儒工作\104年工作\103學年度成果展\新聞稿\南區-新聞稿\照片原始檔\南區-經典案例-國立新港藝術高中駱巧梅\03.在地職人竹編工作坊.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42F1ABF4" wp14:editId="4C5E8176">
                  <wp:simplePos x="0" y="0"/>
                  <wp:positionH relativeFrom="column">
                    <wp:posOffset>1652270</wp:posOffset>
                  </wp:positionH>
                  <wp:positionV relativeFrom="paragraph">
                    <wp:posOffset>-1263650</wp:posOffset>
                  </wp:positionV>
                  <wp:extent cx="1600200" cy="1200150"/>
                  <wp:effectExtent l="0" t="0" r="0" b="0"/>
                  <wp:wrapTight wrapText="bothSides">
                    <wp:wrapPolygon edited="0">
                      <wp:start x="0" y="0"/>
                      <wp:lineTo x="0" y="21257"/>
                      <wp:lineTo x="21343" y="21257"/>
                      <wp:lineTo x="21343" y="0"/>
                      <wp:lineTo x="0" y="0"/>
                    </wp:wrapPolygon>
                  </wp:wrapTight>
                  <wp:docPr id="13" name="圖片 13" descr="D:\宥儒工作\104年工作\103學年度成果展\新聞稿\南區-新聞稿\照片原始檔\南區-經典案例-國立新港藝術高中駱巧梅\02.在地地磚質感美感探索 明信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宥儒工作\104年工作\103學年度成果展\新聞稿\南區-新聞稿\照片原始檔\南區-經典案例-國立新港藝術高中駱巧梅\02.在地地磚質感美感探索 明信片.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60997331" wp14:editId="79E50B25">
                  <wp:simplePos x="0" y="0"/>
                  <wp:positionH relativeFrom="column">
                    <wp:posOffset>-3810</wp:posOffset>
                  </wp:positionH>
                  <wp:positionV relativeFrom="paragraph">
                    <wp:posOffset>-1275715</wp:posOffset>
                  </wp:positionV>
                  <wp:extent cx="1613535" cy="1209675"/>
                  <wp:effectExtent l="0" t="0" r="5715" b="9525"/>
                  <wp:wrapTight wrapText="bothSides">
                    <wp:wrapPolygon edited="0">
                      <wp:start x="0" y="0"/>
                      <wp:lineTo x="0" y="21430"/>
                      <wp:lineTo x="21421" y="21430"/>
                      <wp:lineTo x="21421" y="0"/>
                      <wp:lineTo x="0" y="0"/>
                    </wp:wrapPolygon>
                  </wp:wrapTight>
                  <wp:docPr id="12" name="圖片 12" descr="D:\宥儒工作\104年工作\103學年度成果展\新聞稿\南區-新聞稿\照片原始檔\南區-經典案例-國立新港藝術高中駱巧梅\01.我的生活故事館 學生作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宥儒工作\104年工作\103學年度成果展\新聞稿\南區-新聞稿\照片原始檔\南區-經典案例-國立新港藝術高中駱巧梅\01.我的生活故事館 學生作品.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353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763EE" w:rsidTr="009E7565">
        <w:tc>
          <w:tcPr>
            <w:tcW w:w="1668" w:type="dxa"/>
            <w:tcBorders>
              <w:top w:val="single" w:sz="12" w:space="0" w:color="auto"/>
            </w:tcBorders>
          </w:tcPr>
          <w:p w:rsidR="009763EE" w:rsidRPr="00AE20F5" w:rsidRDefault="009763EE" w:rsidP="00431755">
            <w:pPr>
              <w:rPr>
                <w:b/>
                <w:sz w:val="22"/>
              </w:rPr>
            </w:pPr>
            <w:r w:rsidRPr="00AE20F5">
              <w:rPr>
                <w:rFonts w:hint="eastAsia"/>
                <w:b/>
                <w:sz w:val="22"/>
              </w:rPr>
              <w:lastRenderedPageBreak/>
              <w:t>姓名</w:t>
            </w:r>
          </w:p>
        </w:tc>
        <w:tc>
          <w:tcPr>
            <w:tcW w:w="8788" w:type="dxa"/>
            <w:tcBorders>
              <w:top w:val="single" w:sz="12" w:space="0" w:color="auto"/>
            </w:tcBorders>
          </w:tcPr>
          <w:p w:rsidR="009763EE" w:rsidRPr="00AE20F5" w:rsidRDefault="00C7375C" w:rsidP="00623C5C">
            <w:pPr>
              <w:rPr>
                <w:sz w:val="22"/>
              </w:rPr>
            </w:pPr>
            <w:r w:rsidRPr="00C7375C">
              <w:rPr>
                <w:rFonts w:hint="eastAsia"/>
                <w:sz w:val="22"/>
              </w:rPr>
              <w:t>施美莉</w:t>
            </w:r>
          </w:p>
        </w:tc>
      </w:tr>
      <w:tr w:rsidR="009763EE" w:rsidTr="009E7565">
        <w:tc>
          <w:tcPr>
            <w:tcW w:w="1668" w:type="dxa"/>
          </w:tcPr>
          <w:p w:rsidR="009763EE" w:rsidRPr="00AE20F5" w:rsidRDefault="009763EE" w:rsidP="00431755">
            <w:pPr>
              <w:rPr>
                <w:b/>
                <w:sz w:val="22"/>
              </w:rPr>
            </w:pPr>
            <w:r w:rsidRPr="00AE20F5">
              <w:rPr>
                <w:rFonts w:hint="eastAsia"/>
                <w:b/>
                <w:sz w:val="22"/>
              </w:rPr>
              <w:t>服務單位</w:t>
            </w:r>
          </w:p>
        </w:tc>
        <w:tc>
          <w:tcPr>
            <w:tcW w:w="8788" w:type="dxa"/>
          </w:tcPr>
          <w:p w:rsidR="009763EE" w:rsidRPr="00AE20F5" w:rsidRDefault="00B6261C" w:rsidP="00BE4FCA">
            <w:pPr>
              <w:rPr>
                <w:sz w:val="22"/>
              </w:rPr>
            </w:pPr>
            <w:r w:rsidRPr="00B6261C">
              <w:rPr>
                <w:rFonts w:hint="eastAsia"/>
                <w:sz w:val="22"/>
              </w:rPr>
              <w:t>高雄市立海青高級工商職業學校</w:t>
            </w:r>
          </w:p>
        </w:tc>
      </w:tr>
      <w:tr w:rsidR="009763EE" w:rsidTr="009E7565">
        <w:tc>
          <w:tcPr>
            <w:tcW w:w="1668" w:type="dxa"/>
            <w:tcBorders>
              <w:bottom w:val="single" w:sz="12" w:space="0" w:color="auto"/>
            </w:tcBorders>
          </w:tcPr>
          <w:p w:rsidR="009763EE" w:rsidRPr="00AE20F5" w:rsidRDefault="009763EE" w:rsidP="00431755">
            <w:pPr>
              <w:rPr>
                <w:b/>
                <w:sz w:val="22"/>
              </w:rPr>
            </w:pPr>
            <w:r w:rsidRPr="00AE20F5">
              <w:rPr>
                <w:rFonts w:hint="eastAsia"/>
                <w:b/>
                <w:sz w:val="22"/>
              </w:rPr>
              <w:t>實驗課程心得</w:t>
            </w:r>
          </w:p>
        </w:tc>
        <w:tc>
          <w:tcPr>
            <w:tcW w:w="8788" w:type="dxa"/>
            <w:tcBorders>
              <w:bottom w:val="single" w:sz="12" w:space="0" w:color="auto"/>
            </w:tcBorders>
          </w:tcPr>
          <w:p w:rsidR="00A55729" w:rsidRPr="005D5BDF" w:rsidRDefault="00A55729" w:rsidP="00A55729">
            <w:pPr>
              <w:widowControl/>
              <w:shd w:val="clear" w:color="auto" w:fill="FFFFFF"/>
              <w:spacing w:line="300" w:lineRule="exact"/>
              <w:rPr>
                <w:rFonts w:asciiTheme="minorEastAsia" w:hAnsiTheme="minorEastAsia" w:cs="Arial"/>
                <w:color w:val="222222"/>
                <w:kern w:val="0"/>
                <w:sz w:val="20"/>
                <w:szCs w:val="20"/>
              </w:rPr>
            </w:pPr>
            <w:r w:rsidRPr="005D5BDF">
              <w:rPr>
                <w:rFonts w:asciiTheme="minorEastAsia" w:hAnsiTheme="minorEastAsia" w:cs="Arial" w:hint="eastAsia"/>
                <w:color w:val="000000"/>
                <w:kern w:val="0"/>
                <w:sz w:val="20"/>
                <w:szCs w:val="20"/>
              </w:rPr>
              <w:t>參與本計畫之前，對於</w:t>
            </w:r>
            <w:r w:rsidRPr="005D5BDF">
              <w:rPr>
                <w:rFonts w:asciiTheme="minorEastAsia" w:hAnsiTheme="minorEastAsia" w:cs="Arial" w:hint="eastAsia"/>
                <w:b/>
                <w:bCs/>
                <w:color w:val="000000"/>
                <w:kern w:val="0"/>
                <w:sz w:val="20"/>
                <w:szCs w:val="20"/>
              </w:rPr>
              <w:t>美感教育的認知是，美感教育在培養個人審美觀點以美化生活；</w:t>
            </w:r>
            <w:r w:rsidRPr="005D5BDF">
              <w:rPr>
                <w:rFonts w:asciiTheme="minorEastAsia" w:hAnsiTheme="minorEastAsia" w:cs="Arial" w:hint="eastAsia"/>
                <w:color w:val="000000"/>
                <w:kern w:val="0"/>
                <w:sz w:val="20"/>
                <w:szCs w:val="20"/>
              </w:rPr>
              <w:t>參與本計畫之後，對於</w:t>
            </w:r>
            <w:r w:rsidRPr="005D5BDF">
              <w:rPr>
                <w:rFonts w:asciiTheme="minorEastAsia" w:hAnsiTheme="minorEastAsia" w:cs="Arial" w:hint="eastAsia"/>
                <w:b/>
                <w:bCs/>
                <w:color w:val="000000"/>
                <w:kern w:val="0"/>
                <w:sz w:val="20"/>
                <w:szCs w:val="20"/>
              </w:rPr>
              <w:t>美感教育有了重新的認知，美感教育除能培養個人審美觀點以美化生活，可透過美感教學活動審美觀點的培養，來導正個人的人生觀，希望藉此培養學生</w:t>
            </w:r>
            <w:r w:rsidRPr="005D5BDF">
              <w:rPr>
                <w:rFonts w:asciiTheme="minorEastAsia" w:hAnsiTheme="minorEastAsia" w:cs="Arial" w:hint="eastAsia"/>
                <w:color w:val="000000"/>
                <w:kern w:val="0"/>
                <w:sz w:val="20"/>
                <w:szCs w:val="20"/>
              </w:rPr>
              <w:t>認同我的城市、我的世界及我的擁有，</w:t>
            </w:r>
            <w:r w:rsidRPr="005D5BDF">
              <w:rPr>
                <w:rFonts w:asciiTheme="minorEastAsia" w:hAnsiTheme="minorEastAsia" w:cs="Arial" w:hint="eastAsia"/>
                <w:b/>
                <w:bCs/>
                <w:color w:val="000000"/>
                <w:kern w:val="0"/>
                <w:sz w:val="20"/>
                <w:szCs w:val="20"/>
              </w:rPr>
              <w:t>進而美化人生。</w:t>
            </w:r>
          </w:p>
          <w:p w:rsidR="00A55729" w:rsidRPr="005D5BDF" w:rsidRDefault="00A55729" w:rsidP="00A55729">
            <w:pPr>
              <w:widowControl/>
              <w:shd w:val="clear" w:color="auto" w:fill="FFFFFF"/>
              <w:spacing w:line="300" w:lineRule="exact"/>
              <w:rPr>
                <w:rFonts w:asciiTheme="minorEastAsia" w:hAnsiTheme="minorEastAsia" w:cs="Arial"/>
                <w:color w:val="222222"/>
                <w:kern w:val="0"/>
                <w:sz w:val="20"/>
                <w:szCs w:val="20"/>
              </w:rPr>
            </w:pPr>
            <w:r w:rsidRPr="005D5BDF">
              <w:rPr>
                <w:rFonts w:asciiTheme="minorEastAsia" w:hAnsiTheme="minorEastAsia" w:cs="Arial" w:hint="eastAsia"/>
                <w:color w:val="000000"/>
                <w:kern w:val="0"/>
                <w:sz w:val="20"/>
                <w:szCs w:val="20"/>
              </w:rPr>
              <w:t>參與本計畫之初，在撰寫設計教案前，在作者服務學校發生下述三個事件，引發作者思考運用｢美感教育｣來培養學生認同我的城市、我的世界及我的擁有。</w:t>
            </w:r>
          </w:p>
          <w:p w:rsidR="00A55729" w:rsidRPr="005D5BDF" w:rsidRDefault="00A55729" w:rsidP="00A55729">
            <w:pPr>
              <w:widowControl/>
              <w:shd w:val="clear" w:color="auto" w:fill="FFFFFF"/>
              <w:spacing w:line="300" w:lineRule="exact"/>
              <w:rPr>
                <w:rFonts w:asciiTheme="minorEastAsia" w:hAnsiTheme="minorEastAsia" w:cs="Arial"/>
                <w:color w:val="222222"/>
                <w:kern w:val="0"/>
                <w:sz w:val="20"/>
                <w:szCs w:val="20"/>
              </w:rPr>
            </w:pPr>
            <w:r w:rsidRPr="005D5BDF">
              <w:rPr>
                <w:rFonts w:asciiTheme="minorEastAsia" w:hAnsiTheme="minorEastAsia" w:cs="Arial" w:hint="eastAsia"/>
                <w:b/>
                <w:bCs/>
                <w:color w:val="000000"/>
                <w:kern w:val="0"/>
                <w:sz w:val="20"/>
                <w:szCs w:val="20"/>
              </w:rPr>
              <w:t>(1)服務學校學生發生｢反服貌｣運動</w:t>
            </w:r>
            <w:r w:rsidRPr="005D5BDF">
              <w:rPr>
                <w:rFonts w:asciiTheme="minorEastAsia" w:hAnsiTheme="minorEastAsia" w:cs="Arial" w:hint="eastAsia"/>
                <w:color w:val="000000"/>
                <w:kern w:val="0"/>
                <w:sz w:val="20"/>
                <w:szCs w:val="20"/>
              </w:rPr>
              <w:t>。當時在台北有反服貿的學生運動，而在作者服務學校（以下簡稱海青）亦有｢反服貌｣運動(反服儀禮貌運動)。學生與教官、導師們對抗，學生對於校規所制定的穿制服繡學號及遲到早退…等管理頗有意見。作者因兼職實習輔導業務，雖然未直接與學生面對，但從側面看整體事件發展，個人認為是｢認同問題｣，學生在學校就讀，若認同這套制服，就會歡喜穿起制服｢感到｣榮譽。況且海青的制服很美，怎會有反服裝之說呢?又關於禮貌的定義更廣了，在海青服務的教師多是十分年輕的，少有要求一板一眼的，加上教師學識淵博，十分親近學生，學生也能信服教師，又如何有反禮貌之理?所以，在撰寫設計美感教育教案時，希望從綜高一年級新生著手，讓新生知道海青工商服儀之美，美在那裡？進而認同自已學校的校服，只有認同與喜愛才會珍惜，喜歡穿著校服，維護自已學校的榮譽，以學校為榮並維持學校傳統。</w:t>
            </w:r>
          </w:p>
          <w:p w:rsidR="00A55729" w:rsidRPr="005D5BDF" w:rsidRDefault="00A55729" w:rsidP="00A55729">
            <w:pPr>
              <w:widowControl/>
              <w:shd w:val="clear" w:color="auto" w:fill="FFFFFF"/>
              <w:spacing w:line="300" w:lineRule="exact"/>
              <w:rPr>
                <w:rFonts w:asciiTheme="minorEastAsia" w:hAnsiTheme="minorEastAsia" w:cs="Arial"/>
                <w:color w:val="222222"/>
                <w:kern w:val="0"/>
                <w:sz w:val="20"/>
                <w:szCs w:val="20"/>
              </w:rPr>
            </w:pPr>
            <w:r w:rsidRPr="005D5BDF">
              <w:rPr>
                <w:rFonts w:asciiTheme="minorEastAsia" w:hAnsiTheme="minorEastAsia" w:cs="Arial" w:hint="eastAsia"/>
                <w:b/>
                <w:bCs/>
                <w:color w:val="000000"/>
                <w:kern w:val="0"/>
                <w:sz w:val="20"/>
                <w:szCs w:val="20"/>
              </w:rPr>
              <w:t>(2)服務學校社區發生眷村拆遷事件</w:t>
            </w:r>
            <w:r w:rsidRPr="005D5BDF">
              <w:rPr>
                <w:rFonts w:asciiTheme="minorEastAsia" w:hAnsiTheme="minorEastAsia" w:cs="Arial" w:hint="eastAsia"/>
                <w:color w:val="000000"/>
                <w:kern w:val="0"/>
                <w:sz w:val="20"/>
                <w:szCs w:val="20"/>
              </w:rPr>
              <w:t>。作者服務學校的社區：左營是一個海軍眷村的大本營，也是個歷史共業下的產物。眷村，從興建、發展、衰退、末落、到</w:t>
            </w:r>
            <w:r w:rsidRPr="005D5BDF">
              <w:rPr>
                <w:rFonts w:asciiTheme="minorEastAsia" w:hAnsiTheme="minorEastAsia" w:cs="Arial" w:hint="eastAsia"/>
                <w:b/>
                <w:bCs/>
                <w:color w:val="000000"/>
                <w:kern w:val="0"/>
                <w:sz w:val="20"/>
                <w:szCs w:val="20"/>
              </w:rPr>
              <w:t>拆遷，是必然的過程。作者生於斯、長於斯、服務於斯，眼看近四十年興衰歷程的地方，說拆就拆</w:t>
            </w:r>
            <w:r w:rsidRPr="005D5BDF">
              <w:rPr>
                <w:rFonts w:asciiTheme="minorEastAsia" w:hAnsiTheme="minorEastAsia" w:cs="Arial" w:hint="eastAsia"/>
                <w:color w:val="000000"/>
                <w:kern w:val="0"/>
                <w:sz w:val="20"/>
                <w:szCs w:val="20"/>
              </w:rPr>
              <w:t>，內心五味雜陳是必然的，而腦海裡卻出現了『善待自己』、『珍惜別人』的輔導念頭。因為在世界上没有那個地方可以永遠歷久不衰的，我無法改變別人，但我可以掌握自己。我無法預知明天，但我可以善用今天。希望從綜高一年級新生著手，引導學生能培養從社區出發的觀念，立足海青、走到左營、愛上高雄世界級的建築，走進高雄海洋城市。其實高雄海洋城市的世界是很美，只是我們缺少了發現的眼睛、發現的觀念、發現的態度。在生活中，真正的美，來自於面對生活的態度，而非環境或生活上加諸在我們身上的一切。</w:t>
            </w:r>
          </w:p>
          <w:p w:rsidR="00A55729" w:rsidRPr="005D5BDF" w:rsidRDefault="00A55729" w:rsidP="00A55729">
            <w:pPr>
              <w:widowControl/>
              <w:shd w:val="clear" w:color="auto" w:fill="FFFFFF"/>
              <w:spacing w:line="300" w:lineRule="exact"/>
              <w:rPr>
                <w:rFonts w:asciiTheme="minorEastAsia" w:hAnsiTheme="minorEastAsia" w:cs="Arial"/>
                <w:color w:val="222222"/>
                <w:kern w:val="0"/>
                <w:sz w:val="20"/>
                <w:szCs w:val="20"/>
              </w:rPr>
            </w:pPr>
            <w:r w:rsidRPr="005D5BDF">
              <w:rPr>
                <w:rFonts w:asciiTheme="minorEastAsia" w:hAnsiTheme="minorEastAsia" w:cs="Arial" w:hint="eastAsia"/>
                <w:b/>
                <w:bCs/>
                <w:color w:val="000000"/>
                <w:kern w:val="0"/>
                <w:sz w:val="20"/>
                <w:szCs w:val="20"/>
              </w:rPr>
              <w:t>(3)任教班級學生特性與設立的期待有落差</w:t>
            </w:r>
            <w:r w:rsidRPr="005D5BDF">
              <w:rPr>
                <w:rFonts w:asciiTheme="minorEastAsia" w:hAnsiTheme="minorEastAsia" w:cs="Arial" w:hint="eastAsia"/>
                <w:color w:val="000000"/>
                <w:kern w:val="0"/>
                <w:sz w:val="20"/>
                <w:szCs w:val="20"/>
              </w:rPr>
              <w:t>。作者</w:t>
            </w:r>
            <w:r w:rsidRPr="005D5BDF">
              <w:rPr>
                <w:rFonts w:asciiTheme="minorEastAsia" w:hAnsiTheme="minorEastAsia" w:cs="Arial" w:hint="eastAsia"/>
                <w:b/>
                <w:bCs/>
                <w:color w:val="000000"/>
                <w:kern w:val="0"/>
                <w:sz w:val="20"/>
                <w:szCs w:val="20"/>
              </w:rPr>
              <w:t>任教班級為綜合高中學生，</w:t>
            </w:r>
            <w:r w:rsidRPr="005D5BDF">
              <w:rPr>
                <w:rFonts w:asciiTheme="minorEastAsia" w:hAnsiTheme="minorEastAsia" w:cs="Arial" w:hint="eastAsia"/>
                <w:color w:val="000000"/>
                <w:kern w:val="0"/>
                <w:sz w:val="20"/>
                <w:szCs w:val="20"/>
              </w:rPr>
              <w:t>設立綜合高中的原本美意</w:t>
            </w:r>
            <w:bookmarkStart w:id="0" w:name="14ef37b80f6bbcf0__ftnref1"/>
            <w:r w:rsidRPr="005D5BDF">
              <w:rPr>
                <w:rFonts w:asciiTheme="minorEastAsia" w:hAnsiTheme="minorEastAsia" w:cs="Arial" w:hint="eastAsia"/>
                <w:color w:val="000000"/>
                <w:kern w:val="0"/>
                <w:sz w:val="20"/>
                <w:szCs w:val="20"/>
              </w:rPr>
              <w:t>[1]</w:t>
            </w:r>
            <w:bookmarkEnd w:id="0"/>
            <w:r w:rsidRPr="005D5BDF">
              <w:rPr>
                <w:rFonts w:asciiTheme="minorEastAsia" w:hAnsiTheme="minorEastAsia" w:cs="Arial" w:hint="eastAsia"/>
                <w:color w:val="000000"/>
                <w:kern w:val="0"/>
                <w:sz w:val="20"/>
                <w:szCs w:val="20"/>
              </w:rPr>
              <w:t>，旨在讓學生延緩選擇，入學後依自已學習成就、能力、興趣選擇高中升學目標、高職升學目標、或就業目標，透過課程選修，實現自己的理想。但是，多年來綜合高中學生的表現及自我認知卻是，自己是考不上高中或高職等第一自願的學生，因此，其個人學習多缺乏自信，面對學習的興趣與熱忱缺缺。至於，職校教師面對綜高學生也十分頭痛，因為綜合高中採選修學程制，職校教師在課程中需要在兩學年內將高職學生三學年的職業訓練學習教完成，教學上有其難度。除非學生本身認同十分確定、興趣強烈，以及極為願意投入，否則綜合高中學生修習職業學程完畢之後，經常發生｢卡關、或不及格｣等情事。探究其學習受到挫折的原因，如何讓其認同自已的選擇？以及培養其自信心，應是必然且急需突破的因素。因此，作者思考透過課程安排，希望從綜高一年級新生著手，引導學生思考學程選擇並期待--『技職啟動夢想，專業成就未來』能尊重各種職業與文化，並能表現描述其職業形象之美。</w:t>
            </w:r>
          </w:p>
          <w:p w:rsidR="00A55729" w:rsidRPr="005D5BDF" w:rsidRDefault="00A55729" w:rsidP="00A55729">
            <w:pPr>
              <w:widowControl/>
              <w:shd w:val="clear" w:color="auto" w:fill="FFFFFF"/>
              <w:spacing w:line="300" w:lineRule="exact"/>
              <w:rPr>
                <w:rFonts w:asciiTheme="minorEastAsia" w:hAnsiTheme="minorEastAsia" w:cs="Arial"/>
                <w:color w:val="222222"/>
                <w:kern w:val="0"/>
                <w:sz w:val="20"/>
                <w:szCs w:val="20"/>
              </w:rPr>
            </w:pPr>
            <w:r w:rsidRPr="005D5BDF">
              <w:rPr>
                <w:rFonts w:asciiTheme="minorEastAsia" w:hAnsiTheme="minorEastAsia" w:cs="Arial" w:hint="eastAsia"/>
                <w:color w:val="000000"/>
                <w:kern w:val="0"/>
                <w:sz w:val="20"/>
                <w:szCs w:val="20"/>
              </w:rPr>
              <w:lastRenderedPageBreak/>
              <w:t>整合型「視覺形式美感教育實驗計畫」設計由比例、色彩、構成、結構、構造及質感六個單元及一個綜合習作，思考具有普遍美感、合宜且愉悅之感的生活觀察及試驗。本實驗教學的構思與特性，正好適合海青工商綜高學生特性及學校在地的優勢，作者乃藉以設計實驗教學教案，並訂名為｢我在。我的城市。生活｣。</w:t>
            </w:r>
          </w:p>
          <w:p w:rsidR="00A55729" w:rsidRPr="005D5BDF" w:rsidRDefault="00A55729" w:rsidP="00A55729">
            <w:pPr>
              <w:widowControl/>
              <w:shd w:val="clear" w:color="auto" w:fill="FFFFFF"/>
              <w:spacing w:line="300" w:lineRule="exact"/>
              <w:rPr>
                <w:rFonts w:asciiTheme="minorEastAsia" w:hAnsiTheme="minorEastAsia" w:cs="Arial"/>
                <w:color w:val="222222"/>
                <w:kern w:val="0"/>
                <w:sz w:val="20"/>
                <w:szCs w:val="20"/>
              </w:rPr>
            </w:pPr>
            <w:r w:rsidRPr="005D5BDF">
              <w:rPr>
                <w:rFonts w:asciiTheme="minorEastAsia" w:hAnsiTheme="minorEastAsia" w:cs="Arial" w:hint="eastAsia"/>
                <w:color w:val="000000"/>
                <w:kern w:val="0"/>
                <w:sz w:val="20"/>
                <w:szCs w:val="20"/>
              </w:rPr>
              <w:t>作者在撰寫整合型「視覺形式美感教育實驗計畫」教案時，在設計理念上，爰引法國哲學家笛卡兒｢我思故我在｣的哲思作為理論基礎，從三個構面做策略性導入：</w:t>
            </w:r>
          </w:p>
          <w:p w:rsidR="00A55729" w:rsidRPr="005D5BDF" w:rsidRDefault="00A55729" w:rsidP="00A55729">
            <w:pPr>
              <w:widowControl/>
              <w:shd w:val="clear" w:color="auto" w:fill="FFFFFF"/>
              <w:spacing w:line="300" w:lineRule="exact"/>
              <w:rPr>
                <w:rFonts w:asciiTheme="minorEastAsia" w:hAnsiTheme="minorEastAsia" w:cs="Arial"/>
                <w:color w:val="222222"/>
                <w:kern w:val="0"/>
                <w:sz w:val="20"/>
                <w:szCs w:val="20"/>
              </w:rPr>
            </w:pPr>
            <w:r w:rsidRPr="005D5BDF">
              <w:rPr>
                <w:rFonts w:asciiTheme="minorEastAsia" w:hAnsiTheme="minorEastAsia" w:cs="Arial" w:hint="eastAsia"/>
                <w:b/>
                <w:bCs/>
                <w:color w:val="000000"/>
                <w:kern w:val="0"/>
                <w:sz w:val="20"/>
                <w:szCs w:val="20"/>
              </w:rPr>
              <w:t>第一、｢我在｣，代表著我在思考，希望藉由美感教育讓學生及個人思考與發現，自已在想什麼?有什麼想法?有什麼發現?有什麼感受?</w:t>
            </w:r>
          </w:p>
          <w:p w:rsidR="00A55729" w:rsidRPr="005D5BDF" w:rsidRDefault="00A55729" w:rsidP="00F60E25">
            <w:pPr>
              <w:widowControl/>
              <w:shd w:val="clear" w:color="auto" w:fill="FFFFFF"/>
              <w:spacing w:line="300" w:lineRule="exact"/>
              <w:rPr>
                <w:rFonts w:asciiTheme="minorEastAsia" w:hAnsiTheme="minorEastAsia" w:cs="Arial"/>
                <w:color w:val="222222"/>
                <w:kern w:val="0"/>
                <w:sz w:val="20"/>
                <w:szCs w:val="20"/>
              </w:rPr>
            </w:pPr>
            <w:r w:rsidRPr="005D5BDF">
              <w:rPr>
                <w:rFonts w:asciiTheme="minorEastAsia" w:hAnsiTheme="minorEastAsia" w:cs="Arial" w:hint="eastAsia"/>
                <w:b/>
                <w:bCs/>
                <w:color w:val="000000"/>
                <w:kern w:val="0"/>
                <w:sz w:val="20"/>
                <w:szCs w:val="20"/>
              </w:rPr>
              <w:t>第二、｢我的城市｣，對於任教班級學生而言，｢我的城市｣係指海青、高雄、台灣。</w:t>
            </w:r>
            <w:r w:rsidRPr="005D5BDF">
              <w:rPr>
                <w:rFonts w:asciiTheme="minorEastAsia" w:hAnsiTheme="minorEastAsia" w:cs="Arial" w:hint="eastAsia"/>
                <w:color w:val="000000"/>
                <w:kern w:val="0"/>
                <w:sz w:val="20"/>
                <w:szCs w:val="20"/>
              </w:rPr>
              <w:t>中國時報記者莊佩璋(2010.12.09)曾寫：『義大利駐台代表</w:t>
            </w:r>
            <w:r w:rsidRPr="005D5BDF">
              <w:rPr>
                <w:rFonts w:asciiTheme="minorEastAsia" w:hAnsiTheme="minorEastAsia" w:cs="Arial" w:hint="eastAsia"/>
                <w:color w:val="000000"/>
                <w:kern w:val="0"/>
                <w:sz w:val="20"/>
                <w:szCs w:val="20"/>
                <w:u w:val="single"/>
              </w:rPr>
              <w:t>馬忠義</w:t>
            </w:r>
            <w:r w:rsidRPr="005D5BDF">
              <w:rPr>
                <w:rFonts w:asciiTheme="minorEastAsia" w:hAnsiTheme="minorEastAsia" w:cs="Arial" w:hint="eastAsia"/>
                <w:color w:val="000000"/>
                <w:kern w:val="0"/>
                <w:sz w:val="20"/>
                <w:szCs w:val="20"/>
              </w:rPr>
              <w:t>任期將屆滿，他不願離開台灣，向羅馬要求再延一任。沒想到其獲得義大利外交部的回應竟然是「台灣很熱門，一堆人搶，不可能續任｣。.....荷蘭前駐台代表</w:t>
            </w:r>
            <w:r w:rsidRPr="005D5BDF">
              <w:rPr>
                <w:rFonts w:asciiTheme="minorEastAsia" w:hAnsiTheme="minorEastAsia" w:cs="Arial" w:hint="eastAsia"/>
                <w:color w:val="000000"/>
                <w:kern w:val="0"/>
                <w:sz w:val="20"/>
                <w:szCs w:val="20"/>
                <w:u w:val="single"/>
              </w:rPr>
              <w:t>胡浩德</w:t>
            </w:r>
            <w:r w:rsidRPr="005D5BDF">
              <w:rPr>
                <w:rFonts w:asciiTheme="minorEastAsia" w:hAnsiTheme="minorEastAsia" w:cs="Arial" w:hint="eastAsia"/>
                <w:color w:val="000000"/>
                <w:kern w:val="0"/>
                <w:sz w:val="20"/>
                <w:szCs w:val="20"/>
              </w:rPr>
              <w:t>退休，決定定居台南新化；....瑞典前駐台代表</w:t>
            </w:r>
            <w:r w:rsidRPr="005D5BDF">
              <w:rPr>
                <w:rFonts w:asciiTheme="minorEastAsia" w:hAnsiTheme="minorEastAsia" w:cs="Arial" w:hint="eastAsia"/>
                <w:color w:val="000000"/>
                <w:kern w:val="0"/>
                <w:sz w:val="20"/>
                <w:szCs w:val="20"/>
                <w:u w:val="single"/>
              </w:rPr>
              <w:t>畢恆利</w:t>
            </w:r>
            <w:r w:rsidRPr="005D5BDF">
              <w:rPr>
                <w:rFonts w:asciiTheme="minorEastAsia" w:hAnsiTheme="minorEastAsia" w:cs="Arial" w:hint="eastAsia"/>
                <w:color w:val="000000"/>
                <w:kern w:val="0"/>
                <w:sz w:val="20"/>
                <w:szCs w:val="20"/>
              </w:rPr>
              <w:t>跟進，取得台灣的永久居留證，決定留住在台北。....探其原因，駐台外交官在台灣時間長，深入台灣社會，真正吸引他們留下來的，則是台灣人的「熱情、友善、親切」。</w:t>
            </w:r>
            <w:r w:rsidRPr="005D5BDF">
              <w:rPr>
                <w:rFonts w:asciiTheme="minorEastAsia" w:hAnsiTheme="minorEastAsia" w:cs="Arial" w:hint="eastAsia"/>
                <w:color w:val="000000"/>
                <w:kern w:val="0"/>
                <w:sz w:val="20"/>
                <w:szCs w:val="20"/>
                <w:u w:val="single"/>
              </w:rPr>
              <w:t>畢恆利</w:t>
            </w:r>
            <w:r w:rsidRPr="005D5BDF">
              <w:rPr>
                <w:rFonts w:asciiTheme="minorEastAsia" w:hAnsiTheme="minorEastAsia" w:cs="Arial" w:hint="eastAsia"/>
                <w:color w:val="000000"/>
                <w:kern w:val="0"/>
                <w:sz w:val="20"/>
                <w:szCs w:val="20"/>
              </w:rPr>
              <w:t>說：「也許台灣人習以為常，但我不覺得世界上的其他地方經常有人對陌生人這麼友善。」</w:t>
            </w:r>
            <w:r w:rsidRPr="005D5BDF">
              <w:rPr>
                <w:rFonts w:asciiTheme="minorEastAsia" w:hAnsiTheme="minorEastAsia" w:cs="Arial" w:hint="eastAsia"/>
                <w:b/>
                <w:bCs/>
                <w:color w:val="000000"/>
                <w:kern w:val="0"/>
                <w:sz w:val="20"/>
                <w:szCs w:val="20"/>
              </w:rPr>
              <w:t>台灣人真的對自己的優點太習以為常了。</w:t>
            </w:r>
            <w:r w:rsidRPr="005D5BDF">
              <w:rPr>
                <w:rFonts w:asciiTheme="minorEastAsia" w:hAnsiTheme="minorEastAsia" w:cs="Arial" w:hint="eastAsia"/>
                <w:color w:val="000000"/>
                <w:kern w:val="0"/>
                <w:sz w:val="20"/>
                <w:szCs w:val="20"/>
              </w:rPr>
              <w:t>』當旅行走過一個個城市，旅行回家之後，我們一定會</w:t>
            </w:r>
            <w:r w:rsidRPr="005D5BDF">
              <w:rPr>
                <w:rFonts w:asciiTheme="minorEastAsia" w:hAnsiTheme="minorEastAsia" w:cs="Arial" w:hint="eastAsia"/>
                <w:b/>
                <w:bCs/>
                <w:color w:val="000000"/>
                <w:kern w:val="0"/>
                <w:sz w:val="20"/>
                <w:szCs w:val="20"/>
              </w:rPr>
              <w:t>珍惜自已家--台灣好美，美的是風景；美的是環境的方便與便利。</w:t>
            </w:r>
            <w:r w:rsidRPr="005D5BDF">
              <w:rPr>
                <w:rFonts w:asciiTheme="minorEastAsia" w:hAnsiTheme="minorEastAsia" w:cs="Arial" w:hint="eastAsia"/>
                <w:color w:val="000000"/>
                <w:kern w:val="0"/>
                <w:sz w:val="20"/>
                <w:szCs w:val="20"/>
              </w:rPr>
              <w:t>你一定也會發現，</w:t>
            </w:r>
            <w:r w:rsidRPr="005D5BDF">
              <w:rPr>
                <w:rFonts w:asciiTheme="minorEastAsia" w:hAnsiTheme="minorEastAsia" w:cs="Arial" w:hint="eastAsia"/>
                <w:b/>
                <w:bCs/>
                <w:color w:val="000000"/>
                <w:kern w:val="0"/>
                <w:sz w:val="20"/>
                <w:szCs w:val="20"/>
              </w:rPr>
              <w:t>高雄很美、海青很美值得再細細品嘗。</w:t>
            </w:r>
          </w:p>
          <w:p w:rsidR="00A55729" w:rsidRPr="005D5BDF" w:rsidRDefault="00A55729" w:rsidP="00F60E25">
            <w:pPr>
              <w:widowControl/>
              <w:shd w:val="clear" w:color="auto" w:fill="FFFFFF"/>
              <w:spacing w:line="300" w:lineRule="exact"/>
              <w:rPr>
                <w:rFonts w:asciiTheme="minorEastAsia" w:hAnsiTheme="minorEastAsia" w:cs="Arial"/>
                <w:color w:val="222222"/>
                <w:kern w:val="0"/>
                <w:sz w:val="20"/>
                <w:szCs w:val="20"/>
              </w:rPr>
            </w:pPr>
            <w:r w:rsidRPr="005D5BDF">
              <w:rPr>
                <w:rFonts w:asciiTheme="minorEastAsia" w:hAnsiTheme="minorEastAsia" w:cs="Arial" w:hint="eastAsia"/>
                <w:b/>
                <w:bCs/>
                <w:color w:val="000000"/>
                <w:kern w:val="0"/>
                <w:sz w:val="20"/>
                <w:szCs w:val="20"/>
              </w:rPr>
              <w:t>第三、｢生活｣，｢生活｣代表當下、珍惜及知足常樂的程度。生活中的美，是每一個人的認真；人際關係的美是人與人之間的互動與友善關係....。台灣、高雄、海青很美，需要大家來認同自已，我們一起再來觀察大家的美、認識與挖掘生活的美、體驗生活之美、反思我們的美是否要微調或是認同自已與建構新的美感思維的擬聚。</w:t>
            </w:r>
            <w:r w:rsidRPr="005D5BDF">
              <w:rPr>
                <w:rFonts w:asciiTheme="minorEastAsia" w:hAnsiTheme="minorEastAsia" w:cs="Arial" w:hint="eastAsia"/>
                <w:color w:val="000000"/>
                <w:kern w:val="0"/>
                <w:sz w:val="20"/>
                <w:szCs w:val="20"/>
              </w:rPr>
              <w:t>將海青校園之美、眷村及高雄的美，藉由學生的觀察、體驗用實作試驗的攝影、燈具、杯墊、清水模、色彩構成展現半具象及抽象的胸針及三折構成圖，以完成自我的文化創意商品藝術創作。每一天都是全新的開始。讓我們在平淡中求進步，在努力中看見希望。</w:t>
            </w:r>
          </w:p>
          <w:p w:rsidR="00A55729" w:rsidRPr="005D5BDF" w:rsidRDefault="00A55729" w:rsidP="00F60E25">
            <w:pPr>
              <w:widowControl/>
              <w:shd w:val="clear" w:color="auto" w:fill="FFFFFF"/>
              <w:spacing w:line="300" w:lineRule="exact"/>
              <w:rPr>
                <w:rFonts w:asciiTheme="minorEastAsia" w:hAnsiTheme="minorEastAsia" w:cs="Arial"/>
                <w:color w:val="222222"/>
                <w:kern w:val="0"/>
                <w:sz w:val="20"/>
                <w:szCs w:val="20"/>
              </w:rPr>
            </w:pPr>
            <w:r w:rsidRPr="005D5BDF">
              <w:rPr>
                <w:rFonts w:asciiTheme="minorEastAsia" w:hAnsiTheme="minorEastAsia" w:cs="Arial" w:hint="eastAsia"/>
                <w:color w:val="000000"/>
                <w:kern w:val="0"/>
                <w:sz w:val="20"/>
                <w:szCs w:val="20"/>
              </w:rPr>
              <w:t>每一個教育都是為了｢解決問題｣、｢培養實踐未來生活能力的人｣，而「視覺形式美感教育實驗計畫」，是為了培養｢美力台灣｣讓美落實在每一個人身上，作者嘗試採用六個單元來讓學生反思美的競爭力與創造力。提升教學成效的第一要務是提高學生的學習興趣，先讓學生｢感知｣美感，學生才會有下一步。因此，教學者也要有｢發現｣的能力、也要有激發｢感知｣的能力，才能吸引學生，引發學生感知與認同，進而導引學生朝向預先鋪陳的學習方向前進。此在教學實務中，作者在一開始可能初次面對本實驗計畫教學，教案從無到有，深感職責重大有壓力，對自我的期待與要求很多，希望能做到最好的教學準備。因此，教學的簡報作品(教學ppt)多半是一改再改，通常在週四上課的教學ppt，是在週三夜晚還要斟酌增刪檢討、大多是在周四凌晨三、四點定案改好才能安心睡覺。此種情形，卻讓週四上課時的精神不濟，反而在教學時間上稱不上｢美感｣。尤其，到期中整理教學照片時才發現：｢若能提前準備好教學ppt，讓自己心力有餘來面對教學與學生互動。教師先把自己照顧好，心會更柔軟、更有創意，參與學習活動的學生也將因此受惠｣。因此，作者開始調整備課作業方式及生活作息，提前一天備課好教學ppt，開始把身體放鬆、把頭腦放空，發現｢相信自信｣比｢擔心｣更能讓學生發揮創意與能力。俟後，教學工作就比較順暢，教學發展也比較得心順手。</w:t>
            </w:r>
          </w:p>
          <w:p w:rsidR="00A55729" w:rsidRPr="005D5BDF" w:rsidRDefault="00A55729" w:rsidP="00F60E25">
            <w:pPr>
              <w:widowControl/>
              <w:shd w:val="clear" w:color="auto" w:fill="FFFFFF"/>
              <w:spacing w:line="300" w:lineRule="exact"/>
              <w:rPr>
                <w:rFonts w:asciiTheme="minorEastAsia" w:hAnsiTheme="minorEastAsia" w:cs="Arial"/>
                <w:color w:val="222222"/>
                <w:kern w:val="0"/>
                <w:sz w:val="20"/>
                <w:szCs w:val="20"/>
              </w:rPr>
            </w:pPr>
            <w:r w:rsidRPr="005D5BDF">
              <w:rPr>
                <w:rFonts w:asciiTheme="minorEastAsia" w:hAnsiTheme="minorEastAsia" w:cs="Arial" w:hint="eastAsia"/>
                <w:color w:val="000000"/>
                <w:kern w:val="0"/>
                <w:sz w:val="20"/>
                <w:szCs w:val="20"/>
              </w:rPr>
              <w:t>作者培養學生擁有</w:t>
            </w:r>
            <w:r w:rsidRPr="005D5BDF">
              <w:rPr>
                <w:rFonts w:asciiTheme="minorEastAsia" w:hAnsiTheme="minorEastAsia" w:cs="Arial" w:hint="eastAsia"/>
                <w:b/>
                <w:bCs/>
                <w:color w:val="000000"/>
                <w:kern w:val="0"/>
                <w:sz w:val="20"/>
                <w:szCs w:val="20"/>
              </w:rPr>
              <w:t>「</w:t>
            </w:r>
            <w:r w:rsidRPr="005D5BDF">
              <w:rPr>
                <w:rFonts w:asciiTheme="minorEastAsia" w:hAnsiTheme="minorEastAsia" w:cs="Arial" w:hint="eastAsia"/>
                <w:color w:val="000000"/>
                <w:kern w:val="0"/>
                <w:sz w:val="20"/>
                <w:szCs w:val="20"/>
              </w:rPr>
              <w:t>整合型</w:t>
            </w:r>
            <w:r w:rsidRPr="005D5BDF">
              <w:rPr>
                <w:rFonts w:asciiTheme="minorEastAsia" w:hAnsiTheme="minorEastAsia" w:cs="Arial" w:hint="eastAsia"/>
                <w:b/>
                <w:bCs/>
                <w:color w:val="000000"/>
                <w:kern w:val="0"/>
                <w:sz w:val="20"/>
                <w:szCs w:val="20"/>
              </w:rPr>
              <w:t>視覺形式美感」的能力，另一具體作法是在2014年</w:t>
            </w:r>
            <w:r w:rsidRPr="005D5BDF">
              <w:rPr>
                <w:rFonts w:asciiTheme="minorEastAsia" w:hAnsiTheme="minorEastAsia" w:cs="Arial" w:hint="eastAsia"/>
                <w:color w:val="000000"/>
                <w:kern w:val="0"/>
                <w:sz w:val="20"/>
                <w:szCs w:val="20"/>
              </w:rPr>
              <w:t>12月26日與任教班學生辦理『美力海青成果展』</w:t>
            </w:r>
            <w:bookmarkStart w:id="1" w:name="14ef37b80f6bbcf0__ftnref2"/>
            <w:r w:rsidRPr="005D5BDF">
              <w:rPr>
                <w:rFonts w:asciiTheme="minorEastAsia" w:hAnsiTheme="minorEastAsia" w:cs="Arial" w:hint="eastAsia"/>
                <w:color w:val="000000"/>
                <w:kern w:val="0"/>
                <w:sz w:val="20"/>
                <w:szCs w:val="20"/>
              </w:rPr>
              <w:t>[2]</w:t>
            </w:r>
            <w:bookmarkEnd w:id="1"/>
            <w:r w:rsidRPr="005D5BDF">
              <w:rPr>
                <w:rFonts w:asciiTheme="minorEastAsia" w:hAnsiTheme="minorEastAsia" w:cs="Arial" w:hint="eastAsia"/>
                <w:color w:val="000000"/>
                <w:kern w:val="0"/>
                <w:sz w:val="20"/>
                <w:szCs w:val="20"/>
              </w:rPr>
              <w:t>。『美力海青成果展』讓綜一真的學生把自己所學作品具體呈現在展覽會場上，自己安排展覽會場的動線，自己將一學期所學的美感美學的理念撰寫成導覽講稿，讓學生可以自已導覽其每一單元的作品，談論美術與美感的差別，每一堂課自已的學習感受。綜觀其表現的可圈可點，是值得掌聲鼓勵。作者也感謝學生願意把握每個當下，盡力而為，誠如最初期勉學生別讓人生留下遺憾。</w:t>
            </w:r>
          </w:p>
          <w:p w:rsidR="009763EE" w:rsidRDefault="008127DA" w:rsidP="00A55729">
            <w:pPr>
              <w:spacing w:line="300" w:lineRule="exact"/>
              <w:rPr>
                <w:rFonts w:asciiTheme="minorEastAsia" w:hAnsiTheme="minorEastAsia" w:cs="新細明體"/>
                <w:color w:val="000000"/>
                <w:kern w:val="0"/>
                <w:sz w:val="20"/>
                <w:szCs w:val="20"/>
                <w:shd w:val="clear" w:color="auto" w:fill="FFFFFF"/>
              </w:rPr>
            </w:pPr>
            <w:r>
              <w:rPr>
                <w:noProof/>
              </w:rPr>
              <w:lastRenderedPageBreak/>
              <w:drawing>
                <wp:anchor distT="0" distB="0" distL="114300" distR="114300" simplePos="0" relativeHeight="251676672" behindDoc="1" locked="0" layoutInCell="1" allowOverlap="1" wp14:anchorId="77DBD516" wp14:editId="478A94C5">
                  <wp:simplePos x="0" y="0"/>
                  <wp:positionH relativeFrom="column">
                    <wp:posOffset>2448560</wp:posOffset>
                  </wp:positionH>
                  <wp:positionV relativeFrom="paragraph">
                    <wp:posOffset>1070610</wp:posOffset>
                  </wp:positionV>
                  <wp:extent cx="1156335" cy="1156335"/>
                  <wp:effectExtent l="0" t="0" r="5715" b="5715"/>
                  <wp:wrapTight wrapText="bothSides">
                    <wp:wrapPolygon edited="0">
                      <wp:start x="0" y="0"/>
                      <wp:lineTo x="0" y="21351"/>
                      <wp:lineTo x="21351" y="21351"/>
                      <wp:lineTo x="21351" y="0"/>
                      <wp:lineTo x="0" y="0"/>
                    </wp:wrapPolygon>
                  </wp:wrapTight>
                  <wp:docPr id="9" name="圖片 9" descr="D:\宥儒工作\104年工作\103學年度成果展\新聞稿\南區-新聞稿\照片原始檔\南區-經典案例-高雄市海青工商施美莉\01.施美莉老師帶領學生體驗高雄左營在地之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宥儒工作\104年工作\103學年度成果展\新聞稿\南區-新聞稿\照片原始檔\南區-經典案例-高雄市海青工商施美莉\01.施美莉老師帶領學生體驗高雄左營在地之美.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56335"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BA0">
              <w:rPr>
                <w:noProof/>
              </w:rPr>
              <w:drawing>
                <wp:anchor distT="0" distB="0" distL="114300" distR="114300" simplePos="0" relativeHeight="251677696" behindDoc="1" locked="0" layoutInCell="1" allowOverlap="1" wp14:anchorId="181A5805" wp14:editId="45AF79AE">
                  <wp:simplePos x="0" y="0"/>
                  <wp:positionH relativeFrom="column">
                    <wp:posOffset>64135</wp:posOffset>
                  </wp:positionH>
                  <wp:positionV relativeFrom="paragraph">
                    <wp:posOffset>1069975</wp:posOffset>
                  </wp:positionV>
                  <wp:extent cx="2313305" cy="1154430"/>
                  <wp:effectExtent l="0" t="0" r="0" b="7620"/>
                  <wp:wrapThrough wrapText="bothSides">
                    <wp:wrapPolygon edited="0">
                      <wp:start x="0" y="0"/>
                      <wp:lineTo x="0" y="21386"/>
                      <wp:lineTo x="21345" y="21386"/>
                      <wp:lineTo x="21345" y="0"/>
                      <wp:lineTo x="0" y="0"/>
                    </wp:wrapPolygon>
                  </wp:wrapThrough>
                  <wp:docPr id="15" name="圖片 15" descr="D:\宥儒工作\104年工作\103學年度成果展\新聞稿\南區-新聞稿\照片原始檔\南區-經典案例-高雄市海青工商施美莉\02.施美莉老師帶領學生體驗高雄環境美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宥儒工作\104年工作\103學年度成果展\新聞稿\南區-新聞稿\照片原始檔\南區-經典案例-高雄市海青工商施美莉\02.施美莉老師帶領學生體驗高雄環境美感.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3305"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729" w:rsidRPr="005D5BDF">
              <w:rPr>
                <w:rFonts w:asciiTheme="minorEastAsia" w:hAnsiTheme="minorEastAsia" w:cs="新細明體" w:hint="eastAsia"/>
                <w:color w:val="000000"/>
                <w:kern w:val="0"/>
                <w:sz w:val="20"/>
                <w:szCs w:val="20"/>
                <w:shd w:val="clear" w:color="auto" w:fill="FFFFFF"/>
              </w:rPr>
              <w:t>作者參加</w:t>
            </w:r>
            <w:r w:rsidR="00A55729" w:rsidRPr="005D5BDF">
              <w:rPr>
                <w:rFonts w:asciiTheme="minorEastAsia" w:hAnsiTheme="minorEastAsia" w:cs="新細明體" w:hint="eastAsia"/>
                <w:b/>
                <w:bCs/>
                <w:color w:val="000000"/>
                <w:kern w:val="0"/>
                <w:sz w:val="20"/>
                <w:szCs w:val="20"/>
                <w:shd w:val="clear" w:color="auto" w:fill="FFFFFF"/>
              </w:rPr>
              <w:t>「視覺形式美感教育實驗計畫」種子教師與教學實驗工作，旨在</w:t>
            </w:r>
            <w:r w:rsidR="00A55729" w:rsidRPr="005D5BDF">
              <w:rPr>
                <w:rFonts w:asciiTheme="minorEastAsia" w:hAnsiTheme="minorEastAsia" w:cs="新細明體" w:hint="eastAsia"/>
                <w:color w:val="000000"/>
                <w:kern w:val="0"/>
                <w:sz w:val="20"/>
                <w:szCs w:val="20"/>
                <w:shd w:val="clear" w:color="auto" w:fill="FFFFFF"/>
              </w:rPr>
              <w:t>運用已有的專長「談美」、「感覺美」、「審美」，從比例、色彩、構成、結構、構造及質感等美感六元素出發，再從觀察、認識、體驗、反思與建構等面向，來讓學生感知生活活在當下與存在，來觀察、認識、體驗、欣賞我的城市、我的世界及我的擁有。對自已而言，省思讓自已的生活慢下來，靜下來，聽聽花開的聲音，看看城市變化，可以輕鬆地告訴自己，生活，真好！自己也能建構具有美感的美好人生！</w:t>
            </w:r>
          </w:p>
          <w:p w:rsidR="00CE1E1A" w:rsidRDefault="00CE1E1A" w:rsidP="00A55729">
            <w:pPr>
              <w:spacing w:line="300" w:lineRule="exact"/>
              <w:rPr>
                <w:rFonts w:asciiTheme="minorEastAsia" w:hAnsiTheme="minorEastAsia" w:cs="新細明體"/>
                <w:color w:val="000000"/>
                <w:kern w:val="0"/>
                <w:sz w:val="20"/>
                <w:szCs w:val="20"/>
                <w:shd w:val="clear" w:color="auto" w:fill="FFFFFF"/>
              </w:rPr>
            </w:pPr>
          </w:p>
          <w:p w:rsidR="00CE1E1A" w:rsidRDefault="00CE1E1A" w:rsidP="00A55729">
            <w:pPr>
              <w:spacing w:line="300" w:lineRule="exact"/>
              <w:rPr>
                <w:rFonts w:asciiTheme="minorEastAsia" w:hAnsiTheme="minorEastAsia" w:cs="新細明體"/>
                <w:color w:val="000000"/>
                <w:kern w:val="0"/>
                <w:sz w:val="20"/>
                <w:szCs w:val="20"/>
                <w:shd w:val="clear" w:color="auto" w:fill="FFFFFF"/>
              </w:rPr>
            </w:pPr>
          </w:p>
          <w:p w:rsidR="00CE1E1A" w:rsidRDefault="00CE1E1A" w:rsidP="00A55729">
            <w:pPr>
              <w:spacing w:line="300" w:lineRule="exact"/>
              <w:rPr>
                <w:rFonts w:asciiTheme="minorEastAsia" w:hAnsiTheme="minorEastAsia" w:cs="新細明體"/>
                <w:color w:val="000000"/>
                <w:kern w:val="0"/>
                <w:sz w:val="20"/>
                <w:szCs w:val="20"/>
                <w:shd w:val="clear" w:color="auto" w:fill="FFFFFF"/>
              </w:rPr>
            </w:pPr>
          </w:p>
          <w:p w:rsidR="00CE1E1A" w:rsidRDefault="00CE1E1A" w:rsidP="00A55729">
            <w:pPr>
              <w:spacing w:line="300" w:lineRule="exact"/>
              <w:rPr>
                <w:rFonts w:asciiTheme="minorEastAsia" w:hAnsiTheme="minorEastAsia" w:cs="新細明體"/>
                <w:color w:val="000000"/>
                <w:kern w:val="0"/>
                <w:sz w:val="20"/>
                <w:szCs w:val="20"/>
                <w:shd w:val="clear" w:color="auto" w:fill="FFFFFF"/>
              </w:rPr>
            </w:pPr>
          </w:p>
          <w:p w:rsidR="007D3AEC" w:rsidRDefault="007D3AEC" w:rsidP="00A55729">
            <w:pPr>
              <w:spacing w:line="300" w:lineRule="exact"/>
              <w:rPr>
                <w:rFonts w:asciiTheme="minorEastAsia" w:hAnsiTheme="minorEastAsia" w:cs="新細明體"/>
                <w:color w:val="000000"/>
                <w:kern w:val="0"/>
                <w:sz w:val="20"/>
                <w:szCs w:val="20"/>
                <w:shd w:val="clear" w:color="auto" w:fill="FFFFFF"/>
              </w:rPr>
            </w:pPr>
          </w:p>
          <w:p w:rsidR="000229BF" w:rsidRPr="007D3AEC" w:rsidRDefault="000229BF" w:rsidP="007D3AEC">
            <w:pPr>
              <w:spacing w:line="300" w:lineRule="exact"/>
              <w:rPr>
                <w:rFonts w:asciiTheme="minorEastAsia" w:hAnsiTheme="minorEastAsia" w:cs="新細明體"/>
                <w:color w:val="000000"/>
                <w:kern w:val="0"/>
                <w:sz w:val="20"/>
                <w:szCs w:val="20"/>
                <w:shd w:val="clear" w:color="auto" w:fill="FFFFFF"/>
              </w:rPr>
            </w:pPr>
          </w:p>
        </w:tc>
      </w:tr>
      <w:tr w:rsidR="008722F9" w:rsidRPr="00AE204B" w:rsidTr="00AE204B">
        <w:tc>
          <w:tcPr>
            <w:tcW w:w="10456" w:type="dxa"/>
            <w:gridSpan w:val="2"/>
            <w:tcBorders>
              <w:top w:val="single" w:sz="12" w:space="0" w:color="auto"/>
            </w:tcBorders>
          </w:tcPr>
          <w:p w:rsidR="008722F9" w:rsidRPr="00AE204B" w:rsidRDefault="00AE204B" w:rsidP="00623C5C">
            <w:pPr>
              <w:rPr>
                <w:szCs w:val="24"/>
              </w:rPr>
            </w:pPr>
            <w:r w:rsidRPr="00AE204B">
              <w:rPr>
                <w:rFonts w:ascii="新細明體" w:hAnsi="新細明體" w:cs="Arial" w:hint="eastAsia"/>
                <w:b/>
                <w:color w:val="0000FF"/>
                <w:szCs w:val="24"/>
              </w:rPr>
              <w:lastRenderedPageBreak/>
              <w:t>東區基地-國立臺東大學林永發教授</w:t>
            </w:r>
          </w:p>
        </w:tc>
      </w:tr>
      <w:tr w:rsidR="009763EE" w:rsidTr="009E7565">
        <w:tc>
          <w:tcPr>
            <w:tcW w:w="1668" w:type="dxa"/>
          </w:tcPr>
          <w:p w:rsidR="009763EE" w:rsidRPr="00AE20F5" w:rsidRDefault="009763EE" w:rsidP="00431755">
            <w:pPr>
              <w:rPr>
                <w:b/>
                <w:sz w:val="22"/>
              </w:rPr>
            </w:pPr>
            <w:r w:rsidRPr="00AE20F5">
              <w:rPr>
                <w:rFonts w:hint="eastAsia"/>
                <w:b/>
                <w:sz w:val="22"/>
              </w:rPr>
              <w:t>姓名</w:t>
            </w:r>
          </w:p>
        </w:tc>
        <w:tc>
          <w:tcPr>
            <w:tcW w:w="8788" w:type="dxa"/>
          </w:tcPr>
          <w:p w:rsidR="009763EE" w:rsidRPr="00AE20F5" w:rsidRDefault="002D1119" w:rsidP="00623C5C">
            <w:pPr>
              <w:tabs>
                <w:tab w:val="left" w:pos="993"/>
              </w:tabs>
              <w:rPr>
                <w:sz w:val="22"/>
              </w:rPr>
            </w:pPr>
            <w:r w:rsidRPr="002D1119">
              <w:rPr>
                <w:rFonts w:hint="eastAsia"/>
                <w:sz w:val="22"/>
              </w:rPr>
              <w:t>王獻樟</w:t>
            </w:r>
          </w:p>
        </w:tc>
      </w:tr>
      <w:tr w:rsidR="009763EE" w:rsidTr="009E7565">
        <w:tc>
          <w:tcPr>
            <w:tcW w:w="1668" w:type="dxa"/>
          </w:tcPr>
          <w:p w:rsidR="009763EE" w:rsidRPr="00AE20F5" w:rsidRDefault="009763EE" w:rsidP="00431755">
            <w:pPr>
              <w:rPr>
                <w:b/>
                <w:sz w:val="22"/>
              </w:rPr>
            </w:pPr>
            <w:r w:rsidRPr="00AE20F5">
              <w:rPr>
                <w:rFonts w:hint="eastAsia"/>
                <w:b/>
                <w:sz w:val="22"/>
              </w:rPr>
              <w:t>服務單位</w:t>
            </w:r>
          </w:p>
        </w:tc>
        <w:tc>
          <w:tcPr>
            <w:tcW w:w="8788" w:type="dxa"/>
          </w:tcPr>
          <w:p w:rsidR="009763EE" w:rsidRPr="00AE20F5" w:rsidRDefault="002D1119" w:rsidP="00BE4FCA">
            <w:pPr>
              <w:rPr>
                <w:sz w:val="22"/>
              </w:rPr>
            </w:pPr>
            <w:r w:rsidRPr="002D1119">
              <w:rPr>
                <w:rFonts w:hint="eastAsia"/>
                <w:sz w:val="22"/>
              </w:rPr>
              <w:t>國立玉里高級中學</w:t>
            </w:r>
          </w:p>
        </w:tc>
      </w:tr>
      <w:tr w:rsidR="009763EE" w:rsidTr="009E7565">
        <w:tc>
          <w:tcPr>
            <w:tcW w:w="1668" w:type="dxa"/>
            <w:tcBorders>
              <w:bottom w:val="single" w:sz="12" w:space="0" w:color="auto"/>
            </w:tcBorders>
          </w:tcPr>
          <w:p w:rsidR="009763EE" w:rsidRPr="00AE20F5" w:rsidRDefault="009763EE" w:rsidP="00431755">
            <w:pPr>
              <w:rPr>
                <w:b/>
                <w:sz w:val="22"/>
              </w:rPr>
            </w:pPr>
            <w:r w:rsidRPr="00AE20F5">
              <w:rPr>
                <w:rFonts w:hint="eastAsia"/>
                <w:b/>
                <w:sz w:val="22"/>
              </w:rPr>
              <w:t>實驗課程心得</w:t>
            </w:r>
          </w:p>
        </w:tc>
        <w:tc>
          <w:tcPr>
            <w:tcW w:w="8788" w:type="dxa"/>
            <w:tcBorders>
              <w:bottom w:val="single" w:sz="12" w:space="0" w:color="auto"/>
            </w:tcBorders>
          </w:tcPr>
          <w:p w:rsidR="007311F9" w:rsidRPr="00493F8E" w:rsidRDefault="007311F9" w:rsidP="007311F9">
            <w:pPr>
              <w:spacing w:line="300" w:lineRule="exact"/>
              <w:jc w:val="both"/>
              <w:rPr>
                <w:rFonts w:ascii="新細明體" w:hAnsi="新細明體"/>
                <w:sz w:val="20"/>
              </w:rPr>
            </w:pPr>
            <w:r w:rsidRPr="00493F8E">
              <w:rPr>
                <w:rFonts w:ascii="新細明體" w:hAnsi="新細明體" w:hint="eastAsia"/>
                <w:sz w:val="20"/>
              </w:rPr>
              <w:t>最初，在半推半就的情況下，參與了美感教育第二期實驗計畫課程。學期結束後，發現，收穫最多的是自己，因為，翻轉了自己對於美感教育教學的新思維，透過有系統的實驗課程計畫，讓自己活化了教學方法與內涵，更激發學生積極的學習態度與多元的學習面向，開啟自己持續活化教學的動能。</w:t>
            </w:r>
          </w:p>
          <w:p w:rsidR="007311F9" w:rsidRPr="00493F8E" w:rsidRDefault="007311F9" w:rsidP="007311F9">
            <w:pPr>
              <w:spacing w:line="300" w:lineRule="exact"/>
              <w:jc w:val="both"/>
              <w:rPr>
                <w:rFonts w:ascii="新細明體" w:hAnsi="新細明體"/>
                <w:b/>
                <w:sz w:val="20"/>
              </w:rPr>
            </w:pPr>
            <w:r w:rsidRPr="00493F8E">
              <w:rPr>
                <w:rFonts w:ascii="新細明體" w:hAnsi="新細明體" w:hint="eastAsia"/>
                <w:b/>
                <w:sz w:val="20"/>
              </w:rPr>
              <w:t>教學內涵的質變</w:t>
            </w:r>
          </w:p>
          <w:p w:rsidR="007311F9" w:rsidRPr="00493F8E" w:rsidRDefault="007311F9" w:rsidP="007311F9">
            <w:pPr>
              <w:spacing w:line="300" w:lineRule="exact"/>
              <w:jc w:val="both"/>
              <w:rPr>
                <w:rFonts w:ascii="新細明體" w:hAnsi="新細明體"/>
                <w:sz w:val="20"/>
              </w:rPr>
            </w:pPr>
            <w:r w:rsidRPr="00493F8E">
              <w:rPr>
                <w:rFonts w:ascii="新細明體" w:hAnsi="新細明體" w:hint="eastAsia"/>
                <w:sz w:val="20"/>
              </w:rPr>
              <w:t>為凸顯在地化之美感主軸，課程規劃，希望將玉里在地石材及環保議題與各單元相結合，給予學生不同的在地視野。因此，除參訪具在地特色的拙而奇、璞石藝術館外，並實作具在地特色的璞石畫，嘗試將陶藝與石材等多媒材相結合，最後，更試著將璞石與木頭結合，讓學生創作獨一無二的璞石椅。每一主題，都</w:t>
            </w:r>
            <w:r w:rsidRPr="00493F8E">
              <w:rPr>
                <w:rFonts w:ascii="新細明體" w:hAnsi="新細明體" w:hint="eastAsia"/>
                <w:b/>
                <w:sz w:val="20"/>
              </w:rPr>
              <w:t>讓學生跳脫傳統美學的學習窠臼，激盪出不同的美感視野，培養帶著走的美感能力。</w:t>
            </w:r>
          </w:p>
          <w:p w:rsidR="007311F9" w:rsidRPr="00493F8E" w:rsidRDefault="007311F9" w:rsidP="007311F9">
            <w:pPr>
              <w:spacing w:line="300" w:lineRule="exact"/>
              <w:jc w:val="both"/>
              <w:rPr>
                <w:rFonts w:ascii="新細明體" w:hAnsi="新細明體"/>
                <w:sz w:val="20"/>
              </w:rPr>
            </w:pPr>
            <w:r w:rsidRPr="00493F8E">
              <w:rPr>
                <w:rFonts w:ascii="新細明體" w:hAnsi="新細明體" w:hint="eastAsia"/>
                <w:b/>
                <w:sz w:val="20"/>
              </w:rPr>
              <w:t>教學動能的活化</w:t>
            </w:r>
          </w:p>
          <w:p w:rsidR="009763EE" w:rsidRDefault="00900DCD" w:rsidP="007311F9">
            <w:pPr>
              <w:spacing w:line="300" w:lineRule="exact"/>
              <w:rPr>
                <w:rFonts w:ascii="新細明體" w:hAnsi="新細明體"/>
                <w:b/>
                <w:sz w:val="20"/>
              </w:rPr>
            </w:pPr>
            <w:r>
              <w:rPr>
                <w:noProof/>
              </w:rPr>
              <w:drawing>
                <wp:anchor distT="0" distB="0" distL="114300" distR="114300" simplePos="0" relativeHeight="251705344" behindDoc="1" locked="0" layoutInCell="1" allowOverlap="1" wp14:anchorId="44FA6012" wp14:editId="54447392">
                  <wp:simplePos x="0" y="0"/>
                  <wp:positionH relativeFrom="column">
                    <wp:posOffset>3175</wp:posOffset>
                  </wp:positionH>
                  <wp:positionV relativeFrom="paragraph">
                    <wp:posOffset>711835</wp:posOffset>
                  </wp:positionV>
                  <wp:extent cx="1253490" cy="2273300"/>
                  <wp:effectExtent l="0" t="0" r="3810" b="0"/>
                  <wp:wrapTight wrapText="bothSides">
                    <wp:wrapPolygon edited="0">
                      <wp:start x="0" y="0"/>
                      <wp:lineTo x="0" y="21359"/>
                      <wp:lineTo x="21337" y="21359"/>
                      <wp:lineTo x="21337" y="0"/>
                      <wp:lineTo x="0" y="0"/>
                    </wp:wrapPolygon>
                  </wp:wrapTight>
                  <wp:docPr id="29" name="圖片 29" descr="D:\宥儒工作\104年工作\103學年度成果展\新聞稿\東區\東區種師新聞稿資料(1040804)\東區--4-1-3國立玉里高級中學-王獻樟教師指導-璞石陶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宥儒工作\104年工作\103學年度成果展\新聞稿\東區\東區種師新聞稿資料(1040804)\東區--4-1-3國立玉里高級中學-王獻樟教師指導-璞石陶鐘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349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22429D90" wp14:editId="70A354D5">
                  <wp:simplePos x="0" y="0"/>
                  <wp:positionH relativeFrom="column">
                    <wp:posOffset>3693160</wp:posOffset>
                  </wp:positionH>
                  <wp:positionV relativeFrom="paragraph">
                    <wp:posOffset>685165</wp:posOffset>
                  </wp:positionV>
                  <wp:extent cx="1410335" cy="2244090"/>
                  <wp:effectExtent l="0" t="0" r="0" b="3810"/>
                  <wp:wrapTight wrapText="bothSides">
                    <wp:wrapPolygon edited="0">
                      <wp:start x="0" y="0"/>
                      <wp:lineTo x="0" y="21453"/>
                      <wp:lineTo x="21299" y="21453"/>
                      <wp:lineTo x="21299" y="0"/>
                      <wp:lineTo x="0" y="0"/>
                    </wp:wrapPolygon>
                  </wp:wrapTight>
                  <wp:docPr id="31" name="圖片 31" descr="D:\宥儒工作\104年工作\103學年度成果展\新聞稿\東區\東區種師新聞稿資料(1040804)\東區--4-1-3國立玉里高級中學-王獻樟教師指導-環保玻璃燈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宥儒工作\104年工作\103學年度成果展\新聞稿\東區\東區種師新聞稿資料(1040804)\東區--4-1-3國立玉里高級中學-王獻樟教師指導-環保玻璃燈組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0335" cy="224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1F9" w:rsidRPr="00493F8E">
              <w:rPr>
                <w:rFonts w:ascii="新細明體" w:hAnsi="新細明體" w:hint="eastAsia"/>
                <w:sz w:val="20"/>
              </w:rPr>
              <w:t>教學過程學生正向的回饋，自己不斷思索教學內涵的過程改變，給予自己持續參與新期程的動能！依照參與的初衷，在前期程的基礎上，持續調整課程內涵，</w:t>
            </w:r>
            <w:r w:rsidR="007311F9" w:rsidRPr="00493F8E">
              <w:rPr>
                <w:rFonts w:ascii="新細明體" w:hAnsi="新細明體" w:hint="eastAsia"/>
                <w:b/>
                <w:sz w:val="20"/>
              </w:rPr>
              <w:t>新改變的玻璃創意及輪胎環保再生課題，學生透過覺察到實踐的過程，培養出新的美感能量；而老師自己也有了教學活化的新動能！</w:t>
            </w:r>
          </w:p>
          <w:p w:rsidR="00870828" w:rsidRDefault="00870828" w:rsidP="007311F9">
            <w:pPr>
              <w:spacing w:line="300" w:lineRule="exact"/>
              <w:rPr>
                <w:rFonts w:ascii="新細明體" w:hAnsi="新細明體"/>
                <w:b/>
                <w:sz w:val="20"/>
              </w:rPr>
            </w:pPr>
          </w:p>
          <w:p w:rsidR="00870828" w:rsidRDefault="00870828" w:rsidP="007311F9">
            <w:pPr>
              <w:spacing w:line="300" w:lineRule="exact"/>
              <w:rPr>
                <w:rFonts w:ascii="新細明體" w:hAnsi="新細明體"/>
                <w:b/>
                <w:sz w:val="20"/>
              </w:rPr>
            </w:pPr>
          </w:p>
          <w:p w:rsidR="00870828" w:rsidRDefault="00870828" w:rsidP="007311F9">
            <w:pPr>
              <w:spacing w:line="300" w:lineRule="exact"/>
              <w:rPr>
                <w:rFonts w:ascii="新細明體" w:hAnsi="新細明體"/>
                <w:b/>
                <w:sz w:val="20"/>
              </w:rPr>
            </w:pPr>
          </w:p>
          <w:p w:rsidR="00870828" w:rsidRDefault="00870828" w:rsidP="007311F9">
            <w:pPr>
              <w:spacing w:line="300" w:lineRule="exact"/>
              <w:rPr>
                <w:rFonts w:ascii="新細明體" w:hAnsi="新細明體"/>
                <w:b/>
                <w:sz w:val="20"/>
              </w:rPr>
            </w:pPr>
          </w:p>
          <w:p w:rsidR="00870828" w:rsidRDefault="00870828" w:rsidP="007311F9">
            <w:pPr>
              <w:spacing w:line="300" w:lineRule="exact"/>
              <w:rPr>
                <w:rFonts w:ascii="新細明體" w:hAnsi="新細明體"/>
                <w:b/>
                <w:sz w:val="20"/>
              </w:rPr>
            </w:pPr>
          </w:p>
          <w:p w:rsidR="00870828" w:rsidRDefault="00870828" w:rsidP="007311F9">
            <w:pPr>
              <w:spacing w:line="300" w:lineRule="exact"/>
              <w:rPr>
                <w:rFonts w:ascii="新細明體" w:hAnsi="新細明體"/>
                <w:b/>
                <w:sz w:val="20"/>
              </w:rPr>
            </w:pPr>
          </w:p>
          <w:p w:rsidR="00870828" w:rsidRDefault="00870828" w:rsidP="007311F9">
            <w:pPr>
              <w:spacing w:line="300" w:lineRule="exact"/>
              <w:rPr>
                <w:rFonts w:ascii="新細明體" w:hAnsi="新細明體"/>
                <w:b/>
                <w:sz w:val="20"/>
              </w:rPr>
            </w:pPr>
          </w:p>
          <w:p w:rsidR="00870828" w:rsidRDefault="00870828" w:rsidP="007311F9">
            <w:pPr>
              <w:spacing w:line="300" w:lineRule="exact"/>
              <w:rPr>
                <w:rFonts w:ascii="新細明體" w:hAnsi="新細明體"/>
                <w:b/>
                <w:sz w:val="20"/>
              </w:rPr>
            </w:pPr>
          </w:p>
          <w:p w:rsidR="00870828" w:rsidRDefault="00900DCD" w:rsidP="007311F9">
            <w:pPr>
              <w:spacing w:line="300" w:lineRule="exact"/>
              <w:rPr>
                <w:rFonts w:ascii="新細明體" w:hAnsi="新細明體"/>
                <w:b/>
                <w:sz w:val="20"/>
              </w:rPr>
            </w:pPr>
            <w:r>
              <w:rPr>
                <w:noProof/>
              </w:rPr>
              <w:drawing>
                <wp:anchor distT="0" distB="0" distL="114300" distR="114300" simplePos="0" relativeHeight="251706368" behindDoc="1" locked="0" layoutInCell="1" allowOverlap="1" wp14:anchorId="24476918" wp14:editId="62977577">
                  <wp:simplePos x="0" y="0"/>
                  <wp:positionH relativeFrom="column">
                    <wp:posOffset>-17145</wp:posOffset>
                  </wp:positionH>
                  <wp:positionV relativeFrom="paragraph">
                    <wp:posOffset>-1409700</wp:posOffset>
                  </wp:positionV>
                  <wp:extent cx="2237105" cy="1259205"/>
                  <wp:effectExtent l="0" t="0" r="0" b="0"/>
                  <wp:wrapTight wrapText="bothSides">
                    <wp:wrapPolygon edited="0">
                      <wp:start x="0" y="0"/>
                      <wp:lineTo x="0" y="21241"/>
                      <wp:lineTo x="21336" y="21241"/>
                      <wp:lineTo x="21336" y="0"/>
                      <wp:lineTo x="0" y="0"/>
                    </wp:wrapPolygon>
                  </wp:wrapTight>
                  <wp:docPr id="30" name="圖片 30" descr="D:\宥儒工作\104年工作\103學年度成果展\新聞稿\東區\東區種師新聞稿資料(1040804)\東區--4-1-3國立玉里高級中學-王獻樟教師指導-璞石椅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宥儒工作\104年工作\103學年度成果展\新聞稿\東區\東區種師新聞稿資料(1040804)\東區--4-1-3國立玉里高級中學-王獻樟教師指導-璞石椅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3710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828" w:rsidRDefault="00870828" w:rsidP="007311F9">
            <w:pPr>
              <w:spacing w:line="300" w:lineRule="exact"/>
              <w:rPr>
                <w:rFonts w:ascii="新細明體" w:hAnsi="新細明體"/>
                <w:b/>
                <w:sz w:val="20"/>
              </w:rPr>
            </w:pPr>
          </w:p>
          <w:p w:rsidR="00870828" w:rsidRDefault="00870828" w:rsidP="007311F9">
            <w:pPr>
              <w:spacing w:line="300" w:lineRule="exact"/>
              <w:rPr>
                <w:rFonts w:ascii="新細明體" w:hAnsi="新細明體"/>
                <w:b/>
                <w:sz w:val="20"/>
              </w:rPr>
            </w:pPr>
          </w:p>
          <w:p w:rsidR="00870828" w:rsidRDefault="00870828" w:rsidP="007311F9">
            <w:pPr>
              <w:spacing w:line="300" w:lineRule="exact"/>
              <w:rPr>
                <w:rFonts w:ascii="新細明體" w:hAnsi="新細明體"/>
                <w:b/>
                <w:sz w:val="20"/>
              </w:rPr>
            </w:pPr>
          </w:p>
          <w:p w:rsidR="00870828" w:rsidRPr="00AE20F5" w:rsidRDefault="00870828" w:rsidP="007311F9">
            <w:pPr>
              <w:spacing w:line="300" w:lineRule="exact"/>
              <w:rPr>
                <w:sz w:val="22"/>
              </w:rPr>
            </w:pPr>
          </w:p>
        </w:tc>
      </w:tr>
      <w:tr w:rsidR="000E37BC" w:rsidTr="009E7565">
        <w:tc>
          <w:tcPr>
            <w:tcW w:w="1668" w:type="dxa"/>
            <w:tcBorders>
              <w:top w:val="single" w:sz="12" w:space="0" w:color="auto"/>
            </w:tcBorders>
          </w:tcPr>
          <w:p w:rsidR="000E37BC" w:rsidRPr="00AE20F5" w:rsidRDefault="000E37BC" w:rsidP="00431755">
            <w:pPr>
              <w:rPr>
                <w:b/>
                <w:sz w:val="22"/>
              </w:rPr>
            </w:pPr>
            <w:r w:rsidRPr="00AE20F5">
              <w:rPr>
                <w:rFonts w:hint="eastAsia"/>
                <w:b/>
                <w:sz w:val="22"/>
              </w:rPr>
              <w:t>姓名</w:t>
            </w:r>
          </w:p>
        </w:tc>
        <w:tc>
          <w:tcPr>
            <w:tcW w:w="8788" w:type="dxa"/>
            <w:tcBorders>
              <w:top w:val="single" w:sz="12" w:space="0" w:color="auto"/>
            </w:tcBorders>
          </w:tcPr>
          <w:p w:rsidR="000E37BC" w:rsidRPr="00AE20F5" w:rsidRDefault="002D1119" w:rsidP="00623C5C">
            <w:pPr>
              <w:rPr>
                <w:sz w:val="22"/>
              </w:rPr>
            </w:pPr>
            <w:r w:rsidRPr="002D1119">
              <w:rPr>
                <w:rFonts w:hint="eastAsia"/>
                <w:sz w:val="22"/>
              </w:rPr>
              <w:t>楊鵲彬</w:t>
            </w:r>
            <w:bookmarkStart w:id="2" w:name="_GoBack"/>
            <w:bookmarkEnd w:id="2"/>
          </w:p>
        </w:tc>
      </w:tr>
      <w:tr w:rsidR="000E37BC" w:rsidTr="009E7565">
        <w:tc>
          <w:tcPr>
            <w:tcW w:w="1668" w:type="dxa"/>
          </w:tcPr>
          <w:p w:rsidR="000E37BC" w:rsidRPr="00AE20F5" w:rsidRDefault="000E37BC" w:rsidP="00431755">
            <w:pPr>
              <w:rPr>
                <w:b/>
                <w:sz w:val="22"/>
              </w:rPr>
            </w:pPr>
            <w:r w:rsidRPr="00AE20F5">
              <w:rPr>
                <w:rFonts w:hint="eastAsia"/>
                <w:b/>
                <w:sz w:val="22"/>
              </w:rPr>
              <w:t>服務單位</w:t>
            </w:r>
          </w:p>
        </w:tc>
        <w:tc>
          <w:tcPr>
            <w:tcW w:w="8788" w:type="dxa"/>
          </w:tcPr>
          <w:p w:rsidR="000E37BC" w:rsidRPr="00AE20F5" w:rsidRDefault="002D1119" w:rsidP="00431755">
            <w:pPr>
              <w:rPr>
                <w:sz w:val="22"/>
              </w:rPr>
            </w:pPr>
            <w:r w:rsidRPr="002D1119">
              <w:rPr>
                <w:rFonts w:hint="eastAsia"/>
                <w:sz w:val="22"/>
              </w:rPr>
              <w:t>臺東縣立新生國民中學</w:t>
            </w:r>
          </w:p>
        </w:tc>
      </w:tr>
      <w:tr w:rsidR="000E37BC" w:rsidTr="009E7565">
        <w:tc>
          <w:tcPr>
            <w:tcW w:w="1668" w:type="dxa"/>
          </w:tcPr>
          <w:p w:rsidR="000E37BC" w:rsidRPr="00AE20F5" w:rsidRDefault="000E37BC" w:rsidP="00431755">
            <w:pPr>
              <w:rPr>
                <w:b/>
                <w:sz w:val="22"/>
              </w:rPr>
            </w:pPr>
            <w:r w:rsidRPr="00AE20F5">
              <w:rPr>
                <w:rFonts w:hint="eastAsia"/>
                <w:b/>
                <w:sz w:val="22"/>
              </w:rPr>
              <w:t>實驗課程心得</w:t>
            </w:r>
          </w:p>
        </w:tc>
        <w:tc>
          <w:tcPr>
            <w:tcW w:w="8788" w:type="dxa"/>
          </w:tcPr>
          <w:p w:rsidR="0098157F" w:rsidRPr="00997DC6" w:rsidRDefault="0098157F" w:rsidP="0098157F">
            <w:pPr>
              <w:spacing w:line="300" w:lineRule="exact"/>
              <w:jc w:val="both"/>
              <w:rPr>
                <w:rFonts w:ascii="新細明體" w:hAnsi="新細明體"/>
                <w:sz w:val="20"/>
              </w:rPr>
            </w:pPr>
            <w:r w:rsidRPr="00997DC6">
              <w:rPr>
                <w:rFonts w:ascii="新細明體" w:hAnsi="新細明體" w:hint="eastAsia"/>
                <w:sz w:val="20"/>
              </w:rPr>
              <w:t>期望美感能力成為學生內化的因子，帶著它成長、深化，成為一輩子帶著走的能力。</w:t>
            </w:r>
          </w:p>
          <w:p w:rsidR="0098157F" w:rsidRPr="00997DC6" w:rsidRDefault="0098157F" w:rsidP="0098157F">
            <w:pPr>
              <w:spacing w:line="300" w:lineRule="exact"/>
              <w:jc w:val="both"/>
              <w:rPr>
                <w:rFonts w:ascii="新細明體" w:hAnsi="新細明體"/>
                <w:sz w:val="20"/>
              </w:rPr>
            </w:pPr>
            <w:r w:rsidRPr="00997DC6">
              <w:rPr>
                <w:rFonts w:ascii="新細明體" w:hAnsi="新細明體" w:hint="eastAsia"/>
                <w:sz w:val="20"/>
              </w:rPr>
              <w:t>美感課程的進行，要求所有學生分組共同合作，透過實作與分析，認識與建立每個單元的知識與基礎能力。</w:t>
            </w:r>
          </w:p>
          <w:p w:rsidR="0098157F" w:rsidRPr="00997DC6" w:rsidRDefault="0098157F" w:rsidP="0098157F">
            <w:pPr>
              <w:spacing w:line="300" w:lineRule="exact"/>
              <w:jc w:val="both"/>
              <w:rPr>
                <w:rFonts w:ascii="新細明體" w:hAnsi="新細明體"/>
                <w:sz w:val="20"/>
              </w:rPr>
            </w:pPr>
            <w:r w:rsidRPr="00997DC6">
              <w:rPr>
                <w:rFonts w:ascii="新細明體" w:hAnsi="新細明體" w:hint="eastAsia"/>
                <w:sz w:val="20"/>
              </w:rPr>
              <w:t>課程開設於國中七年級，學生充滿熱情與動力，每一個體眼與作品，學生都流露期待的神情，我想這就是美感課程的成功基礎，讓孩子期待與啟發學習動機。</w:t>
            </w:r>
          </w:p>
          <w:p w:rsidR="0098157F" w:rsidRPr="00997DC6" w:rsidRDefault="0098157F" w:rsidP="0098157F">
            <w:pPr>
              <w:spacing w:line="300" w:lineRule="exact"/>
              <w:jc w:val="both"/>
              <w:rPr>
                <w:rFonts w:ascii="新細明體" w:hAnsi="新細明體"/>
                <w:sz w:val="20"/>
              </w:rPr>
            </w:pPr>
            <w:r w:rsidRPr="00997DC6">
              <w:rPr>
                <w:rFonts w:ascii="新細明體" w:hAnsi="新細明體" w:hint="eastAsia"/>
                <w:sz w:val="20"/>
              </w:rPr>
              <w:lastRenderedPageBreak/>
              <w:t>這18週的課程非常充實，節奏也明快，是我夢想中的美術課模式，教學、產出、回饋同步進行。一個沒有冷場的上課經驗。</w:t>
            </w:r>
          </w:p>
          <w:p w:rsidR="0098157F" w:rsidRPr="00997DC6" w:rsidRDefault="0098157F" w:rsidP="0098157F">
            <w:pPr>
              <w:spacing w:line="300" w:lineRule="exact"/>
              <w:jc w:val="both"/>
              <w:rPr>
                <w:rFonts w:ascii="新細明體" w:hAnsi="新細明體"/>
                <w:sz w:val="20"/>
              </w:rPr>
            </w:pPr>
            <w:r w:rsidRPr="00997DC6">
              <w:rPr>
                <w:rFonts w:ascii="新細明體" w:hAnsi="新細明體" w:hint="eastAsia"/>
                <w:sz w:val="20"/>
              </w:rPr>
              <w:t>以社區生活為出發，貼近學生的成長經驗，這學期將課程設定為在地要素，台東的生活記憶與社區的美，結合文化色彩、社區的樹皮衣體驗、社區的編織藝術都引入成為教學資源。</w:t>
            </w:r>
          </w:p>
          <w:p w:rsidR="0098157F" w:rsidRPr="00997DC6" w:rsidRDefault="0098157F" w:rsidP="0098157F">
            <w:pPr>
              <w:spacing w:line="300" w:lineRule="exact"/>
              <w:jc w:val="both"/>
              <w:rPr>
                <w:rFonts w:ascii="新細明體" w:hAnsi="新細明體"/>
                <w:sz w:val="20"/>
              </w:rPr>
            </w:pPr>
            <w:r w:rsidRPr="00997DC6">
              <w:rPr>
                <w:rFonts w:ascii="新細明體" w:hAnsi="新細明體" w:hint="eastAsia"/>
                <w:sz w:val="20"/>
              </w:rPr>
              <w:t>孩子們的表現實在勤學可愛，雖然許多觀念的溝通與美感的學習不容易吸收理解，但仍花大量額外的時間挑戰一定要完成，應該是說，老師的野心大了點，想要一學期給孩子玩到更多的東西，於是學生就很認命的挑戰極限、激發潛能。但孩子都達成了，態度的正確讓上美感課程變成是一種享受，不因地域、不談偏鄉，孩子們的表現就是最好的。</w:t>
            </w:r>
          </w:p>
          <w:p w:rsidR="0098157F" w:rsidRPr="00997DC6" w:rsidRDefault="0098157F" w:rsidP="0098157F">
            <w:pPr>
              <w:spacing w:line="300" w:lineRule="exact"/>
              <w:jc w:val="both"/>
              <w:rPr>
                <w:rFonts w:ascii="新細明體" w:hAnsi="新細明體"/>
                <w:sz w:val="20"/>
              </w:rPr>
            </w:pPr>
            <w:r w:rsidRPr="00997DC6">
              <w:rPr>
                <w:rFonts w:ascii="新細明體" w:hAnsi="新細明體" w:hint="eastAsia"/>
                <w:sz w:val="20"/>
              </w:rPr>
              <w:t>相信這樣的課程，有助於這些同學們往後在各階層服務時，發揮效應，使得自己的生活更加美好。</w:t>
            </w:r>
          </w:p>
          <w:p w:rsidR="006C4F2B" w:rsidRDefault="0098157F" w:rsidP="0098157F">
            <w:pPr>
              <w:spacing w:line="300" w:lineRule="exact"/>
              <w:rPr>
                <w:rFonts w:ascii="新細明體" w:hAnsi="新細明體"/>
                <w:sz w:val="20"/>
              </w:rPr>
            </w:pPr>
            <w:r w:rsidRPr="00997DC6">
              <w:rPr>
                <w:rFonts w:ascii="新細明體" w:hAnsi="新細明體" w:hint="eastAsia"/>
                <w:sz w:val="20"/>
              </w:rPr>
              <w:t>感謝所有所有人。</w:t>
            </w:r>
          </w:p>
          <w:p w:rsidR="00405AF3" w:rsidRPr="00AE20F5" w:rsidRDefault="00AE68B4" w:rsidP="0098157F">
            <w:pPr>
              <w:spacing w:line="300" w:lineRule="exact"/>
              <w:rPr>
                <w:sz w:val="22"/>
              </w:rPr>
            </w:pPr>
            <w:r>
              <w:rPr>
                <w:noProof/>
              </w:rPr>
              <w:drawing>
                <wp:anchor distT="0" distB="0" distL="114300" distR="114300" simplePos="0" relativeHeight="251709440" behindDoc="1" locked="0" layoutInCell="1" allowOverlap="1">
                  <wp:simplePos x="0" y="0"/>
                  <wp:positionH relativeFrom="column">
                    <wp:posOffset>2019300</wp:posOffset>
                  </wp:positionH>
                  <wp:positionV relativeFrom="paragraph">
                    <wp:posOffset>-1257300</wp:posOffset>
                  </wp:positionV>
                  <wp:extent cx="1950720" cy="1301750"/>
                  <wp:effectExtent l="0" t="0" r="0" b="0"/>
                  <wp:wrapTight wrapText="bothSides">
                    <wp:wrapPolygon edited="0">
                      <wp:start x="0" y="0"/>
                      <wp:lineTo x="0" y="21179"/>
                      <wp:lineTo x="21305" y="21179"/>
                      <wp:lineTo x="21305" y="0"/>
                      <wp:lineTo x="0" y="0"/>
                    </wp:wrapPolygon>
                  </wp:wrapTight>
                  <wp:docPr id="97" name="圖片 97" descr="D:\宥儒工作\104年工作\103學年度成果展\新聞稿\東區\東區種師新聞稿資料(1040804)\東區--4-1-7臺東縣立新生國民中學-楊鵲彬教師指導-構樹樹皮製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宥儒工作\104年工作\103學年度成果展\新聞稿\東區\東區種師新聞稿資料(1040804)\東區--4-1-7臺東縣立新生國民中學-楊鵲彬教師指導-構樹樹皮製作.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072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AF3">
              <w:rPr>
                <w:noProof/>
              </w:rPr>
              <w:drawing>
                <wp:anchor distT="0" distB="0" distL="114300" distR="114300" simplePos="0" relativeHeight="251708416" behindDoc="1" locked="0" layoutInCell="1" allowOverlap="1" wp14:anchorId="66E6C455" wp14:editId="3E06EB76">
                  <wp:simplePos x="0" y="0"/>
                  <wp:positionH relativeFrom="column">
                    <wp:posOffset>-1905</wp:posOffset>
                  </wp:positionH>
                  <wp:positionV relativeFrom="paragraph">
                    <wp:posOffset>-1257300</wp:posOffset>
                  </wp:positionV>
                  <wp:extent cx="1953260" cy="1303655"/>
                  <wp:effectExtent l="0" t="0" r="8890" b="0"/>
                  <wp:wrapTight wrapText="bothSides">
                    <wp:wrapPolygon edited="0">
                      <wp:start x="0" y="0"/>
                      <wp:lineTo x="0" y="21148"/>
                      <wp:lineTo x="21488" y="21148"/>
                      <wp:lineTo x="21488" y="0"/>
                      <wp:lineTo x="0" y="0"/>
                    </wp:wrapPolygon>
                  </wp:wrapTight>
                  <wp:docPr id="96" name="圖片 96" descr="D:\宥儒工作\104年工作\103學年度成果展\新聞稿\東區\東區種師新聞稿資料(1040804)\東區--4-1-7臺東縣立新生國民中學-楊鵲彬教師指導-水泥花器製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宥儒工作\104年工作\103學年度成果展\新聞稿\東區\東區種師新聞稿資料(1040804)\東區--4-1-7臺東縣立新生國民中學-楊鵲彬教師指導-水泥花器製作.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3260" cy="1303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F1F22" w:rsidRDefault="00A8216D"/>
    <w:sectPr w:rsidR="006F1F22" w:rsidSect="009E7565">
      <w:pgSz w:w="11906" w:h="16838"/>
      <w:pgMar w:top="720" w:right="720" w:bottom="56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16D" w:rsidRDefault="00A8216D" w:rsidP="00B6261C">
      <w:r>
        <w:separator/>
      </w:r>
    </w:p>
  </w:endnote>
  <w:endnote w:type="continuationSeparator" w:id="0">
    <w:p w:rsidR="00A8216D" w:rsidRDefault="00A8216D" w:rsidP="00B62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16D" w:rsidRDefault="00A8216D" w:rsidP="00B6261C">
      <w:r>
        <w:separator/>
      </w:r>
    </w:p>
  </w:footnote>
  <w:footnote w:type="continuationSeparator" w:id="0">
    <w:p w:rsidR="00A8216D" w:rsidRDefault="00A8216D" w:rsidP="00B626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FCA"/>
    <w:rsid w:val="0001354F"/>
    <w:rsid w:val="000229BF"/>
    <w:rsid w:val="000861EF"/>
    <w:rsid w:val="000A4849"/>
    <w:rsid w:val="000D166E"/>
    <w:rsid w:val="000E37BC"/>
    <w:rsid w:val="00123460"/>
    <w:rsid w:val="00155E1B"/>
    <w:rsid w:val="00172A22"/>
    <w:rsid w:val="001769FD"/>
    <w:rsid w:val="00182284"/>
    <w:rsid w:val="001A2825"/>
    <w:rsid w:val="001D0D1D"/>
    <w:rsid w:val="001E69B6"/>
    <w:rsid w:val="001F2094"/>
    <w:rsid w:val="00266310"/>
    <w:rsid w:val="002745C3"/>
    <w:rsid w:val="0028265A"/>
    <w:rsid w:val="00285D99"/>
    <w:rsid w:val="002C6254"/>
    <w:rsid w:val="002D01FE"/>
    <w:rsid w:val="002D1119"/>
    <w:rsid w:val="00305221"/>
    <w:rsid w:val="00316643"/>
    <w:rsid w:val="003429C5"/>
    <w:rsid w:val="0037687F"/>
    <w:rsid w:val="003D114E"/>
    <w:rsid w:val="003D29D5"/>
    <w:rsid w:val="00405AF3"/>
    <w:rsid w:val="00412B77"/>
    <w:rsid w:val="004278DB"/>
    <w:rsid w:val="00474628"/>
    <w:rsid w:val="004A09B2"/>
    <w:rsid w:val="004C0E74"/>
    <w:rsid w:val="004E17E6"/>
    <w:rsid w:val="004E4174"/>
    <w:rsid w:val="004F5941"/>
    <w:rsid w:val="00554746"/>
    <w:rsid w:val="00570E72"/>
    <w:rsid w:val="00581D38"/>
    <w:rsid w:val="0059393E"/>
    <w:rsid w:val="005B56A1"/>
    <w:rsid w:val="005C2320"/>
    <w:rsid w:val="005E132A"/>
    <w:rsid w:val="006076E2"/>
    <w:rsid w:val="00621F4B"/>
    <w:rsid w:val="00623C5C"/>
    <w:rsid w:val="006243D7"/>
    <w:rsid w:val="00662AE2"/>
    <w:rsid w:val="006903B5"/>
    <w:rsid w:val="006A0D83"/>
    <w:rsid w:val="006C4F2B"/>
    <w:rsid w:val="006F1E87"/>
    <w:rsid w:val="007022A0"/>
    <w:rsid w:val="007109D5"/>
    <w:rsid w:val="007311F9"/>
    <w:rsid w:val="00773A89"/>
    <w:rsid w:val="00792F31"/>
    <w:rsid w:val="007C4426"/>
    <w:rsid w:val="007D3AEC"/>
    <w:rsid w:val="007D6059"/>
    <w:rsid w:val="007F3CBB"/>
    <w:rsid w:val="008127DA"/>
    <w:rsid w:val="008158CD"/>
    <w:rsid w:val="00857B52"/>
    <w:rsid w:val="008608B3"/>
    <w:rsid w:val="00870828"/>
    <w:rsid w:val="008722F9"/>
    <w:rsid w:val="008C6C95"/>
    <w:rsid w:val="008E34D7"/>
    <w:rsid w:val="008E4221"/>
    <w:rsid w:val="008F59AE"/>
    <w:rsid w:val="008F6687"/>
    <w:rsid w:val="00900DCD"/>
    <w:rsid w:val="00912117"/>
    <w:rsid w:val="009763EE"/>
    <w:rsid w:val="0098157F"/>
    <w:rsid w:val="009C2E4D"/>
    <w:rsid w:val="009E7565"/>
    <w:rsid w:val="00A23E6C"/>
    <w:rsid w:val="00A55729"/>
    <w:rsid w:val="00A56E2F"/>
    <w:rsid w:val="00A7432F"/>
    <w:rsid w:val="00A7491B"/>
    <w:rsid w:val="00A8216D"/>
    <w:rsid w:val="00A93F33"/>
    <w:rsid w:val="00AA6A63"/>
    <w:rsid w:val="00AB6B39"/>
    <w:rsid w:val="00AE1790"/>
    <w:rsid w:val="00AE204B"/>
    <w:rsid w:val="00AE20F5"/>
    <w:rsid w:val="00AE288E"/>
    <w:rsid w:val="00AE68B4"/>
    <w:rsid w:val="00B6261C"/>
    <w:rsid w:val="00B7164E"/>
    <w:rsid w:val="00B91BA0"/>
    <w:rsid w:val="00BA2F85"/>
    <w:rsid w:val="00BE4FCA"/>
    <w:rsid w:val="00BF4A1F"/>
    <w:rsid w:val="00C479D1"/>
    <w:rsid w:val="00C545A8"/>
    <w:rsid w:val="00C64C41"/>
    <w:rsid w:val="00C7375C"/>
    <w:rsid w:val="00C765C3"/>
    <w:rsid w:val="00C83EA3"/>
    <w:rsid w:val="00CE1E1A"/>
    <w:rsid w:val="00CF4829"/>
    <w:rsid w:val="00D312F7"/>
    <w:rsid w:val="00D54B8A"/>
    <w:rsid w:val="00D609E1"/>
    <w:rsid w:val="00D948EC"/>
    <w:rsid w:val="00DA7CD0"/>
    <w:rsid w:val="00DC4A45"/>
    <w:rsid w:val="00E02884"/>
    <w:rsid w:val="00E42716"/>
    <w:rsid w:val="00E956B2"/>
    <w:rsid w:val="00EA1BFC"/>
    <w:rsid w:val="00EC4595"/>
    <w:rsid w:val="00EE60C4"/>
    <w:rsid w:val="00EE6FCE"/>
    <w:rsid w:val="00F021C8"/>
    <w:rsid w:val="00F022F6"/>
    <w:rsid w:val="00F60E25"/>
    <w:rsid w:val="00FA4A7F"/>
    <w:rsid w:val="00FB04E8"/>
    <w:rsid w:val="00FC0AA1"/>
    <w:rsid w:val="00FD0FFF"/>
    <w:rsid w:val="00FF61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B7CFD0-E74F-4715-B579-534495ADA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A4849"/>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0A4849"/>
    <w:rPr>
      <w:rFonts w:asciiTheme="majorHAnsi" w:eastAsiaTheme="majorEastAsia" w:hAnsiTheme="majorHAnsi" w:cstheme="majorBidi"/>
      <w:sz w:val="18"/>
      <w:szCs w:val="18"/>
    </w:rPr>
  </w:style>
  <w:style w:type="paragraph" w:styleId="a6">
    <w:name w:val="header"/>
    <w:basedOn w:val="a"/>
    <w:link w:val="a7"/>
    <w:uiPriority w:val="99"/>
    <w:unhideWhenUsed/>
    <w:rsid w:val="00B6261C"/>
    <w:pPr>
      <w:tabs>
        <w:tab w:val="center" w:pos="4153"/>
        <w:tab w:val="right" w:pos="8306"/>
      </w:tabs>
      <w:snapToGrid w:val="0"/>
    </w:pPr>
    <w:rPr>
      <w:sz w:val="20"/>
      <w:szCs w:val="20"/>
    </w:rPr>
  </w:style>
  <w:style w:type="character" w:customStyle="1" w:styleId="a7">
    <w:name w:val="頁首 字元"/>
    <w:basedOn w:val="a0"/>
    <w:link w:val="a6"/>
    <w:uiPriority w:val="99"/>
    <w:rsid w:val="00B6261C"/>
    <w:rPr>
      <w:sz w:val="20"/>
      <w:szCs w:val="20"/>
    </w:rPr>
  </w:style>
  <w:style w:type="paragraph" w:styleId="a8">
    <w:name w:val="footer"/>
    <w:basedOn w:val="a"/>
    <w:link w:val="a9"/>
    <w:uiPriority w:val="99"/>
    <w:unhideWhenUsed/>
    <w:rsid w:val="00B6261C"/>
    <w:pPr>
      <w:tabs>
        <w:tab w:val="center" w:pos="4153"/>
        <w:tab w:val="right" w:pos="8306"/>
      </w:tabs>
      <w:snapToGrid w:val="0"/>
    </w:pPr>
    <w:rPr>
      <w:sz w:val="20"/>
      <w:szCs w:val="20"/>
    </w:rPr>
  </w:style>
  <w:style w:type="character" w:customStyle="1" w:styleId="a9">
    <w:name w:val="頁尾 字元"/>
    <w:basedOn w:val="a0"/>
    <w:link w:val="a8"/>
    <w:uiPriority w:val="99"/>
    <w:rsid w:val="00B6261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1680</Words>
  <Characters>9582</Characters>
  <Application>Microsoft Office Word</Application>
  <DocSecurity>0</DocSecurity>
  <Lines>79</Lines>
  <Paragraphs>22</Paragraphs>
  <ScaleCrop>false</ScaleCrop>
  <Company/>
  <LinksUpToDate>false</LinksUpToDate>
  <CharactersWithSpaces>11240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YuPei</dc:creator>
  <cp:keywords/>
  <dc:description/>
  <cp:lastModifiedBy>moejsmpc</cp:lastModifiedBy>
  <cp:revision>3</cp:revision>
  <dcterms:created xsi:type="dcterms:W3CDTF">2015-08-21T03:10:00Z</dcterms:created>
  <dcterms:modified xsi:type="dcterms:W3CDTF">2015-08-21T03:12:00Z</dcterms:modified>
</cp:coreProperties>
</file>