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74" w:rsidRPr="009F45A4" w:rsidRDefault="00B22774" w:rsidP="00B22774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F45A4">
        <w:rPr>
          <w:rFonts w:ascii="標楷體" w:eastAsia="標楷體" w:hAnsi="標楷體"/>
          <w:b/>
          <w:bCs/>
          <w:sz w:val="32"/>
          <w:szCs w:val="28"/>
        </w:rPr>
        <w:t>10</w:t>
      </w:r>
      <w:r w:rsidRPr="009F45A4">
        <w:rPr>
          <w:rFonts w:ascii="標楷體" w:eastAsia="標楷體" w:hAnsi="標楷體" w:hint="eastAsia"/>
          <w:b/>
          <w:bCs/>
          <w:sz w:val="32"/>
          <w:szCs w:val="28"/>
        </w:rPr>
        <w:t>3</w:t>
      </w:r>
      <w:r w:rsidRPr="009F45A4">
        <w:rPr>
          <w:rFonts w:ascii="標楷體" w:eastAsia="標楷體" w:hAnsi="標楷體"/>
          <w:b/>
          <w:bCs/>
          <w:sz w:val="32"/>
          <w:szCs w:val="28"/>
        </w:rPr>
        <w:t>學年度</w:t>
      </w:r>
      <w:r w:rsidRPr="009F45A4">
        <w:rPr>
          <w:rFonts w:ascii="標楷體" w:eastAsia="標楷體" w:hAnsi="標楷體" w:hint="eastAsia"/>
          <w:b/>
          <w:bCs/>
          <w:sz w:val="32"/>
          <w:szCs w:val="28"/>
        </w:rPr>
        <w:t>科技大學綜合</w:t>
      </w:r>
      <w:r w:rsidRPr="009F45A4">
        <w:rPr>
          <w:rFonts w:ascii="標楷體" w:eastAsia="標楷體" w:hAnsi="標楷體"/>
          <w:b/>
          <w:bCs/>
          <w:sz w:val="32"/>
          <w:szCs w:val="28"/>
        </w:rPr>
        <w:t>評鑑</w:t>
      </w:r>
      <w:r w:rsidRPr="009F45A4">
        <w:rPr>
          <w:rFonts w:ascii="標楷體" w:eastAsia="標楷體" w:hAnsi="標楷體" w:hint="eastAsia"/>
          <w:b/>
          <w:bCs/>
          <w:sz w:val="32"/>
          <w:szCs w:val="28"/>
        </w:rPr>
        <w:t>結果</w:t>
      </w:r>
      <w:r w:rsidRPr="009F45A4">
        <w:rPr>
          <w:rFonts w:ascii="標楷體" w:eastAsia="標楷體" w:hAnsi="標楷體"/>
          <w:b/>
          <w:bCs/>
          <w:sz w:val="32"/>
          <w:szCs w:val="28"/>
        </w:rPr>
        <w:t>分佈一覽表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1745"/>
        <w:gridCol w:w="985"/>
        <w:gridCol w:w="985"/>
        <w:gridCol w:w="1125"/>
        <w:gridCol w:w="985"/>
        <w:gridCol w:w="705"/>
        <w:gridCol w:w="943"/>
        <w:gridCol w:w="1161"/>
        <w:gridCol w:w="1150"/>
      </w:tblGrid>
      <w:tr w:rsidR="00B22774" w:rsidRPr="009F45A4" w:rsidTr="008F795B">
        <w:trPr>
          <w:trHeight w:val="60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編號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學校</w:t>
            </w:r>
          </w:p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名稱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校務類</w:t>
            </w:r>
          </w:p>
        </w:tc>
        <w:tc>
          <w:tcPr>
            <w:tcW w:w="134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系所</w:t>
            </w:r>
          </w:p>
        </w:tc>
        <w:tc>
          <w:tcPr>
            <w:tcW w:w="155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6E6E6"/>
            <w:vAlign w:val="center"/>
          </w:tcPr>
          <w:p w:rsidR="00B22774" w:rsidRPr="009F45A4" w:rsidRDefault="00B22774" w:rsidP="008F795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系所總受評數目</w:t>
            </w:r>
          </w:p>
        </w:tc>
      </w:tr>
      <w:tr w:rsidR="00B22774" w:rsidRPr="009F45A4" w:rsidTr="008F795B">
        <w:trPr>
          <w:trHeight w:val="461"/>
        </w:trPr>
        <w:tc>
          <w:tcPr>
            <w:tcW w:w="32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通過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有條件通過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通過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有條件通過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未通過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E6E6E6"/>
            <w:vAlign w:val="center"/>
          </w:tcPr>
          <w:p w:rsidR="00B22774" w:rsidRPr="009F45A4" w:rsidRDefault="00B22774" w:rsidP="008F795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評鑑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訪視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6E6E6"/>
            <w:vAlign w:val="center"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總計</w:t>
            </w:r>
          </w:p>
        </w:tc>
      </w:tr>
      <w:tr w:rsidR="00B22774" w:rsidRPr="009F45A4" w:rsidTr="008F795B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45A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F45A4">
              <w:rPr>
                <w:rFonts w:ascii="標楷體" w:eastAsia="標楷體" w:hAnsi="標楷體" w:cs="新細明體"/>
                <w:kern w:val="0"/>
              </w:rPr>
              <w:t>醒吾科技大學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18</w:t>
            </w:r>
          </w:p>
        </w:tc>
      </w:tr>
      <w:tr w:rsidR="00B22774" w:rsidRPr="009F45A4" w:rsidTr="008F795B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45A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F45A4">
              <w:rPr>
                <w:rFonts w:ascii="標楷體" w:eastAsia="標楷體" w:hAnsi="標楷體" w:cs="新細明體"/>
                <w:kern w:val="0"/>
              </w:rPr>
              <w:t>景文科技大學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19</w:t>
            </w:r>
          </w:p>
        </w:tc>
      </w:tr>
      <w:tr w:rsidR="00B22774" w:rsidRPr="009F45A4" w:rsidTr="008F795B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45A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F45A4">
              <w:rPr>
                <w:rFonts w:ascii="標楷體" w:eastAsia="標楷體" w:hAnsi="標楷體" w:cs="新細明體"/>
                <w:kern w:val="0"/>
              </w:rPr>
              <w:t>國立勤益科技大學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</w:tr>
      <w:tr w:rsidR="00B22774" w:rsidRPr="009F45A4" w:rsidTr="008F795B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45A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F45A4">
              <w:rPr>
                <w:rFonts w:ascii="標楷體" w:eastAsia="標楷體" w:hAnsi="標楷體" w:cs="新細明體"/>
                <w:kern w:val="0"/>
              </w:rPr>
              <w:t>大華科技大學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11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16</w:t>
            </w:r>
          </w:p>
        </w:tc>
      </w:tr>
      <w:tr w:rsidR="00B22774" w:rsidRPr="009F45A4" w:rsidTr="008F795B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45A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F45A4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9F45A4">
              <w:rPr>
                <w:rFonts w:ascii="標楷體" w:eastAsia="標楷體" w:hAnsi="標楷體" w:cs="新細明體"/>
                <w:kern w:val="0"/>
              </w:rPr>
              <w:t>北城市科技大學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bookmarkStart w:id="0" w:name="_GoBack"/>
            <w:bookmarkEnd w:id="0"/>
            <w:r w:rsidRPr="009F45A4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20</w:t>
            </w:r>
          </w:p>
        </w:tc>
      </w:tr>
      <w:tr w:rsidR="00B22774" w:rsidRPr="009F45A4" w:rsidTr="008F795B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45A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F45A4">
              <w:rPr>
                <w:rFonts w:ascii="標楷體" w:eastAsia="標楷體" w:hAnsi="標楷體" w:cs="新細明體"/>
                <w:kern w:val="0"/>
              </w:rPr>
              <w:t>東南科技大學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22</w:t>
            </w:r>
          </w:p>
        </w:tc>
      </w:tr>
      <w:tr w:rsidR="00B22774" w:rsidRPr="009F45A4" w:rsidTr="008F795B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45A4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F45A4">
              <w:rPr>
                <w:rFonts w:ascii="標楷體" w:eastAsia="標楷體" w:hAnsi="標楷體" w:cs="新細明體"/>
                <w:kern w:val="0"/>
              </w:rPr>
              <w:t>德明財經科大學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</w:tr>
      <w:tr w:rsidR="00B22774" w:rsidRPr="009F45A4" w:rsidTr="008F795B">
        <w:trPr>
          <w:trHeight w:val="307"/>
        </w:trPr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b/>
                <w:color w:val="000000"/>
                <w:kern w:val="0"/>
              </w:rPr>
              <w:t>合計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108</w:t>
            </w:r>
          </w:p>
        </w:tc>
        <w:tc>
          <w:tcPr>
            <w:tcW w:w="4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120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138</w:t>
            </w:r>
          </w:p>
        </w:tc>
      </w:tr>
      <w:tr w:rsidR="00B22774" w:rsidRPr="009F45A4" w:rsidTr="008F795B">
        <w:trPr>
          <w:trHeight w:val="340"/>
        </w:trPr>
        <w:tc>
          <w:tcPr>
            <w:tcW w:w="115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85.71%</w:t>
            </w:r>
          </w:p>
        </w:tc>
        <w:tc>
          <w:tcPr>
            <w:tcW w:w="47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14.29%</w:t>
            </w:r>
          </w:p>
        </w:tc>
        <w:tc>
          <w:tcPr>
            <w:tcW w:w="538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90.00%</w:t>
            </w:r>
          </w:p>
        </w:tc>
        <w:tc>
          <w:tcPr>
            <w:tcW w:w="47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8.33%</w:t>
            </w:r>
          </w:p>
        </w:tc>
        <w:tc>
          <w:tcPr>
            <w:tcW w:w="33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1.67%</w:t>
            </w:r>
          </w:p>
        </w:tc>
        <w:tc>
          <w:tcPr>
            <w:tcW w:w="451" w:type="pct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5" w:type="pct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74" w:rsidRPr="009F45A4" w:rsidRDefault="00B22774" w:rsidP="008F795B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</w:tbl>
    <w:p w:rsidR="00B22774" w:rsidRPr="009F45A4" w:rsidRDefault="00B22774" w:rsidP="00B22774">
      <w:pPr>
        <w:spacing w:line="0" w:lineRule="atLeast"/>
        <w:jc w:val="center"/>
        <w:rPr>
          <w:rFonts w:ascii="標楷體" w:eastAsia="標楷體" w:hAnsi="標楷體"/>
          <w:noProof/>
          <w:sz w:val="28"/>
        </w:rPr>
      </w:pPr>
    </w:p>
    <w:p w:rsidR="00B22774" w:rsidRPr="009F45A4" w:rsidRDefault="00B22774" w:rsidP="00B22774">
      <w:pPr>
        <w:spacing w:line="0" w:lineRule="atLeast"/>
        <w:jc w:val="center"/>
        <w:rPr>
          <w:rFonts w:ascii="標楷體" w:eastAsia="標楷體" w:hAnsi="標楷體"/>
          <w:noProof/>
          <w:sz w:val="28"/>
        </w:rPr>
      </w:pPr>
    </w:p>
    <w:p w:rsidR="00B22774" w:rsidRPr="009F45A4" w:rsidRDefault="00B22774" w:rsidP="00B22774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22774" w:rsidRPr="009F45A4" w:rsidRDefault="00B22774" w:rsidP="00B22774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F45A4">
        <w:rPr>
          <w:rFonts w:ascii="標楷體" w:eastAsia="標楷體" w:hAnsi="標楷體" w:hint="eastAsia"/>
          <w:b/>
          <w:bCs/>
          <w:sz w:val="32"/>
          <w:szCs w:val="28"/>
        </w:rPr>
        <w:t>101</w:t>
      </w:r>
      <w:r w:rsidRPr="009F45A4">
        <w:rPr>
          <w:rFonts w:ascii="標楷體" w:eastAsia="標楷體" w:hAnsi="標楷體"/>
          <w:b/>
          <w:bCs/>
          <w:sz w:val="32"/>
          <w:szCs w:val="28"/>
        </w:rPr>
        <w:t>學年度</w:t>
      </w:r>
      <w:r w:rsidRPr="009F45A4">
        <w:rPr>
          <w:rFonts w:ascii="標楷體" w:eastAsia="標楷體" w:hAnsi="標楷體" w:hint="eastAsia"/>
          <w:b/>
          <w:bCs/>
          <w:sz w:val="32"/>
          <w:szCs w:val="28"/>
        </w:rPr>
        <w:t>技專校院</w:t>
      </w:r>
      <w:r w:rsidRPr="009F45A4">
        <w:rPr>
          <w:rFonts w:ascii="標楷體" w:eastAsia="標楷體" w:hAnsi="標楷體"/>
          <w:b/>
          <w:bCs/>
          <w:sz w:val="32"/>
          <w:szCs w:val="28"/>
        </w:rPr>
        <w:t>受評3等</w:t>
      </w:r>
      <w:r w:rsidRPr="009F45A4">
        <w:rPr>
          <w:rFonts w:ascii="標楷體" w:eastAsia="標楷體" w:hAnsi="標楷體" w:hint="eastAsia"/>
          <w:b/>
          <w:bCs/>
          <w:sz w:val="32"/>
          <w:szCs w:val="28"/>
        </w:rPr>
        <w:t>系科</w:t>
      </w:r>
      <w:r w:rsidRPr="009F45A4">
        <w:rPr>
          <w:rFonts w:ascii="標楷體" w:eastAsia="標楷體" w:hAnsi="標楷體"/>
          <w:b/>
          <w:bCs/>
          <w:sz w:val="32"/>
          <w:szCs w:val="28"/>
        </w:rPr>
        <w:t>追蹤評鑑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907"/>
        <w:gridCol w:w="1052"/>
        <w:gridCol w:w="1052"/>
        <w:gridCol w:w="1054"/>
        <w:gridCol w:w="1180"/>
        <w:gridCol w:w="1180"/>
        <w:gridCol w:w="1180"/>
        <w:gridCol w:w="1178"/>
      </w:tblGrid>
      <w:tr w:rsidR="00B22774" w:rsidRPr="009F45A4" w:rsidTr="008F795B">
        <w:trPr>
          <w:trHeight w:val="330"/>
          <w:jc w:val="center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bookmarkStart w:id="1" w:name="RANGE!A1:H8"/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編號</w:t>
            </w:r>
            <w:bookmarkEnd w:id="1"/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學校名稱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專業類</w:t>
            </w:r>
            <w:r w:rsidRPr="009F4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系所</w:t>
            </w:r>
          </w:p>
        </w:tc>
        <w:tc>
          <w:tcPr>
            <w:tcW w:w="2254" w:type="pct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專業類</w:t>
            </w:r>
            <w:r w:rsidRPr="009F45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系所</w:t>
            </w:r>
          </w:p>
        </w:tc>
      </w:tr>
      <w:tr w:rsidR="00B22774" w:rsidRPr="009F45A4" w:rsidTr="008F795B">
        <w:trPr>
          <w:trHeight w:val="345"/>
          <w:jc w:val="center"/>
        </w:trPr>
        <w:tc>
          <w:tcPr>
            <w:tcW w:w="3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</w:p>
        </w:tc>
        <w:tc>
          <w:tcPr>
            <w:tcW w:w="2254" w:type="pct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總受評數目</w:t>
            </w:r>
          </w:p>
        </w:tc>
      </w:tr>
      <w:tr w:rsidR="00B22774" w:rsidRPr="009F45A4" w:rsidTr="008F795B">
        <w:trPr>
          <w:trHeight w:val="345"/>
          <w:jc w:val="center"/>
        </w:trPr>
        <w:tc>
          <w:tcPr>
            <w:tcW w:w="3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一等</w:t>
            </w:r>
          </w:p>
        </w:tc>
        <w:tc>
          <w:tcPr>
            <w:tcW w:w="503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二等</w:t>
            </w:r>
          </w:p>
        </w:tc>
        <w:tc>
          <w:tcPr>
            <w:tcW w:w="504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三等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評鑑</w:t>
            </w:r>
          </w:p>
        </w:tc>
        <w:tc>
          <w:tcPr>
            <w:tcW w:w="564" w:type="pc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訪視</w:t>
            </w:r>
          </w:p>
        </w:tc>
        <w:tc>
          <w:tcPr>
            <w:tcW w:w="564" w:type="pc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E6E6E6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無等第</w:t>
            </w:r>
          </w:p>
        </w:tc>
        <w:tc>
          <w:tcPr>
            <w:tcW w:w="563" w:type="pct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B22774" w:rsidRPr="009F45A4" w:rsidRDefault="00B22774" w:rsidP="008F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9F45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  <w:t>總計</w:t>
            </w:r>
          </w:p>
        </w:tc>
      </w:tr>
      <w:tr w:rsidR="00B22774" w:rsidRPr="009F45A4" w:rsidTr="008F795B">
        <w:trPr>
          <w:trHeight w:val="675"/>
          <w:jc w:val="center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台灣觀光學院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04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64" w:type="pc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4" w:type="pc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3" w:type="pct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</w:tr>
      <w:tr w:rsidR="00B22774" w:rsidRPr="009F45A4" w:rsidTr="008F795B">
        <w:trPr>
          <w:trHeight w:val="675"/>
          <w:jc w:val="center"/>
        </w:trPr>
        <w:tc>
          <w:tcPr>
            <w:tcW w:w="32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國立</w:t>
            </w:r>
            <w:proofErr w:type="gramStart"/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東專科學校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04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64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4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3" w:type="pct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</w:tr>
      <w:tr w:rsidR="00B22774" w:rsidRPr="009F45A4" w:rsidTr="008F795B">
        <w:trPr>
          <w:trHeight w:val="330"/>
          <w:jc w:val="center"/>
        </w:trPr>
        <w:tc>
          <w:tcPr>
            <w:tcW w:w="123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/>
                <w:color w:val="000000"/>
                <w:kern w:val="0"/>
              </w:rPr>
              <w:t>合計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</w:tr>
      <w:tr w:rsidR="00B22774" w:rsidRPr="009F45A4" w:rsidTr="008F795B">
        <w:trPr>
          <w:trHeight w:val="345"/>
          <w:jc w:val="center"/>
        </w:trPr>
        <w:tc>
          <w:tcPr>
            <w:tcW w:w="1235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0%</w:t>
            </w:r>
          </w:p>
        </w:tc>
        <w:tc>
          <w:tcPr>
            <w:tcW w:w="503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100%</w:t>
            </w:r>
          </w:p>
        </w:tc>
        <w:tc>
          <w:tcPr>
            <w:tcW w:w="504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774" w:rsidRPr="009F45A4" w:rsidRDefault="00B22774" w:rsidP="008F79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F45A4">
              <w:rPr>
                <w:rFonts w:ascii="標楷體" w:eastAsia="標楷體" w:hAnsi="標楷體" w:hint="eastAsia"/>
                <w:color w:val="000000"/>
                <w:kern w:val="0"/>
              </w:rPr>
              <w:t>0%</w:t>
            </w:r>
          </w:p>
        </w:tc>
        <w:tc>
          <w:tcPr>
            <w:tcW w:w="564" w:type="pct"/>
            <w:vMerge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3" w:type="pct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2774" w:rsidRPr="009F45A4" w:rsidRDefault="00B22774" w:rsidP="008F795B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</w:tbl>
    <w:p w:rsidR="00B22774" w:rsidRPr="009F45A4" w:rsidRDefault="00B22774" w:rsidP="00B22774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86D97" w:rsidRPr="009F45A4" w:rsidRDefault="00B86D97">
      <w:pPr>
        <w:rPr>
          <w:rFonts w:ascii="標楷體" w:eastAsia="標楷體" w:hAnsi="標楷體"/>
        </w:rPr>
      </w:pPr>
    </w:p>
    <w:sectPr w:rsidR="00B86D97" w:rsidRPr="009F45A4" w:rsidSect="00A12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567" w:header="851" w:footer="3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DD" w:rsidRDefault="008849DD">
      <w:r>
        <w:separator/>
      </w:r>
    </w:p>
  </w:endnote>
  <w:endnote w:type="continuationSeparator" w:id="0">
    <w:p w:rsidR="008849DD" w:rsidRDefault="0088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46" w:rsidRDefault="008849DD" w:rsidP="004C0346">
    <w:pPr>
      <w:pStyle w:val="a5"/>
      <w:spacing w:before="480" w:after="19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46" w:rsidRDefault="008849DD" w:rsidP="004C0346">
    <w:pPr>
      <w:pStyle w:val="a5"/>
      <w:tabs>
        <w:tab w:val="clear" w:pos="4153"/>
        <w:tab w:val="clear" w:pos="8306"/>
      </w:tabs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46" w:rsidRDefault="008849DD" w:rsidP="004C0346">
    <w:pPr>
      <w:pStyle w:val="a5"/>
      <w:spacing w:before="480" w:after="19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DD" w:rsidRDefault="008849DD">
      <w:r>
        <w:separator/>
      </w:r>
    </w:p>
  </w:footnote>
  <w:footnote w:type="continuationSeparator" w:id="0">
    <w:p w:rsidR="008849DD" w:rsidRDefault="0088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46" w:rsidRDefault="008849DD" w:rsidP="004C0346">
    <w:pPr>
      <w:pStyle w:val="a3"/>
      <w:spacing w:before="480" w:after="19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46" w:rsidRDefault="008849DD" w:rsidP="004C0346">
    <w:pPr>
      <w:pStyle w:val="a3"/>
      <w:tabs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46" w:rsidRDefault="008849DD" w:rsidP="004C0346">
    <w:pPr>
      <w:pStyle w:val="a3"/>
      <w:spacing w:before="480" w:after="19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4"/>
    <w:rsid w:val="008849DD"/>
    <w:rsid w:val="009133CD"/>
    <w:rsid w:val="009F45A4"/>
    <w:rsid w:val="00B22774"/>
    <w:rsid w:val="00B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96BDD-A409-4DA4-9599-CAC07E3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7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22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7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2015-06-08T02:46:00Z</dcterms:created>
  <dcterms:modified xsi:type="dcterms:W3CDTF">2015-06-08T03:04:00Z</dcterms:modified>
</cp:coreProperties>
</file>