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F9C" w:rsidRDefault="00E153FB" w:rsidP="00FE590C">
      <w:pPr>
        <w:jc w:val="center"/>
        <w:rPr>
          <w:rFonts w:ascii="Times New Roman" w:eastAsia="標楷體" w:hAnsi="標楷體" w:cs="Times New Roman"/>
          <w:b/>
          <w:sz w:val="36"/>
          <w:szCs w:val="36"/>
        </w:rPr>
      </w:pPr>
      <w:r>
        <w:rPr>
          <w:rFonts w:ascii="Times New Roman" w:eastAsia="標楷體" w:hAnsi="標楷體" w:cs="Times New Roman" w:hint="eastAsia"/>
          <w:b/>
          <w:sz w:val="36"/>
          <w:szCs w:val="36"/>
        </w:rPr>
        <w:t>109</w:t>
      </w:r>
      <w:r w:rsidR="00866C0D">
        <w:rPr>
          <w:rFonts w:ascii="Times New Roman" w:eastAsia="標楷體" w:hAnsi="標楷體" w:cs="Times New Roman" w:hint="eastAsia"/>
          <w:b/>
          <w:sz w:val="36"/>
          <w:szCs w:val="36"/>
        </w:rPr>
        <w:t>學年度</w:t>
      </w:r>
      <w:r w:rsidR="00003361">
        <w:rPr>
          <w:rFonts w:ascii="Times New Roman" w:eastAsia="標楷體" w:hAnsi="標楷體" w:cs="Times New Roman" w:hint="eastAsia"/>
          <w:b/>
          <w:sz w:val="36"/>
          <w:szCs w:val="36"/>
        </w:rPr>
        <w:t>透過</w:t>
      </w:r>
      <w:r w:rsidR="009F7BCA">
        <w:rPr>
          <w:rFonts w:ascii="Times New Roman" w:eastAsia="標楷體" w:hAnsi="標楷體" w:cs="Times New Roman" w:hint="eastAsia"/>
          <w:b/>
          <w:sz w:val="36"/>
          <w:szCs w:val="36"/>
        </w:rPr>
        <w:t>產學連</w:t>
      </w:r>
      <w:r w:rsidR="00F6622A">
        <w:rPr>
          <w:rFonts w:ascii="Times New Roman" w:eastAsia="標楷體" w:hAnsi="標楷體" w:cs="Times New Roman" w:hint="eastAsia"/>
          <w:b/>
          <w:sz w:val="36"/>
          <w:szCs w:val="36"/>
        </w:rPr>
        <w:t>結</w:t>
      </w:r>
      <w:r w:rsidR="00866C0D">
        <w:rPr>
          <w:rFonts w:ascii="Times New Roman" w:eastAsia="標楷體" w:hAnsi="標楷體" w:cs="Times New Roman" w:hint="eastAsia"/>
          <w:b/>
          <w:sz w:val="36"/>
          <w:szCs w:val="36"/>
        </w:rPr>
        <w:t>合作育才</w:t>
      </w:r>
      <w:r w:rsidR="00F6622A">
        <w:rPr>
          <w:rFonts w:ascii="Times New Roman" w:eastAsia="標楷體" w:hAnsi="標楷體" w:cs="Times New Roman" w:hint="eastAsia"/>
          <w:b/>
          <w:sz w:val="36"/>
          <w:szCs w:val="36"/>
        </w:rPr>
        <w:t>平臺</w:t>
      </w:r>
      <w:r w:rsidR="00003361">
        <w:rPr>
          <w:rFonts w:ascii="Times New Roman" w:eastAsia="標楷體" w:hAnsi="標楷體" w:cs="Times New Roman" w:hint="eastAsia"/>
          <w:b/>
          <w:sz w:val="36"/>
          <w:szCs w:val="36"/>
        </w:rPr>
        <w:t>協助</w:t>
      </w:r>
      <w:r w:rsidR="002111FF">
        <w:rPr>
          <w:rFonts w:ascii="Times New Roman" w:eastAsia="標楷體" w:hAnsi="標楷體" w:cs="Times New Roman" w:hint="eastAsia"/>
          <w:b/>
          <w:sz w:val="36"/>
          <w:szCs w:val="36"/>
        </w:rPr>
        <w:t>媒合</w:t>
      </w:r>
      <w:r w:rsidR="003A5493" w:rsidRPr="00DC44C2">
        <w:rPr>
          <w:rFonts w:ascii="Times New Roman" w:eastAsia="標楷體" w:hAnsi="標楷體" w:cs="Times New Roman"/>
          <w:b/>
          <w:sz w:val="36"/>
          <w:szCs w:val="36"/>
        </w:rPr>
        <w:t>教師進行產業研習或研究</w:t>
      </w:r>
      <w:r w:rsidR="00794C7C">
        <w:rPr>
          <w:rFonts w:ascii="Times New Roman" w:eastAsia="標楷體" w:hAnsi="標楷體" w:cs="Times New Roman" w:hint="eastAsia"/>
          <w:b/>
          <w:sz w:val="36"/>
          <w:szCs w:val="36"/>
        </w:rPr>
        <w:t>需求</w:t>
      </w:r>
      <w:r w:rsidR="00FE590C">
        <w:rPr>
          <w:rFonts w:ascii="Times New Roman" w:eastAsia="標楷體" w:hAnsi="標楷體" w:cs="Times New Roman"/>
          <w:b/>
          <w:sz w:val="36"/>
          <w:szCs w:val="36"/>
        </w:rPr>
        <w:t>調查</w:t>
      </w:r>
      <w:r w:rsidR="00003361">
        <w:rPr>
          <w:rFonts w:ascii="Times New Roman" w:eastAsia="標楷體" w:hAnsi="標楷體" w:cs="Times New Roman" w:hint="eastAsia"/>
          <w:b/>
          <w:sz w:val="36"/>
          <w:szCs w:val="36"/>
        </w:rPr>
        <w:t>表</w:t>
      </w:r>
    </w:p>
    <w:p w:rsidR="003B37CB" w:rsidRPr="00EC265E" w:rsidRDefault="003B37CB" w:rsidP="003B37CB">
      <w:pPr>
        <w:spacing w:line="320" w:lineRule="exac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EC265E">
        <w:rPr>
          <w:rFonts w:ascii="Times New Roman" w:eastAsia="標楷體" w:hAnsi="標楷體" w:cs="Times New Roman"/>
          <w:color w:val="000000" w:themeColor="text1"/>
          <w:sz w:val="20"/>
          <w:szCs w:val="20"/>
        </w:rPr>
        <w:t>填表說明：</w:t>
      </w:r>
    </w:p>
    <w:p w:rsidR="003B37CB" w:rsidRPr="00EC265E" w:rsidRDefault="009F7BCA" w:rsidP="003B37CB">
      <w:pPr>
        <w:pStyle w:val="a4"/>
        <w:numPr>
          <w:ilvl w:val="0"/>
          <w:numId w:val="1"/>
        </w:numPr>
        <w:spacing w:line="320" w:lineRule="exact"/>
        <w:ind w:leftChars="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標楷體" w:hAnsi="標楷體" w:cs="Times New Roman"/>
          <w:color w:val="000000" w:themeColor="text1"/>
          <w:sz w:val="20"/>
          <w:szCs w:val="20"/>
        </w:rPr>
        <w:t>依據技術及職業教育法第</w:t>
      </w:r>
      <w:r>
        <w:rPr>
          <w:rFonts w:ascii="Times New Roman" w:eastAsia="標楷體" w:hAnsi="標楷體" w:cs="Times New Roman" w:hint="eastAsia"/>
          <w:color w:val="000000" w:themeColor="text1"/>
          <w:sz w:val="20"/>
          <w:szCs w:val="20"/>
        </w:rPr>
        <w:t>26</w:t>
      </w:r>
      <w:r>
        <w:rPr>
          <w:rFonts w:ascii="Times New Roman" w:eastAsia="標楷體" w:hAnsi="標楷體" w:cs="Times New Roman"/>
          <w:color w:val="000000" w:themeColor="text1"/>
          <w:sz w:val="20"/>
          <w:szCs w:val="20"/>
        </w:rPr>
        <w:t>條第</w:t>
      </w:r>
      <w:r>
        <w:rPr>
          <w:rFonts w:ascii="Times New Roman" w:eastAsia="標楷體" w:hAnsi="標楷體" w:cs="Times New Roman" w:hint="eastAsia"/>
          <w:color w:val="000000" w:themeColor="text1"/>
          <w:sz w:val="20"/>
          <w:szCs w:val="20"/>
        </w:rPr>
        <w:t>1</w:t>
      </w:r>
      <w:r w:rsidR="003B37CB" w:rsidRPr="00EC265E">
        <w:rPr>
          <w:rFonts w:ascii="Times New Roman" w:eastAsia="標楷體" w:hAnsi="標楷體" w:cs="Times New Roman"/>
          <w:color w:val="000000" w:themeColor="text1"/>
          <w:sz w:val="20"/>
          <w:szCs w:val="20"/>
        </w:rPr>
        <w:t>項規定：「技職校院專業科目或技術科目教師、專業及技術人員或專業及技術教師，每任教滿六年應至與技職校院合作機構或與任教領域有關之產業，進行至少半年以上與專業或技術有關之研習或研究。」</w:t>
      </w:r>
    </w:p>
    <w:p w:rsidR="003B37CB" w:rsidRPr="003B37CB" w:rsidRDefault="003B37CB" w:rsidP="003B37CB">
      <w:pPr>
        <w:pStyle w:val="a4"/>
        <w:numPr>
          <w:ilvl w:val="0"/>
          <w:numId w:val="1"/>
        </w:numPr>
        <w:spacing w:line="320" w:lineRule="exact"/>
        <w:ind w:leftChars="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EC265E">
        <w:rPr>
          <w:rFonts w:ascii="Times New Roman" w:eastAsia="標楷體" w:hAnsi="標楷體" w:cs="Times New Roman"/>
          <w:color w:val="000000" w:themeColor="text1"/>
          <w:sz w:val="20"/>
          <w:szCs w:val="20"/>
        </w:rPr>
        <w:t>依據技專校院教師進行產業研習或研究實施辦法規定：「學校為推動教師進行產業研習或研究，應設推動委員會，訂定教師進行產業研習或研究之作業規定，並排定教師進行產業研習或研究期程」。</w:t>
      </w:r>
    </w:p>
    <w:p w:rsidR="003B37CB" w:rsidRPr="00DC6D54" w:rsidRDefault="003B37CB" w:rsidP="003B37CB">
      <w:pPr>
        <w:pStyle w:val="a4"/>
        <w:numPr>
          <w:ilvl w:val="0"/>
          <w:numId w:val="1"/>
        </w:numPr>
        <w:spacing w:line="320" w:lineRule="exact"/>
        <w:ind w:leftChars="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標楷體" w:hAnsi="標楷體" w:cs="Times New Roman" w:hint="eastAsia"/>
          <w:color w:val="000000" w:themeColor="text1"/>
          <w:sz w:val="20"/>
          <w:szCs w:val="20"/>
        </w:rPr>
        <w:t>本部為協助各校</w:t>
      </w:r>
      <w:r w:rsidR="00E153FB">
        <w:rPr>
          <w:rFonts w:ascii="Times New Roman" w:eastAsia="標楷體" w:hAnsi="標楷體" w:cs="Times New Roman" w:hint="eastAsia"/>
          <w:color w:val="000000" w:themeColor="text1"/>
          <w:sz w:val="20"/>
          <w:szCs w:val="20"/>
        </w:rPr>
        <w:t>109</w:t>
      </w:r>
      <w:r w:rsidR="00E52222">
        <w:rPr>
          <w:rFonts w:ascii="Times New Roman" w:eastAsia="標楷體" w:hAnsi="標楷體" w:cs="Times New Roman" w:hint="eastAsia"/>
          <w:color w:val="000000" w:themeColor="text1"/>
          <w:sz w:val="20"/>
          <w:szCs w:val="20"/>
        </w:rPr>
        <w:t>學年度</w:t>
      </w:r>
      <w:r w:rsidR="00866C0D">
        <w:rPr>
          <w:rFonts w:ascii="Times New Roman" w:eastAsia="標楷體" w:hAnsi="標楷體" w:cs="Times New Roman" w:hint="eastAsia"/>
          <w:color w:val="000000" w:themeColor="text1"/>
          <w:sz w:val="20"/>
          <w:szCs w:val="20"/>
        </w:rPr>
        <w:t>推動教師至產業研習或研究，請各校針對有需</w:t>
      </w:r>
      <w:r w:rsidR="0053216C">
        <w:rPr>
          <w:rFonts w:ascii="Times New Roman" w:eastAsia="標楷體" w:hAnsi="標楷體" w:cs="Times New Roman" w:hint="eastAsia"/>
          <w:color w:val="000000" w:themeColor="text1"/>
          <w:sz w:val="20"/>
          <w:szCs w:val="20"/>
        </w:rPr>
        <w:t>產學連結</w:t>
      </w:r>
      <w:r w:rsidR="00866C0D">
        <w:rPr>
          <w:rFonts w:ascii="Times New Roman" w:eastAsia="標楷體" w:hAnsi="標楷體" w:cs="Times New Roman" w:hint="eastAsia"/>
          <w:color w:val="000000" w:themeColor="text1"/>
          <w:sz w:val="20"/>
          <w:szCs w:val="20"/>
        </w:rPr>
        <w:t>合作育才</w:t>
      </w:r>
      <w:r w:rsidR="0053216C">
        <w:rPr>
          <w:rFonts w:ascii="Times New Roman" w:eastAsia="標楷體" w:hAnsi="標楷體" w:cs="Times New Roman" w:hint="eastAsia"/>
          <w:color w:val="000000" w:themeColor="text1"/>
          <w:sz w:val="20"/>
          <w:szCs w:val="20"/>
        </w:rPr>
        <w:t>平臺</w:t>
      </w:r>
      <w:r>
        <w:rPr>
          <w:rFonts w:ascii="Times New Roman" w:eastAsia="標楷體" w:hAnsi="標楷體" w:cs="Times New Roman" w:hint="eastAsia"/>
          <w:color w:val="000000" w:themeColor="text1"/>
          <w:sz w:val="20"/>
          <w:szCs w:val="20"/>
        </w:rPr>
        <w:t>協助媒合之</w:t>
      </w:r>
      <w:r w:rsidR="0053216C">
        <w:rPr>
          <w:rFonts w:ascii="Times New Roman" w:eastAsia="標楷體" w:hAnsi="標楷體" w:cs="Times New Roman" w:hint="eastAsia"/>
          <w:color w:val="000000" w:themeColor="text1"/>
          <w:sz w:val="20"/>
          <w:szCs w:val="20"/>
        </w:rPr>
        <w:t>實際</w:t>
      </w:r>
      <w:r>
        <w:rPr>
          <w:rFonts w:ascii="Times New Roman" w:eastAsia="標楷體" w:hAnsi="標楷體" w:cs="Times New Roman" w:hint="eastAsia"/>
          <w:color w:val="000000" w:themeColor="text1"/>
          <w:sz w:val="20"/>
          <w:szCs w:val="20"/>
        </w:rPr>
        <w:t>需求填寫調查表</w:t>
      </w:r>
      <w:r w:rsidR="008B0968">
        <w:rPr>
          <w:rFonts w:ascii="Times New Roman" w:eastAsia="標楷體" w:hAnsi="標楷體" w:cs="Times New Roman" w:hint="eastAsia"/>
          <w:color w:val="000000" w:themeColor="text1"/>
          <w:sz w:val="20"/>
          <w:szCs w:val="20"/>
        </w:rPr>
        <w:t>(</w:t>
      </w:r>
      <w:r w:rsidR="008B0968">
        <w:rPr>
          <w:rFonts w:ascii="Times New Roman" w:eastAsia="標楷體" w:hAnsi="標楷體" w:cs="Times New Roman" w:hint="eastAsia"/>
          <w:color w:val="000000" w:themeColor="text1"/>
          <w:sz w:val="20"/>
          <w:szCs w:val="20"/>
        </w:rPr>
        <w:t>無需求者免填</w:t>
      </w:r>
      <w:r w:rsidR="008B0968">
        <w:rPr>
          <w:rFonts w:ascii="Times New Roman" w:eastAsia="標楷體" w:hAnsi="標楷體" w:cs="Times New Roman" w:hint="eastAsia"/>
          <w:color w:val="000000" w:themeColor="text1"/>
          <w:sz w:val="20"/>
          <w:szCs w:val="20"/>
        </w:rPr>
        <w:t>)</w:t>
      </w:r>
      <w:r>
        <w:rPr>
          <w:rFonts w:ascii="Times New Roman" w:eastAsia="標楷體" w:hAnsi="標楷體" w:cs="Times New Roman" w:hint="eastAsia"/>
          <w:color w:val="000000" w:themeColor="text1"/>
          <w:sz w:val="20"/>
          <w:szCs w:val="20"/>
        </w:rPr>
        <w:t>。</w:t>
      </w:r>
    </w:p>
    <w:p w:rsidR="00DC6D54" w:rsidRPr="00EC265E" w:rsidRDefault="00DC6D54" w:rsidP="00DC6D54">
      <w:pPr>
        <w:pStyle w:val="a4"/>
        <w:spacing w:line="320" w:lineRule="exact"/>
        <w:ind w:leftChars="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33"/>
        <w:gridCol w:w="1477"/>
        <w:gridCol w:w="1252"/>
        <w:gridCol w:w="1113"/>
        <w:gridCol w:w="1252"/>
        <w:gridCol w:w="1244"/>
        <w:gridCol w:w="1260"/>
        <w:gridCol w:w="2924"/>
        <w:gridCol w:w="2257"/>
      </w:tblGrid>
      <w:tr w:rsidR="00604D33" w:rsidRPr="00DC44C2" w:rsidTr="00BA131B">
        <w:trPr>
          <w:trHeight w:val="504"/>
        </w:trPr>
        <w:tc>
          <w:tcPr>
            <w:tcW w:w="407" w:type="pct"/>
            <w:vMerge w:val="restart"/>
            <w:shd w:val="clear" w:color="auto" w:fill="D9D9D9" w:themeFill="background1" w:themeFillShade="D9"/>
            <w:vAlign w:val="center"/>
          </w:tcPr>
          <w:p w:rsidR="00604D33" w:rsidRPr="00DC44C2" w:rsidRDefault="00604D33" w:rsidP="00AF75FA">
            <w:pPr>
              <w:spacing w:line="240" w:lineRule="atLeast"/>
              <w:ind w:leftChars="-51" w:left="-122" w:rightChars="-48" w:right="-115" w:firstLineChars="5" w:firstLine="12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C44C2">
              <w:rPr>
                <w:rFonts w:ascii="Times New Roman" w:eastAsia="標楷體" w:hAnsi="標楷體" w:cs="Times New Roman"/>
                <w:b/>
                <w:szCs w:val="24"/>
              </w:rPr>
              <w:t>系科名稱</w:t>
            </w:r>
          </w:p>
        </w:tc>
        <w:tc>
          <w:tcPr>
            <w:tcW w:w="531" w:type="pct"/>
            <w:vMerge w:val="restart"/>
            <w:shd w:val="clear" w:color="auto" w:fill="D9D9D9" w:themeFill="background1" w:themeFillShade="D9"/>
            <w:vAlign w:val="center"/>
          </w:tcPr>
          <w:p w:rsidR="00604D33" w:rsidRPr="00DC44C2" w:rsidRDefault="00604D33" w:rsidP="00AF75FA">
            <w:pPr>
              <w:spacing w:line="240" w:lineRule="atLeast"/>
              <w:ind w:leftChars="-51" w:left="-122" w:rightChars="-48" w:right="-115" w:firstLineChars="5" w:firstLine="12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C44C2">
              <w:rPr>
                <w:rFonts w:ascii="Times New Roman" w:eastAsia="標楷體" w:hAnsi="標楷體" w:cs="Times New Roman"/>
                <w:b/>
                <w:szCs w:val="24"/>
              </w:rPr>
              <w:t>教師姓名</w:t>
            </w:r>
          </w:p>
        </w:tc>
        <w:tc>
          <w:tcPr>
            <w:tcW w:w="450" w:type="pct"/>
            <w:vMerge w:val="restart"/>
            <w:shd w:val="clear" w:color="auto" w:fill="D9D9D9" w:themeFill="background1" w:themeFillShade="D9"/>
            <w:vAlign w:val="center"/>
          </w:tcPr>
          <w:p w:rsidR="00BA131B" w:rsidRDefault="00604D33" w:rsidP="00AF75FA">
            <w:pPr>
              <w:spacing w:line="240" w:lineRule="atLeast"/>
              <w:ind w:leftChars="-51" w:left="-122" w:rightChars="-48" w:right="-115" w:firstLineChars="5" w:firstLine="12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DC44C2">
              <w:rPr>
                <w:rFonts w:ascii="Times New Roman" w:eastAsia="標楷體" w:hAnsi="標楷體" w:cs="Times New Roman"/>
                <w:b/>
                <w:szCs w:val="24"/>
              </w:rPr>
              <w:t>職級</w:t>
            </w:r>
          </w:p>
          <w:p w:rsidR="00604D33" w:rsidRPr="00DC44C2" w:rsidRDefault="00BA131B" w:rsidP="00AF75FA">
            <w:pPr>
              <w:spacing w:line="240" w:lineRule="atLeast"/>
              <w:ind w:leftChars="-51" w:left="-122" w:rightChars="-48" w:right="-115" w:firstLineChars="5" w:firstLine="12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(</w:t>
            </w:r>
            <w:r w:rsidR="00DB3166">
              <w:rPr>
                <w:rFonts w:ascii="Times New Roman" w:eastAsia="標楷體" w:hAnsi="標楷體" w:cs="Times New Roman" w:hint="eastAsia"/>
                <w:b/>
                <w:szCs w:val="24"/>
              </w:rPr>
              <w:t>請填代碼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)</w:t>
            </w:r>
          </w:p>
        </w:tc>
        <w:tc>
          <w:tcPr>
            <w:tcW w:w="400" w:type="pct"/>
            <w:vMerge w:val="restart"/>
            <w:shd w:val="clear" w:color="auto" w:fill="D9D9D9" w:themeFill="background1" w:themeFillShade="D9"/>
            <w:vAlign w:val="center"/>
          </w:tcPr>
          <w:p w:rsidR="00BA131B" w:rsidRDefault="00604D33" w:rsidP="00AF75FA">
            <w:pPr>
              <w:spacing w:line="240" w:lineRule="atLeast"/>
              <w:ind w:leftChars="-51" w:left="-122" w:rightChars="-48" w:right="-115" w:firstLineChars="5" w:firstLine="12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DC44C2">
              <w:rPr>
                <w:rFonts w:ascii="Times New Roman" w:eastAsia="標楷體" w:hAnsi="標楷體" w:cs="Times New Roman"/>
                <w:b/>
                <w:szCs w:val="24"/>
              </w:rPr>
              <w:t>學歷</w:t>
            </w:r>
          </w:p>
          <w:p w:rsidR="00604D33" w:rsidRPr="00DC44C2" w:rsidRDefault="00BA131B" w:rsidP="00AF75FA">
            <w:pPr>
              <w:spacing w:line="240" w:lineRule="atLeast"/>
              <w:ind w:leftChars="-51" w:left="-122" w:rightChars="-48" w:right="-115" w:firstLineChars="5" w:firstLine="12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請填代</w:t>
            </w:r>
            <w:r w:rsidR="00DB3166">
              <w:rPr>
                <w:rFonts w:ascii="Times New Roman" w:eastAsia="標楷體" w:hAnsi="標楷體" w:cs="Times New Roman" w:hint="eastAsia"/>
                <w:b/>
                <w:szCs w:val="24"/>
              </w:rPr>
              <w:t>碼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)</w:t>
            </w:r>
          </w:p>
        </w:tc>
        <w:tc>
          <w:tcPr>
            <w:tcW w:w="1350" w:type="pct"/>
            <w:gridSpan w:val="3"/>
            <w:shd w:val="clear" w:color="auto" w:fill="D9D9D9" w:themeFill="background1" w:themeFillShade="D9"/>
            <w:vAlign w:val="center"/>
          </w:tcPr>
          <w:p w:rsidR="00604D33" w:rsidRDefault="00604D33" w:rsidP="00DB3166">
            <w:pPr>
              <w:spacing w:line="240" w:lineRule="atLeast"/>
              <w:ind w:leftChars="-51" w:left="-122" w:rightChars="-48" w:right="-115" w:firstLineChars="5" w:firstLine="12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DC44C2">
              <w:rPr>
                <w:rFonts w:ascii="Times New Roman" w:eastAsia="標楷體" w:hAnsi="標楷體" w:cs="Times New Roman"/>
                <w:b/>
                <w:szCs w:val="24"/>
              </w:rPr>
              <w:t>專長領域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請</w:t>
            </w:r>
            <w:r w:rsidR="00BA131B">
              <w:rPr>
                <w:rFonts w:ascii="Times New Roman" w:eastAsia="標楷體" w:hAnsi="標楷體" w:cs="Times New Roman" w:hint="eastAsia"/>
                <w:b/>
                <w:szCs w:val="24"/>
              </w:rPr>
              <w:t>依對照表填寫</w:t>
            </w:r>
            <w:r w:rsidR="00DB3166">
              <w:rPr>
                <w:rFonts w:ascii="Times New Roman" w:eastAsia="標楷體" w:hAnsi="標楷體" w:cs="Times New Roman" w:hint="eastAsia"/>
                <w:b/>
                <w:szCs w:val="24"/>
              </w:rPr>
              <w:t>代碼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)</w:t>
            </w:r>
          </w:p>
        </w:tc>
        <w:tc>
          <w:tcPr>
            <w:tcW w:w="1051" w:type="pct"/>
            <w:vMerge w:val="restart"/>
            <w:shd w:val="clear" w:color="auto" w:fill="D9D9D9" w:themeFill="background1" w:themeFillShade="D9"/>
            <w:vAlign w:val="center"/>
          </w:tcPr>
          <w:p w:rsidR="00604D33" w:rsidRPr="00DC44C2" w:rsidRDefault="00604D33" w:rsidP="00AF75FA">
            <w:pPr>
              <w:spacing w:line="240" w:lineRule="atLeast"/>
              <w:ind w:leftChars="-51" w:left="-122" w:rightChars="-48" w:right="-115" w:firstLineChars="5" w:firstLine="12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/>
                <w:b/>
                <w:szCs w:val="24"/>
              </w:rPr>
              <w:t>任教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課目</w:t>
            </w:r>
          </w:p>
        </w:tc>
        <w:tc>
          <w:tcPr>
            <w:tcW w:w="811" w:type="pct"/>
            <w:vMerge w:val="restart"/>
            <w:shd w:val="clear" w:color="auto" w:fill="D9D9D9" w:themeFill="background1" w:themeFillShade="D9"/>
            <w:vAlign w:val="center"/>
          </w:tcPr>
          <w:p w:rsidR="00DC6D54" w:rsidRDefault="00604D33" w:rsidP="00FE590C">
            <w:pPr>
              <w:spacing w:line="240" w:lineRule="atLeast"/>
              <w:ind w:leftChars="-51" w:left="-122" w:rightChars="-48" w:right="-115" w:firstLineChars="5" w:firstLine="12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希望協助媒合之</w:t>
            </w:r>
            <w:r w:rsidRPr="00DC44C2">
              <w:rPr>
                <w:rFonts w:ascii="Times New Roman" w:eastAsia="標楷體" w:hAnsi="標楷體" w:cs="Times New Roman"/>
                <w:b/>
                <w:szCs w:val="24"/>
              </w:rPr>
              <w:t>研習或研究類型</w:t>
            </w:r>
          </w:p>
          <w:p w:rsidR="00604D33" w:rsidRPr="00DC44C2" w:rsidRDefault="00DC6D54" w:rsidP="00FE590C">
            <w:pPr>
              <w:spacing w:line="240" w:lineRule="atLeast"/>
              <w:ind w:leftChars="-51" w:left="-122" w:rightChars="-48" w:right="-115" w:firstLineChars="5" w:firstLine="12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請填代</w:t>
            </w:r>
            <w:r w:rsidR="00DB3166">
              <w:rPr>
                <w:rFonts w:ascii="Times New Roman" w:eastAsia="標楷體" w:hAnsi="標楷體" w:cs="Times New Roman" w:hint="eastAsia"/>
                <w:b/>
                <w:szCs w:val="24"/>
              </w:rPr>
              <w:t>碼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，可複選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)</w:t>
            </w:r>
          </w:p>
        </w:tc>
      </w:tr>
      <w:tr w:rsidR="00604D33" w:rsidRPr="00DC44C2" w:rsidTr="00BA131B">
        <w:trPr>
          <w:trHeight w:val="504"/>
        </w:trPr>
        <w:tc>
          <w:tcPr>
            <w:tcW w:w="407" w:type="pct"/>
            <w:vMerge/>
            <w:shd w:val="clear" w:color="auto" w:fill="D9D9D9" w:themeFill="background1" w:themeFillShade="D9"/>
            <w:vAlign w:val="center"/>
          </w:tcPr>
          <w:p w:rsidR="00604D33" w:rsidRPr="00DC44C2" w:rsidRDefault="00604D33" w:rsidP="00AF75FA">
            <w:pPr>
              <w:spacing w:line="240" w:lineRule="atLeast"/>
              <w:ind w:leftChars="-51" w:left="-122" w:rightChars="-48" w:right="-115" w:firstLineChars="5" w:firstLine="12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531" w:type="pct"/>
            <w:vMerge/>
            <w:shd w:val="clear" w:color="auto" w:fill="D9D9D9" w:themeFill="background1" w:themeFillShade="D9"/>
            <w:vAlign w:val="center"/>
          </w:tcPr>
          <w:p w:rsidR="00604D33" w:rsidRPr="00DC44C2" w:rsidRDefault="00604D33" w:rsidP="00AF75FA">
            <w:pPr>
              <w:spacing w:line="240" w:lineRule="atLeast"/>
              <w:ind w:leftChars="-51" w:left="-122" w:rightChars="-48" w:right="-115" w:firstLineChars="5" w:firstLine="12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450" w:type="pct"/>
            <w:vMerge/>
            <w:shd w:val="clear" w:color="auto" w:fill="D9D9D9" w:themeFill="background1" w:themeFillShade="D9"/>
            <w:vAlign w:val="center"/>
          </w:tcPr>
          <w:p w:rsidR="00604D33" w:rsidRPr="00DC44C2" w:rsidRDefault="00604D33" w:rsidP="00AF75FA">
            <w:pPr>
              <w:spacing w:line="240" w:lineRule="atLeast"/>
              <w:ind w:leftChars="-51" w:left="-122" w:rightChars="-48" w:right="-115" w:firstLineChars="5" w:firstLine="12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400" w:type="pct"/>
            <w:vMerge/>
            <w:shd w:val="clear" w:color="auto" w:fill="D9D9D9" w:themeFill="background1" w:themeFillShade="D9"/>
            <w:vAlign w:val="center"/>
          </w:tcPr>
          <w:p w:rsidR="00604D33" w:rsidRPr="00DC44C2" w:rsidRDefault="00604D33" w:rsidP="00AF75FA">
            <w:pPr>
              <w:spacing w:line="240" w:lineRule="atLeast"/>
              <w:ind w:leftChars="-51" w:left="-122" w:rightChars="-48" w:right="-115" w:firstLineChars="5" w:firstLine="12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450" w:type="pct"/>
            <w:shd w:val="clear" w:color="auto" w:fill="D9D9D9" w:themeFill="background1" w:themeFillShade="D9"/>
            <w:vAlign w:val="center"/>
          </w:tcPr>
          <w:p w:rsidR="00604D33" w:rsidRPr="00DC44C2" w:rsidRDefault="00604D33" w:rsidP="00AF75FA">
            <w:pPr>
              <w:spacing w:line="240" w:lineRule="atLeast"/>
              <w:ind w:leftChars="-51" w:left="-122" w:rightChars="-48" w:right="-115" w:firstLineChars="5" w:firstLine="12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領域</w:t>
            </w:r>
          </w:p>
        </w:tc>
        <w:tc>
          <w:tcPr>
            <w:tcW w:w="447" w:type="pct"/>
            <w:shd w:val="clear" w:color="auto" w:fill="D9D9D9" w:themeFill="background1" w:themeFillShade="D9"/>
            <w:vAlign w:val="center"/>
          </w:tcPr>
          <w:p w:rsidR="00604D33" w:rsidRPr="00DC44C2" w:rsidRDefault="00604D33" w:rsidP="00DB3166">
            <w:pPr>
              <w:spacing w:line="240" w:lineRule="atLeast"/>
              <w:ind w:leftChars="-51" w:left="-122" w:rightChars="-48" w:right="-115" w:firstLineChars="5" w:firstLine="12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學門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</w:tcPr>
          <w:p w:rsidR="00604D33" w:rsidRPr="00DC44C2" w:rsidRDefault="00604D33" w:rsidP="00AF75FA">
            <w:pPr>
              <w:spacing w:line="240" w:lineRule="atLeast"/>
              <w:ind w:leftChars="-51" w:left="-122" w:rightChars="-48" w:right="-115" w:firstLineChars="5" w:firstLine="12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類</w:t>
            </w:r>
            <w:r w:rsidR="00A52476">
              <w:rPr>
                <w:rFonts w:ascii="Times New Roman" w:eastAsia="標楷體" w:hAnsi="標楷體" w:cs="Times New Roman" w:hint="eastAsia"/>
                <w:b/>
                <w:szCs w:val="24"/>
              </w:rPr>
              <w:t>別</w:t>
            </w:r>
          </w:p>
        </w:tc>
        <w:tc>
          <w:tcPr>
            <w:tcW w:w="1051" w:type="pct"/>
            <w:vMerge/>
            <w:shd w:val="clear" w:color="auto" w:fill="D9D9D9" w:themeFill="background1" w:themeFillShade="D9"/>
            <w:vAlign w:val="center"/>
          </w:tcPr>
          <w:p w:rsidR="00604D33" w:rsidRDefault="00604D33" w:rsidP="00AF75FA">
            <w:pPr>
              <w:spacing w:line="240" w:lineRule="atLeast"/>
              <w:ind w:leftChars="-51" w:left="-122" w:rightChars="-48" w:right="-115" w:firstLineChars="5" w:firstLine="12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811" w:type="pct"/>
            <w:vMerge/>
            <w:shd w:val="clear" w:color="auto" w:fill="D9D9D9" w:themeFill="background1" w:themeFillShade="D9"/>
            <w:vAlign w:val="center"/>
          </w:tcPr>
          <w:p w:rsidR="00604D33" w:rsidRDefault="00604D33" w:rsidP="00FE590C">
            <w:pPr>
              <w:spacing w:line="240" w:lineRule="atLeast"/>
              <w:ind w:leftChars="-51" w:left="-122" w:rightChars="-48" w:right="-115" w:firstLineChars="5" w:firstLine="12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</w:tr>
      <w:tr w:rsidR="0096099F" w:rsidRPr="00DC44C2" w:rsidTr="00866C0D">
        <w:trPr>
          <w:trHeight w:val="722"/>
        </w:trPr>
        <w:tc>
          <w:tcPr>
            <w:tcW w:w="407" w:type="pct"/>
            <w:shd w:val="clear" w:color="auto" w:fill="FFFFFF" w:themeFill="background1"/>
            <w:vAlign w:val="center"/>
          </w:tcPr>
          <w:p w:rsidR="00E314A0" w:rsidRPr="00794C7C" w:rsidRDefault="00E314A0" w:rsidP="00866C0D">
            <w:pPr>
              <w:ind w:leftChars="-51" w:left="-122" w:rightChars="-48" w:right="-115" w:firstLineChars="5" w:firstLine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E314A0" w:rsidRPr="00794C7C" w:rsidRDefault="00E314A0" w:rsidP="00866C0D">
            <w:pPr>
              <w:ind w:leftChars="-51" w:left="-122" w:rightChars="-48" w:right="-115" w:firstLineChars="5" w:firstLine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:rsidR="00E314A0" w:rsidRPr="00BC1C79" w:rsidRDefault="00E314A0" w:rsidP="00866C0D">
            <w:pPr>
              <w:ind w:leftChars="-51" w:left="-122" w:rightChars="-48" w:right="-115" w:firstLineChars="5" w:firstLine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E314A0" w:rsidRPr="00794C7C" w:rsidRDefault="00E314A0" w:rsidP="00866C0D">
            <w:pPr>
              <w:ind w:leftChars="-51" w:left="-122" w:rightChars="-48" w:right="-115" w:firstLineChars="5" w:firstLine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:rsidR="00E314A0" w:rsidRPr="00E314A0" w:rsidRDefault="00E314A0" w:rsidP="00866C0D">
            <w:pPr>
              <w:ind w:leftChars="-51" w:left="-122" w:rightChars="-48" w:right="-115" w:firstLineChars="5" w:firstLine="12"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447" w:type="pct"/>
            <w:shd w:val="clear" w:color="auto" w:fill="FFFFFF" w:themeFill="background1"/>
            <w:vAlign w:val="center"/>
          </w:tcPr>
          <w:p w:rsidR="00E314A0" w:rsidRPr="00794C7C" w:rsidRDefault="00E314A0" w:rsidP="00866C0D">
            <w:pPr>
              <w:ind w:leftChars="-51" w:left="-122" w:rightChars="-48" w:right="-115" w:firstLineChars="5" w:firstLine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3" w:type="pct"/>
            <w:shd w:val="clear" w:color="auto" w:fill="FFFFFF" w:themeFill="background1"/>
            <w:vAlign w:val="center"/>
          </w:tcPr>
          <w:p w:rsidR="00E314A0" w:rsidRPr="00DC44C2" w:rsidRDefault="00E314A0" w:rsidP="00866C0D">
            <w:pPr>
              <w:ind w:leftChars="-51" w:left="-122" w:rightChars="-48" w:right="-115" w:firstLineChars="5" w:firstLine="12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051" w:type="pct"/>
            <w:shd w:val="clear" w:color="auto" w:fill="FFFFFF" w:themeFill="background1"/>
            <w:vAlign w:val="center"/>
          </w:tcPr>
          <w:p w:rsidR="00E314A0" w:rsidRPr="00DC44C2" w:rsidRDefault="00E314A0" w:rsidP="00866C0D">
            <w:pPr>
              <w:ind w:leftChars="-51" w:left="-122" w:rightChars="-48" w:right="-115" w:firstLineChars="5" w:firstLine="12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E314A0" w:rsidRPr="00AC4EA0" w:rsidRDefault="00E314A0" w:rsidP="00866C0D">
            <w:pPr>
              <w:pStyle w:val="a4"/>
              <w:ind w:leftChars="0" w:left="250" w:rightChars="-48" w:right="-115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9B03BA" w:rsidRDefault="009B03BA" w:rsidP="009B03BA">
      <w:pPr>
        <w:spacing w:line="240" w:lineRule="atLeast"/>
        <w:rPr>
          <w:rFonts w:ascii="Times New Roman" w:eastAsia="標楷體" w:hAnsi="標楷體" w:cs="Times New Roman"/>
          <w:b/>
          <w:szCs w:val="24"/>
        </w:rPr>
      </w:pPr>
    </w:p>
    <w:p w:rsidR="009B03BA" w:rsidRPr="009B03BA" w:rsidRDefault="009B03BA" w:rsidP="00942E5E">
      <w:pPr>
        <w:pStyle w:val="a4"/>
        <w:numPr>
          <w:ilvl w:val="0"/>
          <w:numId w:val="14"/>
        </w:numPr>
        <w:spacing w:line="240" w:lineRule="atLeast"/>
        <w:ind w:leftChars="0" w:left="567" w:hanging="567"/>
        <w:rPr>
          <w:rFonts w:ascii="Times New Roman" w:eastAsia="標楷體" w:hAnsi="Times New Roman" w:cs="Times New Roman"/>
          <w:b/>
          <w:sz w:val="28"/>
          <w:szCs w:val="20"/>
        </w:rPr>
      </w:pPr>
      <w:r w:rsidRPr="009B03BA">
        <w:rPr>
          <w:rFonts w:ascii="Times New Roman" w:eastAsia="標楷體" w:hAnsi="標楷體" w:cs="Times New Roman" w:hint="eastAsia"/>
          <w:b/>
          <w:szCs w:val="24"/>
        </w:rPr>
        <w:t>基本代碼對照表</w:t>
      </w:r>
    </w:p>
    <w:tbl>
      <w:tblPr>
        <w:tblStyle w:val="a3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2648"/>
        <w:gridCol w:w="11300"/>
      </w:tblGrid>
      <w:tr w:rsidR="00DC6D54" w:rsidTr="00DC6D54">
        <w:tc>
          <w:tcPr>
            <w:tcW w:w="2660" w:type="dxa"/>
            <w:vAlign w:val="center"/>
          </w:tcPr>
          <w:p w:rsidR="00DC6D54" w:rsidRDefault="00DC6D54" w:rsidP="00866C0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C6D54">
              <w:rPr>
                <w:rFonts w:ascii="Times New Roman" w:eastAsia="標楷體" w:hAnsi="標楷體" w:cs="Times New Roman" w:hint="eastAsia"/>
                <w:b/>
                <w:szCs w:val="24"/>
              </w:rPr>
              <w:t>職級</w:t>
            </w:r>
          </w:p>
        </w:tc>
        <w:tc>
          <w:tcPr>
            <w:tcW w:w="11354" w:type="dxa"/>
            <w:vAlign w:val="center"/>
          </w:tcPr>
          <w:p w:rsidR="00DC6D54" w:rsidRPr="00BA131B" w:rsidRDefault="00BA131B" w:rsidP="00BA131B">
            <w:pPr>
              <w:pStyle w:val="a4"/>
              <w:numPr>
                <w:ilvl w:val="0"/>
                <w:numId w:val="12"/>
              </w:numPr>
              <w:spacing w:line="0" w:lineRule="atLeast"/>
              <w:ind w:leftChars="0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 xml:space="preserve"> </w:t>
            </w:r>
            <w:r w:rsidR="00DC6D54" w:rsidRPr="00BA131B">
              <w:rPr>
                <w:rFonts w:ascii="標楷體" w:eastAsia="標楷體" w:hAnsi="標楷體" w:cs="Times New Roman" w:hint="eastAsia"/>
                <w:szCs w:val="28"/>
              </w:rPr>
              <w:t xml:space="preserve">講師  </w:t>
            </w:r>
            <w:r>
              <w:rPr>
                <w:rFonts w:ascii="標楷體" w:eastAsia="標楷體" w:hAnsi="標楷體" w:cs="Times New Roman" w:hint="eastAsia"/>
                <w:szCs w:val="28"/>
              </w:rPr>
              <w:t xml:space="preserve">  </w:t>
            </w:r>
            <w:r w:rsidR="00DC6D54" w:rsidRPr="00BA131B">
              <w:rPr>
                <w:rFonts w:ascii="標楷體" w:eastAsia="標楷體" w:hAnsi="標楷體" w:cs="Times New Roman" w:hint="eastAsia"/>
                <w:szCs w:val="28"/>
              </w:rPr>
              <w:t>(2)</w:t>
            </w:r>
            <w:r>
              <w:rPr>
                <w:rFonts w:ascii="標楷體" w:eastAsia="標楷體" w:hAnsi="標楷體" w:cs="Times New Roman" w:hint="eastAsia"/>
                <w:szCs w:val="28"/>
              </w:rPr>
              <w:t xml:space="preserve"> </w:t>
            </w:r>
            <w:r w:rsidR="00DC6D54" w:rsidRPr="00BA131B">
              <w:rPr>
                <w:rFonts w:ascii="標楷體" w:eastAsia="標楷體" w:hAnsi="標楷體" w:cs="Times New Roman" w:hint="eastAsia"/>
                <w:szCs w:val="28"/>
              </w:rPr>
              <w:t xml:space="preserve">助理教授  </w:t>
            </w:r>
            <w:r>
              <w:rPr>
                <w:rFonts w:ascii="標楷體" w:eastAsia="標楷體" w:hAnsi="標楷體" w:cs="Times New Roman" w:hint="eastAsia"/>
                <w:szCs w:val="28"/>
              </w:rPr>
              <w:t xml:space="preserve">  </w:t>
            </w:r>
            <w:r w:rsidR="00DC6D54" w:rsidRPr="00BA131B">
              <w:rPr>
                <w:rFonts w:ascii="標楷體" w:eastAsia="標楷體" w:hAnsi="標楷體" w:cs="Times New Roman" w:hint="eastAsia"/>
                <w:szCs w:val="28"/>
              </w:rPr>
              <w:t>(3)</w:t>
            </w:r>
            <w:r>
              <w:rPr>
                <w:rFonts w:ascii="標楷體" w:eastAsia="標楷體" w:hAnsi="標楷體" w:cs="Times New Roman" w:hint="eastAsia"/>
                <w:szCs w:val="28"/>
              </w:rPr>
              <w:t xml:space="preserve"> </w:t>
            </w:r>
            <w:r w:rsidR="00DC6D54" w:rsidRPr="00BA131B">
              <w:rPr>
                <w:rFonts w:ascii="標楷體" w:eastAsia="標楷體" w:hAnsi="標楷體" w:cs="Times New Roman" w:hint="eastAsia"/>
                <w:szCs w:val="28"/>
              </w:rPr>
              <w:t xml:space="preserve">副教授  </w:t>
            </w:r>
            <w:r>
              <w:rPr>
                <w:rFonts w:ascii="標楷體" w:eastAsia="標楷體" w:hAnsi="標楷體" w:cs="Times New Roman" w:hint="eastAsia"/>
                <w:szCs w:val="28"/>
              </w:rPr>
              <w:t xml:space="preserve">  </w:t>
            </w:r>
            <w:r w:rsidR="00DC6D54" w:rsidRPr="00BA131B">
              <w:rPr>
                <w:rFonts w:ascii="標楷體" w:eastAsia="標楷體" w:hAnsi="標楷體" w:cs="Times New Roman" w:hint="eastAsia"/>
                <w:szCs w:val="28"/>
              </w:rPr>
              <w:t>(</w:t>
            </w:r>
            <w:r>
              <w:rPr>
                <w:rFonts w:ascii="標楷體" w:eastAsia="標楷體" w:hAnsi="標楷體" w:cs="Times New Roman" w:hint="eastAsia"/>
                <w:szCs w:val="28"/>
              </w:rPr>
              <w:t>4</w:t>
            </w:r>
            <w:r w:rsidR="00DC6D54" w:rsidRPr="00BA131B">
              <w:rPr>
                <w:rFonts w:ascii="標楷體" w:eastAsia="標楷體" w:hAnsi="標楷體" w:cs="Times New Roman" w:hint="eastAsia"/>
                <w:szCs w:val="28"/>
              </w:rPr>
              <w:t>)</w:t>
            </w:r>
            <w:r>
              <w:rPr>
                <w:rFonts w:ascii="標楷體" w:eastAsia="標楷體" w:hAnsi="標楷體" w:cs="Times New Roman" w:hint="eastAsia"/>
                <w:szCs w:val="28"/>
              </w:rPr>
              <w:t xml:space="preserve"> </w:t>
            </w:r>
            <w:r w:rsidR="00DC6D54" w:rsidRPr="00BA131B">
              <w:rPr>
                <w:rFonts w:ascii="標楷體" w:eastAsia="標楷體" w:hAnsi="標楷體" w:cs="Times New Roman" w:hint="eastAsia"/>
                <w:szCs w:val="28"/>
              </w:rPr>
              <w:t>教授</w:t>
            </w:r>
          </w:p>
        </w:tc>
      </w:tr>
      <w:tr w:rsidR="00DC6D54" w:rsidTr="00DC6D54">
        <w:tc>
          <w:tcPr>
            <w:tcW w:w="2660" w:type="dxa"/>
            <w:vAlign w:val="center"/>
          </w:tcPr>
          <w:p w:rsidR="00DC6D54" w:rsidRDefault="00DC6D54" w:rsidP="00866C0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C44C2">
              <w:rPr>
                <w:rFonts w:ascii="Times New Roman" w:eastAsia="標楷體" w:hAnsi="標楷體" w:cs="Times New Roman"/>
                <w:b/>
                <w:szCs w:val="24"/>
              </w:rPr>
              <w:t>學歷</w:t>
            </w:r>
          </w:p>
        </w:tc>
        <w:tc>
          <w:tcPr>
            <w:tcW w:w="11354" w:type="dxa"/>
            <w:vAlign w:val="center"/>
          </w:tcPr>
          <w:p w:rsidR="00DC6D54" w:rsidRPr="00BA131B" w:rsidRDefault="00BA131B" w:rsidP="00BA131B">
            <w:pPr>
              <w:pStyle w:val="a4"/>
              <w:numPr>
                <w:ilvl w:val="0"/>
                <w:numId w:val="13"/>
              </w:numPr>
              <w:spacing w:line="0" w:lineRule="atLeast"/>
              <w:ind w:leftChars="0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 xml:space="preserve"> </w:t>
            </w:r>
            <w:r w:rsidR="00DC6D54" w:rsidRPr="00BA131B">
              <w:rPr>
                <w:rFonts w:ascii="標楷體" w:eastAsia="標楷體" w:hAnsi="標楷體" w:cs="Times New Roman" w:hint="eastAsia"/>
                <w:szCs w:val="28"/>
              </w:rPr>
              <w:t xml:space="preserve">大專 </w:t>
            </w:r>
            <w:r>
              <w:rPr>
                <w:rFonts w:ascii="標楷體" w:eastAsia="標楷體" w:hAnsi="標楷體" w:cs="Times New Roman" w:hint="eastAsia"/>
                <w:szCs w:val="28"/>
              </w:rPr>
              <w:t xml:space="preserve">  </w:t>
            </w:r>
            <w:r w:rsidR="00DC6D54" w:rsidRPr="00BA131B">
              <w:rPr>
                <w:rFonts w:ascii="標楷體" w:eastAsia="標楷體" w:hAnsi="標楷體" w:cs="Times New Roman" w:hint="eastAsia"/>
                <w:szCs w:val="28"/>
              </w:rPr>
              <w:t xml:space="preserve"> (2)</w:t>
            </w:r>
            <w:r>
              <w:rPr>
                <w:rFonts w:ascii="標楷體" w:eastAsia="標楷體" w:hAnsi="標楷體" w:cs="Times New Roman" w:hint="eastAsia"/>
                <w:szCs w:val="28"/>
              </w:rPr>
              <w:t xml:space="preserve"> </w:t>
            </w:r>
            <w:r w:rsidR="00DC6D54" w:rsidRPr="00BA131B">
              <w:rPr>
                <w:rFonts w:ascii="標楷體" w:eastAsia="標楷體" w:hAnsi="標楷體" w:cs="Times New Roman" w:hint="eastAsia"/>
                <w:szCs w:val="28"/>
              </w:rPr>
              <w:t xml:space="preserve">碩士  </w:t>
            </w:r>
            <w:r>
              <w:rPr>
                <w:rFonts w:ascii="標楷體" w:eastAsia="標楷體" w:hAnsi="標楷體" w:cs="Times New Roman" w:hint="eastAsia"/>
                <w:szCs w:val="28"/>
              </w:rPr>
              <w:t xml:space="preserve">     </w:t>
            </w:r>
            <w:r w:rsidR="00DC6D54" w:rsidRPr="00BA131B">
              <w:rPr>
                <w:rFonts w:ascii="標楷體" w:eastAsia="標楷體" w:hAnsi="標楷體" w:cs="Times New Roman" w:hint="eastAsia"/>
                <w:szCs w:val="28"/>
              </w:rPr>
              <w:t xml:space="preserve"> (3)</w:t>
            </w:r>
            <w:r>
              <w:rPr>
                <w:rFonts w:ascii="標楷體" w:eastAsia="標楷體" w:hAnsi="標楷體" w:cs="Times New Roman" w:hint="eastAsia"/>
                <w:szCs w:val="28"/>
              </w:rPr>
              <w:t xml:space="preserve"> </w:t>
            </w:r>
            <w:r w:rsidR="00DC6D54" w:rsidRPr="00BA131B">
              <w:rPr>
                <w:rFonts w:ascii="標楷體" w:eastAsia="標楷體" w:hAnsi="標楷體" w:cs="Times New Roman" w:hint="eastAsia"/>
                <w:szCs w:val="28"/>
              </w:rPr>
              <w:t>博士</w:t>
            </w:r>
          </w:p>
        </w:tc>
      </w:tr>
      <w:tr w:rsidR="00DC6D54" w:rsidTr="00DC6D54">
        <w:tc>
          <w:tcPr>
            <w:tcW w:w="2660" w:type="dxa"/>
            <w:vAlign w:val="center"/>
          </w:tcPr>
          <w:p w:rsidR="00866C0D" w:rsidRDefault="00DC6D54" w:rsidP="00866C0D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希望協助媒合之</w:t>
            </w:r>
          </w:p>
          <w:p w:rsidR="00DC6D54" w:rsidRDefault="00DC6D54" w:rsidP="00866C0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C44C2">
              <w:rPr>
                <w:rFonts w:ascii="Times New Roman" w:eastAsia="標楷體" w:hAnsi="標楷體" w:cs="Times New Roman"/>
                <w:b/>
                <w:szCs w:val="24"/>
              </w:rPr>
              <w:t>研習或研究類型</w:t>
            </w:r>
          </w:p>
        </w:tc>
        <w:tc>
          <w:tcPr>
            <w:tcW w:w="11354" w:type="dxa"/>
            <w:vAlign w:val="center"/>
          </w:tcPr>
          <w:p w:rsidR="00DC6D54" w:rsidRPr="00DC6D54" w:rsidRDefault="00DC6D54" w:rsidP="00DC6D54">
            <w:pPr>
              <w:spacing w:line="0" w:lineRule="atLeast"/>
              <w:ind w:rightChars="-48" w:right="-115"/>
              <w:rPr>
                <w:rFonts w:ascii="標楷體" w:eastAsia="標楷體" w:hAnsi="標楷體" w:cs="Times New Roman"/>
                <w:szCs w:val="28"/>
              </w:rPr>
            </w:pPr>
            <w:r w:rsidRPr="00DC6D54">
              <w:rPr>
                <w:rFonts w:ascii="標楷體" w:eastAsia="標楷體" w:hAnsi="標楷體" w:cs="Times New Roman" w:hint="eastAsia"/>
                <w:szCs w:val="28"/>
              </w:rPr>
              <w:t>(</w:t>
            </w:r>
            <w:r w:rsidRPr="00DC6D54">
              <w:rPr>
                <w:rFonts w:ascii="標楷體" w:eastAsia="標楷體" w:hAnsi="標楷體" w:cs="Times New Roman"/>
                <w:szCs w:val="28"/>
              </w:rPr>
              <w:t>1</w:t>
            </w:r>
            <w:r w:rsidRPr="00DC6D54">
              <w:rPr>
                <w:rFonts w:ascii="標楷體" w:eastAsia="標楷體" w:hAnsi="標楷體" w:cs="Times New Roman" w:hint="eastAsia"/>
                <w:szCs w:val="28"/>
              </w:rPr>
              <w:t>)</w:t>
            </w:r>
            <w:r w:rsidR="00BA131B">
              <w:rPr>
                <w:rFonts w:ascii="標楷體" w:eastAsia="標楷體" w:hAnsi="標楷體" w:cs="Times New Roman" w:hint="eastAsia"/>
                <w:szCs w:val="28"/>
              </w:rPr>
              <w:t xml:space="preserve"> </w:t>
            </w:r>
            <w:r w:rsidRPr="00DC6D54">
              <w:rPr>
                <w:rFonts w:ascii="標楷體" w:eastAsia="標楷體" w:hAnsi="標楷體" w:cs="Times New Roman" w:hint="eastAsia"/>
                <w:szCs w:val="28"/>
              </w:rPr>
              <w:t>至合作機構或產業實地服務或研究</w:t>
            </w:r>
          </w:p>
          <w:p w:rsidR="00DC6D54" w:rsidRPr="00DC6D54" w:rsidRDefault="00DC6D54" w:rsidP="00DC6D54">
            <w:pPr>
              <w:spacing w:line="0" w:lineRule="atLeast"/>
              <w:ind w:rightChars="-48" w:right="-115"/>
              <w:rPr>
                <w:rFonts w:ascii="標楷體" w:eastAsia="標楷體" w:hAnsi="標楷體" w:cs="Times New Roman"/>
                <w:szCs w:val="28"/>
              </w:rPr>
            </w:pPr>
            <w:r w:rsidRPr="00DC6D54">
              <w:rPr>
                <w:rFonts w:ascii="標楷體" w:eastAsia="標楷體" w:hAnsi="標楷體" w:cs="Times New Roman" w:hint="eastAsia"/>
                <w:szCs w:val="28"/>
              </w:rPr>
              <w:t>(</w:t>
            </w:r>
            <w:r w:rsidRPr="00DC6D54">
              <w:rPr>
                <w:rFonts w:ascii="標楷體" w:eastAsia="標楷體" w:hAnsi="標楷體" w:cs="Times New Roman"/>
                <w:szCs w:val="28"/>
              </w:rPr>
              <w:t>2</w:t>
            </w:r>
            <w:r w:rsidRPr="00DC6D54">
              <w:rPr>
                <w:rFonts w:ascii="標楷體" w:eastAsia="標楷體" w:hAnsi="標楷體" w:cs="Times New Roman" w:hint="eastAsia"/>
                <w:szCs w:val="28"/>
              </w:rPr>
              <w:t>)</w:t>
            </w:r>
            <w:r w:rsidR="00BA131B">
              <w:rPr>
                <w:rFonts w:ascii="標楷體" w:eastAsia="標楷體" w:hAnsi="標楷體" w:cs="Times New Roman" w:hint="eastAsia"/>
                <w:szCs w:val="28"/>
              </w:rPr>
              <w:t xml:space="preserve"> </w:t>
            </w:r>
            <w:r w:rsidRPr="00DC6D54">
              <w:rPr>
                <w:rFonts w:ascii="標楷體" w:eastAsia="標楷體" w:hAnsi="標楷體" w:cs="Times New Roman" w:hint="eastAsia"/>
                <w:szCs w:val="28"/>
              </w:rPr>
              <w:t>與合作機構或產業進行產學合作計畫案</w:t>
            </w:r>
          </w:p>
          <w:p w:rsidR="00DC6D54" w:rsidRPr="00DC6D54" w:rsidRDefault="00DC6D54" w:rsidP="00DC6D54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8"/>
              </w:rPr>
            </w:pPr>
            <w:r w:rsidRPr="00DC6D54">
              <w:rPr>
                <w:rFonts w:ascii="標楷體" w:eastAsia="標楷體" w:hAnsi="標楷體" w:cs="Times New Roman" w:hint="eastAsia"/>
                <w:szCs w:val="28"/>
              </w:rPr>
              <w:t>(</w:t>
            </w:r>
            <w:r w:rsidRPr="00DC6D54">
              <w:rPr>
                <w:rFonts w:ascii="標楷體" w:eastAsia="標楷體" w:hAnsi="標楷體" w:cs="Times New Roman"/>
                <w:szCs w:val="28"/>
              </w:rPr>
              <w:t>3</w:t>
            </w:r>
            <w:r w:rsidRPr="00DC6D54">
              <w:rPr>
                <w:rFonts w:ascii="標楷體" w:eastAsia="標楷體" w:hAnsi="標楷體" w:cs="Times New Roman" w:hint="eastAsia"/>
                <w:szCs w:val="28"/>
              </w:rPr>
              <w:t>)</w:t>
            </w:r>
            <w:r w:rsidR="00BA131B">
              <w:rPr>
                <w:rFonts w:ascii="標楷體" w:eastAsia="標楷體" w:hAnsi="標楷體" w:cs="Times New Roman" w:hint="eastAsia"/>
                <w:szCs w:val="28"/>
              </w:rPr>
              <w:t xml:space="preserve"> </w:t>
            </w:r>
            <w:r w:rsidRPr="00DC6D54">
              <w:rPr>
                <w:rFonts w:ascii="標楷體" w:eastAsia="標楷體" w:hAnsi="標楷體" w:cs="Times New Roman" w:hint="eastAsia"/>
                <w:szCs w:val="28"/>
              </w:rPr>
              <w:t>參與學校與合作機構或產業共同規劃辦理之深度實務研習</w:t>
            </w:r>
          </w:p>
        </w:tc>
      </w:tr>
    </w:tbl>
    <w:p w:rsidR="0096099F" w:rsidRDefault="0096099F">
      <w:pPr>
        <w:widowControl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br w:type="page"/>
      </w:r>
    </w:p>
    <w:p w:rsidR="003618FC" w:rsidRDefault="003618FC" w:rsidP="005635D1">
      <w:pPr>
        <w:spacing w:line="240" w:lineRule="atLeast"/>
        <w:rPr>
          <w:rFonts w:ascii="Times New Roman" w:eastAsia="標楷體" w:hAnsi="Times New Roman" w:cs="Times New Roman"/>
          <w:b/>
          <w:szCs w:val="20"/>
        </w:rPr>
        <w:sectPr w:rsidR="003618FC" w:rsidSect="00FE590C">
          <w:pgSz w:w="16838" w:h="11906" w:orient="landscape"/>
          <w:pgMar w:top="1474" w:right="1440" w:bottom="1474" w:left="1440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391F26" w:rsidRPr="009B03BA" w:rsidRDefault="00BA131B" w:rsidP="00942E5E">
      <w:pPr>
        <w:pStyle w:val="a4"/>
        <w:numPr>
          <w:ilvl w:val="0"/>
          <w:numId w:val="14"/>
        </w:numPr>
        <w:spacing w:line="240" w:lineRule="atLeast"/>
        <w:ind w:leftChars="0" w:left="567" w:hanging="567"/>
        <w:rPr>
          <w:rFonts w:ascii="Times New Roman" w:eastAsia="標楷體" w:hAnsi="Times New Roman" w:cs="Times New Roman"/>
          <w:b/>
          <w:sz w:val="28"/>
          <w:szCs w:val="20"/>
        </w:rPr>
      </w:pPr>
      <w:r w:rsidRPr="009B03BA">
        <w:rPr>
          <w:rFonts w:ascii="Times New Roman" w:eastAsia="標楷體" w:hAnsi="標楷體" w:cs="Times New Roman"/>
          <w:b/>
          <w:szCs w:val="24"/>
        </w:rPr>
        <w:lastRenderedPageBreak/>
        <w:t>專長領</w:t>
      </w:r>
      <w:r w:rsidRPr="009B03BA">
        <w:rPr>
          <w:rFonts w:ascii="Times New Roman" w:eastAsia="標楷體" w:hAnsi="標楷體" w:cs="Times New Roman" w:hint="eastAsia"/>
          <w:b/>
          <w:szCs w:val="24"/>
        </w:rPr>
        <w:t>域代碼對照表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6171"/>
      </w:tblGrid>
      <w:tr w:rsidR="00391F26" w:rsidRPr="00DC44C2" w:rsidTr="009B03BA">
        <w:trPr>
          <w:trHeight w:val="50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391F26" w:rsidRPr="00DC44C2" w:rsidRDefault="00391F26" w:rsidP="004947A4">
            <w:pPr>
              <w:spacing w:line="240" w:lineRule="atLeast"/>
              <w:ind w:leftChars="-51" w:left="-122" w:rightChars="-48" w:right="-115" w:firstLineChars="5" w:firstLine="12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領域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91F26" w:rsidRPr="00DC44C2" w:rsidRDefault="00391F26" w:rsidP="004947A4">
            <w:pPr>
              <w:spacing w:line="240" w:lineRule="atLeast"/>
              <w:ind w:leftChars="-51" w:left="-122" w:rightChars="-48" w:right="-115" w:firstLineChars="5" w:firstLine="12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學門</w:t>
            </w:r>
          </w:p>
        </w:tc>
        <w:tc>
          <w:tcPr>
            <w:tcW w:w="6171" w:type="dxa"/>
            <w:shd w:val="clear" w:color="auto" w:fill="D9D9D9" w:themeFill="background1" w:themeFillShade="D9"/>
            <w:vAlign w:val="center"/>
          </w:tcPr>
          <w:p w:rsidR="00391F26" w:rsidRPr="00DC44C2" w:rsidRDefault="00391F26" w:rsidP="004947A4">
            <w:pPr>
              <w:spacing w:line="240" w:lineRule="atLeast"/>
              <w:ind w:leftChars="-51" w:left="-122" w:rightChars="-48" w:right="-115" w:firstLineChars="5" w:firstLine="12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類別</w:t>
            </w:r>
          </w:p>
        </w:tc>
      </w:tr>
      <w:tr w:rsidR="00391F26" w:rsidRPr="00DC44C2" w:rsidTr="009B03BA">
        <w:trPr>
          <w:trHeight w:val="2551"/>
        </w:trPr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391F26" w:rsidRPr="00E6799B" w:rsidRDefault="00942E5E" w:rsidP="00942E5E">
            <w:pPr>
              <w:ind w:left="218" w:hangingChars="91" w:hanging="21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</w:t>
            </w:r>
            <w:r w:rsidR="00391F26" w:rsidRPr="00E6799B">
              <w:rPr>
                <w:rFonts w:ascii="標楷體" w:eastAsia="標楷體" w:hAnsi="標楷體" w:hint="eastAsia"/>
              </w:rPr>
              <w:t>人文及藝術領域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F26" w:rsidRPr="00E6799B" w:rsidRDefault="00391F26" w:rsidP="004947A4">
            <w:pPr>
              <w:jc w:val="both"/>
              <w:rPr>
                <w:rFonts w:ascii="標楷體" w:eastAsia="標楷體" w:hAnsi="標楷體"/>
              </w:rPr>
            </w:pPr>
            <w:r w:rsidRPr="00E6799B">
              <w:rPr>
                <w:rFonts w:ascii="標楷體" w:eastAsia="標楷體" w:hAnsi="標楷體" w:hint="eastAsia"/>
              </w:rPr>
              <w:t>A01. 人文學門</w:t>
            </w:r>
          </w:p>
        </w:tc>
        <w:tc>
          <w:tcPr>
            <w:tcW w:w="6171" w:type="dxa"/>
            <w:shd w:val="clear" w:color="auto" w:fill="FFFFFF" w:themeFill="background1"/>
            <w:vAlign w:val="center"/>
          </w:tcPr>
          <w:p w:rsidR="00391F26" w:rsidRPr="00E6799B" w:rsidRDefault="00391F26" w:rsidP="004947A4">
            <w:pPr>
              <w:jc w:val="both"/>
              <w:rPr>
                <w:rFonts w:ascii="標楷體" w:eastAsia="標楷體" w:hAnsi="標楷體"/>
              </w:rPr>
            </w:pPr>
            <w:r w:rsidRPr="00E6799B">
              <w:rPr>
                <w:rFonts w:ascii="標楷體" w:eastAsia="標楷體" w:hAnsi="標楷體" w:hint="eastAsia"/>
              </w:rPr>
              <w:t>A01-1.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</w:rPr>
              <w:t>臺灣語文學類</w:t>
            </w:r>
            <w:r w:rsidR="009B03BA">
              <w:rPr>
                <w:rFonts w:ascii="標楷體" w:eastAsia="標楷體" w:hAnsi="標楷體" w:hint="eastAsia"/>
              </w:rPr>
              <w:t xml:space="preserve">      </w:t>
            </w:r>
            <w:r w:rsidRPr="00E6799B">
              <w:rPr>
                <w:rFonts w:ascii="標楷體" w:eastAsia="標楷體" w:hAnsi="標楷體" w:hint="eastAsia"/>
              </w:rPr>
              <w:t>A01</w:t>
            </w:r>
            <w:r>
              <w:rPr>
                <w:rFonts w:ascii="標楷體" w:eastAsia="標楷體" w:hAnsi="標楷體" w:hint="eastAsia"/>
              </w:rPr>
              <w:t xml:space="preserve">-2.　</w:t>
            </w:r>
            <w:r w:rsidRPr="00E6799B">
              <w:rPr>
                <w:rFonts w:ascii="標楷體" w:eastAsia="標楷體" w:hAnsi="標楷體" w:hint="eastAsia"/>
              </w:rPr>
              <w:t>中國語文學類</w:t>
            </w:r>
          </w:p>
          <w:p w:rsidR="00391F26" w:rsidRPr="00E6799B" w:rsidRDefault="00391F26" w:rsidP="004947A4">
            <w:pPr>
              <w:jc w:val="both"/>
              <w:rPr>
                <w:rFonts w:ascii="標楷體" w:eastAsia="標楷體" w:hAnsi="標楷體"/>
              </w:rPr>
            </w:pPr>
            <w:r w:rsidRPr="00E6799B">
              <w:rPr>
                <w:rFonts w:ascii="標楷體" w:eastAsia="標楷體" w:hAnsi="標楷體" w:hint="eastAsia"/>
              </w:rPr>
              <w:t>A01-3.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</w:rPr>
              <w:t>外國語文學類</w:t>
            </w:r>
            <w:r w:rsidR="009B03BA">
              <w:rPr>
                <w:rFonts w:ascii="標楷體" w:eastAsia="標楷體" w:hAnsi="標楷體" w:hint="eastAsia"/>
              </w:rPr>
              <w:t xml:space="preserve">      </w:t>
            </w:r>
            <w:r w:rsidRPr="00E6799B">
              <w:rPr>
                <w:rFonts w:ascii="標楷體" w:eastAsia="標楷體" w:hAnsi="標楷體" w:hint="eastAsia"/>
              </w:rPr>
              <w:t>A01-4.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</w:rPr>
              <w:t>其他語文學類</w:t>
            </w:r>
          </w:p>
          <w:p w:rsidR="00391F26" w:rsidRPr="00E6799B" w:rsidRDefault="00391F26" w:rsidP="004947A4">
            <w:pPr>
              <w:jc w:val="both"/>
              <w:rPr>
                <w:rFonts w:ascii="標楷體" w:eastAsia="標楷體" w:hAnsi="標楷體"/>
              </w:rPr>
            </w:pPr>
            <w:r w:rsidRPr="00E6799B">
              <w:rPr>
                <w:rFonts w:ascii="標楷體" w:eastAsia="標楷體" w:hAnsi="標楷體" w:hint="eastAsia"/>
              </w:rPr>
              <w:t>A01-5.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</w:rPr>
              <w:t>翻譯學類</w:t>
            </w:r>
            <w:r w:rsidR="009B03BA">
              <w:rPr>
                <w:rFonts w:ascii="標楷體" w:eastAsia="標楷體" w:hAnsi="標楷體" w:hint="eastAsia"/>
              </w:rPr>
              <w:t xml:space="preserve">          </w:t>
            </w:r>
            <w:r w:rsidRPr="00E6799B">
              <w:rPr>
                <w:rFonts w:ascii="標楷體" w:eastAsia="標楷體" w:hAnsi="標楷體" w:hint="eastAsia"/>
              </w:rPr>
              <w:t>A01-6.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</w:rPr>
              <w:t>比</w:t>
            </w:r>
            <w:r w:rsidR="00A67382">
              <w:rPr>
                <w:rFonts w:ascii="標楷體" w:eastAsia="標楷體" w:hAnsi="標楷體" w:hint="eastAsia"/>
              </w:rPr>
              <w:t>老</w:t>
            </w:r>
            <w:r w:rsidRPr="00E6799B">
              <w:rPr>
                <w:rFonts w:ascii="標楷體" w:eastAsia="標楷體" w:hAnsi="標楷體" w:hint="eastAsia"/>
              </w:rPr>
              <w:t>較文學學類</w:t>
            </w:r>
          </w:p>
          <w:p w:rsidR="00391F26" w:rsidRPr="00E6799B" w:rsidRDefault="00391F26" w:rsidP="009B03BA">
            <w:pPr>
              <w:tabs>
                <w:tab w:val="left" w:pos="2988"/>
              </w:tabs>
              <w:jc w:val="both"/>
              <w:rPr>
                <w:rFonts w:ascii="標楷體" w:eastAsia="標楷體" w:hAnsi="標楷體"/>
              </w:rPr>
            </w:pPr>
            <w:r w:rsidRPr="00E6799B">
              <w:rPr>
                <w:rFonts w:ascii="標楷體" w:eastAsia="標楷體" w:hAnsi="標楷體" w:hint="eastAsia"/>
              </w:rPr>
              <w:t>A01-7.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</w:rPr>
              <w:t>語言學類</w:t>
            </w:r>
            <w:r w:rsidR="009B03BA">
              <w:rPr>
                <w:rFonts w:ascii="標楷體" w:eastAsia="標楷體" w:hAnsi="標楷體" w:hint="eastAsia"/>
              </w:rPr>
              <w:t xml:space="preserve">          </w:t>
            </w:r>
            <w:r w:rsidRPr="00E6799B">
              <w:rPr>
                <w:rFonts w:ascii="標楷體" w:eastAsia="標楷體" w:hAnsi="標楷體" w:hint="eastAsia"/>
              </w:rPr>
              <w:t>A01-8.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</w:rPr>
              <w:t>宗教學類</w:t>
            </w:r>
          </w:p>
          <w:p w:rsidR="00391F26" w:rsidRPr="00E6799B" w:rsidRDefault="00391F26" w:rsidP="004947A4">
            <w:pPr>
              <w:jc w:val="both"/>
              <w:rPr>
                <w:rFonts w:ascii="標楷體" w:eastAsia="標楷體" w:hAnsi="標楷體"/>
              </w:rPr>
            </w:pPr>
            <w:r w:rsidRPr="00E6799B">
              <w:rPr>
                <w:rFonts w:ascii="標楷體" w:eastAsia="標楷體" w:hAnsi="標楷體" w:hint="eastAsia"/>
              </w:rPr>
              <w:t>A01-9.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</w:rPr>
              <w:t>歷史學類</w:t>
            </w:r>
            <w:r w:rsidR="009B03BA">
              <w:rPr>
                <w:rFonts w:ascii="標楷體" w:eastAsia="標楷體" w:hAnsi="標楷體" w:hint="eastAsia"/>
              </w:rPr>
              <w:t xml:space="preserve">          </w:t>
            </w:r>
            <w:r w:rsidRPr="00E6799B">
              <w:rPr>
                <w:rFonts w:ascii="標楷體" w:eastAsia="標楷體" w:hAnsi="標楷體" w:hint="eastAsia"/>
              </w:rPr>
              <w:t>A01-10. 人類學學學類</w:t>
            </w:r>
          </w:p>
          <w:p w:rsidR="00391F26" w:rsidRPr="00E6799B" w:rsidRDefault="00391F26" w:rsidP="004947A4">
            <w:pPr>
              <w:jc w:val="both"/>
              <w:rPr>
                <w:rFonts w:ascii="標楷體" w:eastAsia="標楷體" w:hAnsi="標楷體"/>
              </w:rPr>
            </w:pPr>
            <w:r w:rsidRPr="00E6799B">
              <w:rPr>
                <w:rFonts w:ascii="標楷體" w:eastAsia="標楷體" w:hAnsi="標楷體" w:hint="eastAsia"/>
              </w:rPr>
              <w:t>A01-11. 哲學學類</w:t>
            </w:r>
            <w:r w:rsidR="009B03BA">
              <w:rPr>
                <w:rFonts w:ascii="標楷體" w:eastAsia="標楷體" w:hAnsi="標楷體" w:hint="eastAsia"/>
              </w:rPr>
              <w:t xml:space="preserve">          </w:t>
            </w:r>
            <w:r w:rsidRPr="00E6799B">
              <w:rPr>
                <w:rFonts w:ascii="標楷體" w:eastAsia="標楷體" w:hAnsi="標楷體" w:hint="eastAsia"/>
              </w:rPr>
              <w:t>A01-12. 文獻學學類</w:t>
            </w:r>
          </w:p>
          <w:p w:rsidR="00391F26" w:rsidRPr="00E6799B" w:rsidRDefault="00391F26" w:rsidP="004947A4">
            <w:pPr>
              <w:jc w:val="both"/>
              <w:rPr>
                <w:rFonts w:ascii="標楷體" w:eastAsia="標楷體" w:hAnsi="標楷體"/>
              </w:rPr>
            </w:pPr>
            <w:r w:rsidRPr="00E6799B">
              <w:rPr>
                <w:rFonts w:ascii="標楷體" w:eastAsia="標楷體" w:hAnsi="標楷體" w:hint="eastAsia"/>
              </w:rPr>
              <w:t>A01-13. 其他人文學類</w:t>
            </w:r>
          </w:p>
        </w:tc>
      </w:tr>
      <w:tr w:rsidR="00391F26" w:rsidRPr="00DC44C2" w:rsidTr="00DB3166">
        <w:trPr>
          <w:trHeight w:val="783"/>
        </w:trPr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391F26" w:rsidRPr="00E6799B" w:rsidRDefault="00391F26" w:rsidP="004947A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F26" w:rsidRPr="00E6799B" w:rsidRDefault="00391F26" w:rsidP="004947A4">
            <w:pPr>
              <w:jc w:val="both"/>
              <w:rPr>
                <w:rFonts w:ascii="標楷體" w:eastAsia="標楷體" w:hAnsi="標楷體"/>
              </w:rPr>
            </w:pPr>
            <w:r w:rsidRPr="00E6799B">
              <w:rPr>
                <w:rFonts w:ascii="標楷體" w:eastAsia="標楷體" w:hAnsi="標楷體" w:hint="eastAsia"/>
              </w:rPr>
              <w:t>A02. 設計學門</w:t>
            </w:r>
          </w:p>
        </w:tc>
        <w:tc>
          <w:tcPr>
            <w:tcW w:w="6171" w:type="dxa"/>
            <w:shd w:val="clear" w:color="auto" w:fill="FFFFFF" w:themeFill="background1"/>
            <w:vAlign w:val="center"/>
          </w:tcPr>
          <w:p w:rsidR="00391F26" w:rsidRPr="00E6799B" w:rsidRDefault="00391F26" w:rsidP="004947A4">
            <w:pPr>
              <w:jc w:val="both"/>
              <w:rPr>
                <w:rFonts w:ascii="標楷體" w:eastAsia="標楷體" w:hAnsi="標楷體"/>
              </w:rPr>
            </w:pPr>
            <w:r w:rsidRPr="00E6799B">
              <w:rPr>
                <w:rFonts w:ascii="標楷體" w:eastAsia="標楷體" w:hAnsi="標楷體" w:hint="eastAsia"/>
              </w:rPr>
              <w:t>A02-1.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</w:rPr>
              <w:t>綜合設計學類</w:t>
            </w:r>
            <w:r w:rsidR="009B03BA">
              <w:rPr>
                <w:rFonts w:ascii="標楷體" w:eastAsia="標楷體" w:hAnsi="標楷體" w:hint="eastAsia"/>
              </w:rPr>
              <w:t xml:space="preserve">     </w:t>
            </w:r>
            <w:r w:rsidRPr="00E6799B">
              <w:rPr>
                <w:rFonts w:ascii="標楷體" w:eastAsia="標楷體" w:hAnsi="標楷體" w:hint="eastAsia"/>
              </w:rPr>
              <w:t>A02</w:t>
            </w:r>
            <w:r>
              <w:rPr>
                <w:rFonts w:ascii="標楷體" w:eastAsia="標楷體" w:hAnsi="標楷體" w:hint="eastAsia"/>
              </w:rPr>
              <w:t xml:space="preserve">-2.　</w:t>
            </w:r>
            <w:r w:rsidRPr="00E6799B">
              <w:rPr>
                <w:rFonts w:ascii="標楷體" w:eastAsia="標楷體" w:hAnsi="標楷體" w:hint="eastAsia"/>
              </w:rPr>
              <w:t>視學傳達設計學類</w:t>
            </w:r>
          </w:p>
          <w:p w:rsidR="00391F26" w:rsidRPr="00E6799B" w:rsidRDefault="00391F26" w:rsidP="004947A4">
            <w:pPr>
              <w:jc w:val="both"/>
              <w:rPr>
                <w:rFonts w:ascii="標楷體" w:eastAsia="標楷體" w:hAnsi="標楷體"/>
              </w:rPr>
            </w:pPr>
            <w:r w:rsidRPr="00E6799B">
              <w:rPr>
                <w:rFonts w:ascii="標楷體" w:eastAsia="標楷體" w:hAnsi="標楷體" w:hint="eastAsia"/>
              </w:rPr>
              <w:t>A02-3.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</w:rPr>
              <w:t>產品設計學類</w:t>
            </w:r>
            <w:r w:rsidR="009B03BA">
              <w:rPr>
                <w:rFonts w:ascii="標楷體" w:eastAsia="標楷體" w:hAnsi="標楷體" w:hint="eastAsia"/>
              </w:rPr>
              <w:t xml:space="preserve">     </w:t>
            </w:r>
            <w:r w:rsidRPr="00E6799B">
              <w:rPr>
                <w:rFonts w:ascii="標楷體" w:eastAsia="標楷體" w:hAnsi="標楷體" w:hint="eastAsia"/>
              </w:rPr>
              <w:t>A02-4.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</w:rPr>
              <w:t>空間設計學類</w:t>
            </w:r>
          </w:p>
          <w:p w:rsidR="00391F26" w:rsidRPr="00E6799B" w:rsidRDefault="00391F26" w:rsidP="004947A4">
            <w:pPr>
              <w:jc w:val="both"/>
              <w:rPr>
                <w:rFonts w:ascii="標楷體" w:eastAsia="標楷體" w:hAnsi="標楷體"/>
              </w:rPr>
            </w:pPr>
            <w:r w:rsidRPr="00E6799B">
              <w:rPr>
                <w:rFonts w:ascii="標楷體" w:eastAsia="標楷體" w:hAnsi="標楷體" w:hint="eastAsia"/>
              </w:rPr>
              <w:t>A02-5.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</w:rPr>
              <w:t>其他設計學類</w:t>
            </w:r>
          </w:p>
        </w:tc>
      </w:tr>
      <w:tr w:rsidR="00391F26" w:rsidRPr="00DC44C2" w:rsidTr="009B03BA">
        <w:trPr>
          <w:trHeight w:val="2551"/>
        </w:trPr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391F26" w:rsidRPr="00E6799B" w:rsidRDefault="00391F26" w:rsidP="004947A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F26" w:rsidRPr="00E6799B" w:rsidRDefault="00391F26" w:rsidP="004947A4">
            <w:pPr>
              <w:jc w:val="both"/>
              <w:rPr>
                <w:rFonts w:ascii="標楷體" w:eastAsia="標楷體" w:hAnsi="標楷體"/>
              </w:rPr>
            </w:pPr>
            <w:r w:rsidRPr="00E6799B">
              <w:rPr>
                <w:rFonts w:ascii="標楷體" w:eastAsia="標楷體" w:hAnsi="標楷體" w:hint="eastAsia"/>
              </w:rPr>
              <w:t>A03. 藝術學門</w:t>
            </w:r>
          </w:p>
        </w:tc>
        <w:tc>
          <w:tcPr>
            <w:tcW w:w="6171" w:type="dxa"/>
            <w:shd w:val="clear" w:color="auto" w:fill="FFFFFF" w:themeFill="background1"/>
            <w:vAlign w:val="center"/>
          </w:tcPr>
          <w:p w:rsidR="00391F26" w:rsidRPr="00E6799B" w:rsidRDefault="00391F26" w:rsidP="004947A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A03-1.　</w:t>
            </w:r>
            <w:r w:rsidRPr="00E6799B">
              <w:rPr>
                <w:rFonts w:ascii="標楷體" w:eastAsia="標楷體" w:hAnsi="標楷體" w:hint="eastAsia"/>
              </w:rPr>
              <w:t>美術學類</w:t>
            </w:r>
            <w:r w:rsidR="009B03BA">
              <w:rPr>
                <w:rFonts w:ascii="標楷體" w:eastAsia="標楷體" w:hAnsi="標楷體" w:hint="eastAsia"/>
              </w:rPr>
              <w:t xml:space="preserve">         </w:t>
            </w:r>
            <w:r w:rsidRPr="00E6799B">
              <w:rPr>
                <w:rFonts w:ascii="標楷體" w:eastAsia="標楷體" w:hAnsi="標楷體" w:hint="eastAsia"/>
              </w:rPr>
              <w:t>A03-</w:t>
            </w:r>
            <w:r>
              <w:rPr>
                <w:rFonts w:ascii="標楷體" w:eastAsia="標楷體" w:hAnsi="標楷體" w:hint="eastAsia"/>
              </w:rPr>
              <w:t xml:space="preserve">2.　</w:t>
            </w:r>
            <w:r w:rsidRPr="00E6799B">
              <w:rPr>
                <w:rFonts w:ascii="標楷體" w:eastAsia="標楷體" w:hAnsi="標楷體" w:hint="eastAsia"/>
              </w:rPr>
              <w:t>雕塑藝術學類</w:t>
            </w:r>
          </w:p>
          <w:p w:rsidR="00391F26" w:rsidRPr="00E6799B" w:rsidRDefault="00391F26" w:rsidP="004947A4">
            <w:pPr>
              <w:jc w:val="both"/>
              <w:rPr>
                <w:rFonts w:ascii="標楷體" w:eastAsia="標楷體" w:hAnsi="標楷體"/>
              </w:rPr>
            </w:pPr>
            <w:r w:rsidRPr="00E6799B">
              <w:rPr>
                <w:rFonts w:ascii="標楷體" w:eastAsia="標楷體" w:hAnsi="標楷體" w:hint="eastAsia"/>
              </w:rPr>
              <w:t>A03-3.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</w:rPr>
              <w:t>美術工藝學類</w:t>
            </w:r>
            <w:r w:rsidR="009B03BA">
              <w:rPr>
                <w:rFonts w:ascii="標楷體" w:eastAsia="標楷體" w:hAnsi="標楷體" w:hint="eastAsia"/>
              </w:rPr>
              <w:t xml:space="preserve">     </w:t>
            </w:r>
            <w:r w:rsidRPr="00E6799B">
              <w:rPr>
                <w:rFonts w:ascii="標楷體" w:eastAsia="標楷體" w:hAnsi="標楷體" w:hint="eastAsia"/>
              </w:rPr>
              <w:t>A03-4.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</w:rPr>
              <w:t>音樂學類</w:t>
            </w:r>
          </w:p>
          <w:p w:rsidR="00391F26" w:rsidRPr="00E6799B" w:rsidRDefault="00391F26" w:rsidP="004947A4">
            <w:pPr>
              <w:jc w:val="both"/>
              <w:rPr>
                <w:rFonts w:ascii="標楷體" w:eastAsia="標楷體" w:hAnsi="標楷體"/>
              </w:rPr>
            </w:pPr>
            <w:r w:rsidRPr="00E6799B">
              <w:rPr>
                <w:rFonts w:ascii="標楷體" w:eastAsia="標楷體" w:hAnsi="標楷體" w:hint="eastAsia"/>
              </w:rPr>
              <w:t>A03-5.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</w:rPr>
              <w:t>戲劇舞蹈學類</w:t>
            </w:r>
            <w:r w:rsidR="009B03BA">
              <w:rPr>
                <w:rFonts w:ascii="標楷體" w:eastAsia="標楷體" w:hAnsi="標楷體" w:hint="eastAsia"/>
              </w:rPr>
              <w:t xml:space="preserve">     </w:t>
            </w:r>
            <w:r w:rsidRPr="00E6799B">
              <w:rPr>
                <w:rFonts w:ascii="標楷體" w:eastAsia="標楷體" w:hAnsi="標楷體" w:hint="eastAsia"/>
              </w:rPr>
              <w:t>A03-6.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</w:rPr>
              <w:t>視學藝學類</w:t>
            </w:r>
          </w:p>
          <w:p w:rsidR="00391F26" w:rsidRPr="00E6799B" w:rsidRDefault="00391F26" w:rsidP="004947A4">
            <w:pPr>
              <w:jc w:val="both"/>
              <w:rPr>
                <w:rFonts w:ascii="標楷體" w:eastAsia="標楷體" w:hAnsi="標楷體"/>
              </w:rPr>
            </w:pPr>
            <w:r w:rsidRPr="00E6799B">
              <w:rPr>
                <w:rFonts w:ascii="標楷體" w:eastAsia="標楷體" w:hAnsi="標楷體" w:hint="eastAsia"/>
              </w:rPr>
              <w:t>A03-7.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</w:rPr>
              <w:t>綜合藝術學類</w:t>
            </w:r>
            <w:r w:rsidR="009B03BA">
              <w:rPr>
                <w:rFonts w:ascii="標楷體" w:eastAsia="標楷體" w:hAnsi="標楷體" w:hint="eastAsia"/>
              </w:rPr>
              <w:t xml:space="preserve">     </w:t>
            </w:r>
            <w:r w:rsidRPr="00E6799B">
              <w:rPr>
                <w:rFonts w:ascii="標楷體" w:eastAsia="標楷體" w:hAnsi="標楷體" w:hint="eastAsia"/>
              </w:rPr>
              <w:t>A03-8.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</w:rPr>
              <w:t>民俗藝術學類</w:t>
            </w:r>
          </w:p>
          <w:p w:rsidR="00391F26" w:rsidRPr="00E6799B" w:rsidRDefault="00391F26" w:rsidP="009B03BA">
            <w:pPr>
              <w:jc w:val="both"/>
              <w:rPr>
                <w:rFonts w:ascii="標楷體" w:eastAsia="標楷體" w:hAnsi="標楷體"/>
              </w:rPr>
            </w:pPr>
            <w:r w:rsidRPr="00E6799B">
              <w:rPr>
                <w:rFonts w:ascii="標楷體" w:eastAsia="標楷體" w:hAnsi="標楷體" w:hint="eastAsia"/>
              </w:rPr>
              <w:t>A03-9.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</w:rPr>
              <w:t>應用藝術學類</w:t>
            </w:r>
            <w:r w:rsidR="009B03BA">
              <w:rPr>
                <w:rFonts w:ascii="標楷體" w:eastAsia="標楷體" w:hAnsi="標楷體" w:hint="eastAsia"/>
              </w:rPr>
              <w:t xml:space="preserve">     </w:t>
            </w:r>
            <w:r w:rsidRPr="00E6799B">
              <w:rPr>
                <w:rFonts w:ascii="標楷體" w:eastAsia="標楷體" w:hAnsi="標楷體" w:hint="eastAsia"/>
              </w:rPr>
              <w:t>A03-10.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6799B">
              <w:rPr>
                <w:rFonts w:ascii="標楷體" w:eastAsia="標楷體" w:hAnsi="標楷體" w:hint="eastAsia"/>
              </w:rPr>
              <w:t>藝術行政學類</w:t>
            </w:r>
          </w:p>
        </w:tc>
      </w:tr>
      <w:tr w:rsidR="00391F26" w:rsidRPr="00DC44C2" w:rsidTr="009B03BA">
        <w:trPr>
          <w:trHeight w:val="1557"/>
        </w:trPr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391F26" w:rsidRPr="00E6799B" w:rsidRDefault="00942E5E" w:rsidP="00942E5E">
            <w:pPr>
              <w:ind w:left="218" w:hangingChars="91" w:hanging="21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</w:t>
            </w:r>
            <w:r w:rsidR="00391F26" w:rsidRPr="00E6799B">
              <w:rPr>
                <w:rFonts w:ascii="標楷體" w:eastAsia="標楷體" w:hAnsi="標楷體" w:hint="eastAsia"/>
              </w:rPr>
              <w:t>工程、製造及營造領域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F26" w:rsidRPr="00E6799B" w:rsidRDefault="00391F26" w:rsidP="004947A4">
            <w:pPr>
              <w:jc w:val="both"/>
              <w:rPr>
                <w:rFonts w:ascii="標楷體" w:eastAsia="標楷體" w:hAnsi="標楷體"/>
              </w:rPr>
            </w:pPr>
            <w:r w:rsidRPr="00E6799B">
              <w:rPr>
                <w:rFonts w:ascii="標楷體" w:eastAsia="標楷體" w:hAnsi="標楷體" w:hint="eastAsia"/>
                <w:color w:val="000000"/>
              </w:rPr>
              <w:t>B01. 工程學門</w:t>
            </w:r>
          </w:p>
        </w:tc>
        <w:tc>
          <w:tcPr>
            <w:tcW w:w="6171" w:type="dxa"/>
            <w:shd w:val="clear" w:color="auto" w:fill="FFFFFF" w:themeFill="background1"/>
            <w:vAlign w:val="center"/>
          </w:tcPr>
          <w:p w:rsidR="009B03BA" w:rsidRDefault="00391F26" w:rsidP="009B03BA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B01-1.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電資工程學類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B01-2.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機械工程學類</w:t>
            </w:r>
            <w:r w:rsidRPr="00E6799B">
              <w:rPr>
                <w:rFonts w:ascii="標楷體" w:eastAsia="標楷體" w:hAnsi="標楷體" w:hint="eastAsia"/>
                <w:color w:val="000000"/>
              </w:rPr>
              <w:br/>
              <w:t>B01-3.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土木工程學類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B01-4.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化學工程學類</w:t>
            </w:r>
            <w:r w:rsidRPr="00E6799B">
              <w:rPr>
                <w:rFonts w:ascii="標楷體" w:eastAsia="標楷體" w:hAnsi="標楷體" w:hint="eastAsia"/>
                <w:color w:val="000000"/>
              </w:rPr>
              <w:br/>
              <w:t>B01-5.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材料工程學類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B01-6.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工業工程學類</w:t>
            </w:r>
            <w:r w:rsidRPr="00E6799B">
              <w:rPr>
                <w:rFonts w:ascii="標楷體" w:eastAsia="標楷體" w:hAnsi="標楷體" w:hint="eastAsia"/>
                <w:color w:val="000000"/>
              </w:rPr>
              <w:br/>
              <w:t>B01-7.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紡織工程學類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B01-8.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測量工程學類</w:t>
            </w:r>
            <w:r w:rsidRPr="00E6799B">
              <w:rPr>
                <w:rFonts w:ascii="標楷體" w:eastAsia="標楷體" w:hAnsi="標楷體" w:hint="eastAsia"/>
                <w:color w:val="000000"/>
              </w:rPr>
              <w:br/>
              <w:t>B01-9.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環境工程學類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B01-10. 河海工程學類</w:t>
            </w:r>
            <w:r w:rsidRPr="00E6799B">
              <w:rPr>
                <w:rFonts w:ascii="標楷體" w:eastAsia="標楷體" w:hAnsi="標楷體" w:hint="eastAsia"/>
                <w:color w:val="000000"/>
              </w:rPr>
              <w:br/>
              <w:t>B01-11. 生醫工程學類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B01-12. 核子工程學類</w:t>
            </w:r>
          </w:p>
          <w:p w:rsidR="00391F26" w:rsidRPr="00E6799B" w:rsidRDefault="00391F26" w:rsidP="009B03BA">
            <w:pPr>
              <w:jc w:val="both"/>
              <w:rPr>
                <w:rFonts w:ascii="標楷體" w:eastAsia="標楷體" w:hAnsi="標楷體"/>
              </w:rPr>
            </w:pPr>
            <w:r w:rsidRPr="00E6799B">
              <w:rPr>
                <w:rFonts w:ascii="標楷體" w:eastAsia="標楷體" w:hAnsi="標楷體" w:hint="eastAsia"/>
                <w:color w:val="000000"/>
              </w:rPr>
              <w:t>B01-13. 綜合工程學類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B01-14. 其他工程學類</w:t>
            </w:r>
          </w:p>
        </w:tc>
      </w:tr>
      <w:tr w:rsidR="00391F26" w:rsidRPr="00DC44C2" w:rsidTr="009B03BA">
        <w:trPr>
          <w:trHeight w:val="1508"/>
        </w:trPr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391F26" w:rsidRPr="00E6799B" w:rsidRDefault="00391F26" w:rsidP="004947A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F26" w:rsidRPr="00E6799B" w:rsidRDefault="00391F26" w:rsidP="004947A4">
            <w:pPr>
              <w:jc w:val="both"/>
              <w:rPr>
                <w:rFonts w:ascii="標楷體" w:eastAsia="標楷體" w:hAnsi="標楷體"/>
              </w:rPr>
            </w:pPr>
            <w:r w:rsidRPr="00E6799B">
              <w:rPr>
                <w:rFonts w:ascii="標楷體" w:eastAsia="標楷體" w:hAnsi="標楷體" w:hint="eastAsia"/>
                <w:color w:val="000000"/>
              </w:rPr>
              <w:t>B02. 建築及都市規劃學門</w:t>
            </w:r>
          </w:p>
        </w:tc>
        <w:tc>
          <w:tcPr>
            <w:tcW w:w="6171" w:type="dxa"/>
            <w:shd w:val="clear" w:color="auto" w:fill="FFFFFF" w:themeFill="background1"/>
            <w:vAlign w:val="center"/>
          </w:tcPr>
          <w:p w:rsidR="009B03BA" w:rsidRDefault="00391F26" w:rsidP="009B03BA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B02-1.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建築學類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       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B02-2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.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景觀設計學類</w:t>
            </w:r>
            <w:r w:rsidRPr="00E6799B">
              <w:rPr>
                <w:rFonts w:ascii="標楷體" w:eastAsia="標楷體" w:hAnsi="標楷體" w:hint="eastAsia"/>
                <w:color w:val="000000"/>
              </w:rPr>
              <w:br/>
              <w:t>B02-3.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都市規劃學類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  </w:t>
            </w:r>
          </w:p>
          <w:p w:rsidR="00391F26" w:rsidRPr="00E6799B" w:rsidRDefault="00391F26" w:rsidP="009B03BA">
            <w:pPr>
              <w:jc w:val="both"/>
              <w:rPr>
                <w:rFonts w:ascii="標楷體" w:eastAsia="標楷體" w:hAnsi="標楷體"/>
              </w:rPr>
            </w:pPr>
            <w:r w:rsidRPr="00E6799B">
              <w:rPr>
                <w:rFonts w:ascii="標楷體" w:eastAsia="標楷體" w:hAnsi="標楷體" w:hint="eastAsia"/>
                <w:color w:val="000000"/>
              </w:rPr>
              <w:t>B02-4.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其他建築及都市規劃學類</w:t>
            </w:r>
          </w:p>
        </w:tc>
      </w:tr>
      <w:tr w:rsidR="00391F26" w:rsidRPr="00DC44C2" w:rsidTr="009B03BA">
        <w:trPr>
          <w:trHeight w:val="1215"/>
        </w:trPr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391F26" w:rsidRPr="00E6799B" w:rsidRDefault="00942E5E" w:rsidP="00942E5E">
            <w:pPr>
              <w:ind w:left="218" w:hangingChars="91" w:hanging="21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C.</w:t>
            </w:r>
            <w:r w:rsidR="00391F26" w:rsidRPr="00E6799B">
              <w:rPr>
                <w:rFonts w:ascii="標楷體" w:eastAsia="標楷體" w:hAnsi="標楷體" w:hint="eastAsia"/>
              </w:rPr>
              <w:t>社會科學、商業及法律領域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F26" w:rsidRPr="00E6799B" w:rsidRDefault="00391F26" w:rsidP="004947A4">
            <w:pPr>
              <w:jc w:val="both"/>
              <w:rPr>
                <w:rFonts w:ascii="標楷體" w:eastAsia="標楷體" w:hAnsi="標楷體"/>
              </w:rPr>
            </w:pPr>
            <w:r w:rsidRPr="00E6799B">
              <w:rPr>
                <w:rFonts w:ascii="標楷體" w:eastAsia="標楷體" w:hAnsi="標楷體" w:hint="eastAsia"/>
                <w:color w:val="000000"/>
              </w:rPr>
              <w:t>C01. 法律學門</w:t>
            </w:r>
          </w:p>
        </w:tc>
        <w:tc>
          <w:tcPr>
            <w:tcW w:w="6171" w:type="dxa"/>
            <w:shd w:val="clear" w:color="auto" w:fill="FFFFFF" w:themeFill="background1"/>
            <w:vAlign w:val="center"/>
          </w:tcPr>
          <w:p w:rsidR="00391F26" w:rsidRPr="00E6799B" w:rsidRDefault="00391F26" w:rsidP="009B03BA">
            <w:pPr>
              <w:jc w:val="both"/>
              <w:rPr>
                <w:rFonts w:ascii="標楷體" w:eastAsia="標楷體" w:hAnsi="標楷體"/>
              </w:rPr>
            </w:pPr>
            <w:r w:rsidRPr="00E6799B">
              <w:rPr>
                <w:rFonts w:ascii="標楷體" w:eastAsia="標楷體" w:hAnsi="標楷體" w:hint="eastAsia"/>
                <w:color w:val="000000"/>
              </w:rPr>
              <w:t>C01-1.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一般法律學類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C01-2.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專業法律學類</w:t>
            </w:r>
            <w:r w:rsidRPr="00E6799B">
              <w:rPr>
                <w:rFonts w:ascii="標楷體" w:eastAsia="標楷體" w:hAnsi="標楷體" w:hint="eastAsia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 xml:space="preserve">C01-3.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其他法律學類</w:t>
            </w:r>
          </w:p>
        </w:tc>
      </w:tr>
      <w:tr w:rsidR="00391F26" w:rsidRPr="00DC44C2" w:rsidTr="009B03BA">
        <w:trPr>
          <w:trHeight w:val="2551"/>
        </w:trPr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391F26" w:rsidRPr="00E6799B" w:rsidRDefault="00391F26" w:rsidP="004947A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F26" w:rsidRPr="00E6799B" w:rsidRDefault="00391F26" w:rsidP="004947A4">
            <w:pPr>
              <w:jc w:val="both"/>
              <w:rPr>
                <w:rFonts w:ascii="標楷體" w:eastAsia="標楷體" w:hAnsi="標楷體"/>
              </w:rPr>
            </w:pPr>
            <w:r w:rsidRPr="00E6799B">
              <w:rPr>
                <w:rFonts w:ascii="標楷體" w:eastAsia="標楷體" w:hAnsi="標楷體" w:hint="eastAsia"/>
                <w:color w:val="000000"/>
              </w:rPr>
              <w:t>C02. 社會及行為科學學門</w:t>
            </w:r>
          </w:p>
        </w:tc>
        <w:tc>
          <w:tcPr>
            <w:tcW w:w="6171" w:type="dxa"/>
            <w:shd w:val="clear" w:color="auto" w:fill="FFFFFF" w:themeFill="background1"/>
            <w:vAlign w:val="center"/>
          </w:tcPr>
          <w:p w:rsidR="009B03BA" w:rsidRDefault="00391F26" w:rsidP="009B03BA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C02-1.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經濟學類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     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C02-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2.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政治學類</w:t>
            </w:r>
            <w:r w:rsidRPr="00E6799B">
              <w:rPr>
                <w:rFonts w:ascii="標楷體" w:eastAsia="標楷體" w:hAnsi="標楷體" w:hint="eastAsia"/>
                <w:color w:val="000000"/>
              </w:rPr>
              <w:br/>
              <w:t>C02-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3.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社會學類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     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C02-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4.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民族學類</w:t>
            </w:r>
            <w:r w:rsidRPr="00E6799B">
              <w:rPr>
                <w:rFonts w:ascii="標楷體" w:eastAsia="標楷體" w:hAnsi="標楷體" w:hint="eastAsia"/>
                <w:color w:val="000000"/>
              </w:rPr>
              <w:br/>
              <w:t>C02-5.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心理學類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     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C02-6.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地理學類</w:t>
            </w:r>
            <w:r w:rsidRPr="00E6799B">
              <w:rPr>
                <w:rFonts w:ascii="標楷體" w:eastAsia="標楷體" w:hAnsi="標楷體" w:hint="eastAsia"/>
                <w:color w:val="000000"/>
              </w:rPr>
              <w:br/>
              <w:t>C02-7.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區域研究學類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C02-8.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公共行政學類</w:t>
            </w:r>
            <w:r w:rsidRPr="00E6799B">
              <w:rPr>
                <w:rFonts w:ascii="標楷體" w:eastAsia="標楷體" w:hAnsi="標楷體" w:hint="eastAsia"/>
                <w:color w:val="000000"/>
              </w:rPr>
              <w:br/>
              <w:t>C02-9.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國際事務學類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  <w:p w:rsidR="00391F26" w:rsidRPr="00E6799B" w:rsidRDefault="00391F26" w:rsidP="009B03BA">
            <w:pPr>
              <w:jc w:val="both"/>
              <w:rPr>
                <w:rFonts w:ascii="標楷體" w:eastAsia="標楷體" w:hAnsi="標楷體"/>
              </w:rPr>
            </w:pPr>
            <w:r w:rsidRPr="00E6799B">
              <w:rPr>
                <w:rFonts w:ascii="標楷體" w:eastAsia="標楷體" w:hAnsi="標楷體" w:hint="eastAsia"/>
                <w:color w:val="000000"/>
              </w:rPr>
              <w:t>C02-10. 綜合社會及行為科學學類</w:t>
            </w:r>
          </w:p>
        </w:tc>
      </w:tr>
      <w:tr w:rsidR="00391F26" w:rsidRPr="00DC44C2" w:rsidTr="009B03BA">
        <w:trPr>
          <w:trHeight w:val="2551"/>
        </w:trPr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391F26" w:rsidRPr="00E6799B" w:rsidRDefault="00391F26" w:rsidP="004947A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F26" w:rsidRPr="00E6799B" w:rsidRDefault="00391F26" w:rsidP="004947A4">
            <w:pPr>
              <w:jc w:val="both"/>
              <w:rPr>
                <w:rFonts w:ascii="標楷體" w:eastAsia="標楷體" w:hAnsi="標楷體"/>
              </w:rPr>
            </w:pPr>
            <w:r w:rsidRPr="00E6799B">
              <w:rPr>
                <w:rFonts w:ascii="標楷體" w:eastAsia="標楷體" w:hAnsi="標楷體" w:hint="eastAsia"/>
                <w:color w:val="000000"/>
              </w:rPr>
              <w:t>C03. 商業及管理學門</w:t>
            </w:r>
          </w:p>
        </w:tc>
        <w:tc>
          <w:tcPr>
            <w:tcW w:w="6171" w:type="dxa"/>
            <w:shd w:val="clear" w:color="auto" w:fill="FFFFFF" w:themeFill="background1"/>
            <w:vAlign w:val="center"/>
          </w:tcPr>
          <w:p w:rsidR="009B03BA" w:rsidRDefault="00391F26" w:rsidP="009B03BA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C03-1.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一般商業學類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C03-2.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會計學類</w:t>
            </w:r>
            <w:r w:rsidRPr="00E6799B">
              <w:rPr>
                <w:rFonts w:ascii="標楷體" w:eastAsia="標楷體" w:hAnsi="標楷體" w:hint="eastAsia"/>
                <w:color w:val="000000"/>
              </w:rPr>
              <w:br/>
              <w:t>C03-3.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企業管理學類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C03-4.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貿易學類</w:t>
            </w:r>
            <w:r w:rsidRPr="00E6799B">
              <w:rPr>
                <w:rFonts w:ascii="標楷體" w:eastAsia="標楷體" w:hAnsi="標楷體" w:hint="eastAsia"/>
                <w:color w:val="000000"/>
              </w:rPr>
              <w:br/>
              <w:t>C03-5.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財務金融學類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C03-6.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風險管理學類</w:t>
            </w:r>
            <w:r w:rsidRPr="00E6799B">
              <w:rPr>
                <w:rFonts w:ascii="標楷體" w:eastAsia="標楷體" w:hAnsi="標楷體" w:hint="eastAsia"/>
                <w:color w:val="000000"/>
              </w:rPr>
              <w:br/>
              <w:t>C03-7.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財政學類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        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C03-8.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行銷與流通學類</w:t>
            </w:r>
            <w:r w:rsidRPr="00E6799B">
              <w:rPr>
                <w:rFonts w:ascii="標楷體" w:eastAsia="標楷體" w:hAnsi="標楷體" w:hint="eastAsia"/>
                <w:color w:val="000000"/>
              </w:rPr>
              <w:br/>
              <w:t>C03-9.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醫管學類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        </w:t>
            </w:r>
          </w:p>
          <w:p w:rsidR="00391F26" w:rsidRPr="00E6799B" w:rsidRDefault="00391F26" w:rsidP="009B03BA">
            <w:pPr>
              <w:jc w:val="both"/>
              <w:rPr>
                <w:rFonts w:ascii="標楷體" w:eastAsia="標楷體" w:hAnsi="標楷體"/>
              </w:rPr>
            </w:pPr>
            <w:r w:rsidRPr="00E6799B">
              <w:rPr>
                <w:rFonts w:ascii="標楷體" w:eastAsia="標楷體" w:hAnsi="標楷體" w:hint="eastAsia"/>
                <w:color w:val="000000"/>
              </w:rPr>
              <w:t>C03-10. 其他商業及管理學類</w:t>
            </w:r>
          </w:p>
        </w:tc>
      </w:tr>
      <w:tr w:rsidR="00391F26" w:rsidRPr="00DC44C2" w:rsidTr="009B03BA">
        <w:trPr>
          <w:trHeight w:val="2551"/>
        </w:trPr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391F26" w:rsidRPr="00E6799B" w:rsidRDefault="00391F26" w:rsidP="004947A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F26" w:rsidRPr="00E6799B" w:rsidRDefault="00391F26" w:rsidP="004947A4">
            <w:pPr>
              <w:jc w:val="both"/>
              <w:rPr>
                <w:rFonts w:ascii="標楷體" w:eastAsia="標楷體" w:hAnsi="標楷體"/>
              </w:rPr>
            </w:pPr>
            <w:r w:rsidRPr="00E6799B">
              <w:rPr>
                <w:rFonts w:ascii="標楷體" w:eastAsia="標楷體" w:hAnsi="標楷體" w:hint="eastAsia"/>
                <w:color w:val="000000"/>
              </w:rPr>
              <w:t>C04. 傳播學門</w:t>
            </w:r>
          </w:p>
        </w:tc>
        <w:tc>
          <w:tcPr>
            <w:tcW w:w="6171" w:type="dxa"/>
            <w:shd w:val="clear" w:color="auto" w:fill="FFFFFF" w:themeFill="background1"/>
            <w:vAlign w:val="center"/>
          </w:tcPr>
          <w:p w:rsidR="009B03BA" w:rsidRDefault="00391F26" w:rsidP="009B03BA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C04-1.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一般大眾傳播學類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C04-2.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新聞學類</w:t>
            </w:r>
            <w:r w:rsidRPr="00E6799B">
              <w:rPr>
                <w:rFonts w:ascii="標楷體" w:eastAsia="標楷體" w:hAnsi="標楷體" w:hint="eastAsia"/>
                <w:color w:val="000000"/>
              </w:rPr>
              <w:br/>
              <w:t>C04-3.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廣播電視學類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C04-4.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公共關係學類</w:t>
            </w:r>
            <w:r w:rsidRPr="00E6799B">
              <w:rPr>
                <w:rFonts w:ascii="標楷體" w:eastAsia="標楷體" w:hAnsi="標楷體" w:hint="eastAsia"/>
                <w:color w:val="000000"/>
              </w:rPr>
              <w:br/>
              <w:t>C04-5.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博物館學類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      </w:t>
            </w:r>
          </w:p>
          <w:p w:rsidR="00391F26" w:rsidRPr="00E6799B" w:rsidRDefault="00391F26" w:rsidP="009B03BA">
            <w:pPr>
              <w:jc w:val="both"/>
              <w:rPr>
                <w:rFonts w:ascii="標楷體" w:eastAsia="標楷體" w:hAnsi="標楷體"/>
              </w:rPr>
            </w:pPr>
            <w:r w:rsidRPr="00E6799B">
              <w:rPr>
                <w:rFonts w:ascii="標楷體" w:eastAsia="標楷體" w:hAnsi="標楷體" w:hint="eastAsia"/>
                <w:color w:val="000000"/>
              </w:rPr>
              <w:t>C04-6.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圖書資訊檔案學類</w:t>
            </w:r>
            <w:r w:rsidRPr="00E6799B">
              <w:rPr>
                <w:rFonts w:ascii="標楷體" w:eastAsia="標楷體" w:hAnsi="標楷體" w:hint="eastAsia"/>
                <w:color w:val="000000"/>
              </w:rPr>
              <w:br/>
              <w:t>C04-7.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圖文傳播學類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C04-8.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廣告學類</w:t>
            </w:r>
            <w:r w:rsidRPr="00E6799B">
              <w:rPr>
                <w:rFonts w:ascii="標楷體" w:eastAsia="標楷體" w:hAnsi="標楷體" w:hint="eastAsia"/>
                <w:color w:val="000000"/>
              </w:rPr>
              <w:br/>
              <w:t>C04-9.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其他傳播及資訊學類</w:t>
            </w:r>
          </w:p>
        </w:tc>
      </w:tr>
      <w:tr w:rsidR="00391F26" w:rsidRPr="00DC44C2" w:rsidTr="009B03BA">
        <w:trPr>
          <w:trHeight w:val="1983"/>
        </w:trPr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391F26" w:rsidRPr="00E6799B" w:rsidRDefault="00942E5E" w:rsidP="00942E5E">
            <w:pPr>
              <w:ind w:left="218" w:hangingChars="91" w:hanging="21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D.</w:t>
            </w:r>
            <w:r w:rsidR="00391F26" w:rsidRPr="00E6799B">
              <w:rPr>
                <w:rFonts w:ascii="標楷體" w:eastAsia="標楷體" w:hAnsi="標楷體" w:hint="eastAsia"/>
              </w:rPr>
              <w:t>醫藥衛生及社福領域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F26" w:rsidRPr="00E6799B" w:rsidRDefault="00391F26" w:rsidP="004947A4">
            <w:pPr>
              <w:jc w:val="both"/>
              <w:rPr>
                <w:rFonts w:ascii="標楷體" w:eastAsia="標楷體" w:hAnsi="標楷體"/>
              </w:rPr>
            </w:pPr>
            <w:r w:rsidRPr="00E6799B">
              <w:rPr>
                <w:rFonts w:ascii="標楷體" w:eastAsia="標楷體" w:hAnsi="標楷體" w:hint="eastAsia"/>
                <w:color w:val="000000"/>
              </w:rPr>
              <w:t>D01. 社會服務學門</w:t>
            </w:r>
          </w:p>
        </w:tc>
        <w:tc>
          <w:tcPr>
            <w:tcW w:w="6171" w:type="dxa"/>
            <w:shd w:val="clear" w:color="auto" w:fill="FFFFFF" w:themeFill="background1"/>
            <w:vAlign w:val="center"/>
          </w:tcPr>
          <w:p w:rsidR="00391F26" w:rsidRPr="00E6799B" w:rsidRDefault="00391F26" w:rsidP="009B03B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D01-1.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身心障礙服務學類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D01-2.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老年服務學類</w:t>
            </w:r>
            <w:r w:rsidRPr="00E6799B">
              <w:rPr>
                <w:rFonts w:ascii="標楷體" w:eastAsia="標楷體" w:hAnsi="標楷體" w:hint="eastAsia"/>
                <w:color w:val="000000"/>
              </w:rPr>
              <w:br/>
              <w:t>D01-3.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社會工作學類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      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D01-4.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兒童保育學類</w:t>
            </w:r>
            <w:r w:rsidRPr="00E6799B">
              <w:rPr>
                <w:rFonts w:ascii="標楷體" w:eastAsia="標楷體" w:hAnsi="標楷體" w:hint="eastAsia"/>
                <w:color w:val="000000"/>
              </w:rPr>
              <w:br/>
              <w:t>D01-5.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其他社會服務學類</w:t>
            </w:r>
          </w:p>
        </w:tc>
      </w:tr>
      <w:tr w:rsidR="00391F26" w:rsidRPr="00DC44C2" w:rsidTr="009B03BA">
        <w:trPr>
          <w:trHeight w:val="3204"/>
        </w:trPr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391F26" w:rsidRPr="00E6799B" w:rsidRDefault="00391F26" w:rsidP="004947A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F26" w:rsidRPr="00E6799B" w:rsidRDefault="00391F26" w:rsidP="004947A4">
            <w:pPr>
              <w:jc w:val="both"/>
              <w:rPr>
                <w:rFonts w:ascii="標楷體" w:eastAsia="標楷體" w:hAnsi="標楷體"/>
              </w:rPr>
            </w:pPr>
            <w:r w:rsidRPr="00E6799B">
              <w:rPr>
                <w:rFonts w:ascii="標楷體" w:eastAsia="標楷體" w:hAnsi="標楷體" w:hint="eastAsia"/>
                <w:color w:val="000000"/>
              </w:rPr>
              <w:t>D02. 醫藥衛生學門</w:t>
            </w:r>
          </w:p>
        </w:tc>
        <w:tc>
          <w:tcPr>
            <w:tcW w:w="6171" w:type="dxa"/>
            <w:shd w:val="clear" w:color="auto" w:fill="FFFFFF" w:themeFill="background1"/>
            <w:vAlign w:val="center"/>
          </w:tcPr>
          <w:p w:rsidR="00391F26" w:rsidRPr="00E6799B" w:rsidRDefault="00391F26" w:rsidP="009B03B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D02-1.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醫學學類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          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D02-2.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公共衛生學類</w:t>
            </w:r>
            <w:r w:rsidRPr="00E6799B">
              <w:rPr>
                <w:rFonts w:ascii="標楷體" w:eastAsia="標楷體" w:hAnsi="標楷體" w:hint="eastAsia"/>
                <w:color w:val="000000"/>
              </w:rPr>
              <w:br/>
              <w:t>D02-3.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藥學學類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          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D02-4.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復健醫學學類</w:t>
            </w:r>
            <w:r w:rsidRPr="00E6799B">
              <w:rPr>
                <w:rFonts w:ascii="標楷體" w:eastAsia="標楷體" w:hAnsi="標楷體" w:hint="eastAsia"/>
                <w:color w:val="000000"/>
              </w:rPr>
              <w:br/>
              <w:t>D02-5.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營養學類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          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D02-6.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護理學類</w:t>
            </w:r>
            <w:r w:rsidRPr="00E6799B">
              <w:rPr>
                <w:rFonts w:ascii="標楷體" w:eastAsia="標楷體" w:hAnsi="標楷體" w:hint="eastAsia"/>
                <w:color w:val="000000"/>
              </w:rPr>
              <w:br/>
              <w:t>D02-7.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醫學技術及檢驗學類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D02-8.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牙醫學類</w:t>
            </w:r>
            <w:r w:rsidRPr="00E6799B">
              <w:rPr>
                <w:rFonts w:ascii="標楷體" w:eastAsia="標楷體" w:hAnsi="標楷體" w:hint="eastAsia"/>
                <w:color w:val="000000"/>
              </w:rPr>
              <w:br/>
              <w:t>D02-9.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其他醫藥衛生學類</w:t>
            </w:r>
          </w:p>
        </w:tc>
      </w:tr>
      <w:tr w:rsidR="00391F26" w:rsidRPr="00DC44C2" w:rsidTr="009B03BA">
        <w:trPr>
          <w:trHeight w:val="2551"/>
        </w:trPr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391F26" w:rsidRPr="00E6799B" w:rsidRDefault="00942E5E" w:rsidP="004947A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E.</w:t>
            </w:r>
            <w:r w:rsidR="00391F26" w:rsidRPr="00E6799B">
              <w:rPr>
                <w:rFonts w:ascii="標楷體" w:eastAsia="標楷體" w:hAnsi="標楷體" w:hint="eastAsia"/>
              </w:rPr>
              <w:t>服務領域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F26" w:rsidRPr="00E6799B" w:rsidRDefault="00391F26" w:rsidP="004947A4">
            <w:pPr>
              <w:jc w:val="both"/>
              <w:rPr>
                <w:rFonts w:ascii="標楷體" w:eastAsia="標楷體" w:hAnsi="標楷體"/>
              </w:rPr>
            </w:pPr>
            <w:r w:rsidRPr="00E6799B">
              <w:rPr>
                <w:rFonts w:ascii="標楷體" w:eastAsia="標楷體" w:hAnsi="標楷體" w:hint="eastAsia"/>
                <w:color w:val="000000"/>
              </w:rPr>
              <w:t>E01. 民生學門</w:t>
            </w:r>
          </w:p>
        </w:tc>
        <w:tc>
          <w:tcPr>
            <w:tcW w:w="6171" w:type="dxa"/>
            <w:shd w:val="clear" w:color="auto" w:fill="FFFFFF" w:themeFill="background1"/>
            <w:vAlign w:val="center"/>
          </w:tcPr>
          <w:p w:rsidR="009B03BA" w:rsidRDefault="00391F26" w:rsidP="009B03BA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E01-1.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餐旅服務學類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E01-2.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觀光休閒學類</w:t>
            </w:r>
            <w:r w:rsidRPr="00E6799B">
              <w:rPr>
                <w:rFonts w:ascii="標楷體" w:eastAsia="標楷體" w:hAnsi="標楷體" w:hint="eastAsia"/>
                <w:color w:val="000000"/>
              </w:rPr>
              <w:br/>
              <w:t>E01-3.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競技運動學類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E01-4.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運動科技學類</w:t>
            </w:r>
            <w:r w:rsidRPr="00E6799B">
              <w:rPr>
                <w:rFonts w:ascii="標楷體" w:eastAsia="標楷體" w:hAnsi="標楷體" w:hint="eastAsia"/>
                <w:color w:val="000000"/>
              </w:rPr>
              <w:br/>
              <w:t>E01-5.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運動休閒及休閒管理學類</w:t>
            </w:r>
            <w:r w:rsidRPr="00E6799B">
              <w:rPr>
                <w:rFonts w:ascii="標楷體" w:eastAsia="標楷體" w:hAnsi="標楷體" w:hint="eastAsia"/>
                <w:color w:val="000000"/>
              </w:rPr>
              <w:br/>
              <w:t>E01-6.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生活應用科學學類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 </w:t>
            </w:r>
          </w:p>
          <w:p w:rsidR="00391F26" w:rsidRPr="00E6799B" w:rsidRDefault="00391F26" w:rsidP="009B03BA">
            <w:pPr>
              <w:jc w:val="both"/>
              <w:rPr>
                <w:rFonts w:ascii="標楷體" w:eastAsia="標楷體" w:hAnsi="標楷體"/>
              </w:rPr>
            </w:pPr>
            <w:r w:rsidRPr="00E6799B">
              <w:rPr>
                <w:rFonts w:ascii="標楷體" w:eastAsia="標楷體" w:hAnsi="標楷體" w:hint="eastAsia"/>
                <w:color w:val="000000"/>
              </w:rPr>
              <w:t>E01-7.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服飾學類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     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E01-8.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美容學類</w:t>
            </w:r>
            <w:r w:rsidRPr="00E6799B">
              <w:rPr>
                <w:rFonts w:ascii="標楷體" w:eastAsia="標楷體" w:hAnsi="標楷體" w:hint="eastAsia"/>
                <w:color w:val="000000"/>
              </w:rPr>
              <w:br/>
              <w:t>E01-9.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其他民生學類</w:t>
            </w:r>
          </w:p>
        </w:tc>
      </w:tr>
      <w:tr w:rsidR="00391F26" w:rsidRPr="00DC44C2" w:rsidTr="009B03BA">
        <w:trPr>
          <w:trHeight w:val="969"/>
        </w:trPr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391F26" w:rsidRPr="00E6799B" w:rsidRDefault="00391F26" w:rsidP="004947A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F26" w:rsidRPr="00E6799B" w:rsidRDefault="00391F26" w:rsidP="004947A4">
            <w:pPr>
              <w:jc w:val="both"/>
              <w:rPr>
                <w:rFonts w:ascii="標楷體" w:eastAsia="標楷體" w:hAnsi="標楷體"/>
              </w:rPr>
            </w:pPr>
            <w:r w:rsidRPr="00E6799B">
              <w:rPr>
                <w:rFonts w:ascii="標楷體" w:eastAsia="標楷體" w:hAnsi="標楷體" w:hint="eastAsia"/>
                <w:color w:val="000000"/>
              </w:rPr>
              <w:t>E02. 軍警國防安全學門</w:t>
            </w:r>
          </w:p>
        </w:tc>
        <w:tc>
          <w:tcPr>
            <w:tcW w:w="6171" w:type="dxa"/>
            <w:shd w:val="clear" w:color="auto" w:fill="FFFFFF" w:themeFill="background1"/>
            <w:vAlign w:val="center"/>
          </w:tcPr>
          <w:p w:rsidR="00391F26" w:rsidRPr="00E6799B" w:rsidRDefault="00391F26" w:rsidP="009B03B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E02-1.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警政學類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E02-2.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軍事學類</w:t>
            </w:r>
          </w:p>
        </w:tc>
      </w:tr>
      <w:tr w:rsidR="00391F26" w:rsidRPr="00DC44C2" w:rsidTr="009B03BA">
        <w:trPr>
          <w:trHeight w:val="1699"/>
        </w:trPr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391F26" w:rsidRPr="00E6799B" w:rsidRDefault="00391F26" w:rsidP="004947A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F26" w:rsidRPr="00E6799B" w:rsidRDefault="00391F26" w:rsidP="004947A4">
            <w:pPr>
              <w:jc w:val="both"/>
              <w:rPr>
                <w:rFonts w:ascii="標楷體" w:eastAsia="標楷體" w:hAnsi="標楷體"/>
              </w:rPr>
            </w:pPr>
            <w:r w:rsidRPr="00E6799B">
              <w:rPr>
                <w:rFonts w:ascii="標楷體" w:eastAsia="標楷體" w:hAnsi="標楷體" w:hint="eastAsia"/>
                <w:color w:val="000000"/>
              </w:rPr>
              <w:t>E03. 運輸服務學門</w:t>
            </w:r>
          </w:p>
        </w:tc>
        <w:tc>
          <w:tcPr>
            <w:tcW w:w="6171" w:type="dxa"/>
            <w:shd w:val="clear" w:color="auto" w:fill="FFFFFF" w:themeFill="background1"/>
            <w:vAlign w:val="center"/>
          </w:tcPr>
          <w:p w:rsidR="00391F26" w:rsidRPr="00E6799B" w:rsidRDefault="00391F26" w:rsidP="009B03B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E03-1.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運輸管理學類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E03-2.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航空學類</w:t>
            </w:r>
            <w:r w:rsidRPr="00E6799B">
              <w:rPr>
                <w:rFonts w:ascii="標楷體" w:eastAsia="標楷體" w:hAnsi="標楷體" w:hint="eastAsia"/>
                <w:color w:val="000000"/>
              </w:rPr>
              <w:br/>
              <w:t>E03-3.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航海學類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      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E03-4.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其他運輸服務學類</w:t>
            </w:r>
          </w:p>
        </w:tc>
      </w:tr>
      <w:tr w:rsidR="00391F26" w:rsidRPr="00DC44C2" w:rsidTr="009B03BA">
        <w:trPr>
          <w:trHeight w:val="1369"/>
        </w:trPr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391F26" w:rsidRPr="00E6799B" w:rsidRDefault="00391F26" w:rsidP="004947A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F26" w:rsidRPr="00E6799B" w:rsidRDefault="00391F26" w:rsidP="004947A4">
            <w:pPr>
              <w:jc w:val="both"/>
              <w:rPr>
                <w:rFonts w:ascii="標楷體" w:eastAsia="標楷體" w:hAnsi="標楷體"/>
              </w:rPr>
            </w:pPr>
            <w:r w:rsidRPr="00E6799B">
              <w:rPr>
                <w:rFonts w:ascii="標楷體" w:eastAsia="標楷體" w:hAnsi="標楷體" w:hint="eastAsia"/>
                <w:color w:val="000000"/>
              </w:rPr>
              <w:t>E04. 環境保護學門</w:t>
            </w:r>
          </w:p>
        </w:tc>
        <w:tc>
          <w:tcPr>
            <w:tcW w:w="6171" w:type="dxa"/>
            <w:shd w:val="clear" w:color="auto" w:fill="FFFFFF" w:themeFill="background1"/>
            <w:vAlign w:val="center"/>
          </w:tcPr>
          <w:p w:rsidR="00391F26" w:rsidRPr="00E6799B" w:rsidRDefault="00391F26" w:rsidP="009B03B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E04-1.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環境資源學類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E04-2.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環境防災學類</w:t>
            </w:r>
            <w:r w:rsidRPr="00E6799B">
              <w:rPr>
                <w:rFonts w:ascii="標楷體" w:eastAsia="標楷體" w:hAnsi="標楷體" w:hint="eastAsia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 xml:space="preserve">E04-3.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其他環境保護學類</w:t>
            </w:r>
          </w:p>
        </w:tc>
      </w:tr>
      <w:tr w:rsidR="00391F26" w:rsidRPr="00DC44C2" w:rsidTr="009B03BA">
        <w:trPr>
          <w:trHeight w:val="2551"/>
        </w:trPr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391F26" w:rsidRPr="00E6799B" w:rsidRDefault="00942E5E" w:rsidP="004947A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F.</w:t>
            </w:r>
            <w:r w:rsidR="00391F26" w:rsidRPr="00E6799B">
              <w:rPr>
                <w:rFonts w:ascii="標楷體" w:eastAsia="標楷體" w:hAnsi="標楷體" w:hint="eastAsia"/>
              </w:rPr>
              <w:t>科學領域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F26" w:rsidRPr="00E6799B" w:rsidRDefault="00391F26" w:rsidP="004947A4">
            <w:pPr>
              <w:jc w:val="both"/>
              <w:rPr>
                <w:rFonts w:ascii="標楷體" w:eastAsia="標楷體" w:hAnsi="標楷體"/>
              </w:rPr>
            </w:pPr>
            <w:r w:rsidRPr="00E6799B">
              <w:rPr>
                <w:rFonts w:ascii="標楷體" w:eastAsia="標楷體" w:hAnsi="標楷體" w:hint="eastAsia"/>
                <w:color w:val="000000"/>
              </w:rPr>
              <w:t>F01. 生命科學學門</w:t>
            </w:r>
          </w:p>
        </w:tc>
        <w:tc>
          <w:tcPr>
            <w:tcW w:w="6171" w:type="dxa"/>
            <w:shd w:val="clear" w:color="auto" w:fill="FFFFFF" w:themeFill="background1"/>
            <w:vAlign w:val="center"/>
          </w:tcPr>
          <w:p w:rsidR="00391F26" w:rsidRPr="00E6799B" w:rsidRDefault="00391F26" w:rsidP="009B03B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F01-1.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生物學類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F01-2.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生態學類</w:t>
            </w:r>
            <w:r w:rsidRPr="00E6799B">
              <w:rPr>
                <w:rFonts w:ascii="標楷體" w:eastAsia="標楷體" w:hAnsi="標楷體" w:hint="eastAsia"/>
                <w:color w:val="000000"/>
              </w:rPr>
              <w:br/>
              <w:t>F01-3.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生物科技學類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F01-4.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微生物學類</w:t>
            </w:r>
            <w:r w:rsidRPr="00E6799B">
              <w:rPr>
                <w:rFonts w:ascii="標楷體" w:eastAsia="標楷體" w:hAnsi="標楷體" w:hint="eastAsia"/>
                <w:color w:val="000000"/>
              </w:rPr>
              <w:br/>
              <w:t>F01-5.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生物化學學類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F01-6.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生物訊息學類</w:t>
            </w:r>
            <w:r w:rsidRPr="00E6799B">
              <w:rPr>
                <w:rFonts w:ascii="標楷體" w:eastAsia="標楷體" w:hAnsi="標楷體" w:hint="eastAsia"/>
                <w:color w:val="000000"/>
              </w:rPr>
              <w:br/>
              <w:t>F01-7.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其他生命科學類</w:t>
            </w:r>
          </w:p>
        </w:tc>
      </w:tr>
      <w:tr w:rsidR="00391F26" w:rsidRPr="00DC44C2" w:rsidTr="009B03BA">
        <w:trPr>
          <w:trHeight w:val="2551"/>
        </w:trPr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391F26" w:rsidRPr="00E6799B" w:rsidRDefault="00391F26" w:rsidP="004947A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F26" w:rsidRPr="00E6799B" w:rsidRDefault="00391F26" w:rsidP="004947A4">
            <w:pPr>
              <w:jc w:val="both"/>
              <w:rPr>
                <w:rFonts w:ascii="標楷體" w:eastAsia="標楷體" w:hAnsi="標楷體"/>
              </w:rPr>
            </w:pPr>
            <w:r w:rsidRPr="00E6799B">
              <w:rPr>
                <w:rFonts w:ascii="標楷體" w:eastAsia="標楷體" w:hAnsi="標楷體" w:hint="eastAsia"/>
                <w:color w:val="000000"/>
              </w:rPr>
              <w:t>F02.自然科學學門</w:t>
            </w:r>
          </w:p>
        </w:tc>
        <w:tc>
          <w:tcPr>
            <w:tcW w:w="6171" w:type="dxa"/>
            <w:shd w:val="clear" w:color="auto" w:fill="FFFFFF" w:themeFill="background1"/>
            <w:vAlign w:val="center"/>
          </w:tcPr>
          <w:p w:rsidR="00391F26" w:rsidRPr="00E6799B" w:rsidRDefault="00391F26" w:rsidP="009B03B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F02-1.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化學學類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F02-2.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地球科學學類</w:t>
            </w:r>
            <w:r w:rsidRPr="00E6799B">
              <w:rPr>
                <w:rFonts w:ascii="標楷體" w:eastAsia="標楷體" w:hAnsi="標楷體" w:hint="eastAsia"/>
                <w:color w:val="000000"/>
              </w:rPr>
              <w:br/>
              <w:t>F02-3.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物理學類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F02-4.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大氣科學學類</w:t>
            </w:r>
            <w:r w:rsidRPr="00E6799B">
              <w:rPr>
                <w:rFonts w:ascii="標楷體" w:eastAsia="標楷體" w:hAnsi="標楷體" w:hint="eastAsia"/>
                <w:color w:val="000000"/>
              </w:rPr>
              <w:br/>
              <w:t>F02-5.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海洋科學學類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F02-6.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天文及太空科學學類</w:t>
            </w:r>
            <w:r w:rsidRPr="00E6799B">
              <w:rPr>
                <w:rFonts w:ascii="標楷體" w:eastAsia="標楷體" w:hAnsi="標楷體" w:hint="eastAsia"/>
                <w:color w:val="000000"/>
              </w:rPr>
              <w:br/>
              <w:t>F02-7.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其他自然科學學類</w:t>
            </w:r>
          </w:p>
        </w:tc>
      </w:tr>
      <w:tr w:rsidR="00391F26" w:rsidRPr="00DC44C2" w:rsidTr="009B03BA">
        <w:trPr>
          <w:trHeight w:val="2266"/>
        </w:trPr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391F26" w:rsidRPr="00E6799B" w:rsidRDefault="00391F26" w:rsidP="004947A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F26" w:rsidRPr="00E6799B" w:rsidRDefault="00391F26" w:rsidP="004947A4">
            <w:pPr>
              <w:jc w:val="both"/>
              <w:rPr>
                <w:rFonts w:ascii="標楷體" w:eastAsia="標楷體" w:hAnsi="標楷體"/>
              </w:rPr>
            </w:pPr>
            <w:r w:rsidRPr="00E6799B">
              <w:rPr>
                <w:rFonts w:ascii="標楷體" w:eastAsia="標楷體" w:hAnsi="標楷體" w:hint="eastAsia"/>
                <w:color w:val="000000"/>
              </w:rPr>
              <w:t>F03.電算機學門</w:t>
            </w:r>
          </w:p>
        </w:tc>
        <w:tc>
          <w:tcPr>
            <w:tcW w:w="6171" w:type="dxa"/>
            <w:shd w:val="clear" w:color="auto" w:fill="FFFFFF" w:themeFill="background1"/>
            <w:vAlign w:val="center"/>
          </w:tcPr>
          <w:p w:rsidR="00391F26" w:rsidRPr="00E6799B" w:rsidRDefault="00391F26" w:rsidP="009B03BA">
            <w:pPr>
              <w:jc w:val="both"/>
              <w:rPr>
                <w:rFonts w:ascii="標楷體" w:eastAsia="標楷體" w:hAnsi="標楷體"/>
              </w:rPr>
            </w:pPr>
            <w:r w:rsidRPr="00E6799B">
              <w:rPr>
                <w:rFonts w:ascii="標楷體" w:eastAsia="標楷體" w:hAnsi="標楷體" w:hint="eastAsia"/>
                <w:color w:val="000000"/>
              </w:rPr>
              <w:t>F03-1.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電算機一般學類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F03-2.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網路學類</w:t>
            </w:r>
            <w:r w:rsidRPr="00E6799B">
              <w:rPr>
                <w:rFonts w:ascii="標楷體" w:eastAsia="標楷體" w:hAnsi="標楷體" w:hint="eastAsia"/>
                <w:color w:val="000000"/>
              </w:rPr>
              <w:br/>
              <w:t>F03-3.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軟體發展學類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     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F03-4.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系統設計學類</w:t>
            </w:r>
            <w:r w:rsidRPr="00E6799B">
              <w:rPr>
                <w:rFonts w:ascii="標楷體" w:eastAsia="標楷體" w:hAnsi="標楷體" w:hint="eastAsia"/>
                <w:color w:val="000000"/>
              </w:rPr>
              <w:br/>
              <w:t>F03-5.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電算機應用學類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F03-6.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其他電算機學類</w:t>
            </w:r>
          </w:p>
        </w:tc>
      </w:tr>
      <w:tr w:rsidR="00391F26" w:rsidRPr="00DC44C2" w:rsidTr="009B03BA">
        <w:trPr>
          <w:trHeight w:val="1221"/>
        </w:trPr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391F26" w:rsidRPr="00E6799B" w:rsidRDefault="00391F26" w:rsidP="004947A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F26" w:rsidRPr="00E6799B" w:rsidRDefault="00391F26" w:rsidP="004947A4">
            <w:pPr>
              <w:jc w:val="both"/>
              <w:rPr>
                <w:rFonts w:ascii="標楷體" w:eastAsia="標楷體" w:hAnsi="標楷體"/>
              </w:rPr>
            </w:pPr>
            <w:r w:rsidRPr="00E6799B">
              <w:rPr>
                <w:rFonts w:ascii="標楷體" w:eastAsia="標楷體" w:hAnsi="標楷體" w:hint="eastAsia"/>
                <w:color w:val="000000"/>
              </w:rPr>
              <w:t>F04.數學及統計學門</w:t>
            </w:r>
          </w:p>
        </w:tc>
        <w:tc>
          <w:tcPr>
            <w:tcW w:w="6171" w:type="dxa"/>
            <w:shd w:val="clear" w:color="auto" w:fill="FFFFFF" w:themeFill="background1"/>
            <w:vAlign w:val="center"/>
          </w:tcPr>
          <w:p w:rsidR="00391F26" w:rsidRPr="00E6799B" w:rsidRDefault="00391F26" w:rsidP="009B03B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F04-1.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數學學類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F04-2.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統計學類</w:t>
            </w:r>
            <w:r w:rsidRPr="00E6799B">
              <w:rPr>
                <w:rFonts w:ascii="標楷體" w:eastAsia="標楷體" w:hAnsi="標楷體" w:hint="eastAsia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 xml:space="preserve">F04-3.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其他數學及統計學類</w:t>
            </w:r>
          </w:p>
        </w:tc>
      </w:tr>
      <w:tr w:rsidR="00391F26" w:rsidRPr="00DC44C2" w:rsidTr="009B03BA">
        <w:trPr>
          <w:trHeight w:val="2551"/>
        </w:trPr>
        <w:tc>
          <w:tcPr>
            <w:tcW w:w="1951" w:type="dxa"/>
            <w:shd w:val="clear" w:color="auto" w:fill="FFFFFF" w:themeFill="background1"/>
            <w:vAlign w:val="center"/>
          </w:tcPr>
          <w:p w:rsidR="00391F26" w:rsidRPr="00E6799B" w:rsidRDefault="00942E5E" w:rsidP="004947A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G.</w:t>
            </w:r>
            <w:r w:rsidR="00391F26" w:rsidRPr="00E6799B">
              <w:rPr>
                <w:rFonts w:ascii="標楷體" w:eastAsia="標楷體" w:hAnsi="標楷體" w:hint="eastAsia"/>
              </w:rPr>
              <w:t>教育領域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F26" w:rsidRPr="00E6799B" w:rsidRDefault="00391F26" w:rsidP="004947A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6799B">
              <w:rPr>
                <w:rFonts w:ascii="標楷體" w:eastAsia="標楷體" w:hAnsi="標楷體" w:hint="eastAsia"/>
                <w:color w:val="000000"/>
              </w:rPr>
              <w:t>G01. 教育學門</w:t>
            </w:r>
          </w:p>
        </w:tc>
        <w:tc>
          <w:tcPr>
            <w:tcW w:w="6171" w:type="dxa"/>
            <w:shd w:val="clear" w:color="auto" w:fill="FFFFFF" w:themeFill="background1"/>
            <w:vAlign w:val="center"/>
          </w:tcPr>
          <w:p w:rsidR="00391F26" w:rsidRPr="00E6799B" w:rsidRDefault="00391F26" w:rsidP="009B03B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G01-1.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綜合教育學類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G01-2.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普通科目教育學類</w:t>
            </w:r>
            <w:r w:rsidRPr="00E6799B">
              <w:rPr>
                <w:rFonts w:ascii="標楷體" w:eastAsia="標楷體" w:hAnsi="標楷體" w:hint="eastAsia"/>
                <w:color w:val="000000"/>
              </w:rPr>
              <w:br/>
              <w:t>G01-3.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專業科目教育學類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G01-4.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學前教育學類</w:t>
            </w:r>
            <w:r w:rsidRPr="00E6799B">
              <w:rPr>
                <w:rFonts w:ascii="標楷體" w:eastAsia="標楷體" w:hAnsi="標楷體" w:hint="eastAsia"/>
                <w:color w:val="000000"/>
              </w:rPr>
              <w:br/>
              <w:t>G01-5.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成人教育學類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G01-6.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特殊教育學類</w:t>
            </w:r>
            <w:r w:rsidRPr="00E6799B">
              <w:rPr>
                <w:rFonts w:ascii="標楷體" w:eastAsia="標楷體" w:hAnsi="標楷體" w:hint="eastAsia"/>
                <w:color w:val="000000"/>
              </w:rPr>
              <w:br/>
              <w:t>G01-7.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教育行政學類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G01-8.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教育科技學類</w:t>
            </w:r>
            <w:r w:rsidRPr="00E6799B">
              <w:rPr>
                <w:rFonts w:ascii="標楷體" w:eastAsia="標楷體" w:hAnsi="標楷體" w:hint="eastAsia"/>
                <w:color w:val="000000"/>
              </w:rPr>
              <w:br/>
              <w:t>G01-9.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教育測驗評量學類</w:t>
            </w:r>
          </w:p>
        </w:tc>
      </w:tr>
      <w:tr w:rsidR="00391F26" w:rsidRPr="00DC44C2" w:rsidTr="009B03BA">
        <w:trPr>
          <w:trHeight w:val="2551"/>
        </w:trPr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391F26" w:rsidRPr="00E6799B" w:rsidRDefault="00942E5E" w:rsidP="004947A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H.</w:t>
            </w:r>
            <w:r w:rsidR="00391F26" w:rsidRPr="00E6799B">
              <w:rPr>
                <w:rFonts w:ascii="標楷體" w:eastAsia="標楷體" w:hAnsi="標楷體" w:hint="eastAsia"/>
              </w:rPr>
              <w:t>農學領域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F26" w:rsidRPr="00E6799B" w:rsidRDefault="00391F26" w:rsidP="004947A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6799B">
              <w:rPr>
                <w:rFonts w:ascii="標楷體" w:eastAsia="標楷體" w:hAnsi="標楷體" w:hint="eastAsia"/>
                <w:color w:val="000000"/>
              </w:rPr>
              <w:t>H01. 農業科學學門</w:t>
            </w:r>
          </w:p>
        </w:tc>
        <w:tc>
          <w:tcPr>
            <w:tcW w:w="6171" w:type="dxa"/>
            <w:shd w:val="clear" w:color="auto" w:fill="FFFFFF" w:themeFill="background1"/>
            <w:vAlign w:val="center"/>
          </w:tcPr>
          <w:p w:rsidR="00391F26" w:rsidRPr="00E6799B" w:rsidRDefault="00391F26" w:rsidP="009B03B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H01-1.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一般農業學類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H01-2.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畜牧學類</w:t>
            </w:r>
            <w:r w:rsidRPr="00E6799B">
              <w:rPr>
                <w:rFonts w:ascii="標楷體" w:eastAsia="標楷體" w:hAnsi="標楷體" w:hint="eastAsia"/>
                <w:color w:val="000000"/>
              </w:rPr>
              <w:br/>
              <w:t>H01-3.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園藝學類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       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H01-4.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植物保護學類</w:t>
            </w:r>
            <w:r w:rsidRPr="00E6799B">
              <w:rPr>
                <w:rFonts w:ascii="標楷體" w:eastAsia="標楷體" w:hAnsi="標楷體" w:hint="eastAsia"/>
                <w:color w:val="000000"/>
              </w:rPr>
              <w:br/>
              <w:t>H01-5.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農業經濟及推廣學類</w:t>
            </w:r>
            <w:r w:rsidR="009B03BA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H01-6.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食品科學類</w:t>
            </w:r>
            <w:r w:rsidRPr="00E6799B">
              <w:rPr>
                <w:rFonts w:ascii="標楷體" w:eastAsia="標楷體" w:hAnsi="標楷體" w:hint="eastAsia"/>
                <w:color w:val="000000"/>
              </w:rPr>
              <w:br/>
              <w:t>H01-7.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水土保持學類</w:t>
            </w:r>
            <w:r w:rsidRPr="00E6799B">
              <w:rPr>
                <w:rFonts w:ascii="標楷體" w:eastAsia="標楷體" w:hAnsi="標楷體" w:hint="eastAsia"/>
                <w:color w:val="000000"/>
              </w:rPr>
              <w:br/>
              <w:t>H01-8.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農業化學類</w:t>
            </w:r>
            <w:r w:rsidRPr="00E6799B">
              <w:rPr>
                <w:rFonts w:ascii="標楷體" w:eastAsia="標楷體" w:hAnsi="標楷體" w:hint="eastAsia"/>
                <w:color w:val="000000"/>
              </w:rPr>
              <w:br/>
              <w:t>H01-9.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農業技術學類</w:t>
            </w:r>
            <w:r w:rsidRPr="00E6799B">
              <w:rPr>
                <w:rFonts w:ascii="標楷體" w:eastAsia="標楷體" w:hAnsi="標楷體" w:hint="eastAsia"/>
                <w:color w:val="000000"/>
              </w:rPr>
              <w:br/>
              <w:t>H01-10. 林業學類</w:t>
            </w:r>
            <w:r w:rsidRPr="00E6799B">
              <w:rPr>
                <w:rFonts w:ascii="標楷體" w:eastAsia="標楷體" w:hAnsi="標楷體" w:hint="eastAsia"/>
                <w:color w:val="000000"/>
              </w:rPr>
              <w:br/>
              <w:t>H01-11. 漁業學類</w:t>
            </w:r>
            <w:r w:rsidRPr="00E6799B">
              <w:rPr>
                <w:rFonts w:ascii="標楷體" w:eastAsia="標楷體" w:hAnsi="標楷體" w:hint="eastAsia"/>
                <w:color w:val="000000"/>
              </w:rPr>
              <w:br/>
              <w:t>H01-12. 其他農林漁牧學類</w:t>
            </w:r>
          </w:p>
        </w:tc>
      </w:tr>
      <w:tr w:rsidR="00391F26" w:rsidRPr="00DC44C2" w:rsidTr="009B03BA">
        <w:trPr>
          <w:trHeight w:val="727"/>
        </w:trPr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391F26" w:rsidRPr="00E6799B" w:rsidRDefault="00391F26" w:rsidP="004947A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F26" w:rsidRPr="00E6799B" w:rsidRDefault="00391F26" w:rsidP="004947A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6799B">
              <w:rPr>
                <w:rFonts w:ascii="標楷體" w:eastAsia="標楷體" w:hAnsi="標楷體" w:hint="eastAsia"/>
                <w:color w:val="000000"/>
              </w:rPr>
              <w:t>H02. 獸醫學門</w:t>
            </w:r>
          </w:p>
        </w:tc>
        <w:tc>
          <w:tcPr>
            <w:tcW w:w="6171" w:type="dxa"/>
            <w:shd w:val="clear" w:color="auto" w:fill="FFFFFF" w:themeFill="background1"/>
            <w:vAlign w:val="center"/>
          </w:tcPr>
          <w:p w:rsidR="00391F26" w:rsidRPr="00E6799B" w:rsidRDefault="00391F26" w:rsidP="004947A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H02-1.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獸醫學類</w:t>
            </w:r>
          </w:p>
        </w:tc>
      </w:tr>
      <w:tr w:rsidR="00391F26" w:rsidRPr="00DC44C2" w:rsidTr="009B03BA">
        <w:trPr>
          <w:trHeight w:val="1126"/>
        </w:trPr>
        <w:tc>
          <w:tcPr>
            <w:tcW w:w="1951" w:type="dxa"/>
            <w:shd w:val="clear" w:color="auto" w:fill="FFFFFF" w:themeFill="background1"/>
            <w:vAlign w:val="center"/>
          </w:tcPr>
          <w:p w:rsidR="00391F26" w:rsidRPr="00E6799B" w:rsidRDefault="00942E5E" w:rsidP="004947A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I.</w:t>
            </w:r>
            <w:r w:rsidR="00391F26" w:rsidRPr="00E6799B">
              <w:rPr>
                <w:rFonts w:ascii="標楷體" w:eastAsia="標楷體" w:hAnsi="標楷體" w:hint="eastAsia"/>
              </w:rPr>
              <w:t>其他領域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F26" w:rsidRPr="00E6799B" w:rsidRDefault="00391F26" w:rsidP="004947A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6799B">
              <w:rPr>
                <w:rFonts w:ascii="標楷體" w:eastAsia="標楷體" w:hAnsi="標楷體" w:hint="eastAsia"/>
                <w:color w:val="000000"/>
              </w:rPr>
              <w:t>I01. 其他學門</w:t>
            </w:r>
          </w:p>
        </w:tc>
        <w:tc>
          <w:tcPr>
            <w:tcW w:w="6171" w:type="dxa"/>
            <w:shd w:val="clear" w:color="auto" w:fill="FFFFFF" w:themeFill="background1"/>
            <w:vAlign w:val="center"/>
          </w:tcPr>
          <w:p w:rsidR="00391F26" w:rsidRPr="00E6799B" w:rsidRDefault="00391F26" w:rsidP="004947A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I01-1.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其他不能歸類之各學類</w:t>
            </w:r>
            <w:r w:rsidRPr="00E6799B">
              <w:rPr>
                <w:rFonts w:ascii="標楷體" w:eastAsia="標楷體" w:hAnsi="標楷體" w:hint="eastAsia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 xml:space="preserve">I01-2.　</w:t>
            </w:r>
            <w:r w:rsidRPr="00E6799B">
              <w:rPr>
                <w:rFonts w:ascii="標楷體" w:eastAsia="標楷體" w:hAnsi="標楷體" w:hint="eastAsia"/>
                <w:color w:val="000000"/>
              </w:rPr>
              <w:t>其他教師代碼</w:t>
            </w:r>
          </w:p>
        </w:tc>
      </w:tr>
    </w:tbl>
    <w:p w:rsidR="00391F26" w:rsidRPr="0096099F" w:rsidRDefault="00391F26">
      <w:pPr>
        <w:spacing w:line="240" w:lineRule="atLeast"/>
        <w:rPr>
          <w:rFonts w:ascii="Times New Roman" w:eastAsia="標楷體" w:hAnsi="Times New Roman" w:cs="Times New Roman"/>
          <w:sz w:val="20"/>
          <w:szCs w:val="20"/>
        </w:rPr>
      </w:pPr>
    </w:p>
    <w:sectPr w:rsidR="00391F26" w:rsidRPr="0096099F" w:rsidSect="009B03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BBF" w:rsidRDefault="00592BBF" w:rsidP="003A5493">
      <w:r>
        <w:separator/>
      </w:r>
    </w:p>
  </w:endnote>
  <w:endnote w:type="continuationSeparator" w:id="0">
    <w:p w:rsidR="00592BBF" w:rsidRDefault="00592BBF" w:rsidP="003A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BBF" w:rsidRDefault="00592BBF" w:rsidP="003A5493">
      <w:r>
        <w:separator/>
      </w:r>
    </w:p>
  </w:footnote>
  <w:footnote w:type="continuationSeparator" w:id="0">
    <w:p w:rsidR="00592BBF" w:rsidRDefault="00592BBF" w:rsidP="003A5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4510"/>
    <w:multiLevelType w:val="hybridMultilevel"/>
    <w:tmpl w:val="2A0A0AA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4B339C"/>
    <w:multiLevelType w:val="hybridMultilevel"/>
    <w:tmpl w:val="4A0AD66A"/>
    <w:lvl w:ilvl="0" w:tplc="0409000F">
      <w:start w:val="1"/>
      <w:numFmt w:val="decimal"/>
      <w:lvlText w:val="%1."/>
      <w:lvlJc w:val="left"/>
      <w:pPr>
        <w:ind w:left="3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0" w:hanging="480"/>
      </w:pPr>
    </w:lvl>
    <w:lvl w:ilvl="2" w:tplc="0409001B" w:tentative="1">
      <w:start w:val="1"/>
      <w:numFmt w:val="lowerRoman"/>
      <w:lvlText w:val="%3."/>
      <w:lvlJc w:val="right"/>
      <w:pPr>
        <w:ind w:left="1330" w:hanging="480"/>
      </w:pPr>
    </w:lvl>
    <w:lvl w:ilvl="3" w:tplc="0409000F" w:tentative="1">
      <w:start w:val="1"/>
      <w:numFmt w:val="decimal"/>
      <w:lvlText w:val="%4."/>
      <w:lvlJc w:val="left"/>
      <w:pPr>
        <w:ind w:left="1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0" w:hanging="480"/>
      </w:pPr>
    </w:lvl>
    <w:lvl w:ilvl="5" w:tplc="0409001B" w:tentative="1">
      <w:start w:val="1"/>
      <w:numFmt w:val="lowerRoman"/>
      <w:lvlText w:val="%6."/>
      <w:lvlJc w:val="right"/>
      <w:pPr>
        <w:ind w:left="2770" w:hanging="480"/>
      </w:pPr>
    </w:lvl>
    <w:lvl w:ilvl="6" w:tplc="0409000F" w:tentative="1">
      <w:start w:val="1"/>
      <w:numFmt w:val="decimal"/>
      <w:lvlText w:val="%7."/>
      <w:lvlJc w:val="left"/>
      <w:pPr>
        <w:ind w:left="3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0" w:hanging="480"/>
      </w:pPr>
    </w:lvl>
    <w:lvl w:ilvl="8" w:tplc="0409001B" w:tentative="1">
      <w:start w:val="1"/>
      <w:numFmt w:val="lowerRoman"/>
      <w:lvlText w:val="%9."/>
      <w:lvlJc w:val="right"/>
      <w:pPr>
        <w:ind w:left="4210" w:hanging="480"/>
      </w:pPr>
    </w:lvl>
  </w:abstractNum>
  <w:abstractNum w:abstractNumId="2" w15:restartNumberingAfterBreak="0">
    <w:nsid w:val="06313B79"/>
    <w:multiLevelType w:val="hybridMultilevel"/>
    <w:tmpl w:val="C0701D3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81E2159"/>
    <w:multiLevelType w:val="hybridMultilevel"/>
    <w:tmpl w:val="25B4CA6E"/>
    <w:lvl w:ilvl="0" w:tplc="0409000B">
      <w:start w:val="1"/>
      <w:numFmt w:val="bullet"/>
      <w:lvlText w:val=""/>
      <w:lvlJc w:val="left"/>
      <w:pPr>
        <w:ind w:left="3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0" w:hanging="480"/>
      </w:pPr>
      <w:rPr>
        <w:rFonts w:ascii="Wingdings" w:hAnsi="Wingdings" w:hint="default"/>
      </w:rPr>
    </w:lvl>
  </w:abstractNum>
  <w:abstractNum w:abstractNumId="4" w15:restartNumberingAfterBreak="0">
    <w:nsid w:val="17B83038"/>
    <w:multiLevelType w:val="hybridMultilevel"/>
    <w:tmpl w:val="23EEBB0C"/>
    <w:lvl w:ilvl="0" w:tplc="0A20C432">
      <w:start w:val="18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C36F98"/>
    <w:multiLevelType w:val="hybridMultilevel"/>
    <w:tmpl w:val="252ED768"/>
    <w:lvl w:ilvl="0" w:tplc="4B4E4A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756FB0"/>
    <w:multiLevelType w:val="hybridMultilevel"/>
    <w:tmpl w:val="E42C2CE0"/>
    <w:lvl w:ilvl="0" w:tplc="9AEE3C90">
      <w:start w:val="1"/>
      <w:numFmt w:val="decimal"/>
      <w:lvlText w:val="%1."/>
      <w:lvlJc w:val="left"/>
      <w:pPr>
        <w:ind w:left="2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0" w:hanging="480"/>
      </w:pPr>
    </w:lvl>
    <w:lvl w:ilvl="2" w:tplc="0409001B" w:tentative="1">
      <w:start w:val="1"/>
      <w:numFmt w:val="lowerRoman"/>
      <w:lvlText w:val="%3."/>
      <w:lvlJc w:val="right"/>
      <w:pPr>
        <w:ind w:left="1330" w:hanging="480"/>
      </w:pPr>
    </w:lvl>
    <w:lvl w:ilvl="3" w:tplc="0409000F" w:tentative="1">
      <w:start w:val="1"/>
      <w:numFmt w:val="decimal"/>
      <w:lvlText w:val="%4."/>
      <w:lvlJc w:val="left"/>
      <w:pPr>
        <w:ind w:left="1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0" w:hanging="480"/>
      </w:pPr>
    </w:lvl>
    <w:lvl w:ilvl="5" w:tplc="0409001B" w:tentative="1">
      <w:start w:val="1"/>
      <w:numFmt w:val="lowerRoman"/>
      <w:lvlText w:val="%6."/>
      <w:lvlJc w:val="right"/>
      <w:pPr>
        <w:ind w:left="2770" w:hanging="480"/>
      </w:pPr>
    </w:lvl>
    <w:lvl w:ilvl="6" w:tplc="0409000F" w:tentative="1">
      <w:start w:val="1"/>
      <w:numFmt w:val="decimal"/>
      <w:lvlText w:val="%7."/>
      <w:lvlJc w:val="left"/>
      <w:pPr>
        <w:ind w:left="3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0" w:hanging="480"/>
      </w:pPr>
    </w:lvl>
    <w:lvl w:ilvl="8" w:tplc="0409001B" w:tentative="1">
      <w:start w:val="1"/>
      <w:numFmt w:val="lowerRoman"/>
      <w:lvlText w:val="%9."/>
      <w:lvlJc w:val="right"/>
      <w:pPr>
        <w:ind w:left="4210" w:hanging="480"/>
      </w:pPr>
    </w:lvl>
  </w:abstractNum>
  <w:abstractNum w:abstractNumId="7" w15:restartNumberingAfterBreak="0">
    <w:nsid w:val="30394177"/>
    <w:multiLevelType w:val="hybridMultilevel"/>
    <w:tmpl w:val="AC7484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D6616C"/>
    <w:multiLevelType w:val="hybridMultilevel"/>
    <w:tmpl w:val="937A2FB0"/>
    <w:lvl w:ilvl="0" w:tplc="04090005">
      <w:start w:val="1"/>
      <w:numFmt w:val="bullet"/>
      <w:lvlText w:val=""/>
      <w:lvlJc w:val="left"/>
      <w:pPr>
        <w:ind w:left="3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0" w:hanging="480"/>
      </w:pPr>
      <w:rPr>
        <w:rFonts w:ascii="Wingdings" w:hAnsi="Wingdings" w:hint="default"/>
      </w:rPr>
    </w:lvl>
  </w:abstractNum>
  <w:abstractNum w:abstractNumId="9" w15:restartNumberingAfterBreak="0">
    <w:nsid w:val="59A55430"/>
    <w:multiLevelType w:val="hybridMultilevel"/>
    <w:tmpl w:val="0D6EB59A"/>
    <w:lvl w:ilvl="0" w:tplc="B3C04CC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0B165C"/>
    <w:multiLevelType w:val="hybridMultilevel"/>
    <w:tmpl w:val="6E7E5C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123051"/>
    <w:multiLevelType w:val="hybridMultilevel"/>
    <w:tmpl w:val="DB2A5B02"/>
    <w:lvl w:ilvl="0" w:tplc="F29264FE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42F078A"/>
    <w:multiLevelType w:val="hybridMultilevel"/>
    <w:tmpl w:val="EB4EBA78"/>
    <w:lvl w:ilvl="0" w:tplc="07F6D8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6C5943"/>
    <w:multiLevelType w:val="hybridMultilevel"/>
    <w:tmpl w:val="26D4E6A4"/>
    <w:lvl w:ilvl="0" w:tplc="723E3A90">
      <w:start w:val="1"/>
      <w:numFmt w:val="decimal"/>
      <w:lvlText w:val="%1."/>
      <w:lvlJc w:val="left"/>
      <w:pPr>
        <w:ind w:left="25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0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1"/>
  </w:num>
  <w:num w:numId="10">
    <w:abstractNumId w:val="6"/>
  </w:num>
  <w:num w:numId="11">
    <w:abstractNumId w:val="13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79"/>
    <w:rsid w:val="00003361"/>
    <w:rsid w:val="00045FFC"/>
    <w:rsid w:val="000730EA"/>
    <w:rsid w:val="000F62A6"/>
    <w:rsid w:val="00140AFF"/>
    <w:rsid w:val="001644ED"/>
    <w:rsid w:val="001D54D6"/>
    <w:rsid w:val="002111FF"/>
    <w:rsid w:val="00215282"/>
    <w:rsid w:val="00293FB9"/>
    <w:rsid w:val="0035250A"/>
    <w:rsid w:val="003618FC"/>
    <w:rsid w:val="00375861"/>
    <w:rsid w:val="00384D47"/>
    <w:rsid w:val="00391F26"/>
    <w:rsid w:val="003A5493"/>
    <w:rsid w:val="003B37CB"/>
    <w:rsid w:val="003C6E9F"/>
    <w:rsid w:val="00417739"/>
    <w:rsid w:val="004218C8"/>
    <w:rsid w:val="00430F1C"/>
    <w:rsid w:val="0043370C"/>
    <w:rsid w:val="00442136"/>
    <w:rsid w:val="00454120"/>
    <w:rsid w:val="00467EFC"/>
    <w:rsid w:val="0047530B"/>
    <w:rsid w:val="004B293E"/>
    <w:rsid w:val="0053216C"/>
    <w:rsid w:val="005635D1"/>
    <w:rsid w:val="00581F92"/>
    <w:rsid w:val="00592BBF"/>
    <w:rsid w:val="005C3720"/>
    <w:rsid w:val="005E325F"/>
    <w:rsid w:val="005F6F2E"/>
    <w:rsid w:val="00600B82"/>
    <w:rsid w:val="00604D33"/>
    <w:rsid w:val="00616BE2"/>
    <w:rsid w:val="00616E79"/>
    <w:rsid w:val="00630F46"/>
    <w:rsid w:val="00636F46"/>
    <w:rsid w:val="00643CCF"/>
    <w:rsid w:val="00671143"/>
    <w:rsid w:val="006829CD"/>
    <w:rsid w:val="006D39EA"/>
    <w:rsid w:val="006D5998"/>
    <w:rsid w:val="00717279"/>
    <w:rsid w:val="00734C9C"/>
    <w:rsid w:val="0076638C"/>
    <w:rsid w:val="00794C7C"/>
    <w:rsid w:val="007D45BA"/>
    <w:rsid w:val="007F0719"/>
    <w:rsid w:val="007F359C"/>
    <w:rsid w:val="007F692B"/>
    <w:rsid w:val="00846A63"/>
    <w:rsid w:val="00853711"/>
    <w:rsid w:val="00866C0D"/>
    <w:rsid w:val="008B0968"/>
    <w:rsid w:val="008D31CE"/>
    <w:rsid w:val="008D5092"/>
    <w:rsid w:val="008E01B6"/>
    <w:rsid w:val="00904909"/>
    <w:rsid w:val="009057A9"/>
    <w:rsid w:val="00935E72"/>
    <w:rsid w:val="00942E5E"/>
    <w:rsid w:val="00944350"/>
    <w:rsid w:val="0096099F"/>
    <w:rsid w:val="00983CC6"/>
    <w:rsid w:val="009B03BA"/>
    <w:rsid w:val="009B3E8A"/>
    <w:rsid w:val="009C4C01"/>
    <w:rsid w:val="009D40FA"/>
    <w:rsid w:val="009F7BCA"/>
    <w:rsid w:val="00A52476"/>
    <w:rsid w:val="00A67382"/>
    <w:rsid w:val="00A72F46"/>
    <w:rsid w:val="00A73A5B"/>
    <w:rsid w:val="00AC4EA0"/>
    <w:rsid w:val="00AD560E"/>
    <w:rsid w:val="00AF75FA"/>
    <w:rsid w:val="00B06E66"/>
    <w:rsid w:val="00BA131B"/>
    <w:rsid w:val="00BC1C79"/>
    <w:rsid w:val="00BE2EB9"/>
    <w:rsid w:val="00BE3F32"/>
    <w:rsid w:val="00C30B30"/>
    <w:rsid w:val="00CB1D07"/>
    <w:rsid w:val="00CB4BF5"/>
    <w:rsid w:val="00D27786"/>
    <w:rsid w:val="00D50FBE"/>
    <w:rsid w:val="00DB3166"/>
    <w:rsid w:val="00DB61B3"/>
    <w:rsid w:val="00DC44C2"/>
    <w:rsid w:val="00DC6D54"/>
    <w:rsid w:val="00DC744B"/>
    <w:rsid w:val="00DC781A"/>
    <w:rsid w:val="00DC7F9C"/>
    <w:rsid w:val="00DD1999"/>
    <w:rsid w:val="00DF4C9A"/>
    <w:rsid w:val="00E153FB"/>
    <w:rsid w:val="00E314A0"/>
    <w:rsid w:val="00E52222"/>
    <w:rsid w:val="00E53838"/>
    <w:rsid w:val="00E57090"/>
    <w:rsid w:val="00E84A03"/>
    <w:rsid w:val="00EA7B4D"/>
    <w:rsid w:val="00F22EE9"/>
    <w:rsid w:val="00F24810"/>
    <w:rsid w:val="00F6622A"/>
    <w:rsid w:val="00FC7EB8"/>
    <w:rsid w:val="00FE47B8"/>
    <w:rsid w:val="00FE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B16D65-2FA4-4942-AE27-67C69CBA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6BE2"/>
    <w:pPr>
      <w:ind w:leftChars="200" w:left="480"/>
    </w:pPr>
  </w:style>
  <w:style w:type="character" w:styleId="a5">
    <w:name w:val="Hyperlink"/>
    <w:basedOn w:val="a0"/>
    <w:uiPriority w:val="99"/>
    <w:unhideWhenUsed/>
    <w:rsid w:val="005F6F2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3370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A5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A549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A5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A54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BD8DC-42A1-4268-B124-5F659937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林婉雯</dc:creator>
  <cp:lastModifiedBy>趙薇</cp:lastModifiedBy>
  <cp:revision>4</cp:revision>
  <cp:lastPrinted>2018-03-23T03:12:00Z</cp:lastPrinted>
  <dcterms:created xsi:type="dcterms:W3CDTF">2020-02-12T07:51:00Z</dcterms:created>
  <dcterms:modified xsi:type="dcterms:W3CDTF">2020-02-12T09:57:00Z</dcterms:modified>
</cp:coreProperties>
</file>