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D8" w:rsidRDefault="00C95175">
      <w:pPr>
        <w:snapToGrid w:val="0"/>
        <w:spacing w:before="180"/>
        <w:ind w:left="560" w:hanging="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2324100" cy="319405"/>
                <wp:effectExtent l="0" t="0" r="0" b="444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1940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963D8" w:rsidRDefault="00756BBF">
                            <w:pPr>
                              <w:pStyle w:val="a3"/>
                              <w:spacing w:line="484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附件4-申請表(學校留存備查)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83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sk8gEAANgDAAAOAAAAZHJzL2Uyb0RvYy54bWysU9tu2zAMfR+wfxD0vthJ26014hRbgw4D&#10;gnVAug+QZTkWJouaqMTOvn6U7FywvQ3zg0yRh5dDUsvHoTPsoDxqsCWfz3LOlJVQa7sr+ffX53f3&#10;nGEQthYGrCr5USF/XL19s+xdoRbQgqmVZxTEYtG7krchuCLLULaqEzgDpywZG/CdCHT1u6z2oqfo&#10;nckWef4+68HXzoNUiKRdj0a+SvGbRsnw0jSoAjMlp9pCOn06q3hmq6Uodl64VsupDPEPVXRCW0p6&#10;DrUWQbC913+F6rT0gNCEmYQug6bRUiUOxGae/8Fm2wqnEhdqDrpzm/D/hZVfD9880zXNjjMrOhrR&#10;qxoC+wQD+xC70zssCLR1BAsDqSMyMkW3AfkDCZJdYUYHJHTEDI3v4p94MnKkARzPTY9ZJCkXN4vb&#10;eU4mSbab+cNtfhfzZhdv5zF8VtCxKJTc01BTBeKwwTBCT5CYzMKzNob0ojCW9SV/uFvcjyWD0XU0&#10;Rhv6XfVkPDuIuBrpm/LiNSxGXgtsR1wyTTBjJ+oj29iEMFQDJY5iBfWRWkZPg0puwf/irKc1Kzn+&#10;3AuvODNfLM0x7uRJ8CehOgnCSnIteeBsFJ/CuLu0PE6Ejd06GWOMtD/uAzQ6deRSwVQjrU/q6bTq&#10;cT+v7wl1eZCr3wAAAP//AwBQSwMEFAAGAAgAAAAhAJ6y9ajdAAAABAEAAA8AAABkcnMvZG93bnJl&#10;di54bWxMj0FPwkAQhe8k/IfNmHghsgtog7VbQkhMvCnYg96W7tA2dmeb7gKVX+/IRS8veXmT977J&#10;VoNrxQn70HjSMJsqEEiltw1VGor357sliBANWdN6Qg3fGGCVj0eZSa0/0xZPu1gJLqGQGg11jF0q&#10;ZShrdCZMfYfE2cH3zkS2fSVtb85c7lo5VyqRzjTEC7XpcFNj+bU7Og1vl+LyOaFZcUjm6vV+616W&#10;j5sPrW9vhvUTiIhD/DuGX3xGh5yZ9v5INohWAz8Sr8rZIknY7jU8qAXIPJP/4fMfAAAA//8DAFBL&#10;AQItABQABgAIAAAAIQC2gziS/gAAAOEBAAATAAAAAAAAAAAAAAAAAAAAAABbQ29udGVudF9UeXBl&#10;c10ueG1sUEsBAi0AFAAGAAgAAAAhADj9If/WAAAAlAEAAAsAAAAAAAAAAAAAAAAALwEAAF9yZWxz&#10;Ly5yZWxzUEsBAi0AFAAGAAgAAAAhALWH2yTyAQAA2AMAAA4AAAAAAAAAAAAAAAAALgIAAGRycy9l&#10;Mm9Eb2MueG1sUEsBAi0AFAAGAAgAAAAhAJ6y9ajdAAAABAEAAA8AAAAAAAAAAAAAAAAATAQAAGRy&#10;cy9kb3ducmV2LnhtbFBLBQYAAAAABAAEAPMAAABWBQAAAAA=&#10;" filled="f" strokeweight=".26467mm">
                <v:path arrowok="t"/>
                <v:textbox inset="0,0,0,0">
                  <w:txbxContent>
                    <w:p w:rsidR="005963D8" w:rsidRDefault="00756BBF">
                      <w:pPr>
                        <w:pStyle w:val="a3"/>
                        <w:spacing w:line="484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附件4-申請表(學校留存備查)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63D8" w:rsidRDefault="005963D8">
      <w:pPr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766" w:type="dxa"/>
        <w:tblInd w:w="-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6379"/>
      </w:tblGrid>
      <w:tr w:rsidR="005963D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3D8" w:rsidRDefault="00756BBF">
            <w:pPr>
              <w:pStyle w:val="TableParagraph"/>
              <w:snapToGrid w:val="0"/>
              <w:spacing w:line="400" w:lineRule="exact"/>
              <w:ind w:left="221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eastAsia="zh-HK"/>
              </w:rPr>
              <w:t>教育部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補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eastAsia="zh-HK"/>
              </w:rPr>
              <w:t>助高級中等學校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受嚴重特殊傳染性肺炎影響而中止訓練之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  <w:lang w:eastAsia="zh-HK"/>
              </w:rPr>
              <w:t>建教生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生活津貼紓困補貼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作業申請表</w:t>
            </w:r>
          </w:p>
        </w:tc>
      </w:tr>
      <w:tr w:rsidR="005963D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5963D8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5963D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5963D8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5963D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110年  　月  　日</w:t>
            </w:r>
          </w:p>
        </w:tc>
      </w:tr>
      <w:tr w:rsidR="005963D8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5963D8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5963D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ind w:left="349" w:right="3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就讀之建教合作模式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5963D8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63D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ind w:left="349" w:right="3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受疫情影響召回而短收生活津貼之起訖日期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自110年　 月 　日起至 　月 　日，共計    日</w:t>
            </w:r>
          </w:p>
        </w:tc>
      </w:tr>
      <w:tr w:rsidR="005963D8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ind w:left="349" w:right="32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聯絡資訊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手機：            </w:t>
            </w:r>
          </w:p>
          <w:p w:rsidR="005963D8" w:rsidRDefault="00756BBF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室內電話：</w:t>
            </w:r>
          </w:p>
        </w:tc>
      </w:tr>
      <w:tr w:rsidR="005963D8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756BBF">
            <w:pPr>
              <w:pStyle w:val="TableParagraph"/>
              <w:snapToGrid w:val="0"/>
              <w:spacing w:line="320" w:lineRule="exact"/>
              <w:ind w:left="349" w:right="32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3D8" w:rsidRDefault="005963D8">
            <w:pPr>
              <w:pStyle w:val="TableParagraph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</w:tbl>
    <w:p w:rsidR="005963D8" w:rsidRDefault="00756BBF">
      <w:pPr>
        <w:snapToGrid w:val="0"/>
        <w:spacing w:before="180" w:line="360" w:lineRule="exact"/>
        <w:ind w:left="283" w:hanging="283"/>
        <w:jc w:val="both"/>
      </w:pPr>
      <w:r>
        <w:rPr>
          <w:rFonts w:ascii="標楷體" w:eastAsia="標楷體" w:hAnsi="標楷體"/>
          <w:b/>
          <w:sz w:val="28"/>
          <w:szCs w:val="28"/>
        </w:rPr>
        <w:t>□（請打勾確認）本人未</w:t>
      </w:r>
      <w:r>
        <w:rPr>
          <w:rFonts w:ascii="標楷體" w:eastAsia="標楷體" w:hAnsi="標楷體"/>
          <w:b/>
          <w:sz w:val="28"/>
          <w:szCs w:val="28"/>
          <w:lang w:eastAsia="zh-HK"/>
        </w:rPr>
        <w:t>重複請領其他機關相同性質的津貼、補助；如事後經查獲有溢領或重複請領經費之情事，願配合將本案補助款項繳回學校。</w:t>
      </w:r>
    </w:p>
    <w:p w:rsidR="005963D8" w:rsidRDefault="00756BBF">
      <w:pPr>
        <w:snapToGrid w:val="0"/>
        <w:spacing w:before="180"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備註：未配合打勾者，學校得不予收件審查。</w:t>
      </w:r>
    </w:p>
    <w:tbl>
      <w:tblPr>
        <w:tblW w:w="8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10"/>
      </w:tblGrid>
      <w:tr w:rsidR="005963D8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D8" w:rsidRDefault="00756BBF">
            <w:pPr>
              <w:snapToGrid w:val="0"/>
              <w:spacing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承辦人核章</w:t>
            </w:r>
          </w:p>
        </w:tc>
        <w:tc>
          <w:tcPr>
            <w:tcW w:w="2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D8" w:rsidRDefault="00756BBF">
            <w:pPr>
              <w:snapToGrid w:val="0"/>
              <w:spacing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單位主管核章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D8" w:rsidRDefault="00756BBF">
            <w:pPr>
              <w:snapToGrid w:val="0"/>
              <w:spacing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校長核章</w:t>
            </w:r>
          </w:p>
        </w:tc>
      </w:tr>
    </w:tbl>
    <w:p w:rsidR="005963D8" w:rsidRDefault="005963D8"/>
    <w:sectPr w:rsidR="005963D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61" w:rsidRDefault="00A46A61">
      <w:r>
        <w:separator/>
      </w:r>
    </w:p>
  </w:endnote>
  <w:endnote w:type="continuationSeparator" w:id="0">
    <w:p w:rsidR="00A46A61" w:rsidRDefault="00A4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61" w:rsidRDefault="00A46A61">
      <w:r>
        <w:rPr>
          <w:color w:val="000000"/>
        </w:rPr>
        <w:separator/>
      </w:r>
    </w:p>
  </w:footnote>
  <w:footnote w:type="continuationSeparator" w:id="0">
    <w:p w:rsidR="00A46A61" w:rsidRDefault="00A4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D8"/>
    <w:rsid w:val="0014315A"/>
    <w:rsid w:val="005963D8"/>
    <w:rsid w:val="00756BBF"/>
    <w:rsid w:val="00A46A61"/>
    <w:rsid w:val="00C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0FC47-ACAE-40B9-948F-BC49674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字元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customStyle="1" w:styleId="TableParagraph">
    <w:name w:val="Table Paragraph"/>
    <w:basedOn w:val="a"/>
    <w:pPr>
      <w:autoSpaceDE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陳蓉璟</dc:creator>
  <cp:keywords/>
  <dc:description/>
  <cp:lastModifiedBy>陳蓉璟</cp:lastModifiedBy>
  <cp:revision>2</cp:revision>
  <dcterms:created xsi:type="dcterms:W3CDTF">2021-06-29T01:24:00Z</dcterms:created>
  <dcterms:modified xsi:type="dcterms:W3CDTF">2021-06-29T01:24:00Z</dcterms:modified>
</cp:coreProperties>
</file>