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65C2D" w14:textId="4F01DB4D" w:rsidR="00322C65" w:rsidRPr="009D2A50" w:rsidRDefault="008B1C6F" w:rsidP="00F300D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大學深化</w:t>
      </w:r>
      <w:r w:rsidR="008531D3" w:rsidRPr="008708D8">
        <w:rPr>
          <w:rFonts w:ascii="標楷體" w:eastAsia="標楷體" w:hAnsi="標楷體" w:hint="eastAsia"/>
          <w:sz w:val="28"/>
          <w:szCs w:val="28"/>
        </w:rPr>
        <w:t>數位學習推動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與創新應用</w:t>
      </w:r>
      <w:r w:rsidR="008531D3" w:rsidRPr="008708D8">
        <w:rPr>
          <w:rFonts w:ascii="標楷體" w:eastAsia="標楷體" w:hAnsi="標楷體" w:hint="eastAsia"/>
          <w:sz w:val="28"/>
          <w:szCs w:val="28"/>
        </w:rPr>
        <w:t>計畫</w:t>
      </w:r>
      <w:r w:rsidR="003E55BC" w:rsidRPr="009D2A50">
        <w:rPr>
          <w:rFonts w:ascii="標楷體" w:eastAsia="標楷體" w:hAnsi="標楷體" w:hint="eastAsia"/>
          <w:sz w:val="28"/>
          <w:szCs w:val="28"/>
        </w:rPr>
        <w:t>成果公開瀏覽</w:t>
      </w:r>
      <w:r w:rsidR="00F300DA" w:rsidRPr="009D2A50">
        <w:rPr>
          <w:rFonts w:ascii="標楷體" w:eastAsia="標楷體" w:hAnsi="標楷體" w:hint="eastAsia"/>
          <w:sz w:val="28"/>
          <w:szCs w:val="28"/>
        </w:rPr>
        <w:t>說明</w:t>
      </w:r>
    </w:p>
    <w:p w14:paraId="38DAE89D" w14:textId="77777777" w:rsidR="00715A54" w:rsidRPr="009D2A50" w:rsidRDefault="00715A54" w:rsidP="00F300DA">
      <w:pPr>
        <w:jc w:val="center"/>
        <w:rPr>
          <w:rFonts w:ascii="標楷體" w:eastAsia="標楷體" w:hAnsi="標楷體"/>
          <w:sz w:val="28"/>
          <w:szCs w:val="28"/>
        </w:rPr>
      </w:pPr>
    </w:p>
    <w:p w14:paraId="411AA6B4" w14:textId="2DDE09A8" w:rsidR="00F300DA" w:rsidRPr="009D2A50" w:rsidRDefault="00F300DA" w:rsidP="008708D8">
      <w:pPr>
        <w:pStyle w:val="a4"/>
        <w:numPr>
          <w:ilvl w:val="0"/>
          <w:numId w:val="1"/>
        </w:numPr>
        <w:spacing w:afterLines="50" w:after="211"/>
        <w:ind w:leftChars="0"/>
        <w:rPr>
          <w:rFonts w:ascii="標楷體" w:eastAsia="標楷體" w:hAnsi="標楷體"/>
          <w:sz w:val="28"/>
          <w:szCs w:val="28"/>
        </w:rPr>
      </w:pPr>
      <w:r w:rsidRPr="009D2A50">
        <w:rPr>
          <w:rFonts w:ascii="標楷體" w:eastAsia="標楷體" w:hAnsi="標楷體" w:hint="eastAsia"/>
          <w:sz w:val="28"/>
          <w:szCs w:val="28"/>
        </w:rPr>
        <w:t>對象：獲教育部補助</w:t>
      </w:r>
      <w:r w:rsidR="008B1C6F">
        <w:rPr>
          <w:rFonts w:ascii="標楷體" w:eastAsia="標楷體" w:hAnsi="標楷體" w:hint="eastAsia"/>
          <w:sz w:val="28"/>
          <w:szCs w:val="28"/>
          <w:lang w:eastAsia="zh-HK"/>
        </w:rPr>
        <w:t>大學深化</w:t>
      </w:r>
      <w:r w:rsidR="008B1C6F" w:rsidRPr="008708D8">
        <w:rPr>
          <w:rFonts w:ascii="標楷體" w:eastAsia="標楷體" w:hAnsi="標楷體" w:hint="eastAsia"/>
          <w:sz w:val="28"/>
          <w:szCs w:val="28"/>
        </w:rPr>
        <w:t>數位學習推動</w:t>
      </w:r>
      <w:r w:rsidR="008B1C6F">
        <w:rPr>
          <w:rFonts w:ascii="標楷體" w:eastAsia="標楷體" w:hAnsi="標楷體" w:hint="eastAsia"/>
          <w:sz w:val="28"/>
          <w:szCs w:val="28"/>
          <w:lang w:eastAsia="zh-HK"/>
        </w:rPr>
        <w:t>與創新應用</w:t>
      </w:r>
      <w:r w:rsidR="008B1C6F" w:rsidRPr="008708D8">
        <w:rPr>
          <w:rFonts w:ascii="標楷體" w:eastAsia="標楷體" w:hAnsi="標楷體" w:hint="eastAsia"/>
          <w:sz w:val="28"/>
          <w:szCs w:val="28"/>
        </w:rPr>
        <w:t>計畫</w:t>
      </w:r>
      <w:bookmarkStart w:id="0" w:name="_GoBack"/>
      <w:bookmarkEnd w:id="0"/>
      <w:r w:rsidRPr="009D2A50">
        <w:rPr>
          <w:rFonts w:ascii="標楷體" w:eastAsia="標楷體" w:hAnsi="標楷體" w:hint="eastAsia"/>
          <w:sz w:val="28"/>
          <w:szCs w:val="28"/>
        </w:rPr>
        <w:t>之大</w:t>
      </w:r>
      <w:r w:rsidR="007C2BF4">
        <w:rPr>
          <w:rFonts w:ascii="標楷體" w:eastAsia="標楷體" w:hAnsi="標楷體" w:hint="eastAsia"/>
          <w:sz w:val="28"/>
          <w:szCs w:val="28"/>
          <w:lang w:eastAsia="zh-HK"/>
        </w:rPr>
        <w:t>學</w:t>
      </w:r>
      <w:r w:rsidRPr="009D2A50">
        <w:rPr>
          <w:rFonts w:ascii="標楷體" w:eastAsia="標楷體" w:hAnsi="標楷體" w:hint="eastAsia"/>
          <w:sz w:val="28"/>
          <w:szCs w:val="28"/>
        </w:rPr>
        <w:t>校院。</w:t>
      </w:r>
    </w:p>
    <w:p w14:paraId="4C073E99" w14:textId="3B75029D" w:rsidR="00217823" w:rsidRPr="009D2A50" w:rsidRDefault="00F300DA" w:rsidP="00217823">
      <w:pPr>
        <w:pStyle w:val="a4"/>
        <w:numPr>
          <w:ilvl w:val="0"/>
          <w:numId w:val="1"/>
        </w:numPr>
        <w:spacing w:afterLines="50" w:after="211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9D2A50">
        <w:rPr>
          <w:rFonts w:ascii="標楷體" w:eastAsia="標楷體" w:hAnsi="標楷體" w:hint="eastAsia"/>
          <w:sz w:val="28"/>
          <w:szCs w:val="28"/>
        </w:rPr>
        <w:t>說明：</w:t>
      </w:r>
    </w:p>
    <w:p w14:paraId="039685EC" w14:textId="1413C156" w:rsidR="00F300DA" w:rsidRPr="009D2A50" w:rsidRDefault="00A30ECB" w:rsidP="00217823">
      <w:pPr>
        <w:pStyle w:val="a4"/>
        <w:numPr>
          <w:ilvl w:val="0"/>
          <w:numId w:val="3"/>
        </w:numPr>
        <w:adjustRightInd w:val="0"/>
        <w:snapToGrid w:val="0"/>
        <w:spacing w:afterLines="50" w:after="211"/>
        <w:ind w:leftChars="0" w:left="794" w:hanging="567"/>
        <w:rPr>
          <w:rFonts w:ascii="標楷體" w:eastAsia="標楷體" w:hAnsi="標楷體"/>
          <w:strike/>
          <w:sz w:val="28"/>
          <w:szCs w:val="28"/>
        </w:rPr>
      </w:pPr>
      <w:r w:rsidRPr="009D2A50">
        <w:rPr>
          <w:rFonts w:ascii="標楷體" w:eastAsia="標楷體" w:hAnsi="標楷體" w:hint="eastAsia"/>
          <w:sz w:val="28"/>
          <w:szCs w:val="28"/>
        </w:rPr>
        <w:t>基於</w:t>
      </w:r>
      <w:r w:rsidR="003E55BC" w:rsidRPr="009D2A50">
        <w:rPr>
          <w:rFonts w:ascii="標楷體" w:eastAsia="標楷體" w:hAnsi="標楷體" w:hint="eastAsia"/>
          <w:sz w:val="28"/>
          <w:szCs w:val="28"/>
        </w:rPr>
        <w:t>計畫成果公開</w:t>
      </w:r>
      <w:r w:rsidR="007C2BF4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="00F300DA" w:rsidRPr="009D2A50">
        <w:rPr>
          <w:rFonts w:ascii="標楷體" w:eastAsia="標楷體" w:hAnsi="標楷體" w:hint="eastAsia"/>
          <w:sz w:val="28"/>
          <w:szCs w:val="28"/>
        </w:rPr>
        <w:t>教育資源開放</w:t>
      </w:r>
      <w:r w:rsidR="003E55BC" w:rsidRPr="009D2A50">
        <w:rPr>
          <w:rFonts w:ascii="標楷體" w:eastAsia="標楷體" w:hAnsi="標楷體" w:hint="eastAsia"/>
          <w:sz w:val="28"/>
          <w:szCs w:val="28"/>
        </w:rPr>
        <w:t>等目標</w:t>
      </w:r>
      <w:r w:rsidR="00F300DA" w:rsidRPr="009D2A50">
        <w:rPr>
          <w:rFonts w:ascii="標楷體" w:eastAsia="標楷體" w:hAnsi="標楷體" w:hint="eastAsia"/>
          <w:sz w:val="28"/>
          <w:szCs w:val="28"/>
        </w:rPr>
        <w:t>，</w:t>
      </w:r>
      <w:r w:rsidR="00EC4396">
        <w:rPr>
          <w:rFonts w:ascii="標楷體" w:eastAsia="標楷體" w:hAnsi="標楷體" w:hint="eastAsia"/>
          <w:sz w:val="28"/>
          <w:szCs w:val="28"/>
          <w:lang w:eastAsia="zh-HK"/>
        </w:rPr>
        <w:t>受補助學校</w:t>
      </w:r>
      <w:r w:rsidR="00A535B2">
        <w:rPr>
          <w:rFonts w:ascii="標楷體" w:eastAsia="標楷體" w:hAnsi="標楷體" w:hint="eastAsia"/>
          <w:sz w:val="28"/>
          <w:szCs w:val="28"/>
        </w:rPr>
        <w:t>應於</w:t>
      </w:r>
      <w:r w:rsidR="00A535B2">
        <w:rPr>
          <w:rFonts w:ascii="標楷體" w:eastAsia="標楷體" w:hAnsi="標楷體" w:hint="eastAsia"/>
          <w:sz w:val="28"/>
          <w:szCs w:val="28"/>
          <w:lang w:eastAsia="zh-HK"/>
        </w:rPr>
        <w:t>通過</w:t>
      </w:r>
      <w:r w:rsidR="00A535B2">
        <w:rPr>
          <w:rFonts w:ascii="標楷體" w:eastAsia="標楷體" w:hAnsi="標楷體" w:hint="eastAsia"/>
          <w:sz w:val="28"/>
          <w:szCs w:val="28"/>
        </w:rPr>
        <w:t>各</w:t>
      </w:r>
      <w:r w:rsidR="00A535B2" w:rsidRPr="00A535B2">
        <w:rPr>
          <w:rFonts w:ascii="標楷體" w:eastAsia="標楷體" w:hAnsi="標楷體" w:hint="eastAsia"/>
          <w:sz w:val="28"/>
          <w:szCs w:val="28"/>
        </w:rPr>
        <w:t>階段考評作業後</w:t>
      </w:r>
      <w:r w:rsidR="003E55BC" w:rsidRPr="009D2A50">
        <w:rPr>
          <w:rFonts w:ascii="標楷體" w:eastAsia="標楷體" w:hAnsi="標楷體" w:hint="eastAsia"/>
          <w:sz w:val="28"/>
          <w:szCs w:val="28"/>
        </w:rPr>
        <w:t>將</w:t>
      </w:r>
      <w:r w:rsidR="00F300DA" w:rsidRPr="009D2A50">
        <w:rPr>
          <w:rFonts w:ascii="標楷體" w:eastAsia="標楷體" w:hAnsi="標楷體" w:hint="eastAsia"/>
          <w:sz w:val="28"/>
          <w:szCs w:val="28"/>
        </w:rPr>
        <w:t>受補助之課程</w:t>
      </w:r>
      <w:r w:rsidR="003E55BC" w:rsidRPr="009D2A50">
        <w:rPr>
          <w:rFonts w:ascii="標楷體" w:eastAsia="標楷體" w:hAnsi="標楷體" w:hint="eastAsia"/>
          <w:sz w:val="28"/>
          <w:szCs w:val="28"/>
        </w:rPr>
        <w:t>上架於教育部指定平臺，以供全國民眾查詢</w:t>
      </w:r>
      <w:r w:rsidR="00A535B2">
        <w:rPr>
          <w:rFonts w:ascii="標楷體" w:eastAsia="標楷體" w:hAnsi="標楷體" w:hint="eastAsia"/>
          <w:sz w:val="28"/>
          <w:szCs w:val="28"/>
          <w:lang w:eastAsia="zh-HK"/>
        </w:rPr>
        <w:t>瀏覽</w:t>
      </w:r>
      <w:r w:rsidRPr="009D2A50">
        <w:rPr>
          <w:rFonts w:ascii="標楷體" w:eastAsia="標楷體" w:hAnsi="標楷體" w:hint="eastAsia"/>
          <w:sz w:val="28"/>
          <w:szCs w:val="28"/>
        </w:rPr>
        <w:t>。</w:t>
      </w:r>
    </w:p>
    <w:p w14:paraId="38004C96" w14:textId="4456E1D1" w:rsidR="006B5993" w:rsidRPr="009D2A50" w:rsidRDefault="003E55BC" w:rsidP="00217823">
      <w:pPr>
        <w:pStyle w:val="a4"/>
        <w:numPr>
          <w:ilvl w:val="0"/>
          <w:numId w:val="3"/>
        </w:numPr>
        <w:adjustRightInd w:val="0"/>
        <w:snapToGrid w:val="0"/>
        <w:spacing w:afterLines="50" w:after="211"/>
        <w:ind w:leftChars="0" w:left="794" w:hanging="567"/>
        <w:rPr>
          <w:rFonts w:ascii="標楷體" w:eastAsia="標楷體" w:hAnsi="標楷體"/>
          <w:sz w:val="28"/>
          <w:szCs w:val="28"/>
        </w:rPr>
      </w:pPr>
      <w:r w:rsidRPr="009D2A50">
        <w:rPr>
          <w:rFonts w:ascii="標楷體" w:eastAsia="標楷體" w:hAnsi="標楷體" w:hint="eastAsia"/>
          <w:sz w:val="28"/>
          <w:szCs w:val="28"/>
        </w:rPr>
        <w:t>前述</w:t>
      </w:r>
      <w:r w:rsidR="00F300DA" w:rsidRPr="009D2A50">
        <w:rPr>
          <w:rFonts w:ascii="標楷體" w:eastAsia="標楷體" w:hAnsi="標楷體" w:hint="eastAsia"/>
          <w:sz w:val="28"/>
          <w:szCs w:val="28"/>
        </w:rPr>
        <w:t>課程</w:t>
      </w:r>
      <w:r w:rsidRPr="009D2A50">
        <w:rPr>
          <w:rFonts w:ascii="標楷體" w:eastAsia="標楷體" w:hAnsi="標楷體" w:hint="eastAsia"/>
          <w:sz w:val="28"/>
          <w:szCs w:val="28"/>
        </w:rPr>
        <w:t>於</w:t>
      </w:r>
      <w:r w:rsidR="00A535B2">
        <w:rPr>
          <w:rFonts w:ascii="標楷體" w:eastAsia="標楷體" w:hAnsi="標楷體" w:hint="eastAsia"/>
          <w:sz w:val="28"/>
          <w:szCs w:val="28"/>
          <w:lang w:eastAsia="zh-HK"/>
        </w:rPr>
        <w:t>第</w:t>
      </w:r>
      <w:r w:rsidR="00A535B2">
        <w:rPr>
          <w:rFonts w:ascii="標楷體" w:eastAsia="標楷體" w:hAnsi="標楷體" w:hint="eastAsia"/>
          <w:sz w:val="28"/>
          <w:szCs w:val="28"/>
        </w:rPr>
        <w:t>1</w:t>
      </w:r>
      <w:r w:rsidR="00A535B2">
        <w:rPr>
          <w:rFonts w:ascii="標楷體" w:eastAsia="標楷體" w:hAnsi="標楷體" w:hint="eastAsia"/>
          <w:sz w:val="28"/>
          <w:szCs w:val="28"/>
          <w:lang w:eastAsia="zh-HK"/>
        </w:rPr>
        <w:t>次</w:t>
      </w:r>
      <w:r w:rsidR="001C132F">
        <w:rPr>
          <w:rFonts w:ascii="標楷體" w:eastAsia="標楷體" w:hAnsi="標楷體" w:hint="eastAsia"/>
          <w:sz w:val="28"/>
          <w:szCs w:val="28"/>
          <w:lang w:eastAsia="zh-HK"/>
        </w:rPr>
        <w:t>完課</w:t>
      </w:r>
      <w:r w:rsidRPr="009D2A50">
        <w:rPr>
          <w:rFonts w:ascii="標楷體" w:eastAsia="標楷體" w:hAnsi="標楷體" w:hint="eastAsia"/>
          <w:sz w:val="28"/>
          <w:szCs w:val="28"/>
        </w:rPr>
        <w:t>後</w:t>
      </w:r>
      <w:r w:rsidR="00A535B2">
        <w:rPr>
          <w:rFonts w:ascii="標楷體" w:eastAsia="標楷體" w:hAnsi="標楷體" w:hint="eastAsia"/>
          <w:sz w:val="28"/>
          <w:szCs w:val="28"/>
          <w:lang w:eastAsia="zh-HK"/>
        </w:rPr>
        <w:t>且後續</w:t>
      </w:r>
      <w:r w:rsidR="00F300DA" w:rsidRPr="009D2A50">
        <w:rPr>
          <w:rFonts w:ascii="標楷體" w:eastAsia="標楷體" w:hAnsi="標楷體" w:hint="eastAsia"/>
          <w:sz w:val="28"/>
          <w:szCs w:val="28"/>
        </w:rPr>
        <w:t>有開課規劃</w:t>
      </w:r>
      <w:r w:rsidR="00685B5F" w:rsidRPr="009D2A50">
        <w:rPr>
          <w:rFonts w:ascii="標楷體" w:eastAsia="標楷體" w:hAnsi="標楷體" w:hint="eastAsia"/>
          <w:sz w:val="28"/>
          <w:szCs w:val="28"/>
        </w:rPr>
        <w:t>者</w:t>
      </w:r>
      <w:r w:rsidR="00F300DA" w:rsidRPr="009D2A50">
        <w:rPr>
          <w:rFonts w:ascii="標楷體" w:eastAsia="標楷體" w:hAnsi="標楷體" w:hint="eastAsia"/>
          <w:sz w:val="28"/>
          <w:szCs w:val="28"/>
        </w:rPr>
        <w:t>，</w:t>
      </w:r>
      <w:r w:rsidRPr="009D2A50">
        <w:rPr>
          <w:rFonts w:ascii="標楷體" w:eastAsia="標楷體" w:hAnsi="標楷體" w:hint="eastAsia"/>
          <w:sz w:val="28"/>
          <w:szCs w:val="28"/>
        </w:rPr>
        <w:t>經</w:t>
      </w:r>
      <w:r w:rsidR="00A524FF" w:rsidRPr="009D2A50">
        <w:rPr>
          <w:rFonts w:ascii="標楷體" w:eastAsia="標楷體" w:hAnsi="標楷體" w:hint="eastAsia"/>
          <w:sz w:val="28"/>
          <w:szCs w:val="28"/>
        </w:rPr>
        <w:t>受補助學校</w:t>
      </w:r>
      <w:r w:rsidR="00A535B2">
        <w:rPr>
          <w:rFonts w:ascii="標楷體" w:eastAsia="標楷體" w:hAnsi="標楷體" w:hint="eastAsia"/>
          <w:sz w:val="28"/>
          <w:szCs w:val="28"/>
          <w:lang w:eastAsia="zh-HK"/>
        </w:rPr>
        <w:t>依本附件流程向計畫辦公室填報</w:t>
      </w:r>
      <w:r w:rsidR="00F300DA" w:rsidRPr="009D2A50">
        <w:rPr>
          <w:rFonts w:ascii="標楷體" w:eastAsia="標楷體" w:hAnsi="標楷體" w:hint="eastAsia"/>
          <w:sz w:val="28"/>
          <w:szCs w:val="28"/>
        </w:rPr>
        <w:t>開課資訊，</w:t>
      </w:r>
      <w:r w:rsidR="00A535B2">
        <w:rPr>
          <w:rFonts w:ascii="標楷體" w:eastAsia="標楷體" w:hAnsi="標楷體" w:hint="eastAsia"/>
          <w:sz w:val="28"/>
          <w:szCs w:val="28"/>
          <w:lang w:eastAsia="zh-HK"/>
        </w:rPr>
        <w:t>且平臺連結</w:t>
      </w:r>
      <w:r w:rsidR="006B5993" w:rsidRPr="009D2A50">
        <w:rPr>
          <w:rFonts w:ascii="標楷體" w:eastAsia="標楷體" w:hAnsi="標楷體" w:hint="eastAsia"/>
          <w:sz w:val="28"/>
          <w:szCs w:val="28"/>
        </w:rPr>
        <w:t>有效性</w:t>
      </w:r>
      <w:r w:rsidR="00A535B2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="006B5993" w:rsidRPr="009D2A50">
        <w:rPr>
          <w:rFonts w:ascii="標楷體" w:eastAsia="標楷體" w:hAnsi="標楷體" w:hint="eastAsia"/>
          <w:sz w:val="28"/>
          <w:szCs w:val="28"/>
        </w:rPr>
        <w:t>課程資訊正確性</w:t>
      </w:r>
      <w:r w:rsidR="00A535B2">
        <w:rPr>
          <w:rFonts w:ascii="標楷體" w:eastAsia="標楷體" w:hAnsi="標楷體" w:hint="eastAsia"/>
          <w:sz w:val="28"/>
          <w:szCs w:val="28"/>
          <w:lang w:eastAsia="zh-HK"/>
        </w:rPr>
        <w:t>經計畫辦公室確認</w:t>
      </w:r>
      <w:r w:rsidR="00A30ECB" w:rsidRPr="009D2A50">
        <w:rPr>
          <w:rFonts w:ascii="標楷體" w:eastAsia="標楷體" w:hAnsi="標楷體" w:hint="eastAsia"/>
          <w:sz w:val="28"/>
          <w:szCs w:val="28"/>
        </w:rPr>
        <w:t>後，</w:t>
      </w:r>
      <w:r w:rsidRPr="009D2A50">
        <w:rPr>
          <w:rFonts w:ascii="標楷體" w:eastAsia="標楷體" w:hAnsi="標楷體" w:hint="eastAsia"/>
          <w:sz w:val="28"/>
          <w:szCs w:val="28"/>
        </w:rPr>
        <w:t>課程即</w:t>
      </w:r>
      <w:r w:rsidR="00A535B2">
        <w:rPr>
          <w:rFonts w:ascii="標楷體" w:eastAsia="標楷體" w:hAnsi="標楷體" w:hint="eastAsia"/>
          <w:sz w:val="28"/>
          <w:szCs w:val="28"/>
          <w:lang w:eastAsia="zh-HK"/>
        </w:rPr>
        <w:t>不公開於</w:t>
      </w:r>
      <w:r w:rsidRPr="009D2A50">
        <w:rPr>
          <w:rFonts w:ascii="標楷體" w:eastAsia="標楷體" w:hAnsi="標楷體" w:hint="eastAsia"/>
          <w:sz w:val="28"/>
          <w:szCs w:val="28"/>
        </w:rPr>
        <w:t>教育部指定平臺</w:t>
      </w:r>
      <w:r w:rsidR="006B5993" w:rsidRPr="009D2A50">
        <w:rPr>
          <w:rFonts w:ascii="標楷體" w:eastAsia="標楷體" w:hAnsi="標楷體" w:hint="eastAsia"/>
          <w:sz w:val="28"/>
          <w:szCs w:val="28"/>
        </w:rPr>
        <w:t>。</w:t>
      </w:r>
    </w:p>
    <w:p w14:paraId="59AF47F8" w14:textId="1D880D84" w:rsidR="0090298B" w:rsidRPr="009D2A50" w:rsidRDefault="00A30ECB" w:rsidP="00217823">
      <w:pPr>
        <w:pStyle w:val="a4"/>
        <w:numPr>
          <w:ilvl w:val="0"/>
          <w:numId w:val="3"/>
        </w:numPr>
        <w:adjustRightInd w:val="0"/>
        <w:snapToGrid w:val="0"/>
        <w:spacing w:afterLines="50" w:after="211"/>
        <w:ind w:leftChars="0" w:left="794" w:hanging="567"/>
        <w:rPr>
          <w:rFonts w:ascii="標楷體" w:eastAsia="標楷體" w:hAnsi="標楷體"/>
          <w:sz w:val="28"/>
          <w:szCs w:val="28"/>
        </w:rPr>
      </w:pPr>
      <w:r w:rsidRPr="009D2A50">
        <w:rPr>
          <w:rFonts w:ascii="標楷體" w:eastAsia="標楷體" w:hAnsi="標楷體" w:hint="eastAsia"/>
          <w:sz w:val="28"/>
          <w:szCs w:val="28"/>
        </w:rPr>
        <w:t>再次開課之課程</w:t>
      </w:r>
      <w:r w:rsidR="001C132F">
        <w:rPr>
          <w:rFonts w:ascii="標楷體" w:eastAsia="標楷體" w:hAnsi="標楷體" w:hint="eastAsia"/>
          <w:sz w:val="28"/>
          <w:szCs w:val="28"/>
          <w:lang w:eastAsia="zh-HK"/>
        </w:rPr>
        <w:t>完課</w:t>
      </w:r>
      <w:r w:rsidRPr="009D2A50">
        <w:rPr>
          <w:rFonts w:ascii="標楷體" w:eastAsia="標楷體" w:hAnsi="標楷體" w:hint="eastAsia"/>
          <w:sz w:val="28"/>
          <w:szCs w:val="28"/>
        </w:rPr>
        <w:t>後，</w:t>
      </w:r>
      <w:r w:rsidR="001C132F">
        <w:rPr>
          <w:rFonts w:ascii="標楷體" w:eastAsia="標楷體" w:hAnsi="標楷體" w:hint="eastAsia"/>
          <w:sz w:val="28"/>
          <w:szCs w:val="28"/>
          <w:lang w:eastAsia="zh-HK"/>
        </w:rPr>
        <w:t>且</w:t>
      </w:r>
      <w:r w:rsidRPr="009D2A50">
        <w:rPr>
          <w:rFonts w:ascii="標楷體" w:eastAsia="標楷體" w:hAnsi="標楷體" w:hint="eastAsia"/>
          <w:sz w:val="28"/>
          <w:szCs w:val="28"/>
        </w:rPr>
        <w:t>無</w:t>
      </w:r>
      <w:r w:rsidR="001C132F">
        <w:rPr>
          <w:rFonts w:ascii="標楷體" w:eastAsia="標楷體" w:hAnsi="標楷體" w:hint="eastAsia"/>
          <w:sz w:val="28"/>
          <w:szCs w:val="28"/>
          <w:lang w:eastAsia="zh-HK"/>
        </w:rPr>
        <w:t>後續</w:t>
      </w:r>
      <w:r w:rsidR="0090298B" w:rsidRPr="009D2A50">
        <w:rPr>
          <w:rFonts w:ascii="標楷體" w:eastAsia="標楷體" w:hAnsi="標楷體" w:hint="eastAsia"/>
          <w:sz w:val="28"/>
          <w:szCs w:val="28"/>
        </w:rPr>
        <w:t>開課規劃，</w:t>
      </w:r>
      <w:r w:rsidRPr="009D2A50">
        <w:rPr>
          <w:rFonts w:ascii="標楷體" w:eastAsia="標楷體" w:hAnsi="標楷體" w:hint="eastAsia"/>
          <w:sz w:val="28"/>
          <w:szCs w:val="28"/>
        </w:rPr>
        <w:t>兩週後即</w:t>
      </w:r>
      <w:r w:rsidR="001C132F">
        <w:rPr>
          <w:rFonts w:ascii="標楷體" w:eastAsia="標楷體" w:hAnsi="標楷體" w:hint="eastAsia"/>
          <w:sz w:val="28"/>
          <w:szCs w:val="28"/>
        </w:rPr>
        <w:t>於教育部指定</w:t>
      </w:r>
      <w:r w:rsidR="00E354B3" w:rsidRPr="009D2A50">
        <w:rPr>
          <w:rFonts w:ascii="標楷體" w:eastAsia="標楷體" w:hAnsi="標楷體" w:hint="eastAsia"/>
          <w:sz w:val="28"/>
          <w:szCs w:val="28"/>
        </w:rPr>
        <w:t>平臺</w:t>
      </w:r>
      <w:r w:rsidR="003E55BC" w:rsidRPr="009D2A50">
        <w:rPr>
          <w:rFonts w:ascii="標楷體" w:eastAsia="標楷體" w:hAnsi="標楷體" w:hint="eastAsia"/>
          <w:sz w:val="28"/>
          <w:szCs w:val="28"/>
        </w:rPr>
        <w:t>公開</w:t>
      </w:r>
      <w:r w:rsidR="00A535B2">
        <w:rPr>
          <w:rFonts w:ascii="標楷體" w:eastAsia="標楷體" w:hAnsi="標楷體" w:hint="eastAsia"/>
          <w:sz w:val="28"/>
          <w:szCs w:val="28"/>
          <w:lang w:eastAsia="zh-HK"/>
        </w:rPr>
        <w:t>、提供全國民眾查詢瀏覽</w:t>
      </w:r>
      <w:r w:rsidR="0090298B" w:rsidRPr="009D2A50">
        <w:rPr>
          <w:rFonts w:ascii="標楷體" w:eastAsia="標楷體" w:hAnsi="標楷體" w:hint="eastAsia"/>
          <w:sz w:val="28"/>
          <w:szCs w:val="28"/>
        </w:rPr>
        <w:t>，如欲</w:t>
      </w:r>
      <w:r w:rsidR="00A535B2">
        <w:rPr>
          <w:rFonts w:ascii="標楷體" w:eastAsia="標楷體" w:hAnsi="標楷體" w:hint="eastAsia"/>
          <w:sz w:val="28"/>
          <w:szCs w:val="28"/>
          <w:lang w:eastAsia="zh-HK"/>
        </w:rPr>
        <w:t>再次</w:t>
      </w:r>
      <w:r w:rsidR="0090298B" w:rsidRPr="009D2A50">
        <w:rPr>
          <w:rFonts w:ascii="標楷體" w:eastAsia="標楷體" w:hAnsi="標楷體" w:hint="eastAsia"/>
          <w:sz w:val="28"/>
          <w:szCs w:val="28"/>
        </w:rPr>
        <w:t>開課</w:t>
      </w:r>
      <w:r w:rsidR="00A535B2">
        <w:rPr>
          <w:rFonts w:ascii="標楷體" w:eastAsia="標楷體" w:hAnsi="標楷體" w:hint="eastAsia"/>
          <w:sz w:val="28"/>
          <w:szCs w:val="28"/>
          <w:lang w:eastAsia="zh-HK"/>
        </w:rPr>
        <w:t>且不公開於教育部指定平臺，</w:t>
      </w:r>
      <w:r w:rsidR="0090298B" w:rsidRPr="009D2A50">
        <w:rPr>
          <w:rFonts w:ascii="標楷體" w:eastAsia="標楷體" w:hAnsi="標楷體" w:hint="eastAsia"/>
          <w:sz w:val="28"/>
          <w:szCs w:val="28"/>
        </w:rPr>
        <w:t>請再次</w:t>
      </w:r>
      <w:r w:rsidR="00A535B2">
        <w:rPr>
          <w:rFonts w:ascii="標楷體" w:eastAsia="標楷體" w:hAnsi="標楷體" w:hint="eastAsia"/>
          <w:sz w:val="28"/>
          <w:szCs w:val="28"/>
          <w:lang w:eastAsia="zh-HK"/>
        </w:rPr>
        <w:t>依本附件流程</w:t>
      </w:r>
      <w:r w:rsidR="0090298B" w:rsidRPr="009D2A50">
        <w:rPr>
          <w:rFonts w:ascii="標楷體" w:eastAsia="標楷體" w:hAnsi="標楷體" w:hint="eastAsia"/>
          <w:sz w:val="28"/>
          <w:szCs w:val="28"/>
        </w:rPr>
        <w:t>填寫開課資訊。</w:t>
      </w:r>
    </w:p>
    <w:p w14:paraId="7BA9C1A3" w14:textId="6DB5BCA3" w:rsidR="00F300DA" w:rsidRDefault="00A535B2" w:rsidP="00950738">
      <w:pPr>
        <w:pStyle w:val="a4"/>
        <w:numPr>
          <w:ilvl w:val="0"/>
          <w:numId w:val="3"/>
        </w:numPr>
        <w:adjustRightInd w:val="0"/>
        <w:snapToGrid w:val="0"/>
        <w:spacing w:afterLines="50" w:after="211"/>
        <w:ind w:leftChars="0" w:left="79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</w:t>
      </w:r>
      <w:r w:rsidR="001C132F">
        <w:rPr>
          <w:rFonts w:ascii="標楷體" w:eastAsia="標楷體" w:hAnsi="標楷體" w:hint="eastAsia"/>
          <w:sz w:val="28"/>
          <w:szCs w:val="28"/>
          <w:lang w:eastAsia="zh-HK"/>
        </w:rPr>
        <w:t>完課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="006B5993" w:rsidRPr="009D2A50">
        <w:rPr>
          <w:rFonts w:ascii="標楷體" w:eastAsia="標楷體" w:hAnsi="標楷體" w:hint="eastAsia"/>
          <w:sz w:val="28"/>
          <w:szCs w:val="28"/>
        </w:rPr>
        <w:t>再次開課</w:t>
      </w:r>
      <w:r w:rsidR="001C132F">
        <w:rPr>
          <w:rFonts w:ascii="標楷體" w:eastAsia="標楷體" w:hAnsi="標楷體" w:hint="eastAsia"/>
          <w:sz w:val="28"/>
          <w:szCs w:val="28"/>
        </w:rPr>
        <w:t>間</w:t>
      </w:r>
      <w:r w:rsidR="001C132F">
        <w:rPr>
          <w:rFonts w:ascii="標楷體" w:eastAsia="標楷體" w:hAnsi="標楷體" w:hint="eastAsia"/>
          <w:sz w:val="28"/>
          <w:szCs w:val="28"/>
          <w:lang w:eastAsia="zh-HK"/>
        </w:rPr>
        <w:t>有超過兩週以上之</w:t>
      </w:r>
      <w:r w:rsidR="00A30ECB" w:rsidRPr="009D2A50">
        <w:rPr>
          <w:rFonts w:ascii="標楷體" w:eastAsia="標楷體" w:hAnsi="標楷體" w:hint="eastAsia"/>
          <w:sz w:val="28"/>
          <w:szCs w:val="28"/>
        </w:rPr>
        <w:t>空窗期，</w:t>
      </w:r>
      <w:r w:rsidR="001C132F">
        <w:rPr>
          <w:rFonts w:ascii="標楷體" w:eastAsia="標楷體" w:hAnsi="標楷體" w:hint="eastAsia"/>
          <w:sz w:val="28"/>
          <w:szCs w:val="28"/>
          <w:lang w:eastAsia="zh-HK"/>
        </w:rPr>
        <w:t>應於教育部指定平臺</w:t>
      </w:r>
      <w:r w:rsidR="003E55BC" w:rsidRPr="009D2A50">
        <w:rPr>
          <w:rFonts w:ascii="標楷體" w:eastAsia="標楷體" w:hAnsi="標楷體" w:hint="eastAsia"/>
          <w:sz w:val="28"/>
          <w:szCs w:val="28"/>
        </w:rPr>
        <w:t>公開</w:t>
      </w:r>
      <w:r w:rsidR="00F300DA" w:rsidRPr="009D2A50">
        <w:rPr>
          <w:rFonts w:ascii="標楷體" w:eastAsia="標楷體" w:hAnsi="標楷體" w:hint="eastAsia"/>
          <w:sz w:val="28"/>
          <w:szCs w:val="28"/>
        </w:rPr>
        <w:t>。</w:t>
      </w:r>
    </w:p>
    <w:p w14:paraId="7012B3F2" w14:textId="0ABC3C43" w:rsidR="00C1711F" w:rsidRDefault="00C1711F" w:rsidP="00C1711F">
      <w:pPr>
        <w:adjustRightInd w:val="0"/>
        <w:snapToGrid w:val="0"/>
        <w:spacing w:afterLines="50" w:after="2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7260859E" w14:textId="24ED7FF6" w:rsidR="00C1711F" w:rsidRDefault="00C1711F" w:rsidP="00C1711F">
      <w:pPr>
        <w:adjustRightInd w:val="0"/>
        <w:snapToGrid w:val="0"/>
        <w:spacing w:afterLines="50" w:after="211"/>
        <w:rPr>
          <w:rFonts w:ascii="標楷體" w:eastAsia="標楷體" w:hAnsi="標楷體"/>
          <w:sz w:val="28"/>
          <w:szCs w:val="28"/>
        </w:rPr>
      </w:pPr>
      <w:r w:rsidRPr="00327B16">
        <w:rPr>
          <w:rFonts w:ascii="標楷體" w:eastAsia="標楷體" w:hAnsi="標楷體" w:hint="eastAsia"/>
          <w:sz w:val="28"/>
          <w:szCs w:val="28"/>
        </w:rPr>
        <w:lastRenderedPageBreak/>
        <w:t>開課資訊填報與公開瀏覽流程</w:t>
      </w:r>
    </w:p>
    <w:p w14:paraId="4F97A2C3" w14:textId="0AC2DD2D" w:rsidR="00C1711F" w:rsidRPr="00C1711F" w:rsidRDefault="008B1C6F" w:rsidP="00C1711F">
      <w:pPr>
        <w:adjustRightInd w:val="0"/>
        <w:snapToGrid w:val="0"/>
        <w:spacing w:afterLines="50" w:after="2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pict w14:anchorId="309A6D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35.5pt">
            <v:imagedata r:id="rId7" o:title="Screenshot 2018-11-30 10"/>
          </v:shape>
        </w:pict>
      </w:r>
    </w:p>
    <w:sectPr w:rsidR="00C1711F" w:rsidRPr="00C1711F" w:rsidSect="0056788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1D1B6" w14:textId="77777777" w:rsidR="00421DE7" w:rsidRDefault="00421DE7" w:rsidP="00A524FF">
      <w:r>
        <w:separator/>
      </w:r>
    </w:p>
  </w:endnote>
  <w:endnote w:type="continuationSeparator" w:id="0">
    <w:p w14:paraId="389D24E1" w14:textId="77777777" w:rsidR="00421DE7" w:rsidRDefault="00421DE7" w:rsidP="00A5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iti TC Light">
    <w:altName w:val="Malgun Gothic Semilight"/>
    <w:charset w:val="80"/>
    <w:family w:val="auto"/>
    <w:pitch w:val="variable"/>
    <w:sig w:usb0="8000002F" w:usb1="0807004A" w:usb2="00000010" w:usb3="00000000" w:csb0="003E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47B8A" w14:textId="77777777" w:rsidR="00421DE7" w:rsidRDefault="00421DE7" w:rsidP="00A524FF">
      <w:r>
        <w:separator/>
      </w:r>
    </w:p>
  </w:footnote>
  <w:footnote w:type="continuationSeparator" w:id="0">
    <w:p w14:paraId="702EEECC" w14:textId="77777777" w:rsidR="00421DE7" w:rsidRDefault="00421DE7" w:rsidP="00A52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524"/>
    <w:multiLevelType w:val="hybridMultilevel"/>
    <w:tmpl w:val="39F26D76"/>
    <w:lvl w:ilvl="0" w:tplc="DBA6220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53414A1"/>
    <w:multiLevelType w:val="hybridMultilevel"/>
    <w:tmpl w:val="0D6687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360D01"/>
    <w:multiLevelType w:val="multilevel"/>
    <w:tmpl w:val="DB803D78"/>
    <w:lvl w:ilvl="0">
      <w:start w:val="1"/>
      <w:numFmt w:val="taiwaneseCountingThousand"/>
      <w:pStyle w:val="1"/>
      <w:lvlText w:val="%1、"/>
      <w:lvlJc w:val="left"/>
      <w:pPr>
        <w:ind w:left="1192" w:hanging="1192"/>
      </w:pPr>
      <w:rPr>
        <w:rFonts w:ascii="標楷體" w:eastAsia="標楷體" w:hAnsi="標楷體" w:hint="eastAsia"/>
        <w:b w:val="0"/>
        <w:bCs w:val="0"/>
        <w:i w:val="0"/>
        <w:iCs w:val="0"/>
        <w:sz w:val="28"/>
        <w:szCs w:val="28"/>
      </w:rPr>
    </w:lvl>
    <w:lvl w:ilvl="1">
      <w:start w:val="1"/>
      <w:numFmt w:val="taiwaneseCountingThousand"/>
      <w:pStyle w:val="2"/>
      <w:lvlText w:val="(%2) "/>
      <w:lvlJc w:val="left"/>
      <w:pPr>
        <w:ind w:left="1501" w:hanging="367"/>
      </w:pPr>
      <w:rPr>
        <w:rFonts w:ascii="標楷體" w:eastAsia="標楷體" w:hAnsi="標楷體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3. "/>
      <w:lvlJc w:val="right"/>
      <w:pPr>
        <w:ind w:left="160" w:firstLine="1134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191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48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19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7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037" w:hanging="1700"/>
      </w:pPr>
      <w:rPr>
        <w:rFonts w:hint="eastAsia"/>
      </w:rPr>
    </w:lvl>
  </w:abstractNum>
  <w:abstractNum w:abstractNumId="3" w15:restartNumberingAfterBreak="0">
    <w:nsid w:val="711B6CBA"/>
    <w:multiLevelType w:val="hybridMultilevel"/>
    <w:tmpl w:val="BE24112A"/>
    <w:lvl w:ilvl="0" w:tplc="F6B06C6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DA"/>
    <w:rsid w:val="0005643A"/>
    <w:rsid w:val="000A0F0B"/>
    <w:rsid w:val="000A5C00"/>
    <w:rsid w:val="000E142B"/>
    <w:rsid w:val="000F1AFD"/>
    <w:rsid w:val="001444B7"/>
    <w:rsid w:val="0014740C"/>
    <w:rsid w:val="00154F32"/>
    <w:rsid w:val="001B3ECF"/>
    <w:rsid w:val="001B7985"/>
    <w:rsid w:val="001C132F"/>
    <w:rsid w:val="001D533A"/>
    <w:rsid w:val="001E4E59"/>
    <w:rsid w:val="002040BF"/>
    <w:rsid w:val="00204471"/>
    <w:rsid w:val="00213474"/>
    <w:rsid w:val="00217823"/>
    <w:rsid w:val="002B54A9"/>
    <w:rsid w:val="002D3C09"/>
    <w:rsid w:val="003122CC"/>
    <w:rsid w:val="00322C65"/>
    <w:rsid w:val="00327B16"/>
    <w:rsid w:val="00340278"/>
    <w:rsid w:val="003E55BC"/>
    <w:rsid w:val="003F2D32"/>
    <w:rsid w:val="0040740D"/>
    <w:rsid w:val="00421DE7"/>
    <w:rsid w:val="004710CF"/>
    <w:rsid w:val="004B6C35"/>
    <w:rsid w:val="0056788C"/>
    <w:rsid w:val="005707D5"/>
    <w:rsid w:val="005A283F"/>
    <w:rsid w:val="005B3F62"/>
    <w:rsid w:val="005C77EB"/>
    <w:rsid w:val="005D7478"/>
    <w:rsid w:val="005D7D11"/>
    <w:rsid w:val="005F7D5C"/>
    <w:rsid w:val="0062503C"/>
    <w:rsid w:val="00636F5C"/>
    <w:rsid w:val="00660C8C"/>
    <w:rsid w:val="00685B5F"/>
    <w:rsid w:val="006B5993"/>
    <w:rsid w:val="00715A54"/>
    <w:rsid w:val="00730E46"/>
    <w:rsid w:val="007C2BF4"/>
    <w:rsid w:val="00801540"/>
    <w:rsid w:val="0081125F"/>
    <w:rsid w:val="00817D57"/>
    <w:rsid w:val="00844C13"/>
    <w:rsid w:val="008531D3"/>
    <w:rsid w:val="008640A3"/>
    <w:rsid w:val="008708D8"/>
    <w:rsid w:val="008B1C6F"/>
    <w:rsid w:val="0090298B"/>
    <w:rsid w:val="00946899"/>
    <w:rsid w:val="00950738"/>
    <w:rsid w:val="00991967"/>
    <w:rsid w:val="009B5A2E"/>
    <w:rsid w:val="009D2A50"/>
    <w:rsid w:val="009D6205"/>
    <w:rsid w:val="009F5DAB"/>
    <w:rsid w:val="00A30125"/>
    <w:rsid w:val="00A30ECB"/>
    <w:rsid w:val="00A31BC2"/>
    <w:rsid w:val="00A50642"/>
    <w:rsid w:val="00A524FF"/>
    <w:rsid w:val="00A535B2"/>
    <w:rsid w:val="00B20159"/>
    <w:rsid w:val="00B21CEF"/>
    <w:rsid w:val="00B21F1B"/>
    <w:rsid w:val="00B3157C"/>
    <w:rsid w:val="00B41F67"/>
    <w:rsid w:val="00BB7B44"/>
    <w:rsid w:val="00C0030F"/>
    <w:rsid w:val="00C05B0C"/>
    <w:rsid w:val="00C1711F"/>
    <w:rsid w:val="00C41DDC"/>
    <w:rsid w:val="00C57472"/>
    <w:rsid w:val="00D1094A"/>
    <w:rsid w:val="00D17618"/>
    <w:rsid w:val="00E354B3"/>
    <w:rsid w:val="00E42764"/>
    <w:rsid w:val="00E52CE6"/>
    <w:rsid w:val="00E60600"/>
    <w:rsid w:val="00E67AC0"/>
    <w:rsid w:val="00EC4396"/>
    <w:rsid w:val="00ED3C87"/>
    <w:rsid w:val="00F1333B"/>
    <w:rsid w:val="00F300DA"/>
    <w:rsid w:val="00F92409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A5F13C"/>
  <w14:defaultImageDpi w14:val="300"/>
  <w15:docId w15:val="{E1E9D992-9E4E-4DD5-B554-82F8FFBB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next w:val="a0"/>
    <w:link w:val="10"/>
    <w:uiPriority w:val="9"/>
    <w:qFormat/>
    <w:rsid w:val="0062503C"/>
    <w:pPr>
      <w:numPr>
        <w:numId w:val="4"/>
      </w:numPr>
      <w:snapToGrid w:val="0"/>
      <w:spacing w:beforeLines="25" w:before="25" w:afterLines="25" w:after="25"/>
      <w:ind w:left="1352"/>
      <w:outlineLvl w:val="0"/>
    </w:pPr>
    <w:rPr>
      <w:rFonts w:ascii="Times New Roman" w:hAnsi="Times New Roman" w:cstheme="majorBidi"/>
      <w:kern w:val="52"/>
      <w:sz w:val="28"/>
      <w:szCs w:val="28"/>
    </w:rPr>
  </w:style>
  <w:style w:type="paragraph" w:styleId="2">
    <w:name w:val="heading 2"/>
    <w:next w:val="a"/>
    <w:link w:val="20"/>
    <w:autoRedefine/>
    <w:uiPriority w:val="9"/>
    <w:unhideWhenUsed/>
    <w:qFormat/>
    <w:rsid w:val="0062503C"/>
    <w:pPr>
      <w:numPr>
        <w:ilvl w:val="1"/>
        <w:numId w:val="4"/>
      </w:numPr>
      <w:tabs>
        <w:tab w:val="left" w:pos="1120"/>
        <w:tab w:val="left" w:pos="1276"/>
        <w:tab w:val="left" w:pos="6804"/>
      </w:tabs>
      <w:adjustRightInd w:val="0"/>
      <w:snapToGrid w:val="0"/>
      <w:spacing w:afterLines="25" w:after="105"/>
      <w:ind w:left="1418" w:hanging="794"/>
      <w:jc w:val="both"/>
      <w:outlineLvl w:val="1"/>
    </w:pPr>
    <w:rPr>
      <w:rFonts w:ascii="Times New Roman" w:eastAsia="標楷體" w:hAnsi="Times New Roman" w:cstheme="majorBidi"/>
      <w:sz w:val="28"/>
      <w:szCs w:val="28"/>
    </w:rPr>
  </w:style>
  <w:style w:type="paragraph" w:styleId="3">
    <w:name w:val="heading 3"/>
    <w:next w:val="a"/>
    <w:link w:val="30"/>
    <w:uiPriority w:val="9"/>
    <w:unhideWhenUsed/>
    <w:qFormat/>
    <w:rsid w:val="0062503C"/>
    <w:pPr>
      <w:numPr>
        <w:ilvl w:val="2"/>
        <w:numId w:val="4"/>
      </w:numPr>
      <w:snapToGrid w:val="0"/>
      <w:spacing w:afterLines="25" w:after="105"/>
      <w:ind w:left="1840" w:hanging="140"/>
      <w:outlineLvl w:val="2"/>
    </w:pPr>
    <w:rPr>
      <w:rFonts w:ascii="Times New Roman" w:eastAsia="標楷體" w:hAnsi="Times New Roman" w:cs="Times New Roman"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300DA"/>
    <w:pPr>
      <w:ind w:leftChars="200" w:left="480"/>
    </w:pPr>
  </w:style>
  <w:style w:type="character" w:customStyle="1" w:styleId="10">
    <w:name w:val="標題 1 字元"/>
    <w:basedOn w:val="a1"/>
    <w:link w:val="1"/>
    <w:uiPriority w:val="9"/>
    <w:rsid w:val="0062503C"/>
    <w:rPr>
      <w:rFonts w:ascii="Times New Roman" w:hAnsi="Times New Roman" w:cstheme="majorBidi"/>
      <w:kern w:val="52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62503C"/>
    <w:rPr>
      <w:rFonts w:ascii="Times New Roman" w:eastAsia="標楷體" w:hAnsi="Times New Roman" w:cstheme="majorBidi"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62503C"/>
    <w:rPr>
      <w:rFonts w:ascii="Times New Roman" w:eastAsia="標楷體" w:hAnsi="Times New Roman" w:cs="Times New Roman"/>
      <w:color w:val="000000" w:themeColor="text1"/>
      <w:sz w:val="28"/>
      <w:szCs w:val="28"/>
    </w:rPr>
  </w:style>
  <w:style w:type="paragraph" w:styleId="a0">
    <w:name w:val="Body Text"/>
    <w:basedOn w:val="a"/>
    <w:link w:val="a5"/>
    <w:uiPriority w:val="99"/>
    <w:semiHidden/>
    <w:unhideWhenUsed/>
    <w:rsid w:val="0062503C"/>
    <w:pPr>
      <w:spacing w:after="120"/>
    </w:pPr>
  </w:style>
  <w:style w:type="character" w:customStyle="1" w:styleId="a5">
    <w:name w:val="本文 字元"/>
    <w:basedOn w:val="a1"/>
    <w:link w:val="a0"/>
    <w:uiPriority w:val="99"/>
    <w:semiHidden/>
    <w:rsid w:val="0062503C"/>
  </w:style>
  <w:style w:type="paragraph" w:styleId="a6">
    <w:name w:val="Balloon Text"/>
    <w:basedOn w:val="a"/>
    <w:link w:val="a7"/>
    <w:uiPriority w:val="99"/>
    <w:semiHidden/>
    <w:unhideWhenUsed/>
    <w:rsid w:val="00A30125"/>
    <w:rPr>
      <w:rFonts w:ascii="Heiti TC Light" w:eastAsia="Heiti TC Light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A30125"/>
    <w:rPr>
      <w:rFonts w:ascii="Heiti TC Light" w:eastAsia="Heiti TC Light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2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A524F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52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A524FF"/>
    <w:rPr>
      <w:sz w:val="20"/>
      <w:szCs w:val="20"/>
    </w:rPr>
  </w:style>
  <w:style w:type="character" w:styleId="ac">
    <w:name w:val="annotation reference"/>
    <w:basedOn w:val="a1"/>
    <w:uiPriority w:val="99"/>
    <w:semiHidden/>
    <w:unhideWhenUsed/>
    <w:rsid w:val="003E55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E55BC"/>
  </w:style>
  <w:style w:type="character" w:customStyle="1" w:styleId="ae">
    <w:name w:val="註解文字 字元"/>
    <w:basedOn w:val="a1"/>
    <w:link w:val="ad"/>
    <w:uiPriority w:val="99"/>
    <w:semiHidden/>
    <w:rsid w:val="003E55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E55B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E5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</Words>
  <Characters>301</Characters>
  <Application>Microsoft Office Word</Application>
  <DocSecurity>0</DocSecurity>
  <Lines>2</Lines>
  <Paragraphs>1</Paragraphs>
  <ScaleCrop>false</ScaleCrop>
  <Company>逢甲大學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雯涵 許</dc:creator>
  <cp:keywords/>
  <dc:description/>
  <cp:lastModifiedBy>李如璇</cp:lastModifiedBy>
  <cp:revision>26</cp:revision>
  <cp:lastPrinted>2016-09-26T09:46:00Z</cp:lastPrinted>
  <dcterms:created xsi:type="dcterms:W3CDTF">2016-09-26T09:46:00Z</dcterms:created>
  <dcterms:modified xsi:type="dcterms:W3CDTF">2018-12-12T03:16:00Z</dcterms:modified>
</cp:coreProperties>
</file>