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C0" w:rsidRPr="007F16F9" w:rsidRDefault="007F16F9" w:rsidP="007F16F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F16F9">
        <w:rPr>
          <w:rFonts w:ascii="標楷體" w:eastAsia="標楷體" w:hAnsi="標楷體" w:hint="eastAsia"/>
          <w:b/>
          <w:sz w:val="32"/>
          <w:szCs w:val="32"/>
        </w:rPr>
        <w:t>104年</w:t>
      </w:r>
      <w:r w:rsidRPr="007F16F9">
        <w:rPr>
          <w:rFonts w:ascii="標楷體" w:eastAsia="標楷體" w:hAnsi="標楷體"/>
          <w:b/>
          <w:sz w:val="32"/>
          <w:szCs w:val="32"/>
        </w:rPr>
        <w:t>度審查</w:t>
      </w:r>
      <w:r w:rsidRPr="007F16F9">
        <w:rPr>
          <w:rFonts w:ascii="標楷體" w:eastAsia="標楷體" w:hAnsi="標楷體" w:hint="eastAsia"/>
          <w:b/>
          <w:sz w:val="32"/>
          <w:szCs w:val="32"/>
        </w:rPr>
        <w:t>社</w:t>
      </w:r>
      <w:r w:rsidRPr="007F16F9">
        <w:rPr>
          <w:rFonts w:ascii="標楷體" w:eastAsia="標楷體" w:hAnsi="標楷體"/>
          <w:b/>
          <w:sz w:val="32"/>
          <w:szCs w:val="32"/>
        </w:rPr>
        <w:t>區大</w:t>
      </w:r>
      <w:r w:rsidRPr="007F16F9">
        <w:rPr>
          <w:rFonts w:ascii="標楷體" w:eastAsia="標楷體" w:hAnsi="標楷體" w:hint="eastAsia"/>
          <w:b/>
          <w:sz w:val="32"/>
          <w:szCs w:val="32"/>
        </w:rPr>
        <w:t>學</w:t>
      </w:r>
      <w:r w:rsidRPr="007F16F9">
        <w:rPr>
          <w:rFonts w:ascii="標楷體" w:eastAsia="標楷體" w:hAnsi="標楷體"/>
          <w:b/>
          <w:sz w:val="32"/>
          <w:szCs w:val="32"/>
        </w:rPr>
        <w:t>申請教育部補助及獎勵經費一覽表</w:t>
      </w:r>
    </w:p>
    <w:p w:rsidR="007F16F9" w:rsidRPr="007F16F9" w:rsidRDefault="007F16F9" w:rsidP="007F16F9">
      <w:pPr>
        <w:jc w:val="right"/>
        <w:rPr>
          <w:rFonts w:ascii="標楷體" w:eastAsia="標楷體" w:hAnsi="標楷體"/>
        </w:rPr>
      </w:pPr>
      <w:r w:rsidRPr="007F16F9">
        <w:rPr>
          <w:rFonts w:ascii="標楷體" w:eastAsia="標楷體" w:hAnsi="標楷體" w:hint="eastAsia"/>
        </w:rPr>
        <w:t>單</w:t>
      </w:r>
      <w:r w:rsidRPr="007F16F9">
        <w:rPr>
          <w:rFonts w:ascii="標楷體" w:eastAsia="標楷體" w:hAnsi="標楷體"/>
        </w:rPr>
        <w:t>位：元</w:t>
      </w:r>
    </w:p>
    <w:tbl>
      <w:tblPr>
        <w:tblStyle w:val="a5"/>
        <w:tblW w:w="8935" w:type="dxa"/>
        <w:tblInd w:w="-431" w:type="dxa"/>
        <w:tblLook w:val="04A0" w:firstRow="1" w:lastRow="0" w:firstColumn="1" w:lastColumn="0" w:noHBand="0" w:noVBand="1"/>
      </w:tblPr>
      <w:tblGrid>
        <w:gridCol w:w="710"/>
        <w:gridCol w:w="1276"/>
        <w:gridCol w:w="2141"/>
        <w:gridCol w:w="1516"/>
        <w:gridCol w:w="1646"/>
        <w:gridCol w:w="1646"/>
      </w:tblGrid>
      <w:tr w:rsidR="007F16F9" w:rsidRPr="007F16F9" w:rsidTr="007F16F9">
        <w:trPr>
          <w:trHeight w:val="612"/>
          <w:tblHeader/>
        </w:trPr>
        <w:tc>
          <w:tcPr>
            <w:tcW w:w="710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縣市</w:t>
            </w:r>
          </w:p>
        </w:tc>
        <w:tc>
          <w:tcPr>
            <w:tcW w:w="2141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社區大學</w:t>
            </w:r>
          </w:p>
        </w:tc>
        <w:tc>
          <w:tcPr>
            <w:tcW w:w="1516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補助經費</w:t>
            </w:r>
          </w:p>
        </w:tc>
        <w:tc>
          <w:tcPr>
            <w:tcW w:w="1646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獎勵經費</w:t>
            </w:r>
          </w:p>
        </w:tc>
        <w:tc>
          <w:tcPr>
            <w:tcW w:w="1646" w:type="dxa"/>
            <w:vMerge w:val="restart"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獎補助經費合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計</w:t>
            </w:r>
          </w:p>
        </w:tc>
      </w:tr>
      <w:tr w:rsidR="007F16F9" w:rsidRPr="007F16F9" w:rsidTr="007F16F9">
        <w:trPr>
          <w:trHeight w:val="360"/>
          <w:tblHeader/>
        </w:trPr>
        <w:tc>
          <w:tcPr>
            <w:tcW w:w="710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2141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vMerge/>
            <w:shd w:val="clear" w:color="auto" w:fill="BFBFBF" w:themeFill="background1" w:themeFillShade="BF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松山社區大學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1,100,000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3,900,000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南港社區大學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1,040,000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3,540,000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文山社區大學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1,049,000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3,449,000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北投社區大學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1,056,000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3,456,000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萬華社區大學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1,053,000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3,153,000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信義社區大學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1,077,000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1,900,000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2,977,000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內湖社區大學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1,100,000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1,900,000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3,000,000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大同社區大學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2,419,000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士林社區大學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1,048,000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2,448,000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大安社區大學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1,100,000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2,500,000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1,100,000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2,500,000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980,000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1,480,000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永和社區大學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999,000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3,799,000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板橋社區大學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1,111,000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3,611,000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蘆荻社區大學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933,000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3,333,000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新莊社區大學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1,014,000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3,414,000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林口社區大學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1,082,000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3,182,000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新店崇光社區大學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1,175,000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1,900,000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3,075,000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淡水社區大學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1,020,000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2,420,000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中和社區大學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853,500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1,953,500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樹林社區大學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915,500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2,015,500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三重社區大學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1,125,000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2,225,000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三鶯社區大學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1,061,000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1,261,000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萬金石海洋社區大學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895,000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1,095,000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文山社區大學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2,300,000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3,357,000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屯區社區大學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1,225,000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3,325,000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大墩社區大學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1,225,000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1,900,000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3,125,000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山線社區大學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1,186,000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2,586,000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海線社區大學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1,123,000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2,223,000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五權社區大學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956,000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2,056,000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大坑社區大學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1,038,000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1,838,000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犁頭店社區大學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1,000,000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1,000,000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光大社區大學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1,112,000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3,912,000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北門社區大學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1,009,000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3,109,000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曾文社區大學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1,095,000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3,195,000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永康社區大學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946,500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1,900,000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2,846,500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新營社區大學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1,016,500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2,416,500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新化社區大學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1,006,000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2,106,000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南關社區大學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1,021,000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1,221,000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旗美社區大學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1,004,500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3,504,500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第一社區大學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958,000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3,358,000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港都社區大學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893,500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2,293,500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岡山社區大學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1,045,000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2,445,000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鳳山社區大學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971,000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2,071,000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新楊平社區大學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1,085,000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3,885,000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47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桃園社區大學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1,088,000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2,488,000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中壢社區大學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1,072,000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2,172,000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八德社區大學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985,000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1,485,000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基隆市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基隆社區大學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1,163,000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2,300,000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3,463,000</w:t>
            </w:r>
          </w:p>
        </w:tc>
      </w:tr>
      <w:tr w:rsidR="007F16F9" w:rsidRPr="007F16F9" w:rsidTr="007F16F9">
        <w:trPr>
          <w:trHeight w:val="756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宜蘭縣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宜蘭社區大學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1,167,000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3,567,000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宜蘭縣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羅東社區大學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1,149,000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3,549,000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婦女社區大學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1,022,000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3,522,000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科學城社區大學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981,000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3,081,000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青草湖社區大學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859,000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苗栗縣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苗栗縣社區大學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1,238,000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3,638,000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苗栗縣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大明社區大學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1,167,000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2,567,000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屏東縣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屏北區社區大學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1,281,000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2,681,000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屏東縣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屏南區社區大學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1,239,000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2,639,000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南投縣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南投縣社區大學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1,325,000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2,425,000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山線社區大學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2,452,000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雲林縣社區大學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2,158,000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虎尾社區大學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959,000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1,759,000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1,117,000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3,217,000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湖埔社區大學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1,027,500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2,427,500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鹿秀社區大學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1,256,000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2,656,000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1,107,000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1,100,000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2,207,000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美港西社區大學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1,078,000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1,278,000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69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員永村社區大學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953,000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953,000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70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二社田社區大學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1,052,000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1,052,000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lastRenderedPageBreak/>
              <w:t>71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臺東縣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臺東縣社區大學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1,010,000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800,000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1,810,000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72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新竹縣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竹東社區大學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1,021,000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1,521,000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73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新竹縣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竹北社區大學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960,500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1,160,500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74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嘉義市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嘉義市社區大學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1,054,000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1,400,000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2,454,000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75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嘉義市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博愛社區大學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969,000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500,000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1,469,000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76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金門縣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金門縣社區大學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1,051,000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1,251,000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77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嘉義縣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邑米社區大學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1,093,500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1,093,500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78</w:t>
            </w:r>
          </w:p>
        </w:tc>
        <w:tc>
          <w:tcPr>
            <w:tcW w:w="127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花蓮縣</w:t>
            </w:r>
          </w:p>
        </w:tc>
        <w:tc>
          <w:tcPr>
            <w:tcW w:w="2141" w:type="dxa"/>
            <w:hideMark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花蓮縣社區大學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965,000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 xml:space="preserve">200,000 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1,165,000</w:t>
            </w:r>
          </w:p>
        </w:tc>
      </w:tr>
      <w:tr w:rsidR="007F16F9" w:rsidRPr="007F16F9" w:rsidTr="007F16F9">
        <w:trPr>
          <w:trHeight w:val="498"/>
        </w:trPr>
        <w:tc>
          <w:tcPr>
            <w:tcW w:w="710" w:type="dxa"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79</w:t>
            </w:r>
          </w:p>
        </w:tc>
        <w:tc>
          <w:tcPr>
            <w:tcW w:w="1276" w:type="dxa"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澎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湖縣</w:t>
            </w:r>
          </w:p>
        </w:tc>
        <w:tc>
          <w:tcPr>
            <w:tcW w:w="2141" w:type="dxa"/>
          </w:tcPr>
          <w:p w:rsidR="00630886" w:rsidRPr="007F16F9" w:rsidRDefault="00630886" w:rsidP="00630886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澎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湖縣社區大學</w:t>
            </w:r>
          </w:p>
        </w:tc>
        <w:tc>
          <w:tcPr>
            <w:tcW w:w="1516" w:type="dxa"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996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,000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F16F9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Pr="007F16F9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996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,000</w:t>
            </w:r>
          </w:p>
        </w:tc>
      </w:tr>
      <w:tr w:rsidR="007F16F9" w:rsidRPr="007F16F9" w:rsidTr="007F16F9">
        <w:trPr>
          <w:trHeight w:val="498"/>
        </w:trPr>
        <w:tc>
          <w:tcPr>
            <w:tcW w:w="4127" w:type="dxa"/>
            <w:gridSpan w:val="3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總計</w:t>
            </w:r>
          </w:p>
        </w:tc>
        <w:tc>
          <w:tcPr>
            <w:tcW w:w="151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83,405,500 </w:t>
            </w:r>
          </w:p>
        </w:tc>
        <w:tc>
          <w:tcPr>
            <w:tcW w:w="1646" w:type="dxa"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111</w:t>
            </w: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,100,000</w:t>
            </w:r>
          </w:p>
        </w:tc>
        <w:tc>
          <w:tcPr>
            <w:tcW w:w="1646" w:type="dxa"/>
            <w:hideMark/>
          </w:tcPr>
          <w:p w:rsidR="00630886" w:rsidRPr="007F16F9" w:rsidRDefault="00630886" w:rsidP="0063088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F16F9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194,505,500 </w:t>
            </w:r>
          </w:p>
        </w:tc>
      </w:tr>
    </w:tbl>
    <w:p w:rsidR="00630886" w:rsidRPr="007F16F9" w:rsidRDefault="00630886"/>
    <w:p w:rsidR="00630886" w:rsidRPr="007F16F9" w:rsidRDefault="00630886" w:rsidP="00630886">
      <w:pPr>
        <w:ind w:left="480" w:hangingChars="200" w:hanging="480"/>
        <w:rPr>
          <w:rFonts w:ascii="標楷體" w:eastAsia="標楷體" w:hAnsi="標楷體"/>
        </w:rPr>
      </w:pPr>
      <w:r w:rsidRPr="007F16F9">
        <w:rPr>
          <w:rFonts w:ascii="標楷體" w:eastAsia="標楷體" w:hAnsi="標楷體" w:hint="eastAsia"/>
        </w:rPr>
        <w:t>註</w:t>
      </w:r>
      <w:r w:rsidRPr="007F16F9">
        <w:rPr>
          <w:rFonts w:ascii="標楷體" w:eastAsia="標楷體" w:hAnsi="標楷體"/>
        </w:rPr>
        <w:t>：</w:t>
      </w:r>
      <w:r w:rsidRPr="007F16F9">
        <w:rPr>
          <w:rFonts w:ascii="標楷體" w:eastAsia="標楷體" w:hAnsi="標楷體" w:hint="eastAsia"/>
        </w:rPr>
        <w:t>104年全國計81所社大，連江縣社區大學不申請補</w:t>
      </w:r>
      <w:r w:rsidRPr="007F16F9">
        <w:rPr>
          <w:rFonts w:ascii="標楷體" w:eastAsia="標楷體" w:hAnsi="標楷體"/>
        </w:rPr>
        <w:t>助及</w:t>
      </w:r>
      <w:r w:rsidRPr="007F16F9">
        <w:rPr>
          <w:rFonts w:ascii="標楷體" w:eastAsia="標楷體" w:hAnsi="標楷體" w:hint="eastAsia"/>
        </w:rPr>
        <w:t>獎勵經費、嘉義縣邑山社區大學成立未滿一年，尚</w:t>
      </w:r>
      <w:r w:rsidRPr="007F16F9">
        <w:rPr>
          <w:rFonts w:ascii="標楷體" w:eastAsia="標楷體" w:hAnsi="標楷體"/>
        </w:rPr>
        <w:t>未符申請補助及</w:t>
      </w:r>
      <w:r w:rsidRPr="007F16F9">
        <w:rPr>
          <w:rFonts w:ascii="標楷體" w:eastAsia="標楷體" w:hAnsi="標楷體" w:hint="eastAsia"/>
        </w:rPr>
        <w:t>獎勵資格。</w:t>
      </w:r>
    </w:p>
    <w:sectPr w:rsidR="00630886" w:rsidRPr="007F16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C9" w:rsidRDefault="004B57C9" w:rsidP="007F16F9">
      <w:r>
        <w:separator/>
      </w:r>
    </w:p>
  </w:endnote>
  <w:endnote w:type="continuationSeparator" w:id="0">
    <w:p w:rsidR="004B57C9" w:rsidRDefault="004B57C9" w:rsidP="007F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26005"/>
      <w:docPartObj>
        <w:docPartGallery w:val="Page Numbers (Bottom of Page)"/>
        <w:docPartUnique/>
      </w:docPartObj>
    </w:sdtPr>
    <w:sdtEndPr/>
    <w:sdtContent>
      <w:p w:rsidR="007F16F9" w:rsidRDefault="007F16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F5" w:rsidRPr="00A33EF5">
          <w:rPr>
            <w:noProof/>
            <w:lang w:val="zh-TW"/>
          </w:rPr>
          <w:t>1</w:t>
        </w:r>
        <w:r>
          <w:fldChar w:fldCharType="end"/>
        </w:r>
      </w:p>
    </w:sdtContent>
  </w:sdt>
  <w:p w:rsidR="007F16F9" w:rsidRDefault="007F16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C9" w:rsidRDefault="004B57C9" w:rsidP="007F16F9">
      <w:r>
        <w:separator/>
      </w:r>
    </w:p>
  </w:footnote>
  <w:footnote w:type="continuationSeparator" w:id="0">
    <w:p w:rsidR="004B57C9" w:rsidRDefault="004B57C9" w:rsidP="007F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86"/>
    <w:rsid w:val="0007732C"/>
    <w:rsid w:val="004B57C9"/>
    <w:rsid w:val="00630886"/>
    <w:rsid w:val="007A49BC"/>
    <w:rsid w:val="007F16F9"/>
    <w:rsid w:val="00A33EF5"/>
    <w:rsid w:val="00B35F61"/>
    <w:rsid w:val="00C17863"/>
    <w:rsid w:val="00D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AF53-5D8E-4275-8F9E-103C33F5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0886"/>
    <w:rPr>
      <w:color w:val="800080"/>
      <w:u w:val="single"/>
    </w:rPr>
  </w:style>
  <w:style w:type="paragraph" w:customStyle="1" w:styleId="font0">
    <w:name w:val="font0"/>
    <w:basedOn w:val="a"/>
    <w:rsid w:val="006308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6308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3088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7">
    <w:name w:val="font7"/>
    <w:basedOn w:val="a"/>
    <w:rsid w:val="0063088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32"/>
      <w:szCs w:val="32"/>
    </w:rPr>
  </w:style>
  <w:style w:type="paragraph" w:customStyle="1" w:styleId="font8">
    <w:name w:val="font8"/>
    <w:basedOn w:val="a"/>
    <w:rsid w:val="006308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6"/>
      <w:szCs w:val="26"/>
    </w:rPr>
  </w:style>
  <w:style w:type="paragraph" w:customStyle="1" w:styleId="font9">
    <w:name w:val="font9"/>
    <w:basedOn w:val="a"/>
    <w:rsid w:val="00630886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6308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6308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5">
    <w:name w:val="xl65"/>
    <w:basedOn w:val="a"/>
    <w:rsid w:val="0063088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630886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7">
    <w:name w:val="xl67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rsid w:val="0063088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72">
    <w:name w:val="xl7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5">
    <w:name w:val="xl75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6">
    <w:name w:val="xl76"/>
    <w:basedOn w:val="a"/>
    <w:rsid w:val="0063088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 w:val="32"/>
      <w:szCs w:val="32"/>
    </w:rPr>
  </w:style>
  <w:style w:type="paragraph" w:customStyle="1" w:styleId="xl77">
    <w:name w:val="xl77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78">
    <w:name w:val="xl78"/>
    <w:basedOn w:val="a"/>
    <w:rsid w:val="00630886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 w:val="32"/>
      <w:szCs w:val="32"/>
    </w:rPr>
  </w:style>
  <w:style w:type="paragraph" w:customStyle="1" w:styleId="xl79">
    <w:name w:val="xl79"/>
    <w:basedOn w:val="a"/>
    <w:rsid w:val="0063088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80">
    <w:name w:val="xl8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1">
    <w:name w:val="xl81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82">
    <w:name w:val="xl8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83">
    <w:name w:val="xl8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6"/>
      <w:szCs w:val="26"/>
    </w:rPr>
  </w:style>
  <w:style w:type="paragraph" w:customStyle="1" w:styleId="xl84">
    <w:name w:val="xl8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5">
    <w:name w:val="xl85"/>
    <w:basedOn w:val="a"/>
    <w:rsid w:val="0063088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6">
    <w:name w:val="xl86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xl90">
    <w:name w:val="xl9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xl91">
    <w:name w:val="xl91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2">
    <w:name w:val="xl9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FF0000"/>
      <w:kern w:val="0"/>
      <w:sz w:val="26"/>
      <w:szCs w:val="26"/>
    </w:rPr>
  </w:style>
  <w:style w:type="paragraph" w:customStyle="1" w:styleId="xl93">
    <w:name w:val="xl9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94">
    <w:name w:val="xl9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"/>
    <w:rsid w:val="0063088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 w:val="32"/>
      <w:szCs w:val="32"/>
    </w:rPr>
  </w:style>
  <w:style w:type="paragraph" w:customStyle="1" w:styleId="xl96">
    <w:name w:val="xl96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7">
    <w:name w:val="xl97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99">
    <w:name w:val="xl99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00">
    <w:name w:val="xl10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01">
    <w:name w:val="xl101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2">
    <w:name w:val="xl10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"/>
    <w:rsid w:val="0063088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4">
    <w:name w:val="xl10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05">
    <w:name w:val="xl105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08">
    <w:name w:val="xl108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10">
    <w:name w:val="xl11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1">
    <w:name w:val="xl111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2">
    <w:name w:val="xl11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xl113">
    <w:name w:val="xl11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6"/>
      <w:szCs w:val="26"/>
    </w:rPr>
  </w:style>
  <w:style w:type="paragraph" w:customStyle="1" w:styleId="xl114">
    <w:name w:val="xl11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5">
    <w:name w:val="xl115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6">
    <w:name w:val="xl116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7">
    <w:name w:val="xl117"/>
    <w:basedOn w:val="a"/>
    <w:rsid w:val="0063088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8">
    <w:name w:val="xl118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color w:val="FF0000"/>
      <w:kern w:val="0"/>
      <w:sz w:val="26"/>
      <w:szCs w:val="26"/>
    </w:rPr>
  </w:style>
  <w:style w:type="paragraph" w:customStyle="1" w:styleId="xl119">
    <w:name w:val="xl119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20">
    <w:name w:val="xl12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21">
    <w:name w:val="xl121"/>
    <w:basedOn w:val="a"/>
    <w:rsid w:val="0063088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2">
    <w:name w:val="xl122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23">
    <w:name w:val="xl12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24">
    <w:name w:val="xl12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6">
    <w:name w:val="xl126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27">
    <w:name w:val="xl127"/>
    <w:basedOn w:val="a"/>
    <w:rsid w:val="0063088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28">
    <w:name w:val="xl128"/>
    <w:basedOn w:val="a"/>
    <w:rsid w:val="0063088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129">
    <w:name w:val="xl129"/>
    <w:basedOn w:val="a"/>
    <w:rsid w:val="00630886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0">
    <w:name w:val="xl130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31">
    <w:name w:val="xl131"/>
    <w:basedOn w:val="a"/>
    <w:rsid w:val="0063088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2">
    <w:name w:val="xl132"/>
    <w:basedOn w:val="a"/>
    <w:rsid w:val="006308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3">
    <w:name w:val="xl133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B2B2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6308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5">
    <w:name w:val="xl135"/>
    <w:basedOn w:val="a"/>
    <w:rsid w:val="0063088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36">
    <w:name w:val="xl136"/>
    <w:basedOn w:val="a"/>
    <w:rsid w:val="006308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table" w:styleId="a5">
    <w:name w:val="Table Grid"/>
    <w:basedOn w:val="a1"/>
    <w:uiPriority w:val="39"/>
    <w:rsid w:val="007F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1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16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1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16F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E3D7-479A-4BF1-A594-EA890F92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cp:lastPrinted>2015-08-18T01:28:00Z</cp:lastPrinted>
  <dcterms:created xsi:type="dcterms:W3CDTF">2015-08-18T02:29:00Z</dcterms:created>
  <dcterms:modified xsi:type="dcterms:W3CDTF">2015-08-18T02:29:00Z</dcterms:modified>
</cp:coreProperties>
</file>