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127" w:rsidRDefault="00691127" w:rsidP="00691127">
      <w:pPr>
        <w:snapToGrid w:val="0"/>
        <w:jc w:val="center"/>
        <w:rPr>
          <w:rFonts w:eastAsia="標楷體"/>
          <w:b/>
          <w:sz w:val="32"/>
          <w:szCs w:val="32"/>
        </w:rPr>
      </w:pPr>
      <w:r w:rsidRPr="008D172A">
        <w:rPr>
          <w:rFonts w:ascii="標楷體" w:eastAsia="標楷體" w:hAnsi="標楷體" w:hint="eastAsia"/>
          <w:b/>
          <w:sz w:val="32"/>
          <w:szCs w:val="32"/>
        </w:rPr>
        <w:t>【教育部新聞稿】</w:t>
      </w:r>
    </w:p>
    <w:p w:rsidR="00691127" w:rsidRDefault="00691127" w:rsidP="00691127">
      <w:pPr>
        <w:snapToGrid w:val="0"/>
        <w:jc w:val="center"/>
      </w:pPr>
      <w:bookmarkStart w:id="0" w:name="_GoBack"/>
      <w:r w:rsidRPr="00977D64">
        <w:rPr>
          <w:rFonts w:eastAsia="標楷體" w:hint="eastAsia"/>
          <w:b/>
          <w:sz w:val="32"/>
          <w:szCs w:val="32"/>
        </w:rPr>
        <w:t>國立岡山農工，一所有溫度的老學校</w:t>
      </w:r>
    </w:p>
    <w:bookmarkEnd w:id="0"/>
    <w:p w:rsidR="00691127" w:rsidRPr="008D172A" w:rsidRDefault="00691127" w:rsidP="00691127">
      <w:pPr>
        <w:spacing w:line="320" w:lineRule="exact"/>
        <w:jc w:val="right"/>
        <w:rPr>
          <w:rFonts w:ascii="標楷體" w:eastAsia="標楷體" w:hAnsi="標楷體"/>
        </w:rPr>
      </w:pPr>
      <w:r w:rsidRPr="008D172A">
        <w:rPr>
          <w:rFonts w:ascii="標楷體" w:eastAsia="標楷體" w:hAnsi="標楷體" w:hint="eastAsia"/>
        </w:rPr>
        <w:t>日期：</w:t>
      </w:r>
      <w:r>
        <w:rPr>
          <w:rFonts w:ascii="標楷體" w:eastAsia="標楷體" w:hAnsi="標楷體" w:hint="eastAsia"/>
        </w:rPr>
        <w:t>104.11.27</w:t>
      </w:r>
    </w:p>
    <w:p w:rsidR="00691127" w:rsidRPr="00977D64" w:rsidRDefault="00691127" w:rsidP="00691127">
      <w:pPr>
        <w:spacing w:line="320" w:lineRule="exact"/>
        <w:ind w:firstLineChars="1772" w:firstLine="4253"/>
        <w:jc w:val="right"/>
        <w:rPr>
          <w:rFonts w:ascii="標楷體" w:eastAsia="標楷體" w:hAnsi="標楷體"/>
        </w:rPr>
      </w:pPr>
      <w:r w:rsidRPr="008D172A">
        <w:rPr>
          <w:rFonts w:ascii="標楷體" w:eastAsia="標楷體" w:hAnsi="標楷體" w:hint="eastAsia"/>
        </w:rPr>
        <w:t>發稿單位：</w:t>
      </w:r>
      <w:r>
        <w:rPr>
          <w:rFonts w:ascii="標楷體" w:eastAsia="標楷體" w:hAnsi="標楷體" w:hint="eastAsia"/>
        </w:rPr>
        <w:t>國立岡山高級農工職業學校</w:t>
      </w:r>
    </w:p>
    <w:p w:rsidR="00691127" w:rsidRDefault="00691127" w:rsidP="00691127">
      <w:pPr>
        <w:spacing w:line="320" w:lineRule="exact"/>
        <w:ind w:firstLineChars="1772" w:firstLine="4253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新聞連絡人:</w:t>
      </w:r>
      <w:r w:rsidRPr="00977D64">
        <w:rPr>
          <w:rFonts w:ascii="標楷體" w:eastAsia="標楷體" w:hAnsi="標楷體" w:hint="eastAsia"/>
        </w:rPr>
        <w:t xml:space="preserve"> 郭澤興秘書</w:t>
      </w:r>
    </w:p>
    <w:p w:rsidR="00691127" w:rsidRDefault="00691127" w:rsidP="00691127">
      <w:pPr>
        <w:spacing w:line="320" w:lineRule="exact"/>
        <w:ind w:firstLineChars="1772" w:firstLine="4253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電話:</w:t>
      </w:r>
      <w:r w:rsidRPr="00977D64">
        <w:rPr>
          <w:rFonts w:ascii="標楷體" w:eastAsia="標楷體" w:hAnsi="標楷體"/>
        </w:rPr>
        <w:t xml:space="preserve"> 07-6217129#202</w:t>
      </w:r>
    </w:p>
    <w:p w:rsidR="00691127" w:rsidRPr="001F0E40" w:rsidRDefault="00691127" w:rsidP="00691127">
      <w:pPr>
        <w:spacing w:line="320" w:lineRule="exact"/>
        <w:ind w:firstLineChars="1772" w:firstLine="4253"/>
        <w:jc w:val="right"/>
        <w:rPr>
          <w:rFonts w:ascii="標楷體" w:eastAsia="標楷體" w:hAnsi="標楷體"/>
        </w:rPr>
      </w:pPr>
      <w:r w:rsidRPr="006B7D4B">
        <w:rPr>
          <w:rFonts w:ascii="標楷體" w:eastAsia="標楷體" w:hAnsi="標楷體" w:hint="eastAsia"/>
        </w:rPr>
        <w:t>手機</w:t>
      </w:r>
      <w:r>
        <w:rPr>
          <w:rFonts w:ascii="標楷體" w:eastAsia="標楷體" w:hAnsi="標楷體" w:hint="eastAsia"/>
        </w:rPr>
        <w:t>:</w:t>
      </w:r>
      <w:r w:rsidRPr="00977D64">
        <w:rPr>
          <w:rFonts w:ascii="標楷體" w:eastAsia="標楷體" w:hAnsi="標楷體" w:hint="eastAsia"/>
        </w:rPr>
        <w:t xml:space="preserve"> 0934-088-009</w:t>
      </w:r>
    </w:p>
    <w:p w:rsidR="00691127" w:rsidRPr="008D172A" w:rsidRDefault="00691127" w:rsidP="00691127">
      <w:pPr>
        <w:pBdr>
          <w:bottom w:val="single" w:sz="6" w:space="1" w:color="auto"/>
        </w:pBd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</w:p>
    <w:p w:rsidR="00691127" w:rsidRDefault="00691127" w:rsidP="00691127">
      <w:pPr>
        <w:adjustRightInd w:val="0"/>
        <w:snapToGrid w:val="0"/>
        <w:spacing w:line="360" w:lineRule="auto"/>
        <w:rPr>
          <w:rFonts w:hint="eastAsia"/>
        </w:rPr>
      </w:pPr>
    </w:p>
    <w:p w:rsidR="00691127" w:rsidRPr="00977D64" w:rsidRDefault="00691127" w:rsidP="00691127">
      <w:pPr>
        <w:widowControl/>
        <w:spacing w:line="400" w:lineRule="exact"/>
        <w:ind w:firstLineChars="210" w:firstLine="588"/>
        <w:jc w:val="both"/>
        <w:rPr>
          <w:rFonts w:ascii="標楷體" w:eastAsia="標楷體" w:hAnsi="標楷體" w:hint="eastAsia"/>
          <w:sz w:val="28"/>
          <w:szCs w:val="28"/>
        </w:rPr>
      </w:pPr>
      <w:r w:rsidRPr="00977D64">
        <w:rPr>
          <w:rFonts w:ascii="標楷體" w:eastAsia="標楷體" w:hAnsi="標楷體" w:hint="eastAsia"/>
          <w:sz w:val="28"/>
          <w:szCs w:val="28"/>
        </w:rPr>
        <w:t>位於高雄市岡山區的國立岡山農工，自民國25年創校迄今，雖是一所擁有79年風華校史的老學校，卻能處處展現積極性、創新性與創造力，時時為技職教育點亮新亮點，而成為一所最有溫度的老學校。</w:t>
      </w:r>
    </w:p>
    <w:p w:rsidR="00691127" w:rsidRPr="00977D64" w:rsidRDefault="00691127" w:rsidP="00691127">
      <w:pPr>
        <w:widowControl/>
        <w:spacing w:line="400" w:lineRule="exact"/>
        <w:ind w:firstLineChars="210" w:firstLine="588"/>
        <w:jc w:val="both"/>
        <w:rPr>
          <w:rFonts w:ascii="標楷體" w:eastAsia="標楷體" w:hAnsi="標楷體" w:hint="eastAsia"/>
          <w:sz w:val="28"/>
          <w:szCs w:val="28"/>
        </w:rPr>
      </w:pPr>
      <w:r w:rsidRPr="00977D64">
        <w:rPr>
          <w:rFonts w:ascii="標楷體" w:eastAsia="標楷體" w:hAnsi="標楷體" w:hint="eastAsia"/>
          <w:sz w:val="28"/>
          <w:szCs w:val="28"/>
        </w:rPr>
        <w:t>岡山農工設科的多元化，包括有工業類科的機械、生物機電、汽車、電機、電子、資訊、化工、建築、室內空間設計等科，及家事類科的家政科，與屬於農業類科的食品加工及園藝科，能充分提供國中學生多元適性的選讀空間；同時，也為產學鏈結及跨域課程合作，提供良好的基礎，近年來，學校充分配合教育部十二年國教、技職再造等政策，在推動產學合作與技能本位教學策略方面，完全展現學校的積極性與活力，在學校校長與教師團隊齊心努力之下，岡山農工自96年起已連續九年均有辦理「產學攜手專班」，能充分運用學校優勢與鄰近科技大學及知名產業機構合作，協助學生能於高職階段畢業後，可經甄選進入科技大學就讀，並能進入產業機構服務，充分兼顧升學與就業，更能有效彰顯技職教育務實致用之教育目標；此外，自103年起，學校進一步與國內鋼鐵生產龍頭-中鋼公司合作，共同辦理建築科就業導向砌磚專班，以培訓中鋼公司特殊砌磚技術人員，首批結訓之畢業學生均已錄取為中鋼公司正式員工，在青年學子普遍低就業率的大環境下，這些岡山農工建築科畢業學生，卻能在高職畢業後即獲得令人稱羨的就業機會，這是學校的積極性與創新性，讓岡山農工的學生在職場上炙手可熱，展現岡山農工的招牌溫度。</w:t>
      </w:r>
    </w:p>
    <w:p w:rsidR="00691127" w:rsidRPr="00977D64" w:rsidRDefault="00691127" w:rsidP="00691127">
      <w:pPr>
        <w:widowControl/>
        <w:spacing w:line="400" w:lineRule="exact"/>
        <w:ind w:firstLineChars="210" w:firstLine="588"/>
        <w:jc w:val="both"/>
        <w:rPr>
          <w:rFonts w:ascii="標楷體" w:eastAsia="標楷體" w:hAnsi="標楷體" w:hint="eastAsia"/>
          <w:sz w:val="28"/>
          <w:szCs w:val="28"/>
        </w:rPr>
      </w:pPr>
      <w:r w:rsidRPr="00977D64">
        <w:rPr>
          <w:rFonts w:ascii="標楷體" w:eastAsia="標楷體" w:hAnsi="標楷體" w:hint="eastAsia"/>
          <w:sz w:val="28"/>
          <w:szCs w:val="28"/>
        </w:rPr>
        <w:t>岡山農工的創新能力與創造力，也是岡山農工的驕傲亮點之一，從教師的課程發展成果與學生競賽成果而言，創新能力與創造力已然成為岡山農工的基因之一。在結合建築、室內設計、機械、電機、電子等5科教師專長與創意後，教師藉由跨領域的合作，共同研發智慧節能屋模型與教學模組，並通過科技部100-104年高瞻計畫--整合型計劃之申請，藉由多項教材、教具之開發，並將課程發展模式推廣至其他高中職及國中小學校，岡山農工的熱力四射，為創造力教學注入了活力與溫度。而同時在社區社群的支持下，學校更是鼓勵並充分支持師生積極參與國內、外各項創意發明與科學展覽競賽，從韓國、越南、馬來西亞到克羅埃西亞，從國內到國外、從亞洲到歐洲，都可以看見岡山農工的師生，笑意滿滿地帶著自己的創新結晶向世界展現自信，近三年來，岡山農工以囊獲國內、</w:t>
      </w:r>
      <w:r w:rsidRPr="00977D64">
        <w:rPr>
          <w:rFonts w:ascii="標楷體" w:eastAsia="標楷體" w:hAnsi="標楷體" w:hint="eastAsia"/>
          <w:sz w:val="28"/>
          <w:szCs w:val="28"/>
        </w:rPr>
        <w:lastRenderedPageBreak/>
        <w:t>外創意發明與科學展覽178座獎項，</w:t>
      </w:r>
      <w:r w:rsidRPr="00977D64">
        <w:rPr>
          <w:rFonts w:ascii="標楷體" w:eastAsia="標楷體" w:hAnsi="標楷體"/>
          <w:sz w:val="28"/>
          <w:szCs w:val="28"/>
        </w:rPr>
        <w:t xml:space="preserve"> 843</w:t>
      </w:r>
      <w:r w:rsidRPr="00977D64">
        <w:rPr>
          <w:rFonts w:ascii="標楷體" w:eastAsia="標楷體" w:hAnsi="標楷體" w:hint="eastAsia"/>
          <w:sz w:val="28"/>
          <w:szCs w:val="28"/>
        </w:rPr>
        <w:t>人次之獲獎數，並累積22項師生創意發明專利，充分讓學生藉由創造力與創新能力，型塑自己在競賽場上的耀眼、燦爛自信，來打造另一種岡山農工的特有溫度。</w:t>
      </w:r>
    </w:p>
    <w:p w:rsidR="00691127" w:rsidRPr="00977D64" w:rsidRDefault="00691127" w:rsidP="00691127">
      <w:pPr>
        <w:widowControl/>
        <w:spacing w:line="400" w:lineRule="exact"/>
        <w:ind w:firstLineChars="210" w:firstLine="588"/>
        <w:jc w:val="both"/>
        <w:rPr>
          <w:rFonts w:ascii="標楷體" w:eastAsia="標楷體" w:hAnsi="標楷體" w:hint="eastAsia"/>
          <w:sz w:val="28"/>
          <w:szCs w:val="28"/>
        </w:rPr>
      </w:pPr>
      <w:r w:rsidRPr="00977D64">
        <w:rPr>
          <w:rFonts w:ascii="標楷體" w:eastAsia="標楷體" w:hAnsi="標楷體" w:hint="eastAsia"/>
          <w:sz w:val="28"/>
          <w:szCs w:val="28"/>
        </w:rPr>
        <w:t>國立岡山農工79年的校史，見證了台灣技職教育發展的歷程，走過許多物換星移的歲月，不變的是，岡山農工這所有溫度的老學校，毅然在南臺灣持續綻放熱度，來溫暖每一個學子!</w:t>
      </w:r>
    </w:p>
    <w:p w:rsidR="00691127" w:rsidRDefault="00691127" w:rsidP="00691127">
      <w:pPr>
        <w:rPr>
          <w:rFonts w:hint="eastAsia"/>
        </w:rPr>
      </w:pPr>
    </w:p>
    <w:p w:rsidR="00691127" w:rsidRDefault="00691127" w:rsidP="006911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43400" cy="2590165"/>
            <wp:effectExtent l="0" t="0" r="0" b="635"/>
            <wp:docPr id="3" name="圖片 3" descr="F:\中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中鋼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27" w:rsidRDefault="00691127" w:rsidP="00691127">
      <w:pPr>
        <w:rPr>
          <w:rFonts w:hint="eastAsia"/>
        </w:rPr>
      </w:pPr>
      <w:r>
        <w:rPr>
          <w:rFonts w:hint="eastAsia"/>
        </w:rPr>
        <w:t>104</w:t>
      </w:r>
      <w:r>
        <w:rPr>
          <w:rFonts w:hint="eastAsia"/>
        </w:rPr>
        <w:t>年獲得產學合作績優單位獎</w:t>
      </w:r>
    </w:p>
    <w:p w:rsidR="00691127" w:rsidRPr="006314E4" w:rsidRDefault="00691127" w:rsidP="00691127">
      <w:pPr>
        <w:rPr>
          <w:rFonts w:hint="eastAsia"/>
        </w:rPr>
      </w:pPr>
    </w:p>
    <w:p w:rsidR="00691127" w:rsidRDefault="00691127" w:rsidP="006911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93820" cy="205676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5" t="5597" r="8214" b="1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27" w:rsidRDefault="00691127" w:rsidP="00691127">
      <w:pPr>
        <w:rPr>
          <w:rFonts w:hint="eastAsia"/>
        </w:rPr>
      </w:pPr>
      <w:r>
        <w:rPr>
          <w:rFonts w:hint="eastAsia"/>
        </w:rPr>
        <w:t>中鋼就業導向專班學生參與盛鋼桶砌磚訓練結訓</w:t>
      </w:r>
    </w:p>
    <w:p w:rsidR="00691127" w:rsidRDefault="00691127" w:rsidP="00691127">
      <w:pPr>
        <w:rPr>
          <w:rFonts w:hint="eastAsia"/>
        </w:rPr>
      </w:pPr>
    </w:p>
    <w:p w:rsidR="00691127" w:rsidRDefault="00691127" w:rsidP="006911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86200" cy="339979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27" w:rsidRPr="008C5562" w:rsidRDefault="00691127" w:rsidP="00691127">
      <w:pPr>
        <w:rPr>
          <w:rFonts w:hint="eastAsia"/>
        </w:rPr>
      </w:pPr>
      <w:r>
        <w:rPr>
          <w:rFonts w:hint="eastAsia"/>
        </w:rPr>
        <w:t>岡山農工參與科技部「高瞻計畫」研發教具「智慧節能屋」模型</w:t>
      </w:r>
    </w:p>
    <w:p w:rsidR="00473109" w:rsidRPr="00691127" w:rsidRDefault="00691127"/>
    <w:sectPr w:rsidR="00473109" w:rsidRPr="00691127" w:rsidSect="0069112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27"/>
    <w:rsid w:val="00074DCD"/>
    <w:rsid w:val="00691127"/>
    <w:rsid w:val="00DC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E64FD-1334-4B5E-B066-FDF8DAB3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12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謝維峰公用信箱電腦</dc:creator>
  <cp:keywords/>
  <dc:description/>
  <cp:lastModifiedBy>謝維峰公用信箱電腦</cp:lastModifiedBy>
  <cp:revision>1</cp:revision>
  <dcterms:created xsi:type="dcterms:W3CDTF">2015-11-27T06:00:00Z</dcterms:created>
  <dcterms:modified xsi:type="dcterms:W3CDTF">2015-11-27T06:02:00Z</dcterms:modified>
</cp:coreProperties>
</file>