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72" w:rsidRPr="00872672" w:rsidRDefault="00872672" w:rsidP="00872672">
      <w:pPr>
        <w:jc w:val="center"/>
        <w:rPr>
          <w:rFonts w:ascii="標楷體" w:eastAsia="標楷體" w:hAnsi="標楷體" w:cs="Times New Roman"/>
          <w:b/>
          <w:sz w:val="32"/>
          <w:szCs w:val="32"/>
        </w:rPr>
      </w:pPr>
      <w:bookmarkStart w:id="0" w:name="_GoBack"/>
      <w:r w:rsidRPr="00872672">
        <w:rPr>
          <w:rFonts w:ascii="標楷體" w:eastAsia="標楷體" w:hAnsi="標楷體" w:cs="Times New Roman" w:hint="eastAsia"/>
          <w:b/>
          <w:sz w:val="32"/>
          <w:szCs w:val="32"/>
        </w:rPr>
        <w:t>104年度33處環境學習中心</w:t>
      </w:r>
    </w:p>
    <w:tbl>
      <w:tblPr>
        <w:tblW w:w="9460" w:type="dxa"/>
        <w:tblInd w:w="33" w:type="dxa"/>
        <w:tblLayout w:type="fixed"/>
        <w:tblCellMar>
          <w:left w:w="28" w:type="dxa"/>
          <w:right w:w="28" w:type="dxa"/>
        </w:tblCellMar>
        <w:tblLook w:val="04A0" w:firstRow="1" w:lastRow="0" w:firstColumn="1" w:lastColumn="0" w:noHBand="0" w:noVBand="1"/>
      </w:tblPr>
      <w:tblGrid>
        <w:gridCol w:w="6625"/>
        <w:gridCol w:w="2835"/>
      </w:tblGrid>
      <w:tr w:rsidR="00872672" w:rsidRPr="00872672" w:rsidTr="00872672">
        <w:trPr>
          <w:trHeight w:val="45"/>
        </w:trPr>
        <w:tc>
          <w:tcPr>
            <w:tcW w:w="6625"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學習中心名稱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連絡電話</w:t>
            </w:r>
          </w:p>
        </w:tc>
      </w:tr>
      <w:tr w:rsidR="00872672" w:rsidRPr="00872672" w:rsidTr="00872672">
        <w:trPr>
          <w:trHeight w:val="247"/>
        </w:trPr>
        <w:tc>
          <w:tcPr>
            <w:tcW w:w="6625" w:type="dxa"/>
            <w:tcBorders>
              <w:top w:val="single" w:sz="4" w:space="0" w:color="auto"/>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行政院農業委員會林務局羅東林區管理處</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72672" w:rsidRPr="00872672" w:rsidRDefault="00872672" w:rsidP="00353988">
            <w:pPr>
              <w:widowControl/>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03-9545-114#244</w:t>
            </w:r>
          </w:p>
        </w:tc>
      </w:tr>
      <w:tr w:rsidR="00872672" w:rsidRPr="00872672" w:rsidTr="00872672">
        <w:trPr>
          <w:trHeight w:val="18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行政院農業委員會林務局新竹林區管理處</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03-5224163#236</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行政院農業委員會林務局南投林區管理處</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049-2365226#2510</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行政院農業委員會林務局臺東林區管理處</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089-324121#707</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行政院農業委員會特有生物研究保育中心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049-2761331#645</w:t>
            </w:r>
          </w:p>
        </w:tc>
      </w:tr>
      <w:tr w:rsidR="00872672" w:rsidRPr="00872672" w:rsidTr="00872672">
        <w:trPr>
          <w:trHeight w:val="45"/>
        </w:trPr>
        <w:tc>
          <w:tcPr>
            <w:tcW w:w="6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內政部營建署臺中都會公園管理站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04-24612483</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內政部營建署高雄都會公園管理站</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07-3656103</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經濟部水利署南區水資源局</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07-6166137#1610</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史前館卑南文化公園</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089-233466#255</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國立臺灣史前文化博物館</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089-381166#525</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國立科學工藝博物館</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07-3800089#5107</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大葉大學</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04-8511888#2352</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樹德科技大學</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0939-970800</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臺北市陽明山溪流資源保育暨教育協會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02-28622145</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社團法人台北市野鳥學會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02-28587417</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台灣原生植物保育協會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0928-627121</w:t>
            </w:r>
          </w:p>
        </w:tc>
      </w:tr>
      <w:tr w:rsidR="00872672" w:rsidRPr="00872672" w:rsidTr="00872672">
        <w:trPr>
          <w:trHeight w:val="1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台灣田野學習協會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02-2665-1166</w:t>
            </w:r>
          </w:p>
        </w:tc>
      </w:tr>
      <w:tr w:rsidR="00872672" w:rsidRPr="00872672" w:rsidTr="00872672">
        <w:trPr>
          <w:trHeight w:val="6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財團法人人禾環境倫理發展基金會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02-23930102#15</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陽明海洋文化藝術館</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02-24215681#104</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社團法人中華民國荒野保護協會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03-9228980</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社團法人宜蘭縣蘇澳鎮港邊社區發展協會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03-9904360</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觀樹教育基金會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037-745200</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苗栗縣磚家藝族協會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037-746368</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台灣觀光休閒農業發展協會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04-23396980</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彰化縣自然生態教育協會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049-2510365</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財團法人彰化縣私立慈恩社會福利慈善事業基金會附設慈恩庇護農場</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04-8681199</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彰化縣王功蚵藝文化協會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04-8936657</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嘉義縣鰲鼓濕地生態保護協會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0929-899489</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嘉義縣布袋嘴文化協會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05-3478817</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高雄市茄萣舢筏協會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07-6903072</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臺南市休閒農業發展協會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06-6792477</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臺灣家具產業協會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06-2661193</w:t>
            </w:r>
          </w:p>
        </w:tc>
      </w:tr>
      <w:tr w:rsidR="00872672" w:rsidRPr="00872672" w:rsidTr="00872672">
        <w:trPr>
          <w:trHeight w:val="4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872672" w:rsidRPr="00872672" w:rsidRDefault="00872672" w:rsidP="00353988">
            <w:pPr>
              <w:widowControl/>
              <w:spacing w:line="0" w:lineRule="atLeast"/>
              <w:rPr>
                <w:rFonts w:ascii="標楷體" w:eastAsia="標楷體" w:hAnsi="標楷體" w:cs="新細明體"/>
                <w:color w:val="000000"/>
                <w:kern w:val="0"/>
                <w:sz w:val="28"/>
                <w:szCs w:val="28"/>
              </w:rPr>
            </w:pPr>
            <w:r w:rsidRPr="00872672">
              <w:rPr>
                <w:rFonts w:ascii="標楷體" w:eastAsia="標楷體" w:hAnsi="標楷體" w:cs="新細明體" w:hint="eastAsia"/>
                <w:color w:val="000000"/>
                <w:kern w:val="0"/>
                <w:sz w:val="28"/>
                <w:szCs w:val="28"/>
              </w:rPr>
              <w:t>財團法人樹谷文化基金會</w:t>
            </w:r>
          </w:p>
        </w:tc>
        <w:tc>
          <w:tcPr>
            <w:tcW w:w="2835" w:type="dxa"/>
            <w:tcBorders>
              <w:top w:val="nil"/>
              <w:left w:val="single" w:sz="4" w:space="0" w:color="auto"/>
              <w:bottom w:val="single" w:sz="4" w:space="0" w:color="auto"/>
              <w:right w:val="single" w:sz="4" w:space="0" w:color="auto"/>
            </w:tcBorders>
            <w:shd w:val="clear" w:color="auto" w:fill="auto"/>
            <w:vAlign w:val="center"/>
          </w:tcPr>
          <w:p w:rsidR="00872672" w:rsidRPr="00872672" w:rsidRDefault="00872672" w:rsidP="00353988">
            <w:pPr>
              <w:spacing w:line="0" w:lineRule="atLeast"/>
              <w:rPr>
                <w:rFonts w:ascii="標楷體" w:eastAsia="標楷體" w:hAnsi="標楷體"/>
                <w:color w:val="000000"/>
                <w:sz w:val="28"/>
                <w:szCs w:val="28"/>
              </w:rPr>
            </w:pPr>
            <w:r w:rsidRPr="00872672">
              <w:rPr>
                <w:rFonts w:ascii="標楷體" w:eastAsia="標楷體" w:hAnsi="標楷體" w:hint="eastAsia"/>
                <w:color w:val="000000"/>
                <w:sz w:val="28"/>
                <w:szCs w:val="28"/>
              </w:rPr>
              <w:t>06-5892400</w:t>
            </w:r>
          </w:p>
        </w:tc>
      </w:tr>
    </w:tbl>
    <w:p w:rsidR="00872672" w:rsidRPr="00BF0EFF" w:rsidRDefault="00872672" w:rsidP="00872672">
      <w:pPr>
        <w:spacing w:line="0" w:lineRule="atLeast"/>
        <w:ind w:right="32"/>
        <w:jc w:val="both"/>
        <w:rPr>
          <w:rFonts w:eastAsia="標楷體" w:hAnsi="標楷體"/>
          <w:szCs w:val="28"/>
        </w:rPr>
      </w:pPr>
    </w:p>
    <w:p w:rsidR="00CA79E4" w:rsidRDefault="00CA79E4"/>
    <w:sectPr w:rsidR="00CA79E4" w:rsidSect="002A193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6"/>
  <w:drawingGridVerticalSpacing w:val="5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72"/>
    <w:rsid w:val="006479E0"/>
    <w:rsid w:val="00812243"/>
    <w:rsid w:val="00872672"/>
    <w:rsid w:val="00CA7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12610-8FB2-49F4-81D9-DD8B267A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2015-08-28T09:13:00Z</dcterms:created>
  <dcterms:modified xsi:type="dcterms:W3CDTF">2015-08-28T09:14:00Z</dcterms:modified>
</cp:coreProperties>
</file>