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B3" w:rsidRPr="00FC39B3" w:rsidRDefault="00FC39B3" w:rsidP="00FC39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C39B3">
        <w:rPr>
          <w:rFonts w:ascii="標楷體" w:eastAsia="標楷體" w:hAnsi="標楷體" w:hint="eastAsia"/>
          <w:b/>
          <w:sz w:val="32"/>
          <w:szCs w:val="32"/>
        </w:rPr>
        <w:t>105年度公私立大專校院新進專任專業輔導人員在職培訓研習</w:t>
      </w:r>
      <w:r>
        <w:rPr>
          <w:rFonts w:ascii="標楷體" w:eastAsia="標楷體" w:hAnsi="標楷體" w:hint="eastAsia"/>
          <w:b/>
          <w:sz w:val="32"/>
          <w:szCs w:val="32"/>
        </w:rPr>
        <w:t>議程表</w:t>
      </w:r>
      <w:bookmarkStart w:id="0" w:name="_GoBack"/>
      <w:bookmarkEnd w:id="0"/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3376"/>
        <w:gridCol w:w="4962"/>
      </w:tblGrid>
      <w:tr w:rsidR="00FC39B3" w:rsidRPr="00130A60" w:rsidTr="00A66238">
        <w:trPr>
          <w:trHeight w:val="352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pStyle w:val="a5"/>
              <w:tabs>
                <w:tab w:val="left" w:pos="1080"/>
              </w:tabs>
              <w:snapToGrid w:val="0"/>
              <w:rPr>
                <w:rFonts w:ascii="標楷體" w:hAnsi="標楷體"/>
                <w:b/>
                <w:sz w:val="24"/>
                <w:szCs w:val="24"/>
              </w:rPr>
            </w:pPr>
            <w:r w:rsidRPr="00130A60">
              <w:rPr>
                <w:rFonts w:ascii="標楷體" w:hAnsi="標楷體" w:cs="標楷體"/>
                <w:b/>
                <w:sz w:val="24"/>
                <w:szCs w:val="24"/>
              </w:rPr>
              <w:t>時間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0A60">
              <w:rPr>
                <w:rFonts w:ascii="標楷體" w:eastAsia="標楷體" w:hAnsi="標楷體" w:cs="標楷體" w:hint="eastAsia"/>
                <w:b/>
              </w:rPr>
              <w:t>第一天</w:t>
            </w:r>
            <w:r w:rsidRPr="00130A60">
              <w:rPr>
                <w:rFonts w:ascii="標楷體" w:eastAsia="標楷體" w:hAnsi="標楷體" w:cs="標楷體"/>
                <w:b/>
              </w:rPr>
              <w:t>議程</w:t>
            </w:r>
            <w:r w:rsidRPr="00130A60">
              <w:rPr>
                <w:rFonts w:ascii="標楷體" w:eastAsia="標楷體" w:hAnsi="標楷體" w:cs="標楷體" w:hint="eastAsia"/>
                <w:b/>
              </w:rPr>
              <w:t>內容(</w:t>
            </w:r>
            <w:r w:rsidRPr="00130A60">
              <w:rPr>
                <w:rFonts w:ascii="標楷體" w:eastAsia="標楷體" w:hAnsi="標楷體" w:cs="標楷體"/>
                <w:b/>
              </w:rPr>
              <w:t>03</w:t>
            </w:r>
            <w:r w:rsidRPr="00130A60">
              <w:rPr>
                <w:rFonts w:ascii="標楷體" w:eastAsia="標楷體" w:hAnsi="標楷體" w:cs="標楷體" w:hint="eastAsia"/>
                <w:b/>
              </w:rPr>
              <w:t>/1</w:t>
            </w:r>
            <w:r w:rsidRPr="00130A60">
              <w:rPr>
                <w:rFonts w:ascii="標楷體" w:eastAsia="標楷體" w:hAnsi="標楷體" w:cs="標楷體"/>
                <w:b/>
              </w:rPr>
              <w:t>0</w:t>
            </w:r>
            <w:r w:rsidRPr="00130A60">
              <w:rPr>
                <w:rFonts w:ascii="標楷體" w:eastAsia="標楷體" w:hAnsi="標楷體" w:cs="標楷體" w:hint="eastAsia"/>
                <w:b/>
              </w:rPr>
              <w:t>)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0A60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FC39B3" w:rsidRPr="00130A60" w:rsidTr="00A66238">
        <w:trPr>
          <w:trHeight w:val="618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/>
              </w:rPr>
              <w:t>10:00-10:10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開幕式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pStyle w:val="a8"/>
              <w:tabs>
                <w:tab w:val="left" w:pos="1080"/>
              </w:tabs>
              <w:snapToGrid w:val="0"/>
              <w:ind w:leftChars="0" w:left="0"/>
              <w:rPr>
                <w:rFonts w:ascii="標楷體" w:hAnsi="標楷體" w:hint="eastAsia"/>
                <w:sz w:val="24"/>
                <w:szCs w:val="24"/>
              </w:rPr>
            </w:pPr>
            <w:r w:rsidRPr="00130A60">
              <w:rPr>
                <w:rFonts w:ascii="標楷體" w:hAnsi="標楷體" w:hint="eastAsia"/>
                <w:sz w:val="24"/>
                <w:szCs w:val="24"/>
              </w:rPr>
              <w:t>主持人：</w:t>
            </w:r>
          </w:p>
          <w:p w:rsidR="00FC39B3" w:rsidRPr="00130A60" w:rsidRDefault="00FC39B3" w:rsidP="00A66238">
            <w:pPr>
              <w:pStyle w:val="a8"/>
              <w:tabs>
                <w:tab w:val="left" w:pos="1080"/>
              </w:tabs>
              <w:snapToGrid w:val="0"/>
              <w:ind w:leftChars="0" w:left="0"/>
              <w:rPr>
                <w:rFonts w:ascii="標楷體" w:hAnsi="標楷體" w:hint="eastAsia"/>
                <w:color w:val="7030A0"/>
                <w:sz w:val="24"/>
                <w:szCs w:val="24"/>
              </w:rPr>
            </w:pPr>
            <w:r w:rsidRPr="00130A60">
              <w:rPr>
                <w:rFonts w:ascii="標楷體" w:hAnsi="標楷體" w:hint="eastAsia"/>
                <w:color w:val="7030A0"/>
                <w:sz w:val="24"/>
                <w:szCs w:val="24"/>
              </w:rPr>
              <w:t>教育部學生</w:t>
            </w:r>
            <w:r w:rsidRPr="00130A60">
              <w:rPr>
                <w:rFonts w:ascii="標楷體" w:hAnsi="標楷體"/>
                <w:color w:val="7030A0"/>
                <w:sz w:val="24"/>
                <w:szCs w:val="24"/>
              </w:rPr>
              <w:t>事務</w:t>
            </w:r>
            <w:r w:rsidRPr="00130A60">
              <w:rPr>
                <w:rFonts w:ascii="標楷體" w:hAnsi="標楷體" w:hint="eastAsia"/>
                <w:color w:val="7030A0"/>
                <w:sz w:val="24"/>
                <w:szCs w:val="24"/>
              </w:rPr>
              <w:t>及</w:t>
            </w:r>
            <w:r w:rsidRPr="00130A60">
              <w:rPr>
                <w:rFonts w:ascii="標楷體" w:hAnsi="標楷體"/>
                <w:color w:val="7030A0"/>
                <w:sz w:val="24"/>
                <w:szCs w:val="24"/>
              </w:rPr>
              <w:t>特</w:t>
            </w:r>
            <w:r w:rsidRPr="00130A60">
              <w:rPr>
                <w:rFonts w:ascii="標楷體" w:hAnsi="標楷體" w:hint="eastAsia"/>
                <w:color w:val="7030A0"/>
                <w:sz w:val="24"/>
                <w:szCs w:val="24"/>
              </w:rPr>
              <w:t>殊</w:t>
            </w:r>
            <w:r w:rsidRPr="00130A60">
              <w:rPr>
                <w:rFonts w:ascii="標楷體" w:hAnsi="標楷體"/>
                <w:color w:val="7030A0"/>
                <w:sz w:val="24"/>
                <w:szCs w:val="24"/>
              </w:rPr>
              <w:t>教</w:t>
            </w:r>
            <w:r w:rsidRPr="00130A60">
              <w:rPr>
                <w:rFonts w:ascii="標楷體" w:hAnsi="標楷體" w:hint="eastAsia"/>
                <w:color w:val="7030A0"/>
                <w:sz w:val="24"/>
                <w:szCs w:val="24"/>
              </w:rPr>
              <w:t>育</w:t>
            </w:r>
            <w:r w:rsidRPr="00130A60">
              <w:rPr>
                <w:rFonts w:ascii="標楷體" w:hAnsi="標楷體"/>
                <w:color w:val="7030A0"/>
                <w:sz w:val="24"/>
                <w:szCs w:val="24"/>
              </w:rPr>
              <w:t>司</w:t>
            </w:r>
            <w:r w:rsidRPr="00130A60">
              <w:rPr>
                <w:rFonts w:ascii="標楷體" w:hAnsi="標楷體" w:hint="eastAsia"/>
                <w:color w:val="7030A0"/>
                <w:sz w:val="24"/>
                <w:szCs w:val="24"/>
              </w:rPr>
              <w:t>劉</w:t>
            </w:r>
            <w:r w:rsidRPr="00130A60">
              <w:rPr>
                <w:rFonts w:ascii="標楷體" w:hAnsi="標楷體"/>
                <w:color w:val="7030A0"/>
                <w:sz w:val="24"/>
                <w:szCs w:val="24"/>
              </w:rPr>
              <w:t>仲成</w:t>
            </w:r>
            <w:r w:rsidRPr="00130A60">
              <w:rPr>
                <w:rFonts w:ascii="標楷體" w:hAnsi="標楷體" w:hint="eastAsia"/>
                <w:color w:val="7030A0"/>
                <w:sz w:val="24"/>
                <w:szCs w:val="24"/>
              </w:rPr>
              <w:t>司</w:t>
            </w:r>
            <w:r w:rsidRPr="00130A60">
              <w:rPr>
                <w:rFonts w:ascii="標楷體" w:hAnsi="標楷體"/>
                <w:color w:val="7030A0"/>
                <w:sz w:val="24"/>
                <w:szCs w:val="24"/>
              </w:rPr>
              <w:t>長</w:t>
            </w:r>
          </w:p>
          <w:p w:rsidR="00FC39B3" w:rsidRPr="00130A60" w:rsidRDefault="00FC39B3" w:rsidP="00A66238">
            <w:pPr>
              <w:pStyle w:val="a8"/>
              <w:tabs>
                <w:tab w:val="left" w:pos="1080"/>
              </w:tabs>
              <w:snapToGrid w:val="0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130A60">
              <w:rPr>
                <w:rFonts w:ascii="標楷體" w:hAnsi="標楷體" w:hint="eastAsia"/>
                <w:color w:val="7030A0"/>
                <w:sz w:val="24"/>
                <w:szCs w:val="24"/>
              </w:rPr>
              <w:t>國立雲林科技大學楊能舒副校長</w:t>
            </w:r>
          </w:p>
        </w:tc>
      </w:tr>
      <w:tr w:rsidR="00FC39B3" w:rsidRPr="00130A60" w:rsidTr="00A66238">
        <w:trPr>
          <w:trHeight w:val="352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/>
              </w:rPr>
              <w:t>1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  <w:r w:rsidRPr="00130A60">
              <w:rPr>
                <w:rFonts w:ascii="標楷體" w:eastAsia="標楷體" w:hAnsi="標楷體" w:cs="標楷體"/>
              </w:rPr>
              <w:t>:10-10</w:t>
            </w:r>
            <w:r w:rsidRPr="00130A60">
              <w:rPr>
                <w:rFonts w:ascii="標楷體" w:eastAsia="標楷體" w:hAnsi="標楷體" w:cs="標楷體" w:hint="eastAsia"/>
              </w:rPr>
              <w:t>:20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hint="eastAsia"/>
                <w:bCs/>
              </w:rPr>
              <w:t>大合照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39B3" w:rsidRPr="00130A60" w:rsidTr="00A66238">
        <w:trPr>
          <w:trHeight w:val="558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/>
              </w:rPr>
              <w:t>1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  <w:r w:rsidRPr="00130A60">
              <w:rPr>
                <w:rFonts w:ascii="標楷體" w:eastAsia="標楷體" w:hAnsi="標楷體" w:cs="標楷體"/>
              </w:rPr>
              <w:t>:20-11</w:t>
            </w:r>
            <w:r w:rsidRPr="00130A60">
              <w:rPr>
                <w:rFonts w:ascii="標楷體" w:eastAsia="標楷體" w:hAnsi="標楷體" w:cs="標楷體" w:hint="eastAsia"/>
              </w:rPr>
              <w:t>:</w:t>
            </w:r>
            <w:r w:rsidRPr="00130A60">
              <w:rPr>
                <w:rFonts w:ascii="標楷體" w:eastAsia="標楷體" w:hAnsi="標楷體" w:cs="標楷體"/>
              </w:rPr>
              <w:t>5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主題一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</w:rPr>
              <w:t>學校輔導行政、組織</w:t>
            </w:r>
            <w:r w:rsidRPr="00130A60">
              <w:rPr>
                <w:rFonts w:ascii="標楷體" w:eastAsia="標楷體" w:hAnsi="標楷體"/>
                <w:b/>
              </w:rPr>
              <w:t>與</w:t>
            </w:r>
            <w:r w:rsidRPr="00130A60">
              <w:rPr>
                <w:rFonts w:ascii="標楷體" w:eastAsia="標楷體" w:hAnsi="標楷體" w:hint="eastAsia"/>
                <w:b/>
              </w:rPr>
              <w:t>團隊運作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pStyle w:val="a8"/>
              <w:tabs>
                <w:tab w:val="left" w:pos="1080"/>
              </w:tabs>
              <w:snapToGrid w:val="0"/>
              <w:ind w:leftChars="0" w:left="0"/>
              <w:rPr>
                <w:rFonts w:ascii="標楷體" w:hAnsi="標楷體" w:hint="eastAsia"/>
                <w:sz w:val="24"/>
                <w:szCs w:val="24"/>
              </w:rPr>
            </w:pPr>
            <w:r w:rsidRPr="00130A60">
              <w:rPr>
                <w:rFonts w:ascii="標楷體" w:hAnsi="標楷體" w:hint="eastAsia"/>
                <w:sz w:val="24"/>
                <w:szCs w:val="24"/>
              </w:rPr>
              <w:t>主</w:t>
            </w:r>
            <w:r w:rsidRPr="00130A60">
              <w:rPr>
                <w:rFonts w:ascii="標楷體" w:hAnsi="標楷體"/>
                <w:sz w:val="24"/>
                <w:szCs w:val="24"/>
              </w:rPr>
              <w:t>持人：</w:t>
            </w:r>
          </w:p>
          <w:p w:rsidR="00FC39B3" w:rsidRPr="00130A60" w:rsidRDefault="00FC39B3" w:rsidP="00A66238">
            <w:pPr>
              <w:pStyle w:val="a8"/>
              <w:tabs>
                <w:tab w:val="left" w:pos="1080"/>
              </w:tabs>
              <w:snapToGrid w:val="0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130A60">
              <w:rPr>
                <w:rFonts w:ascii="標楷體" w:hAnsi="標楷體" w:hint="eastAsia"/>
                <w:color w:val="7030A0"/>
                <w:sz w:val="24"/>
                <w:szCs w:val="24"/>
              </w:rPr>
              <w:t>國立雲林科技大學諮商輔導中心陳斐娟主任</w:t>
            </w:r>
          </w:p>
          <w:p w:rsidR="00FC39B3" w:rsidRPr="00130A60" w:rsidRDefault="00FC39B3" w:rsidP="00A66238">
            <w:pPr>
              <w:pStyle w:val="a8"/>
              <w:tabs>
                <w:tab w:val="left" w:pos="1080"/>
              </w:tabs>
              <w:snapToGrid w:val="0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130A60">
              <w:rPr>
                <w:rFonts w:ascii="標楷體" w:hAnsi="標楷體" w:hint="eastAsia"/>
                <w:sz w:val="24"/>
                <w:szCs w:val="24"/>
              </w:rPr>
              <w:t>主講</w:t>
            </w:r>
            <w:r w:rsidRPr="00130A60">
              <w:rPr>
                <w:rFonts w:ascii="標楷體" w:hAnsi="標楷體"/>
                <w:sz w:val="24"/>
                <w:szCs w:val="24"/>
              </w:rPr>
              <w:t>人：</w:t>
            </w:r>
          </w:p>
          <w:p w:rsidR="00FC39B3" w:rsidRPr="00130A60" w:rsidRDefault="00FC39B3" w:rsidP="00A66238">
            <w:pPr>
              <w:pStyle w:val="a8"/>
              <w:tabs>
                <w:tab w:val="left" w:pos="1080"/>
              </w:tabs>
              <w:snapToGrid w:val="0"/>
              <w:ind w:leftChars="0" w:left="0"/>
              <w:rPr>
                <w:rFonts w:ascii="標楷體" w:hAnsi="標楷體" w:hint="eastAsia"/>
                <w:sz w:val="24"/>
                <w:szCs w:val="24"/>
              </w:rPr>
            </w:pPr>
            <w:r w:rsidRPr="00130A60">
              <w:rPr>
                <w:rFonts w:ascii="標楷體" w:hAnsi="標楷體" w:hint="eastAsia"/>
                <w:sz w:val="24"/>
                <w:szCs w:val="24"/>
              </w:rPr>
              <w:t>淡</w:t>
            </w:r>
            <w:r w:rsidRPr="00130A60">
              <w:rPr>
                <w:rFonts w:ascii="標楷體" w:hAnsi="標楷體"/>
                <w:sz w:val="24"/>
                <w:szCs w:val="24"/>
              </w:rPr>
              <w:t>江大學</w:t>
            </w:r>
            <w:r w:rsidRPr="00130A60">
              <w:rPr>
                <w:rFonts w:ascii="標楷體" w:hAnsi="標楷體" w:hint="eastAsia"/>
                <w:sz w:val="24"/>
                <w:szCs w:val="24"/>
              </w:rPr>
              <w:t>諮</w:t>
            </w:r>
            <w:r w:rsidRPr="00130A60">
              <w:rPr>
                <w:rFonts w:ascii="標楷體" w:hAnsi="標楷體"/>
                <w:sz w:val="24"/>
                <w:szCs w:val="24"/>
              </w:rPr>
              <w:t>商輔導組</w:t>
            </w:r>
            <w:r w:rsidRPr="00130A60">
              <w:rPr>
                <w:rFonts w:ascii="標楷體" w:hAnsi="標楷體" w:hint="eastAsia"/>
                <w:sz w:val="24"/>
                <w:szCs w:val="24"/>
              </w:rPr>
              <w:t>胡</w:t>
            </w:r>
            <w:r w:rsidRPr="00130A60">
              <w:rPr>
                <w:rFonts w:ascii="標楷體" w:hAnsi="標楷體"/>
                <w:sz w:val="24"/>
                <w:szCs w:val="24"/>
              </w:rPr>
              <w:t>延</w:t>
            </w:r>
            <w:r w:rsidRPr="00130A60">
              <w:rPr>
                <w:rFonts w:ascii="標楷體" w:hAnsi="標楷體" w:hint="eastAsia"/>
                <w:sz w:val="24"/>
                <w:szCs w:val="24"/>
              </w:rPr>
              <w:t>薇</w:t>
            </w:r>
            <w:r w:rsidRPr="00130A60">
              <w:rPr>
                <w:rFonts w:ascii="標楷體" w:hAnsi="標楷體"/>
                <w:sz w:val="24"/>
                <w:szCs w:val="24"/>
              </w:rPr>
              <w:t>組長</w:t>
            </w:r>
            <w:r w:rsidRPr="00130A60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</w:p>
        </w:tc>
      </w:tr>
      <w:tr w:rsidR="00FC39B3" w:rsidRPr="00130A60" w:rsidTr="00A66238">
        <w:trPr>
          <w:trHeight w:val="352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/>
              </w:rPr>
              <w:t>12</w:t>
            </w:r>
            <w:r w:rsidRPr="00130A60">
              <w:rPr>
                <w:rFonts w:ascii="標楷體" w:eastAsia="標楷體" w:hAnsi="標楷體" w:cs="標楷體" w:hint="eastAsia"/>
              </w:rPr>
              <w:t>:00-13:</w:t>
            </w:r>
            <w:r w:rsidRPr="00130A60">
              <w:rPr>
                <w:rFonts w:ascii="標楷體" w:eastAsia="標楷體" w:hAnsi="標楷體" w:cs="標楷體"/>
              </w:rPr>
              <w:t>1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ind w:left="17" w:hangingChars="7" w:hanging="17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cs="標楷體"/>
              </w:rPr>
              <w:t>午餐</w:t>
            </w:r>
            <w:r w:rsidRPr="00130A60">
              <w:rPr>
                <w:rFonts w:ascii="標楷體" w:eastAsia="標楷體" w:hAnsi="標楷體" w:cs="標楷體" w:hint="eastAsia"/>
              </w:rPr>
              <w:t>及經驗交流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39B3" w:rsidRPr="00130A60" w:rsidTr="00A66238">
        <w:trPr>
          <w:trHeight w:val="451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13</w:t>
            </w:r>
            <w:r w:rsidRPr="00130A60">
              <w:rPr>
                <w:rFonts w:ascii="標楷體" w:eastAsia="標楷體" w:hAnsi="標楷體" w:cs="標楷體"/>
              </w:rPr>
              <w:t>:1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  <w:r w:rsidRPr="00130A60">
              <w:rPr>
                <w:rFonts w:ascii="標楷體" w:eastAsia="標楷體" w:hAnsi="標楷體" w:cs="標楷體"/>
              </w:rPr>
              <w:t>-14:4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主題二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130A60">
              <w:rPr>
                <w:rFonts w:ascii="標楷體" w:eastAsia="標楷體" w:hAnsi="標楷體" w:hint="eastAsia"/>
                <w:b/>
              </w:rPr>
              <w:t>學生輔導政策與法規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主講</w:t>
            </w:r>
            <w:r w:rsidRPr="00130A60">
              <w:rPr>
                <w:rFonts w:ascii="標楷體" w:eastAsia="標楷體" w:hAnsi="標楷體"/>
              </w:rPr>
              <w:t>人：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  <w:color w:val="4472C4"/>
              </w:rPr>
              <w:t>教</w:t>
            </w:r>
            <w:r w:rsidRPr="00130A60">
              <w:rPr>
                <w:rFonts w:ascii="標楷體" w:eastAsia="標楷體" w:hAnsi="標楷體"/>
                <w:color w:val="4472C4"/>
              </w:rPr>
              <w:t>育部</w:t>
            </w:r>
            <w:r w:rsidRPr="00130A60">
              <w:rPr>
                <w:rFonts w:ascii="標楷體" w:eastAsia="標楷體" w:hAnsi="標楷體" w:hint="eastAsia"/>
                <w:color w:val="4472C4"/>
              </w:rPr>
              <w:t>學</w:t>
            </w:r>
            <w:r w:rsidRPr="00130A60">
              <w:rPr>
                <w:rFonts w:ascii="標楷體" w:eastAsia="標楷體" w:hAnsi="標楷體"/>
                <w:color w:val="4472C4"/>
              </w:rPr>
              <w:t>生事務及</w:t>
            </w:r>
            <w:r w:rsidRPr="00130A60">
              <w:rPr>
                <w:rFonts w:ascii="標楷體" w:eastAsia="標楷體" w:hAnsi="標楷體" w:hint="eastAsia"/>
                <w:color w:val="4472C4"/>
              </w:rPr>
              <w:t>特</w:t>
            </w:r>
            <w:r w:rsidRPr="00130A60">
              <w:rPr>
                <w:rFonts w:ascii="標楷體" w:eastAsia="標楷體" w:hAnsi="標楷體"/>
                <w:color w:val="4472C4"/>
              </w:rPr>
              <w:t>殊教育司</w:t>
            </w:r>
            <w:r w:rsidRPr="00130A60">
              <w:rPr>
                <w:rFonts w:ascii="標楷體" w:eastAsia="標楷體" w:hAnsi="標楷體" w:hint="eastAsia"/>
                <w:color w:val="4472C4"/>
              </w:rPr>
              <w:t>郭勝峯</w:t>
            </w:r>
            <w:r w:rsidRPr="00130A60">
              <w:rPr>
                <w:rFonts w:ascii="標楷體" w:eastAsia="標楷體" w:hAnsi="標楷體"/>
                <w:color w:val="4472C4"/>
              </w:rPr>
              <w:t>科長</w:t>
            </w:r>
          </w:p>
        </w:tc>
      </w:tr>
      <w:tr w:rsidR="00FC39B3" w:rsidRPr="00130A60" w:rsidTr="00A66238">
        <w:trPr>
          <w:trHeight w:val="106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1</w:t>
            </w:r>
            <w:r w:rsidRPr="00130A60">
              <w:rPr>
                <w:rFonts w:ascii="標楷體" w:eastAsia="標楷體" w:hAnsi="標楷體" w:cs="標楷體"/>
              </w:rPr>
              <w:t>4:4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  <w:r w:rsidRPr="00130A60">
              <w:rPr>
                <w:rFonts w:ascii="標楷體" w:eastAsia="標楷體" w:hAnsi="標楷體" w:cs="標楷體"/>
              </w:rPr>
              <w:t>-</w:t>
            </w:r>
            <w:r w:rsidRPr="00130A60">
              <w:rPr>
                <w:rFonts w:ascii="標楷體" w:eastAsia="標楷體" w:hAnsi="標楷體" w:cs="標楷體" w:hint="eastAsia"/>
              </w:rPr>
              <w:t>15:00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C39B3" w:rsidRPr="00130A60" w:rsidTr="00A66238">
        <w:trPr>
          <w:trHeight w:val="1047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15:</w:t>
            </w:r>
            <w:r w:rsidRPr="00130A60">
              <w:rPr>
                <w:rFonts w:ascii="標楷體" w:eastAsia="標楷體" w:hAnsi="標楷體" w:cs="標楷體"/>
              </w:rPr>
              <w:t>0</w:t>
            </w:r>
            <w:r w:rsidRPr="00130A60">
              <w:rPr>
                <w:rFonts w:ascii="標楷體" w:eastAsia="標楷體" w:hAnsi="標楷體" w:cs="標楷體" w:hint="eastAsia"/>
              </w:rPr>
              <w:t>0-1</w:t>
            </w:r>
            <w:r w:rsidRPr="00130A60">
              <w:rPr>
                <w:rFonts w:ascii="標楷體" w:eastAsia="標楷體" w:hAnsi="標楷體" w:cs="標楷體"/>
              </w:rPr>
              <w:t>6:3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主題</w:t>
            </w:r>
            <w:r w:rsidRPr="00130A60">
              <w:rPr>
                <w:rFonts w:ascii="標楷體" w:eastAsia="標楷體" w:hAnsi="標楷體"/>
                <w:b/>
                <w:bCs/>
              </w:rPr>
              <w:t>三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  <w:r w:rsidRPr="00130A60">
              <w:rPr>
                <w:rFonts w:ascii="標楷體" w:eastAsia="標楷體" w:hAnsi="標楷體" w:hint="eastAsia"/>
                <w:b/>
              </w:rPr>
              <w:t>大專校院專任專業輔導人員與性別平等教育法之互動與實踐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pStyle w:val="a8"/>
              <w:tabs>
                <w:tab w:val="left" w:pos="1080"/>
              </w:tabs>
              <w:snapToGrid w:val="0"/>
              <w:ind w:leftChars="0" w:left="0"/>
              <w:rPr>
                <w:rFonts w:ascii="標楷體" w:hAnsi="標楷體" w:hint="eastAsia"/>
                <w:color w:val="7030A0"/>
                <w:sz w:val="24"/>
                <w:szCs w:val="24"/>
              </w:rPr>
            </w:pPr>
            <w:r w:rsidRPr="00130A60">
              <w:rPr>
                <w:rFonts w:ascii="標楷體" w:hAnsi="標楷體" w:hint="eastAsia"/>
                <w:color w:val="7030A0"/>
                <w:sz w:val="24"/>
                <w:szCs w:val="24"/>
              </w:rPr>
              <w:t>主</w:t>
            </w:r>
            <w:r w:rsidRPr="00130A60">
              <w:rPr>
                <w:rFonts w:ascii="標楷體" w:hAnsi="標楷體"/>
                <w:color w:val="7030A0"/>
                <w:sz w:val="24"/>
                <w:szCs w:val="24"/>
              </w:rPr>
              <w:t>持人：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/>
                <w:color w:val="4472C4"/>
              </w:rPr>
            </w:pPr>
            <w:r w:rsidRPr="00130A60">
              <w:rPr>
                <w:rFonts w:ascii="標楷體" w:eastAsia="標楷體" w:hAnsi="標楷體" w:hint="eastAsia"/>
                <w:color w:val="4472C4"/>
              </w:rPr>
              <w:t>教</w:t>
            </w:r>
            <w:r w:rsidRPr="00130A60">
              <w:rPr>
                <w:rFonts w:ascii="標楷體" w:eastAsia="標楷體" w:hAnsi="標楷體"/>
                <w:color w:val="4472C4"/>
              </w:rPr>
              <w:t>育部</w:t>
            </w:r>
            <w:r w:rsidRPr="00130A60">
              <w:rPr>
                <w:rFonts w:ascii="標楷體" w:eastAsia="標楷體" w:hAnsi="標楷體" w:hint="eastAsia"/>
                <w:color w:val="4472C4"/>
              </w:rPr>
              <w:t>學</w:t>
            </w:r>
            <w:r w:rsidRPr="00130A60">
              <w:rPr>
                <w:rFonts w:ascii="標楷體" w:eastAsia="標楷體" w:hAnsi="標楷體"/>
                <w:color w:val="4472C4"/>
              </w:rPr>
              <w:t>生事務及</w:t>
            </w:r>
            <w:r w:rsidRPr="00130A60">
              <w:rPr>
                <w:rFonts w:ascii="標楷體" w:eastAsia="標楷體" w:hAnsi="標楷體" w:hint="eastAsia"/>
                <w:color w:val="4472C4"/>
              </w:rPr>
              <w:t>特</w:t>
            </w:r>
            <w:r w:rsidRPr="00130A60">
              <w:rPr>
                <w:rFonts w:ascii="標楷體" w:eastAsia="標楷體" w:hAnsi="標楷體"/>
                <w:color w:val="4472C4"/>
              </w:rPr>
              <w:t>殊教育司</w:t>
            </w:r>
            <w:r w:rsidRPr="00130A60">
              <w:rPr>
                <w:rFonts w:ascii="標楷體" w:eastAsia="標楷體" w:hAnsi="標楷體" w:hint="eastAsia"/>
                <w:color w:val="4472C4"/>
              </w:rPr>
              <w:t>郭勝峯</w:t>
            </w:r>
            <w:r w:rsidRPr="00130A60">
              <w:rPr>
                <w:rFonts w:ascii="標楷體" w:eastAsia="標楷體" w:hAnsi="標楷體"/>
                <w:color w:val="4472C4"/>
              </w:rPr>
              <w:t>科長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主講</w:t>
            </w:r>
            <w:r w:rsidRPr="00130A60">
              <w:rPr>
                <w:rFonts w:ascii="標楷體" w:eastAsia="標楷體" w:hAnsi="標楷體"/>
              </w:rPr>
              <w:t>人：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國</w:t>
            </w:r>
            <w:r w:rsidRPr="00130A60">
              <w:rPr>
                <w:rFonts w:ascii="標楷體" w:eastAsia="標楷體" w:hAnsi="標楷體"/>
              </w:rPr>
              <w:t>立彰化師範大學</w:t>
            </w:r>
            <w:r w:rsidRPr="00130A60">
              <w:rPr>
                <w:rFonts w:ascii="標楷體" w:eastAsia="標楷體" w:hAnsi="標楷體" w:hint="eastAsia"/>
              </w:rPr>
              <w:t>輔導</w:t>
            </w:r>
            <w:r w:rsidRPr="00130A60">
              <w:rPr>
                <w:rFonts w:ascii="標楷體" w:eastAsia="標楷體" w:hAnsi="標楷體"/>
              </w:rPr>
              <w:t>與諮商學系郭麗安教授</w:t>
            </w:r>
          </w:p>
        </w:tc>
      </w:tr>
      <w:tr w:rsidR="00FC39B3" w:rsidRPr="00130A60" w:rsidTr="00A66238">
        <w:trPr>
          <w:trHeight w:val="214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1</w:t>
            </w:r>
            <w:r w:rsidRPr="00130A60">
              <w:rPr>
                <w:rFonts w:ascii="標楷體" w:eastAsia="標楷體" w:hAnsi="標楷體" w:cs="標楷體"/>
              </w:rPr>
              <w:t>6</w:t>
            </w:r>
            <w:r w:rsidRPr="00130A60">
              <w:rPr>
                <w:rFonts w:ascii="標楷體" w:eastAsia="標楷體" w:hAnsi="標楷體" w:cs="標楷體" w:hint="eastAsia"/>
              </w:rPr>
              <w:t>:</w:t>
            </w:r>
            <w:r w:rsidRPr="00130A60">
              <w:rPr>
                <w:rFonts w:ascii="標楷體" w:eastAsia="標楷體" w:hAnsi="標楷體" w:cs="標楷體"/>
              </w:rPr>
              <w:t>3</w:t>
            </w:r>
            <w:r w:rsidRPr="00130A60">
              <w:rPr>
                <w:rFonts w:ascii="標楷體" w:eastAsia="標楷體" w:hAnsi="標楷體" w:cs="標楷體" w:hint="eastAsia"/>
              </w:rPr>
              <w:t>0-17:</w:t>
            </w:r>
            <w:r w:rsidRPr="00130A60">
              <w:rPr>
                <w:rFonts w:ascii="標楷體" w:eastAsia="標楷體" w:hAnsi="標楷體" w:cs="標楷體"/>
              </w:rPr>
              <w:t>0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主題四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130A60">
              <w:rPr>
                <w:rFonts w:ascii="標楷體" w:eastAsia="標楷體" w:hAnsi="標楷體" w:hint="eastAsia"/>
                <w:b/>
              </w:rPr>
              <w:t>大專四區輔諮中心及相</w:t>
            </w:r>
            <w:r w:rsidRPr="00130A60">
              <w:rPr>
                <w:rFonts w:ascii="標楷體" w:eastAsia="標楷體" w:hAnsi="標楷體"/>
                <w:b/>
              </w:rPr>
              <w:t>關</w:t>
            </w:r>
            <w:r w:rsidRPr="00130A60">
              <w:rPr>
                <w:rFonts w:ascii="標楷體" w:eastAsia="標楷體" w:hAnsi="標楷體" w:hint="eastAsia"/>
                <w:b/>
              </w:rPr>
              <w:t>行政工作介紹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主講</w:t>
            </w:r>
            <w:r w:rsidRPr="00130A60">
              <w:rPr>
                <w:rFonts w:ascii="標楷體" w:eastAsia="標楷體" w:hAnsi="標楷體"/>
              </w:rPr>
              <w:t>人：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/>
                <w:color w:val="7030A0"/>
              </w:rPr>
            </w:pPr>
            <w:r w:rsidRPr="00130A60">
              <w:rPr>
                <w:rFonts w:ascii="標楷體" w:eastAsia="標楷體" w:hAnsi="標楷體" w:hint="eastAsia"/>
                <w:color w:val="7030A0"/>
              </w:rPr>
              <w:t>羅淑屏科員</w:t>
            </w:r>
          </w:p>
        </w:tc>
      </w:tr>
      <w:tr w:rsidR="00FC39B3" w:rsidRPr="00130A60" w:rsidTr="00A66238">
        <w:trPr>
          <w:trHeight w:val="114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第二天</w:t>
            </w:r>
            <w:r w:rsidRPr="00130A60">
              <w:rPr>
                <w:rFonts w:ascii="標楷體" w:eastAsia="標楷體" w:hAnsi="標楷體"/>
                <w:b/>
                <w:bCs/>
              </w:rPr>
              <w:t>議程</w:t>
            </w:r>
            <w:r w:rsidRPr="00130A60">
              <w:rPr>
                <w:rFonts w:ascii="標楷體" w:eastAsia="標楷體" w:hAnsi="標楷體" w:hint="eastAsia"/>
                <w:b/>
                <w:bCs/>
              </w:rPr>
              <w:t>内容(0</w:t>
            </w:r>
            <w:r w:rsidRPr="00130A60">
              <w:rPr>
                <w:rFonts w:ascii="標楷體" w:eastAsia="標楷體" w:hAnsi="標楷體"/>
                <w:b/>
                <w:bCs/>
              </w:rPr>
              <w:t>3</w:t>
            </w:r>
            <w:r w:rsidRPr="00130A60">
              <w:rPr>
                <w:rFonts w:ascii="標楷體" w:eastAsia="標楷體" w:hAnsi="標楷體" w:hint="eastAsia"/>
                <w:b/>
                <w:bCs/>
              </w:rPr>
              <w:t>/11)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說明</w:t>
            </w:r>
          </w:p>
        </w:tc>
      </w:tr>
      <w:tr w:rsidR="00FC39B3" w:rsidRPr="00130A60" w:rsidTr="00A66238">
        <w:trPr>
          <w:trHeight w:val="479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9:00-10:30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主題五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諮商輔導專業人員情緒紓解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主</w:t>
            </w:r>
            <w:r w:rsidRPr="00130A60">
              <w:rPr>
                <w:rFonts w:ascii="標楷體" w:eastAsia="標楷體" w:hAnsi="標楷體"/>
              </w:rPr>
              <w:t>持人：</w:t>
            </w:r>
          </w:p>
          <w:p w:rsidR="00FC39B3" w:rsidRPr="00130A60" w:rsidRDefault="00FC39B3" w:rsidP="00A66238">
            <w:pPr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國立臺北商業大學心理諮商組石雅惠組長</w:t>
            </w:r>
          </w:p>
          <w:p w:rsidR="00FC39B3" w:rsidRPr="00130A60" w:rsidRDefault="00FC39B3" w:rsidP="00A66238">
            <w:pPr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主講</w:t>
            </w:r>
            <w:r w:rsidRPr="00130A60">
              <w:rPr>
                <w:rFonts w:ascii="標楷體" w:eastAsia="標楷體" w:hAnsi="標楷體"/>
              </w:rPr>
              <w:t>人：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國</w:t>
            </w:r>
            <w:r w:rsidRPr="00130A60">
              <w:rPr>
                <w:rFonts w:ascii="標楷體" w:eastAsia="標楷體" w:hAnsi="標楷體"/>
              </w:rPr>
              <w:t>立臺中教育大學</w:t>
            </w:r>
            <w:r w:rsidRPr="00130A60">
              <w:rPr>
                <w:rFonts w:ascii="標楷體" w:eastAsia="標楷體" w:hAnsi="標楷體" w:hint="eastAsia"/>
              </w:rPr>
              <w:t>諮</w:t>
            </w:r>
            <w:r w:rsidRPr="00130A60">
              <w:rPr>
                <w:rFonts w:ascii="標楷體" w:eastAsia="標楷體" w:hAnsi="標楷體"/>
              </w:rPr>
              <w:t>商與應用心理學系</w:t>
            </w:r>
            <w:r w:rsidRPr="00130A60">
              <w:rPr>
                <w:rFonts w:ascii="標楷體" w:eastAsia="標楷體" w:hAnsi="標楷體" w:hint="eastAsia"/>
              </w:rPr>
              <w:t>魏</w:t>
            </w:r>
            <w:r w:rsidRPr="00130A60">
              <w:rPr>
                <w:rFonts w:ascii="標楷體" w:eastAsia="標楷體" w:hAnsi="標楷體"/>
              </w:rPr>
              <w:t>麗敏</w:t>
            </w:r>
            <w:r w:rsidRPr="00130A60">
              <w:rPr>
                <w:rFonts w:ascii="標楷體" w:eastAsia="標楷體" w:hAnsi="標楷體" w:hint="eastAsia"/>
              </w:rPr>
              <w:t>教授兼師培處處長</w:t>
            </w:r>
          </w:p>
        </w:tc>
      </w:tr>
      <w:tr w:rsidR="00FC39B3" w:rsidRPr="00130A60" w:rsidTr="00A66238">
        <w:trPr>
          <w:trHeight w:val="96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10</w:t>
            </w:r>
            <w:r w:rsidRPr="00130A60">
              <w:rPr>
                <w:rFonts w:ascii="標楷體" w:eastAsia="標楷體" w:hAnsi="標楷體" w:cs="標楷體"/>
              </w:rPr>
              <w:t>:</w:t>
            </w:r>
            <w:r w:rsidRPr="00130A60">
              <w:rPr>
                <w:rFonts w:ascii="標楷體" w:eastAsia="標楷體" w:hAnsi="標楷體" w:cs="標楷體" w:hint="eastAsia"/>
              </w:rPr>
              <w:t>30</w:t>
            </w:r>
            <w:r w:rsidRPr="00130A60">
              <w:rPr>
                <w:rFonts w:ascii="標楷體" w:eastAsia="標楷體" w:hAnsi="標楷體" w:cs="標楷體"/>
              </w:rPr>
              <w:t>-</w:t>
            </w:r>
            <w:r w:rsidRPr="00130A60">
              <w:rPr>
                <w:rFonts w:ascii="標楷體" w:eastAsia="標楷體" w:hAnsi="標楷體" w:cs="標楷體" w:hint="eastAsia"/>
              </w:rPr>
              <w:t>10</w:t>
            </w:r>
            <w:r w:rsidRPr="00130A60">
              <w:rPr>
                <w:rFonts w:ascii="標楷體" w:eastAsia="標楷體" w:hAnsi="標楷體" w:cs="標楷體"/>
              </w:rPr>
              <w:t>:</w:t>
            </w:r>
            <w:r w:rsidRPr="00130A60">
              <w:rPr>
                <w:rFonts w:ascii="標楷體" w:eastAsia="標楷體" w:hAnsi="標楷體" w:cs="標楷體" w:hint="eastAsia"/>
              </w:rPr>
              <w:t>40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休息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FC39B3" w:rsidRPr="00130A60" w:rsidTr="00A66238">
        <w:trPr>
          <w:trHeight w:val="479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/>
              </w:rPr>
              <w:t>1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  <w:r w:rsidRPr="00130A60">
              <w:rPr>
                <w:rFonts w:ascii="標楷體" w:eastAsia="標楷體" w:hAnsi="標楷體" w:cs="標楷體"/>
              </w:rPr>
              <w:t>:</w:t>
            </w:r>
            <w:r w:rsidRPr="00130A60">
              <w:rPr>
                <w:rFonts w:ascii="標楷體" w:eastAsia="標楷體" w:hAnsi="標楷體" w:cs="標楷體" w:hint="eastAsia"/>
              </w:rPr>
              <w:t>40</w:t>
            </w:r>
            <w:r w:rsidRPr="00130A60">
              <w:rPr>
                <w:rFonts w:ascii="標楷體" w:eastAsia="標楷體" w:hAnsi="標楷體" w:cs="標楷體"/>
              </w:rPr>
              <w:t>-12:</w:t>
            </w:r>
            <w:r w:rsidRPr="00130A60">
              <w:rPr>
                <w:rFonts w:ascii="標楷體" w:eastAsia="標楷體" w:hAnsi="標楷體" w:cs="標楷體" w:hint="eastAsia"/>
              </w:rPr>
              <w:t>1</w:t>
            </w:r>
            <w:r w:rsidRPr="00130A6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主題六-</w:t>
            </w:r>
            <w:r w:rsidRPr="00130A60">
              <w:rPr>
                <w:rFonts w:ascii="標楷體" w:eastAsia="標楷體" w:hAnsi="標楷體"/>
                <w:b/>
                <w:bCs/>
              </w:rPr>
              <w:t>1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校園危機事件心理輔導介入處遇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130A60">
              <w:rPr>
                <w:rFonts w:ascii="標楷體" w:eastAsia="標楷體" w:hAnsi="標楷體"/>
                <w:b/>
                <w:bCs/>
              </w:rPr>
              <w:t>(</w:t>
            </w:r>
            <w:r w:rsidRPr="00130A60">
              <w:rPr>
                <w:rFonts w:ascii="標楷體" w:eastAsia="標楷體" w:hAnsi="標楷體" w:hint="eastAsia"/>
                <w:b/>
                <w:bCs/>
              </w:rPr>
              <w:t>含案</w:t>
            </w:r>
            <w:r w:rsidRPr="00130A60">
              <w:rPr>
                <w:rFonts w:ascii="標楷體" w:eastAsia="標楷體" w:hAnsi="標楷體"/>
                <w:b/>
                <w:bCs/>
              </w:rPr>
              <w:t>例</w:t>
            </w:r>
            <w:r w:rsidRPr="00130A60">
              <w:rPr>
                <w:rFonts w:ascii="標楷體" w:eastAsia="標楷體" w:hAnsi="標楷體" w:hint="eastAsia"/>
                <w:b/>
                <w:bCs/>
              </w:rPr>
              <w:t>分</w:t>
            </w:r>
            <w:r w:rsidRPr="00130A60">
              <w:rPr>
                <w:rFonts w:ascii="標楷體" w:eastAsia="標楷體" w:hAnsi="標楷體"/>
                <w:b/>
                <w:bCs/>
              </w:rPr>
              <w:t>享</w:t>
            </w:r>
            <w:r w:rsidRPr="00130A60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主</w:t>
            </w:r>
            <w:r w:rsidRPr="00130A60">
              <w:rPr>
                <w:rFonts w:ascii="標楷體" w:eastAsia="標楷體" w:hAnsi="標楷體"/>
              </w:rPr>
              <w:t>持人：</w:t>
            </w:r>
          </w:p>
          <w:p w:rsidR="00FC39B3" w:rsidRPr="00130A60" w:rsidRDefault="00FC39B3" w:rsidP="00A66238">
            <w:pPr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國立臺灣師範大學學生輔導中心田秀蘭主任</w:t>
            </w:r>
          </w:p>
          <w:p w:rsidR="00FC39B3" w:rsidRPr="00130A60" w:rsidRDefault="00FC39B3" w:rsidP="00A66238">
            <w:pPr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主講</w:t>
            </w:r>
            <w:r w:rsidRPr="00130A60">
              <w:rPr>
                <w:rFonts w:ascii="標楷體" w:eastAsia="標楷體" w:hAnsi="標楷體"/>
              </w:rPr>
              <w:t>人：</w:t>
            </w:r>
          </w:p>
          <w:p w:rsidR="00FC39B3" w:rsidRPr="00130A60" w:rsidRDefault="00FC39B3" w:rsidP="00A66238">
            <w:pPr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國立</w:t>
            </w:r>
            <w:r w:rsidRPr="00130A60">
              <w:rPr>
                <w:rFonts w:ascii="標楷體" w:eastAsia="標楷體" w:hAnsi="標楷體"/>
              </w:rPr>
              <w:t>臺灣師範大學</w:t>
            </w:r>
            <w:r w:rsidRPr="00130A60">
              <w:rPr>
                <w:rFonts w:ascii="標楷體" w:eastAsia="標楷體" w:hAnsi="標楷體" w:hint="eastAsia"/>
              </w:rPr>
              <w:t>學生輔導中心心</w:t>
            </w:r>
            <w:r w:rsidRPr="00130A60">
              <w:rPr>
                <w:rFonts w:ascii="標楷體" w:eastAsia="標楷體" w:hAnsi="標楷體"/>
              </w:rPr>
              <w:t>理師</w:t>
            </w:r>
            <w:r w:rsidRPr="00130A60">
              <w:rPr>
                <w:rFonts w:ascii="標楷體" w:eastAsia="標楷體" w:hAnsi="標楷體" w:hint="eastAsia"/>
              </w:rPr>
              <w:t>團</w:t>
            </w:r>
            <w:r w:rsidRPr="00130A60">
              <w:rPr>
                <w:rFonts w:ascii="標楷體" w:eastAsia="標楷體" w:hAnsi="標楷體"/>
              </w:rPr>
              <w:t>隊</w:t>
            </w:r>
          </w:p>
        </w:tc>
      </w:tr>
      <w:tr w:rsidR="00FC39B3" w:rsidRPr="00130A60" w:rsidTr="00A66238">
        <w:trPr>
          <w:trHeight w:val="164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/>
              </w:rPr>
              <w:t>12:</w:t>
            </w:r>
            <w:r w:rsidRPr="00130A60">
              <w:rPr>
                <w:rFonts w:ascii="標楷體" w:eastAsia="標楷體" w:hAnsi="標楷體" w:cs="標楷體" w:hint="eastAsia"/>
              </w:rPr>
              <w:t>1</w:t>
            </w:r>
            <w:r w:rsidRPr="00130A60">
              <w:rPr>
                <w:rFonts w:ascii="標楷體" w:eastAsia="標楷體" w:hAnsi="標楷體" w:cs="標楷體"/>
              </w:rPr>
              <w:t>0-</w:t>
            </w:r>
            <w:r w:rsidRPr="00130A60">
              <w:rPr>
                <w:rFonts w:ascii="標楷體" w:eastAsia="標楷體" w:hAnsi="標楷體" w:cs="標楷體" w:hint="eastAsia"/>
              </w:rPr>
              <w:t>13:10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午餐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FC39B3" w:rsidRPr="00130A60" w:rsidTr="00A66238">
        <w:trPr>
          <w:trHeight w:val="1415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13:10</w:t>
            </w:r>
            <w:r w:rsidRPr="00130A60">
              <w:rPr>
                <w:rFonts w:ascii="標楷體" w:eastAsia="標楷體" w:hAnsi="標楷體" w:cs="標楷體"/>
              </w:rPr>
              <w:t>-</w:t>
            </w:r>
            <w:r w:rsidRPr="00130A60">
              <w:rPr>
                <w:rFonts w:ascii="標楷體" w:eastAsia="標楷體" w:hAnsi="標楷體" w:cs="標楷體" w:hint="eastAsia"/>
              </w:rPr>
              <w:t>14:40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Style w:val="a7"/>
                <w:rFonts w:ascii="標楷體" w:eastAsia="標楷體" w:hAnsi="標楷體" w:hint="eastAsia"/>
              </w:rPr>
            </w:pPr>
            <w:r w:rsidRPr="00130A60">
              <w:rPr>
                <w:rStyle w:val="a7"/>
                <w:rFonts w:ascii="標楷體" w:eastAsia="標楷體" w:hAnsi="標楷體" w:hint="eastAsia"/>
              </w:rPr>
              <w:t>主</w:t>
            </w:r>
            <w:r w:rsidRPr="00130A60">
              <w:rPr>
                <w:rStyle w:val="a7"/>
                <w:rFonts w:ascii="標楷體" w:eastAsia="標楷體" w:hAnsi="標楷體"/>
              </w:rPr>
              <w:t>題</w:t>
            </w:r>
            <w:r w:rsidRPr="00130A60">
              <w:rPr>
                <w:rStyle w:val="a7"/>
                <w:rFonts w:ascii="標楷體" w:eastAsia="標楷體" w:hAnsi="標楷體" w:hint="eastAsia"/>
              </w:rPr>
              <w:t>六-2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校園</w:t>
            </w:r>
            <w:r w:rsidRPr="00130A60">
              <w:rPr>
                <w:rFonts w:ascii="標楷體" w:eastAsia="標楷體" w:hAnsi="標楷體"/>
                <w:b/>
                <w:bCs/>
              </w:rPr>
              <w:t>常見的個案類型與處遇模式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130A60">
              <w:rPr>
                <w:rFonts w:ascii="標楷體" w:eastAsia="標楷體" w:hAnsi="標楷體"/>
                <w:b/>
                <w:bCs/>
              </w:rPr>
              <w:t>(</w:t>
            </w:r>
            <w:r w:rsidRPr="00130A60">
              <w:rPr>
                <w:rFonts w:ascii="標楷體" w:eastAsia="標楷體" w:hAnsi="標楷體" w:hint="eastAsia"/>
                <w:b/>
                <w:bCs/>
              </w:rPr>
              <w:t>含案</w:t>
            </w:r>
            <w:r w:rsidRPr="00130A60">
              <w:rPr>
                <w:rFonts w:ascii="標楷體" w:eastAsia="標楷體" w:hAnsi="標楷體"/>
                <w:b/>
                <w:bCs/>
              </w:rPr>
              <w:t>例</w:t>
            </w:r>
            <w:r w:rsidRPr="00130A60">
              <w:rPr>
                <w:rFonts w:ascii="標楷體" w:eastAsia="標楷體" w:hAnsi="標楷體" w:hint="eastAsia"/>
                <w:b/>
                <w:bCs/>
              </w:rPr>
              <w:t>分</w:t>
            </w:r>
            <w:r w:rsidRPr="00130A60">
              <w:rPr>
                <w:rFonts w:ascii="標楷體" w:eastAsia="標楷體" w:hAnsi="標楷體"/>
                <w:b/>
                <w:bCs/>
              </w:rPr>
              <w:t>享</w:t>
            </w:r>
            <w:r w:rsidRPr="00130A60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主</w:t>
            </w:r>
            <w:r w:rsidRPr="00130A60">
              <w:rPr>
                <w:rFonts w:ascii="標楷體" w:eastAsia="標楷體" w:hAnsi="標楷體"/>
              </w:rPr>
              <w:t>持人：</w:t>
            </w:r>
          </w:p>
          <w:p w:rsidR="00FC39B3" w:rsidRPr="00130A60" w:rsidRDefault="00FC39B3" w:rsidP="00A66238">
            <w:pPr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國立高雄師範大學學生輔導中心吳松林主任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主講</w:t>
            </w:r>
            <w:r w:rsidRPr="00130A60">
              <w:rPr>
                <w:rFonts w:ascii="標楷體" w:eastAsia="標楷體" w:hAnsi="標楷體"/>
              </w:rPr>
              <w:t>人：</w:t>
            </w:r>
          </w:p>
          <w:p w:rsidR="00FC39B3" w:rsidRPr="00130A60" w:rsidRDefault="00FC39B3" w:rsidP="00A66238">
            <w:pPr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國</w:t>
            </w:r>
            <w:r w:rsidRPr="00130A60">
              <w:rPr>
                <w:rFonts w:ascii="標楷體" w:eastAsia="標楷體" w:hAnsi="標楷體"/>
              </w:rPr>
              <w:t>立彰化師範大學</w:t>
            </w:r>
            <w:r w:rsidRPr="00130A60">
              <w:rPr>
                <w:rFonts w:ascii="標楷體" w:eastAsia="標楷體" w:hAnsi="標楷體" w:hint="eastAsia"/>
              </w:rPr>
              <w:t>學生心理諮商與輔導中心張景然主任暨心理師團隊</w:t>
            </w:r>
          </w:p>
        </w:tc>
      </w:tr>
      <w:tr w:rsidR="00FC39B3" w:rsidRPr="00130A60" w:rsidTr="00A66238">
        <w:trPr>
          <w:trHeight w:val="70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14:40</w:t>
            </w:r>
            <w:r w:rsidRPr="00130A60">
              <w:rPr>
                <w:rFonts w:ascii="標楷體" w:eastAsia="標楷體" w:hAnsi="標楷體" w:cs="標楷體"/>
              </w:rPr>
              <w:t>-15:00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Style w:val="a7"/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茶敘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FC39B3" w:rsidRPr="00130A60" w:rsidTr="00A66238">
        <w:trPr>
          <w:trHeight w:val="479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t>15:00-1</w:t>
            </w:r>
            <w:r w:rsidRPr="00130A60">
              <w:rPr>
                <w:rFonts w:ascii="標楷體" w:eastAsia="標楷體" w:hAnsi="標楷體" w:cs="標楷體"/>
              </w:rPr>
              <w:t>5</w:t>
            </w:r>
            <w:r w:rsidRPr="00130A60">
              <w:rPr>
                <w:rFonts w:ascii="標楷體" w:eastAsia="標楷體" w:hAnsi="標楷體" w:cs="標楷體" w:hint="eastAsia"/>
              </w:rPr>
              <w:t>:</w:t>
            </w:r>
            <w:r w:rsidRPr="00130A60">
              <w:rPr>
                <w:rFonts w:ascii="標楷體" w:eastAsia="標楷體" w:hAnsi="標楷體" w:cs="標楷體"/>
              </w:rPr>
              <w:t>5</w:t>
            </w:r>
            <w:r w:rsidRPr="00130A6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Style w:val="a7"/>
                <w:rFonts w:ascii="標楷體" w:eastAsia="標楷體" w:hAnsi="標楷體"/>
              </w:rPr>
            </w:pPr>
            <w:r w:rsidRPr="00130A60">
              <w:rPr>
                <w:rStyle w:val="a7"/>
                <w:rFonts w:ascii="標楷體" w:eastAsia="標楷體" w:hAnsi="標楷體" w:hint="eastAsia"/>
              </w:rPr>
              <w:t>主題七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分</w:t>
            </w:r>
            <w:r w:rsidRPr="00130A60">
              <w:rPr>
                <w:rFonts w:ascii="標楷體" w:eastAsia="標楷體" w:hAnsi="標楷體"/>
                <w:b/>
                <w:bCs/>
              </w:rPr>
              <w:t>組</w:t>
            </w:r>
            <w:r w:rsidRPr="00130A60">
              <w:rPr>
                <w:rFonts w:ascii="標楷體" w:eastAsia="標楷體" w:hAnsi="標楷體" w:hint="eastAsia"/>
                <w:b/>
                <w:bCs/>
              </w:rPr>
              <w:t>研</w:t>
            </w:r>
            <w:r w:rsidRPr="00130A60">
              <w:rPr>
                <w:rFonts w:ascii="標楷體" w:eastAsia="標楷體" w:hAnsi="標楷體"/>
                <w:b/>
                <w:bCs/>
              </w:rPr>
              <w:t>討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主</w:t>
            </w:r>
            <w:r w:rsidRPr="00130A60">
              <w:rPr>
                <w:rFonts w:ascii="標楷體" w:eastAsia="標楷體" w:hAnsi="標楷體"/>
              </w:rPr>
              <w:t>持人：</w:t>
            </w:r>
          </w:p>
          <w:p w:rsidR="00FC39B3" w:rsidRPr="00130A60" w:rsidRDefault="00FC39B3" w:rsidP="00A66238">
            <w:pPr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國立雲林科技大學諮商輔導中心陳斐娟主任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/>
              </w:rPr>
            </w:pPr>
            <w:r w:rsidRPr="00130A60">
              <w:rPr>
                <w:rFonts w:ascii="標楷體" w:eastAsia="標楷體" w:hAnsi="標楷體" w:hint="eastAsia"/>
              </w:rPr>
              <w:t>主講</w:t>
            </w:r>
            <w:r w:rsidRPr="00130A60">
              <w:rPr>
                <w:rFonts w:ascii="標楷體" w:eastAsia="標楷體" w:hAnsi="標楷體"/>
              </w:rPr>
              <w:t>人：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lastRenderedPageBreak/>
              <w:t>1、國</w:t>
            </w:r>
            <w:r w:rsidRPr="00130A60">
              <w:rPr>
                <w:rFonts w:ascii="標楷體" w:eastAsia="標楷體" w:hAnsi="標楷體"/>
              </w:rPr>
              <w:t>立臺灣師範大學</w:t>
            </w:r>
            <w:r w:rsidRPr="00130A60">
              <w:rPr>
                <w:rFonts w:ascii="標楷體" w:eastAsia="標楷體" w:hAnsi="標楷體" w:hint="eastAsia"/>
              </w:rPr>
              <w:t>學生</w:t>
            </w:r>
            <w:r w:rsidRPr="00130A60">
              <w:rPr>
                <w:rFonts w:ascii="標楷體" w:eastAsia="標楷體" w:hAnsi="標楷體"/>
              </w:rPr>
              <w:t>輔導中心田秀蘭</w:t>
            </w:r>
            <w:r w:rsidRPr="00130A60">
              <w:rPr>
                <w:rFonts w:ascii="標楷體" w:eastAsia="標楷體" w:hAnsi="標楷體" w:hint="eastAsia"/>
              </w:rPr>
              <w:t>主</w:t>
            </w:r>
            <w:r w:rsidRPr="00130A60">
              <w:rPr>
                <w:rFonts w:ascii="標楷體" w:eastAsia="標楷體" w:hAnsi="標楷體"/>
              </w:rPr>
              <w:t>任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2、國</w:t>
            </w:r>
            <w:r w:rsidRPr="00130A60">
              <w:rPr>
                <w:rFonts w:ascii="標楷體" w:eastAsia="標楷體" w:hAnsi="標楷體"/>
              </w:rPr>
              <w:t>立臺北商業大學</w:t>
            </w:r>
            <w:r w:rsidRPr="00130A60">
              <w:rPr>
                <w:rFonts w:ascii="標楷體" w:eastAsia="標楷體" w:hAnsi="標楷體" w:hint="eastAsia"/>
              </w:rPr>
              <w:t>心理諮商組</w:t>
            </w:r>
            <w:r w:rsidRPr="00130A60">
              <w:rPr>
                <w:rFonts w:ascii="標楷體" w:eastAsia="標楷體" w:hAnsi="標楷體"/>
              </w:rPr>
              <w:t>石雅惠</w:t>
            </w:r>
            <w:r w:rsidRPr="00130A60">
              <w:rPr>
                <w:rFonts w:ascii="標楷體" w:eastAsia="標楷體" w:hAnsi="標楷體" w:hint="eastAsia"/>
              </w:rPr>
              <w:t>組長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3、國</w:t>
            </w:r>
            <w:r w:rsidRPr="00130A60">
              <w:rPr>
                <w:rFonts w:ascii="標楷體" w:eastAsia="標楷體" w:hAnsi="標楷體"/>
              </w:rPr>
              <w:t>立雲林科技大學</w:t>
            </w:r>
            <w:r w:rsidRPr="00130A60">
              <w:rPr>
                <w:rFonts w:ascii="標楷體" w:eastAsia="標楷體" w:hAnsi="標楷體" w:hint="eastAsia"/>
              </w:rPr>
              <w:t>諮商</w:t>
            </w:r>
            <w:r w:rsidRPr="00130A60">
              <w:rPr>
                <w:rFonts w:ascii="標楷體" w:eastAsia="標楷體" w:hAnsi="標楷體"/>
              </w:rPr>
              <w:t>輔導中心</w:t>
            </w:r>
            <w:r w:rsidRPr="00130A60">
              <w:rPr>
                <w:rFonts w:ascii="標楷體" w:eastAsia="標楷體" w:hAnsi="標楷體" w:hint="eastAsia"/>
              </w:rPr>
              <w:t>陳</w:t>
            </w:r>
            <w:r w:rsidRPr="00130A60">
              <w:rPr>
                <w:rFonts w:ascii="標楷體" w:eastAsia="標楷體" w:hAnsi="標楷體"/>
              </w:rPr>
              <w:t>斐娟</w:t>
            </w:r>
            <w:r w:rsidRPr="00130A60">
              <w:rPr>
                <w:rFonts w:ascii="標楷體" w:eastAsia="標楷體" w:hAnsi="標楷體" w:hint="eastAsia"/>
              </w:rPr>
              <w:t>主</w:t>
            </w:r>
            <w:r w:rsidRPr="00130A60">
              <w:rPr>
                <w:rFonts w:ascii="標楷體" w:eastAsia="標楷體" w:hAnsi="標楷體"/>
              </w:rPr>
              <w:t>任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4、國</w:t>
            </w:r>
            <w:r w:rsidRPr="00130A60">
              <w:rPr>
                <w:rFonts w:ascii="標楷體" w:eastAsia="標楷體" w:hAnsi="標楷體"/>
              </w:rPr>
              <w:t>立高雄師範大學學生輔導中心</w:t>
            </w:r>
            <w:r w:rsidRPr="00130A60">
              <w:rPr>
                <w:rFonts w:ascii="標楷體" w:eastAsia="標楷體" w:hAnsi="標楷體" w:hint="eastAsia"/>
              </w:rPr>
              <w:t>吳松林</w:t>
            </w:r>
            <w:r w:rsidRPr="00130A60">
              <w:rPr>
                <w:rFonts w:ascii="標楷體" w:eastAsia="標楷體" w:hAnsi="標楷體"/>
              </w:rPr>
              <w:t>主任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5、國</w:t>
            </w:r>
            <w:r w:rsidRPr="00130A60">
              <w:rPr>
                <w:rFonts w:ascii="標楷體" w:eastAsia="標楷體" w:hAnsi="標楷體"/>
              </w:rPr>
              <w:t>立彰化師範大學</w:t>
            </w:r>
            <w:r w:rsidRPr="00130A60">
              <w:rPr>
                <w:rFonts w:ascii="標楷體" w:eastAsia="標楷體" w:hAnsi="標楷體" w:hint="eastAsia"/>
              </w:rPr>
              <w:t>學生心理諮商與輔導中心張景然主任</w:t>
            </w:r>
          </w:p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</w:rPr>
            </w:pPr>
            <w:r w:rsidRPr="00130A60">
              <w:rPr>
                <w:rFonts w:ascii="標楷體" w:eastAsia="標楷體" w:hAnsi="標楷體" w:hint="eastAsia"/>
              </w:rPr>
              <w:t>6、稻江科技暨管理學院心</w:t>
            </w:r>
            <w:r w:rsidRPr="00130A60">
              <w:rPr>
                <w:rFonts w:ascii="標楷體" w:eastAsia="標楷體" w:hAnsi="標楷體"/>
              </w:rPr>
              <w:t>理</w:t>
            </w:r>
            <w:r w:rsidRPr="00130A60">
              <w:rPr>
                <w:rFonts w:ascii="標楷體" w:eastAsia="標楷體" w:hAnsi="標楷體" w:hint="eastAsia"/>
              </w:rPr>
              <w:t>輔</w:t>
            </w:r>
            <w:r w:rsidRPr="00130A60">
              <w:rPr>
                <w:rFonts w:ascii="標楷體" w:eastAsia="標楷體" w:hAnsi="標楷體"/>
              </w:rPr>
              <w:t>導組張容</w:t>
            </w:r>
            <w:r w:rsidRPr="00130A60">
              <w:rPr>
                <w:rFonts w:ascii="標楷體" w:eastAsia="標楷體" w:hAnsi="標楷體" w:hint="eastAsia"/>
              </w:rPr>
              <w:t>碩</w:t>
            </w:r>
            <w:r w:rsidRPr="00130A60">
              <w:rPr>
                <w:rFonts w:ascii="標楷體" w:eastAsia="標楷體" w:hAnsi="標楷體"/>
              </w:rPr>
              <w:t>組長</w:t>
            </w:r>
          </w:p>
        </w:tc>
      </w:tr>
      <w:tr w:rsidR="00FC39B3" w:rsidRPr="00130A60" w:rsidTr="00A66238">
        <w:trPr>
          <w:trHeight w:val="303"/>
          <w:jc w:val="center"/>
        </w:trPr>
        <w:tc>
          <w:tcPr>
            <w:tcW w:w="1768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130A60">
              <w:rPr>
                <w:rFonts w:ascii="標楷體" w:eastAsia="標楷體" w:hAnsi="標楷體" w:cs="標楷體" w:hint="eastAsia"/>
              </w:rPr>
              <w:lastRenderedPageBreak/>
              <w:t>15:</w:t>
            </w:r>
            <w:r w:rsidRPr="00130A60">
              <w:rPr>
                <w:rFonts w:ascii="標楷體" w:eastAsia="標楷體" w:hAnsi="標楷體" w:cs="標楷體"/>
              </w:rPr>
              <w:t>5</w:t>
            </w:r>
            <w:r w:rsidRPr="00130A60">
              <w:rPr>
                <w:rFonts w:ascii="標楷體" w:eastAsia="標楷體" w:hAnsi="標楷體" w:cs="標楷體" w:hint="eastAsia"/>
              </w:rPr>
              <w:t>0-16:20</w:t>
            </w:r>
          </w:p>
        </w:tc>
        <w:tc>
          <w:tcPr>
            <w:tcW w:w="3376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130A60">
              <w:rPr>
                <w:rFonts w:ascii="標楷體" w:eastAsia="標楷體" w:hAnsi="標楷體" w:hint="eastAsia"/>
                <w:b/>
                <w:bCs/>
              </w:rPr>
              <w:t>綜</w:t>
            </w:r>
            <w:r w:rsidRPr="00130A60">
              <w:rPr>
                <w:rFonts w:ascii="標楷體" w:eastAsia="標楷體" w:hAnsi="標楷體"/>
                <w:b/>
                <w:bCs/>
              </w:rPr>
              <w:t>合座談</w:t>
            </w:r>
          </w:p>
        </w:tc>
        <w:tc>
          <w:tcPr>
            <w:tcW w:w="4962" w:type="dxa"/>
            <w:vAlign w:val="center"/>
          </w:tcPr>
          <w:p w:rsidR="00FC39B3" w:rsidRPr="00130A60" w:rsidRDefault="00FC39B3" w:rsidP="00A66238">
            <w:pPr>
              <w:tabs>
                <w:tab w:val="left" w:pos="1080"/>
              </w:tabs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C39B3" w:rsidRPr="00130A60" w:rsidRDefault="00FC39B3" w:rsidP="00FC39B3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</w:p>
    <w:p w:rsidR="00473109" w:rsidRDefault="00FC39B3"/>
    <w:sectPr w:rsidR="004731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B3"/>
    <w:rsid w:val="00074DCD"/>
    <w:rsid w:val="00DC1AAB"/>
    <w:rsid w:val="00F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64B1-54BA-4A1A-BE7D-171195D3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9B3"/>
    <w:pPr>
      <w:jc w:val="both"/>
    </w:pPr>
    <w:rPr>
      <w:rFonts w:ascii="標楷體" w:eastAsia="標楷體"/>
    </w:rPr>
  </w:style>
  <w:style w:type="character" w:customStyle="1" w:styleId="a4">
    <w:name w:val="本文 字元"/>
    <w:basedOn w:val="a0"/>
    <w:link w:val="a3"/>
    <w:rsid w:val="00FC39B3"/>
    <w:rPr>
      <w:rFonts w:ascii="標楷體" w:eastAsia="標楷體" w:hAnsi="Times New Roman" w:cs="Times New Roman"/>
      <w:szCs w:val="24"/>
    </w:rPr>
  </w:style>
  <w:style w:type="paragraph" w:styleId="a5">
    <w:name w:val="Note Heading"/>
    <w:basedOn w:val="a"/>
    <w:next w:val="a"/>
    <w:link w:val="a6"/>
    <w:rsid w:val="00FC39B3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a6">
    <w:name w:val="註釋標題 字元"/>
    <w:basedOn w:val="a0"/>
    <w:link w:val="a5"/>
    <w:rsid w:val="00FC39B3"/>
    <w:rPr>
      <w:rFonts w:ascii="Arial" w:eastAsia="標楷體" w:hAnsi="Arial" w:cs="Times New Roman"/>
      <w:sz w:val="28"/>
      <w:szCs w:val="20"/>
    </w:rPr>
  </w:style>
  <w:style w:type="character" w:styleId="a7">
    <w:name w:val="Strong"/>
    <w:uiPriority w:val="22"/>
    <w:qFormat/>
    <w:rsid w:val="00FC39B3"/>
    <w:rPr>
      <w:b/>
      <w:bCs/>
    </w:rPr>
  </w:style>
  <w:style w:type="paragraph" w:styleId="a8">
    <w:name w:val="List Paragraph"/>
    <w:basedOn w:val="a"/>
    <w:uiPriority w:val="34"/>
    <w:qFormat/>
    <w:rsid w:val="00FC39B3"/>
    <w:pPr>
      <w:adjustRightInd w:val="0"/>
      <w:ind w:leftChars="200" w:left="480"/>
      <w:textAlignment w:val="baseline"/>
    </w:pPr>
    <w:rPr>
      <w:rFonts w:ascii="Arial" w:eastAsia="標楷體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2016-03-10T03:24:00Z</dcterms:created>
  <dcterms:modified xsi:type="dcterms:W3CDTF">2016-03-10T03:25:00Z</dcterms:modified>
</cp:coreProperties>
</file>