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27" w:rsidRPr="007E14B4" w:rsidRDefault="00090127" w:rsidP="00090127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7E14B4">
        <w:rPr>
          <w:rFonts w:ascii="標楷體" w:eastAsia="標楷體" w:hAnsi="標楷體" w:hint="eastAsia"/>
          <w:b/>
          <w:sz w:val="28"/>
          <w:szCs w:val="28"/>
          <w:lang w:eastAsia="zh-HK"/>
        </w:rPr>
        <w:t>附件</w:t>
      </w:r>
      <w:r w:rsidRPr="007E14B4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Start"/>
      <w:r w:rsidRPr="007E14B4">
        <w:rPr>
          <w:rFonts w:ascii="標楷體" w:eastAsia="標楷體" w:hAnsi="標楷體" w:hint="eastAsia"/>
          <w:b/>
          <w:sz w:val="28"/>
          <w:szCs w:val="28"/>
          <w:lang w:eastAsia="zh-HK"/>
        </w:rPr>
        <w:t>─因材網簡介</w:t>
      </w:r>
      <w:proofErr w:type="gramEnd"/>
    </w:p>
    <w:p w:rsidR="00090127" w:rsidRPr="00EB30F4" w:rsidRDefault="00090127" w:rsidP="00090127">
      <w:pPr>
        <w:spacing w:beforeLines="100" w:before="360" w:line="40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 w:rsidRPr="00EB30F4">
        <w:rPr>
          <w:rFonts w:ascii="標楷體" w:eastAsia="標楷體" w:hAnsi="標楷體" w:hint="eastAsia"/>
          <w:sz w:val="28"/>
          <w:szCs w:val="28"/>
        </w:rPr>
        <w:t>「適性教學」(adaptive instruction)指教學的過程能配合學習者的能力與學習需求，而作因應與導引式調整。 以提升教師「適性教學及相關數位科技教學」專業素養為主要目標，使教師透過此輔助平</w:t>
      </w:r>
      <w:proofErr w:type="gramStart"/>
      <w:r w:rsidRPr="00EB30F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B30F4">
        <w:rPr>
          <w:rFonts w:ascii="標楷體" w:eastAsia="標楷體" w:hAnsi="標楷體" w:hint="eastAsia"/>
          <w:sz w:val="28"/>
          <w:szCs w:val="28"/>
        </w:rPr>
        <w:t>，適時掌握學生的學習需求，權宜的改變教學策略，能有效擬定適當的教學方案，利用各種不同的教學方法，續追蹤且評估學生學習狀況，增益個別的學習效果，達成教學目標。「教師適性教學素養與輔助平</w:t>
      </w:r>
      <w:proofErr w:type="gramStart"/>
      <w:r w:rsidRPr="00EB30F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B30F4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EB30F4">
        <w:rPr>
          <w:rFonts w:ascii="標楷體" w:eastAsia="標楷體" w:hAnsi="標楷體" w:hint="eastAsia"/>
          <w:sz w:val="28"/>
          <w:szCs w:val="28"/>
        </w:rPr>
        <w:t>因材網</w:t>
      </w:r>
      <w:proofErr w:type="gramEnd"/>
      <w:r w:rsidRPr="00EB30F4">
        <w:rPr>
          <w:rFonts w:ascii="標楷體" w:eastAsia="標楷體" w:hAnsi="標楷體" w:hint="eastAsia"/>
          <w:sz w:val="28"/>
          <w:szCs w:val="28"/>
        </w:rPr>
        <w:t>」能協助教師有利於進行差異化教學，達成「因材施教」。</w:t>
      </w:r>
    </w:p>
    <w:p w:rsidR="00090127" w:rsidRPr="00EB30F4" w:rsidRDefault="00090127" w:rsidP="00090127">
      <w:pPr>
        <w:spacing w:line="400" w:lineRule="exact"/>
        <w:ind w:firstLineChars="152" w:firstLine="426"/>
        <w:jc w:val="both"/>
        <w:rPr>
          <w:rFonts w:ascii="標楷體" w:eastAsia="標楷體" w:hAnsi="標楷體" w:hint="eastAsia"/>
          <w:sz w:val="28"/>
          <w:szCs w:val="28"/>
        </w:rPr>
      </w:pPr>
      <w:r w:rsidRPr="00EB30F4">
        <w:rPr>
          <w:rFonts w:ascii="標楷體" w:eastAsia="標楷體" w:hAnsi="標楷體" w:hint="eastAsia"/>
          <w:sz w:val="28"/>
          <w:szCs w:val="28"/>
        </w:rPr>
        <w:t>該平台目標為減輕教師教學負擔，提升教師適性教學素養，精確掌握學生學習需求，擬定適當教學策略，以下為其目的及功能：</w:t>
      </w:r>
    </w:p>
    <w:p w:rsidR="00090127" w:rsidRPr="00EB30F4" w:rsidRDefault="00090127" w:rsidP="00090127">
      <w:pPr>
        <w:spacing w:line="400" w:lineRule="exact"/>
        <w:ind w:leftChars="178" w:left="710" w:hangingChars="101" w:hanging="283"/>
        <w:jc w:val="both"/>
        <w:rPr>
          <w:rFonts w:ascii="標楷體" w:eastAsia="標楷體" w:hAnsi="標楷體" w:hint="eastAsia"/>
          <w:sz w:val="28"/>
          <w:szCs w:val="28"/>
        </w:rPr>
      </w:pPr>
      <w:r w:rsidRPr="00EB30F4">
        <w:rPr>
          <w:rFonts w:ascii="標楷體" w:eastAsia="標楷體" w:hAnsi="標楷體" w:hint="eastAsia"/>
          <w:sz w:val="28"/>
          <w:szCs w:val="28"/>
        </w:rPr>
        <w:t xml:space="preserve">1.藉由電腦化適性診斷測驗，診斷學生學習成效，立即回饋教師教學成效。 </w:t>
      </w:r>
    </w:p>
    <w:p w:rsidR="00090127" w:rsidRPr="00EB30F4" w:rsidRDefault="00090127" w:rsidP="00090127">
      <w:pPr>
        <w:spacing w:line="400" w:lineRule="exact"/>
        <w:ind w:leftChars="178" w:left="710" w:hangingChars="101" w:hanging="283"/>
        <w:jc w:val="both"/>
        <w:rPr>
          <w:rFonts w:ascii="標楷體" w:eastAsia="標楷體" w:hAnsi="標楷體" w:hint="eastAsia"/>
          <w:sz w:val="28"/>
          <w:szCs w:val="28"/>
        </w:rPr>
      </w:pPr>
      <w:r w:rsidRPr="00EB30F4">
        <w:rPr>
          <w:rFonts w:ascii="標楷體" w:eastAsia="標楷體" w:hAnsi="標楷體" w:hint="eastAsia"/>
          <w:sz w:val="28"/>
          <w:szCs w:val="28"/>
        </w:rPr>
        <w:t>2.藉由電腦化適性診斷測驗，診斷學生學習成效，達到「</w:t>
      </w:r>
      <w:proofErr w:type="gramStart"/>
      <w:r w:rsidRPr="00EB30F4">
        <w:rPr>
          <w:rFonts w:ascii="標楷體" w:eastAsia="標楷體" w:hAnsi="標楷體" w:hint="eastAsia"/>
          <w:sz w:val="28"/>
          <w:szCs w:val="28"/>
        </w:rPr>
        <w:t>因材施測</w:t>
      </w:r>
      <w:proofErr w:type="gramEnd"/>
      <w:r w:rsidRPr="00EB30F4">
        <w:rPr>
          <w:rFonts w:ascii="標楷體" w:eastAsia="標楷體" w:hAnsi="標楷體" w:hint="eastAsia"/>
          <w:sz w:val="28"/>
          <w:szCs w:val="28"/>
        </w:rPr>
        <w:t xml:space="preserve">」，提升測驗效率，且能提供跨年級之學習診斷結果。 </w:t>
      </w:r>
    </w:p>
    <w:p w:rsidR="00090127" w:rsidRPr="00EB30F4" w:rsidRDefault="00090127" w:rsidP="00090127">
      <w:pPr>
        <w:spacing w:line="400" w:lineRule="exact"/>
        <w:ind w:leftChars="178" w:left="710" w:hangingChars="101" w:hanging="283"/>
        <w:jc w:val="both"/>
        <w:rPr>
          <w:rFonts w:ascii="標楷體" w:eastAsia="標楷體" w:hAnsi="標楷體" w:hint="eastAsia"/>
          <w:sz w:val="28"/>
          <w:szCs w:val="28"/>
        </w:rPr>
      </w:pPr>
      <w:r w:rsidRPr="00EB30F4">
        <w:rPr>
          <w:rFonts w:ascii="標楷體" w:eastAsia="標楷體" w:hAnsi="標楷體" w:hint="eastAsia"/>
          <w:sz w:val="28"/>
          <w:szCs w:val="28"/>
        </w:rPr>
        <w:t xml:space="preserve">3.能自動化提供學生「個別化學習路徑」，達到「因材施教」的效果，輔助教師調整教學方式級策略，提升教師教學效能。 </w:t>
      </w:r>
    </w:p>
    <w:p w:rsidR="00090127" w:rsidRPr="00EB30F4" w:rsidRDefault="00090127" w:rsidP="00090127">
      <w:pPr>
        <w:spacing w:line="400" w:lineRule="exact"/>
        <w:ind w:leftChars="178" w:left="710" w:hangingChars="101" w:hanging="283"/>
        <w:jc w:val="both"/>
        <w:rPr>
          <w:rFonts w:ascii="標楷體" w:eastAsia="標楷體" w:hAnsi="標楷體" w:hint="eastAsia"/>
          <w:sz w:val="28"/>
          <w:szCs w:val="28"/>
        </w:rPr>
      </w:pPr>
      <w:r w:rsidRPr="00EB30F4">
        <w:rPr>
          <w:rFonts w:ascii="標楷體" w:eastAsia="標楷體" w:hAnsi="標楷體" w:hint="eastAsia"/>
          <w:sz w:val="28"/>
          <w:szCs w:val="28"/>
        </w:rPr>
        <w:t xml:space="preserve">4.整合「教學媒體」、「診斷測驗」及「互動式教學輔助元件」，適時輔助教師現場教學。 </w:t>
      </w:r>
    </w:p>
    <w:p w:rsidR="00090127" w:rsidRPr="00EB30F4" w:rsidRDefault="00090127" w:rsidP="00090127">
      <w:pPr>
        <w:spacing w:line="400" w:lineRule="exact"/>
        <w:ind w:leftChars="178" w:left="710" w:hangingChars="101" w:hanging="283"/>
        <w:jc w:val="both"/>
        <w:rPr>
          <w:rFonts w:ascii="標楷體" w:eastAsia="標楷體" w:hAnsi="標楷體" w:hint="eastAsia"/>
          <w:sz w:val="28"/>
          <w:szCs w:val="28"/>
        </w:rPr>
      </w:pPr>
      <w:r w:rsidRPr="00EB30F4">
        <w:rPr>
          <w:rFonts w:ascii="標楷體" w:eastAsia="標楷體" w:hAnsi="標楷體" w:hint="eastAsia"/>
          <w:sz w:val="28"/>
          <w:szCs w:val="28"/>
        </w:rPr>
        <w:t>5.繼續擴增各學科之教學元件素材，擴大辦理以提供各學科教師進行適性教學。</w:t>
      </w:r>
    </w:p>
    <w:p w:rsidR="00090127" w:rsidRPr="00EB30F4" w:rsidRDefault="00090127" w:rsidP="00090127">
      <w:pPr>
        <w:spacing w:line="400" w:lineRule="exact"/>
        <w:ind w:firstLineChars="152" w:firstLine="426"/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EB30F4">
        <w:rPr>
          <w:rFonts w:ascii="標楷體" w:eastAsia="標楷體" w:hAnsi="標楷體" w:hint="eastAsia"/>
          <w:sz w:val="28"/>
          <w:szCs w:val="28"/>
        </w:rPr>
        <w:t>因材網的</w:t>
      </w:r>
      <w:proofErr w:type="gramEnd"/>
      <w:r w:rsidRPr="00EB30F4">
        <w:rPr>
          <w:rFonts w:ascii="標楷體" w:eastAsia="標楷體" w:hAnsi="標楷體" w:hint="eastAsia"/>
          <w:sz w:val="28"/>
          <w:szCs w:val="28"/>
        </w:rPr>
        <w:t>目前涵蓋領域為數學、自然與國語文，適用對象為一到九年級學生，而內容主要分成四個部分，登入後即會看到四個區塊，包含知識結構學習、智慧適性診斷、互動式學習與</w:t>
      </w:r>
      <w:r>
        <w:rPr>
          <w:rFonts w:ascii="標楷體" w:eastAsia="標楷體" w:hAnsi="標楷體" w:hint="eastAsia"/>
          <w:sz w:val="28"/>
          <w:szCs w:val="28"/>
        </w:rPr>
        <w:t>21世紀核心素養</w:t>
      </w:r>
      <w:r w:rsidRPr="00EB30F4">
        <w:rPr>
          <w:rFonts w:ascii="標楷體" w:eastAsia="標楷體" w:hAnsi="標楷體" w:hint="eastAsia"/>
          <w:sz w:val="28"/>
          <w:szCs w:val="28"/>
        </w:rPr>
        <w:t>。</w:t>
      </w:r>
    </w:p>
    <w:p w:rsidR="00090127" w:rsidRPr="00EB30F4" w:rsidRDefault="00090127" w:rsidP="00090127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1125F" w:rsidRDefault="00090127" w:rsidP="00090127">
      <w:proofErr w:type="gramStart"/>
      <w:r w:rsidRPr="00EB30F4">
        <w:rPr>
          <w:rFonts w:ascii="標楷體" w:eastAsia="標楷體" w:hAnsi="標楷體" w:hint="eastAsia"/>
          <w:sz w:val="28"/>
          <w:szCs w:val="28"/>
        </w:rPr>
        <w:t>因材網網址</w:t>
      </w:r>
      <w:proofErr w:type="gramEnd"/>
      <w:r w:rsidRPr="00EB30F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B30F4">
        <w:rPr>
          <w:rFonts w:ascii="標楷體" w:eastAsia="標楷體" w:hAnsi="標楷體" w:hint="eastAsia"/>
          <w:sz w:val="28"/>
          <w:szCs w:val="28"/>
        </w:rPr>
        <w:t>adaptive-learning.</w:t>
      </w:r>
      <w:r>
        <w:rPr>
          <w:rFonts w:ascii="標楷體" w:eastAsia="標楷體" w:hAnsi="標楷體"/>
          <w:sz w:val="28"/>
          <w:szCs w:val="28"/>
        </w:rPr>
        <w:t>moe</w:t>
      </w:r>
      <w:r w:rsidRPr="00EB30F4">
        <w:rPr>
          <w:rFonts w:ascii="標楷體" w:eastAsia="標楷體" w:hAnsi="標楷體" w:hint="eastAsia"/>
          <w:sz w:val="28"/>
          <w:szCs w:val="28"/>
        </w:rPr>
        <w:t>.edu.tw/</w:t>
      </w:r>
      <w:bookmarkStart w:id="0" w:name="_GoBack"/>
      <w:bookmarkEnd w:id="0"/>
    </w:p>
    <w:sectPr w:rsidR="009112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27"/>
    <w:rsid w:val="00090127"/>
    <w:rsid w:val="008260AA"/>
    <w:rsid w:val="008A0935"/>
    <w:rsid w:val="009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BE06A-4028-4823-BE71-DE98BDBB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2019-06-14T02:33:00Z</dcterms:created>
  <dcterms:modified xsi:type="dcterms:W3CDTF">2019-06-14T02:33:00Z</dcterms:modified>
</cp:coreProperties>
</file>