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15B" w:rsidRPr="00530239" w:rsidRDefault="004A315B" w:rsidP="004A315B">
      <w:pPr>
        <w:jc w:val="center"/>
        <w:rPr>
          <w:rFonts w:ascii="標楷體" w:eastAsia="標楷體" w:hAnsi="標楷體"/>
          <w:sz w:val="28"/>
          <w:szCs w:val="28"/>
          <w:lang w:eastAsia="zh-HK"/>
        </w:rPr>
      </w:pPr>
      <w:r w:rsidRPr="00530239">
        <w:rPr>
          <w:rFonts w:ascii="標楷體" w:eastAsia="標楷體" w:hAnsi="標楷體" w:hint="eastAsia"/>
          <w:sz w:val="28"/>
          <w:szCs w:val="28"/>
          <w:lang w:eastAsia="zh-HK"/>
        </w:rPr>
        <w:t>附件</w:t>
      </w:r>
      <w:r w:rsidRPr="00530239">
        <w:rPr>
          <w:rFonts w:ascii="標楷體" w:eastAsia="標楷體" w:hAnsi="標楷體" w:hint="eastAsia"/>
          <w:sz w:val="28"/>
          <w:szCs w:val="28"/>
        </w:rPr>
        <w:t>1</w:t>
      </w:r>
      <w:r w:rsidRPr="00530239">
        <w:rPr>
          <w:rFonts w:ascii="標楷體" w:eastAsia="標楷體" w:hAnsi="標楷體" w:hint="eastAsia"/>
          <w:sz w:val="28"/>
          <w:szCs w:val="28"/>
          <w:lang w:eastAsia="zh-HK"/>
        </w:rPr>
        <w:t>─受訪者資料</w:t>
      </w:r>
    </w:p>
    <w:p w:rsidR="004A315B" w:rsidRPr="00530239" w:rsidRDefault="004A315B" w:rsidP="004A315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079"/>
      </w:tblGrid>
      <w:tr w:rsidR="004A315B" w:rsidRPr="00530239" w:rsidTr="00702B39">
        <w:tc>
          <w:tcPr>
            <w:tcW w:w="1560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姓名</w:t>
            </w: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</w:p>
        </w:tc>
        <w:tc>
          <w:tcPr>
            <w:tcW w:w="8079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黃馨緯</w:t>
            </w:r>
          </w:p>
        </w:tc>
      </w:tr>
      <w:tr w:rsidR="004A315B" w:rsidRPr="00530239" w:rsidTr="00702B39">
        <w:tc>
          <w:tcPr>
            <w:tcW w:w="1560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現職</w:t>
            </w:r>
          </w:p>
        </w:tc>
        <w:tc>
          <w:tcPr>
            <w:tcW w:w="8079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高雄市六龜區新威國小教師</w:t>
            </w:r>
          </w:p>
        </w:tc>
      </w:tr>
      <w:tr w:rsidR="004A315B" w:rsidRPr="00530239" w:rsidTr="00702B39">
        <w:tc>
          <w:tcPr>
            <w:tcW w:w="1560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展示內容照片或計畫說明</w:t>
            </w:r>
          </w:p>
        </w:tc>
        <w:tc>
          <w:tcPr>
            <w:tcW w:w="8079" w:type="dxa"/>
            <w:shd w:val="clear" w:color="auto" w:fill="auto"/>
          </w:tcPr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681095" cy="2766695"/>
                  <wp:effectExtent l="0" t="0" r="0" b="0"/>
                  <wp:docPr id="5" name="圖片 5" descr="1070525因材網觀課輔導諮詢_180530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70525因材網觀課輔導諮詢_180530_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09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藉由因材網提供的整合報表，教師可針對學習表現的弱點及錯誤類型，進行教學活動的重點設計。</w:t>
            </w: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788410" cy="2838450"/>
                  <wp:effectExtent l="0" t="0" r="2540" b="0"/>
                  <wp:docPr id="4" name="圖片 4" descr="20180525因材網教學觀摩（新威）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80525因材網教學觀摩（新威）_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1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針對因材網報表呈現的答題狀況，利用異質性分組，進行組內討論並形成共識。</w:t>
            </w: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Pr="00530239" w:rsidRDefault="004A315B" w:rsidP="00702B39">
            <w:pPr>
              <w:snapToGrid w:val="0"/>
              <w:jc w:val="both"/>
              <w:rPr>
                <w:noProof/>
              </w:rPr>
            </w:pPr>
            <w:r w:rsidRPr="00530239">
              <w:rPr>
                <w:noProof/>
              </w:rPr>
              <w:lastRenderedPageBreak/>
              <w:drawing>
                <wp:inline distT="0" distB="0" distL="0" distR="0">
                  <wp:extent cx="3859530" cy="2399030"/>
                  <wp:effectExtent l="0" t="0" r="762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7" t="4704" r="8333" b="13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noProof/>
                <w:sz w:val="28"/>
                <w:szCs w:val="28"/>
              </w:rPr>
              <w:t>小二學姐悉心指導小一新生如何使用因材網</w:t>
            </w: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4A315B" w:rsidRPr="00530239" w:rsidRDefault="004A315B" w:rsidP="00702B39">
            <w:pPr>
              <w:snapToGrid w:val="0"/>
              <w:jc w:val="both"/>
              <w:rPr>
                <w:noProof/>
              </w:rPr>
            </w:pPr>
            <w:r w:rsidRPr="00530239">
              <w:rPr>
                <w:noProof/>
              </w:rPr>
              <w:drawing>
                <wp:inline distT="0" distB="0" distL="0" distR="0">
                  <wp:extent cx="4061460" cy="3040380"/>
                  <wp:effectExtent l="0" t="0" r="0" b="7620"/>
                  <wp:docPr id="2" name="圖片 2" descr="151538925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15389255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noProof/>
                <w:sz w:val="28"/>
                <w:szCs w:val="28"/>
              </w:rPr>
              <w:t>補救班學生在放學後利用因材網進行差異化教學。</w:t>
            </w:r>
          </w:p>
          <w:p w:rsidR="004A315B" w:rsidRPr="00530239" w:rsidRDefault="004A315B" w:rsidP="00702B39">
            <w:pPr>
              <w:snapToGrid w:val="0"/>
              <w:jc w:val="both"/>
              <w:rPr>
                <w:noProof/>
              </w:rPr>
            </w:pPr>
          </w:p>
          <w:p w:rsidR="004A315B" w:rsidRPr="00530239" w:rsidRDefault="004A315B" w:rsidP="00702B39">
            <w:pPr>
              <w:snapToGrid w:val="0"/>
              <w:jc w:val="both"/>
              <w:rPr>
                <w:noProof/>
              </w:rPr>
            </w:pPr>
            <w:r w:rsidRPr="00530239">
              <w:rPr>
                <w:noProof/>
              </w:rPr>
              <w:drawing>
                <wp:inline distT="0" distB="0" distL="0" distR="0">
                  <wp:extent cx="3990340" cy="224472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40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教師社群利用因材網進行領域教學的備課討論。</w:t>
            </w:r>
          </w:p>
        </w:tc>
      </w:tr>
    </w:tbl>
    <w:p w:rsidR="004A315B" w:rsidRPr="00530239" w:rsidRDefault="004A315B" w:rsidP="004A315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7976"/>
      </w:tblGrid>
      <w:tr w:rsidR="004A315B" w:rsidRPr="00530239" w:rsidTr="00702B39">
        <w:trPr>
          <w:trHeight w:val="373"/>
        </w:trPr>
        <w:tc>
          <w:tcPr>
            <w:tcW w:w="1560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姓名</w:t>
            </w:r>
            <w:r w:rsidRPr="00530239"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</w:p>
        </w:tc>
        <w:tc>
          <w:tcPr>
            <w:tcW w:w="8104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李建樹</w:t>
            </w:r>
          </w:p>
        </w:tc>
      </w:tr>
      <w:tr w:rsidR="004A315B" w:rsidRPr="00530239" w:rsidTr="00702B39">
        <w:trPr>
          <w:trHeight w:val="387"/>
        </w:trPr>
        <w:tc>
          <w:tcPr>
            <w:tcW w:w="1560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現職</w:t>
            </w:r>
          </w:p>
        </w:tc>
        <w:tc>
          <w:tcPr>
            <w:tcW w:w="8104" w:type="dxa"/>
            <w:shd w:val="clear" w:color="auto" w:fill="auto"/>
          </w:tcPr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國立臺南大學人工智慧教育暨發展中心主任／</w:t>
            </w:r>
          </w:p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資訊工程學系教授兼系主任</w:t>
            </w:r>
          </w:p>
        </w:tc>
      </w:tr>
      <w:tr w:rsidR="004A315B" w:rsidRPr="00530239" w:rsidTr="00702B39">
        <w:trPr>
          <w:trHeight w:val="1133"/>
        </w:trPr>
        <w:tc>
          <w:tcPr>
            <w:tcW w:w="1560" w:type="dxa"/>
            <w:shd w:val="clear" w:color="auto" w:fill="auto"/>
          </w:tcPr>
          <w:p w:rsidR="004A315B" w:rsidRPr="00530239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02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展示內容照片或計畫說明</w:t>
            </w:r>
          </w:p>
        </w:tc>
        <w:tc>
          <w:tcPr>
            <w:tcW w:w="8104" w:type="dxa"/>
            <w:shd w:val="clear" w:color="auto" w:fill="auto"/>
          </w:tcPr>
          <w:p w:rsidR="004A315B" w:rsidRPr="00D445A5" w:rsidRDefault="004A315B" w:rsidP="00702B39">
            <w:pPr>
              <w:snapToGrid w:val="0"/>
              <w:jc w:val="both"/>
              <w:rPr>
                <w:rFonts w:ascii="標楷體" w:eastAsia="標楷體" w:hAnsi="標楷體" w:cs="Arial"/>
                <w:color w:val="222222"/>
                <w:kern w:val="0"/>
                <w:sz w:val="28"/>
              </w:rPr>
            </w:pPr>
            <w:r w:rsidRPr="00D445A5">
              <w:rPr>
                <w:rFonts w:ascii="標楷體" w:eastAsia="標楷體" w:hAnsi="標楷體" w:cs="Arial" w:hint="eastAsia"/>
                <w:color w:val="222222"/>
                <w:kern w:val="0"/>
                <w:sz w:val="28"/>
              </w:rPr>
              <w:t>隨著AI時代的浪潮來襲，許多國家紛紛將AI導入基礎教育之中，為讓</w:t>
            </w:r>
            <w:r w:rsidRPr="00D445A5">
              <w:rPr>
                <w:rFonts w:ascii="標楷體" w:eastAsia="標楷體" w:hAnsi="標楷體" w:cs="Arial" w:hint="eastAsia"/>
                <w:color w:val="222222"/>
                <w:kern w:val="0"/>
                <w:sz w:val="28"/>
                <w:lang w:eastAsia="zh-HK"/>
              </w:rPr>
              <w:t>臺</w:t>
            </w:r>
            <w:r w:rsidRPr="00D445A5">
              <w:rPr>
                <w:rFonts w:ascii="標楷體" w:eastAsia="標楷體" w:hAnsi="標楷體" w:cs="Arial" w:hint="eastAsia"/>
                <w:color w:val="222222"/>
                <w:kern w:val="0"/>
                <w:sz w:val="28"/>
              </w:rPr>
              <w:t>灣學子對於AI有所認識，教育部「人工智慧技術應用與人才培育計畫─中小學分項：中小學推廣教育計畫」將艱深的AI知識轉化為淺顯易懂的學習內容，希望讓國小、國中、高中各階段的學生能藉由閱讀計畫所發展的教材，對AI產生興趣，並能對AI有所了解，使AI教育能向下</w:t>
            </w:r>
            <w:r w:rsidRPr="00D445A5">
              <w:rPr>
                <w:rFonts w:ascii="標楷體" w:eastAsia="標楷體" w:hAnsi="標楷體" w:cs="Arial" w:hint="eastAsia"/>
                <w:color w:val="222222"/>
                <w:kern w:val="0"/>
                <w:sz w:val="28"/>
                <w:lang w:eastAsia="zh-HK"/>
              </w:rPr>
              <w:t>札</w:t>
            </w:r>
            <w:r w:rsidRPr="00D445A5">
              <w:rPr>
                <w:rFonts w:ascii="標楷體" w:eastAsia="標楷體" w:hAnsi="標楷體" w:cs="Arial" w:hint="eastAsia"/>
                <w:color w:val="222222"/>
                <w:kern w:val="0"/>
                <w:sz w:val="28"/>
              </w:rPr>
              <w:t>根。</w:t>
            </w: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3053080</wp:posOffset>
                  </wp:positionH>
                  <wp:positionV relativeFrom="paragraph">
                    <wp:posOffset>53340</wp:posOffset>
                  </wp:positionV>
                  <wp:extent cx="1272540" cy="1800225"/>
                  <wp:effectExtent l="0" t="0" r="3810" b="9525"/>
                  <wp:wrapNone/>
                  <wp:docPr id="9" name="圖片 9" descr="國小_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國小_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52705</wp:posOffset>
                  </wp:positionV>
                  <wp:extent cx="1270635" cy="1800225"/>
                  <wp:effectExtent l="0" t="0" r="5715" b="9525"/>
                  <wp:wrapNone/>
                  <wp:docPr id="8" name="圖片 8" descr="國中_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國中_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50165</wp:posOffset>
                  </wp:positionV>
                  <wp:extent cx="1273810" cy="1800225"/>
                  <wp:effectExtent l="0" t="0" r="2540" b="9525"/>
                  <wp:wrapNone/>
                  <wp:docPr id="7" name="圖片 7" descr="高中_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高中_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Pr="00530239" w:rsidRDefault="004A315B" w:rsidP="00702B3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A315B" w:rsidRDefault="004A315B" w:rsidP="004A315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4A315B" w:rsidRDefault="004A315B" w:rsidP="004A315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7977"/>
      </w:tblGrid>
      <w:tr w:rsidR="004A315B" w:rsidRPr="004F46EF" w:rsidTr="00702B39">
        <w:trPr>
          <w:trHeight w:val="373"/>
        </w:trPr>
        <w:tc>
          <w:tcPr>
            <w:tcW w:w="1560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姓名</w:t>
            </w: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(3)</w:t>
            </w:r>
          </w:p>
        </w:tc>
        <w:tc>
          <w:tcPr>
            <w:tcW w:w="8104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涂益郎</w:t>
            </w:r>
          </w:p>
        </w:tc>
      </w:tr>
      <w:tr w:rsidR="004A315B" w:rsidRPr="004F46EF" w:rsidTr="00702B39">
        <w:trPr>
          <w:trHeight w:val="387"/>
        </w:trPr>
        <w:tc>
          <w:tcPr>
            <w:tcW w:w="1560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現職</w:t>
            </w:r>
          </w:p>
        </w:tc>
        <w:tc>
          <w:tcPr>
            <w:tcW w:w="8104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國立臺南第二高級中學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資訊媒體組組長</w:t>
            </w:r>
          </w:p>
        </w:tc>
      </w:tr>
      <w:tr w:rsidR="004A315B" w:rsidRPr="004F46EF" w:rsidTr="00702B39">
        <w:trPr>
          <w:trHeight w:val="1133"/>
        </w:trPr>
        <w:tc>
          <w:tcPr>
            <w:tcW w:w="1560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展示內容照片或計畫說明</w:t>
            </w:r>
          </w:p>
        </w:tc>
        <w:tc>
          <w:tcPr>
            <w:tcW w:w="8104" w:type="dxa"/>
            <w:shd w:val="clear" w:color="auto" w:fill="auto"/>
            <w:vAlign w:val="center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教學演示的內容主要是應用到人工智慧技術中的「監督式學習」用於「分類」應用。監督式學習應用於分類上，主要針對大量資料已知類別的資料，透過分類演算法的訓練，可以建構出分類模型，當面對未知的新資料時，就可按照分類模型上的特徵進行類別的判斷。在教學的過程中，學生已經學習到許多用於分類的演算法，例如：最短距離分類器、KNN演算法、決策樹等。本次就是將這些理論課程實作出來，藉由學生的介紹將所學轉化並加以應用。藉由筆電的webcam去拍下手勢，當學生手勢為「布」時，標記為某一分類；當學生手勢為「石頭」標記為另一種分類，透過影像資料的擷取，讓電腦能夠學習建構分類的模組。</w:t>
            </w:r>
            <w:r w:rsidRPr="004F46EF">
              <w:rPr>
                <w:rFonts w:ascii="標楷體" w:eastAsia="標楷體" w:hAnsi="標楷體"/>
                <w:sz w:val="28"/>
                <w:szCs w:val="28"/>
              </w:rPr>
              <w:t>本次在高中端的演示主要以學生為主體，讓學生去展示如何將課堂所學的理論知識以實作方式呈現出來。</w:t>
            </w:r>
          </w:p>
        </w:tc>
      </w:tr>
    </w:tbl>
    <w:p w:rsidR="004A315B" w:rsidRPr="004F46EF" w:rsidRDefault="004A315B" w:rsidP="004A315B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7978"/>
      </w:tblGrid>
      <w:tr w:rsidR="004A315B" w:rsidRPr="004F46EF" w:rsidTr="00702B39">
        <w:trPr>
          <w:trHeight w:val="373"/>
        </w:trPr>
        <w:tc>
          <w:tcPr>
            <w:tcW w:w="1560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姓名</w:t>
            </w: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8104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林鴻銘</w:t>
            </w:r>
          </w:p>
        </w:tc>
      </w:tr>
      <w:tr w:rsidR="004A315B" w:rsidRPr="004F46EF" w:rsidTr="00702B39">
        <w:trPr>
          <w:trHeight w:val="387"/>
        </w:trPr>
        <w:tc>
          <w:tcPr>
            <w:tcW w:w="1560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現職</w:t>
            </w:r>
          </w:p>
        </w:tc>
        <w:tc>
          <w:tcPr>
            <w:tcW w:w="8104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國立高雄師範大學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光電與通訊工程學系教授</w:t>
            </w:r>
          </w:p>
        </w:tc>
      </w:tr>
      <w:tr w:rsidR="004A315B" w:rsidRPr="004F46EF" w:rsidTr="00702B39">
        <w:trPr>
          <w:trHeight w:val="1133"/>
        </w:trPr>
        <w:tc>
          <w:tcPr>
            <w:tcW w:w="1560" w:type="dxa"/>
            <w:shd w:val="clear" w:color="auto" w:fill="auto"/>
          </w:tcPr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展示內容照片或計畫說明</w:t>
            </w:r>
          </w:p>
        </w:tc>
        <w:tc>
          <w:tcPr>
            <w:tcW w:w="8104" w:type="dxa"/>
            <w:shd w:val="clear" w:color="auto" w:fill="auto"/>
            <w:vAlign w:val="center"/>
          </w:tcPr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本次展示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教育部課程導向數位自造教育扎根計畫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成果。包括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『NKNU-Scratch3.0程式及數控教學公版軟體』，此軟體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有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易教易學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特性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適合國小、國中、高中職、及生活應用，此軟體提供國小以積木程式學習運算思維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，並具備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轉譯程式碼功能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方便國高中銜接程式設計教學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。另</w:t>
            </w:r>
            <w:r>
              <w:rPr>
                <w:rFonts w:ascii="標楷體" w:eastAsia="標楷體" w:hAnsi="標楷體"/>
                <w:sz w:val="28"/>
                <w:szCs w:val="28"/>
              </w:rPr>
              <w:t>有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WiFi物聯網介面提供編程即時驗證，有效提升班級教學效率。此軟體應用層面廣泛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，並可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搭配高師大免費補助之硬體教具，提供中小學多樣性多層面的教學應用。今天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 w:rsidRPr="00C86F32">
              <w:rPr>
                <w:rFonts w:ascii="標楷體" w:eastAsia="標楷體" w:hAnsi="標楷體" w:hint="eastAsia"/>
                <w:sz w:val="28"/>
                <w:szCs w:val="28"/>
              </w:rPr>
              <w:t>展示多樣微課程的『馬達與感測器基礎教具平台』，銜接到『避障、循跡、迷宮的智慧機械教具平台，進階到AI智慧物聯網的『智慧居家教具平台』及實際家電物聯網控制的智慧生活。</w:t>
            </w: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125095</wp:posOffset>
                  </wp:positionV>
                  <wp:extent cx="3521075" cy="4839335"/>
                  <wp:effectExtent l="0" t="0" r="3175" b="0"/>
                  <wp:wrapNone/>
                  <wp:docPr id="6" name="圖片 6" descr="高師大林鴻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高師大林鴻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75" cy="48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A315B" w:rsidRPr="004F46EF" w:rsidRDefault="004A315B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1125F" w:rsidRDefault="0091125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7976"/>
      </w:tblGrid>
      <w:tr w:rsidR="00B5100A" w:rsidRPr="004F46EF" w:rsidTr="00702B39">
        <w:trPr>
          <w:trHeight w:val="373"/>
        </w:trPr>
        <w:tc>
          <w:tcPr>
            <w:tcW w:w="1560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姓名</w:t>
            </w: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8104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盧育群</w:t>
            </w:r>
          </w:p>
        </w:tc>
      </w:tr>
      <w:tr w:rsidR="00B5100A" w:rsidRPr="004F46EF" w:rsidTr="00702B39">
        <w:trPr>
          <w:trHeight w:val="387"/>
        </w:trPr>
        <w:tc>
          <w:tcPr>
            <w:tcW w:w="1560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現職</w:t>
            </w:r>
          </w:p>
        </w:tc>
        <w:tc>
          <w:tcPr>
            <w:tcW w:w="8104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</w:rPr>
              <w:t>國立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>
              <w:rPr>
                <w:rFonts w:ascii="標楷體" w:eastAsia="標楷體" w:hAnsi="標楷體"/>
                <w:sz w:val="28"/>
                <w:szCs w:val="28"/>
              </w:rPr>
              <w:t>功大學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電機系</w:t>
            </w:r>
          </w:p>
        </w:tc>
      </w:tr>
      <w:tr w:rsidR="00B5100A" w:rsidRPr="004F46EF" w:rsidTr="00702B39">
        <w:trPr>
          <w:trHeight w:val="373"/>
        </w:trPr>
        <w:tc>
          <w:tcPr>
            <w:tcW w:w="1560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聯絡方式</w:t>
            </w:r>
          </w:p>
        </w:tc>
        <w:tc>
          <w:tcPr>
            <w:tcW w:w="8104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5100A" w:rsidRPr="004F46EF" w:rsidTr="00702B39">
        <w:trPr>
          <w:trHeight w:val="1133"/>
        </w:trPr>
        <w:tc>
          <w:tcPr>
            <w:tcW w:w="1560" w:type="dxa"/>
            <w:shd w:val="clear" w:color="auto" w:fill="auto"/>
          </w:tcPr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F46E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展示內容照片或計畫說明</w:t>
            </w:r>
          </w:p>
        </w:tc>
        <w:tc>
          <w:tcPr>
            <w:tcW w:w="8104" w:type="dxa"/>
            <w:shd w:val="clear" w:color="auto" w:fill="auto"/>
            <w:vAlign w:val="center"/>
          </w:tcPr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暗夜守護神</w:t>
            </w: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B6A74">
              <w:rPr>
                <w:rFonts w:ascii="標楷體" w:eastAsia="標楷體" w:hAnsi="標楷體" w:hint="eastAsia"/>
                <w:sz w:val="28"/>
                <w:szCs w:val="28"/>
              </w:rPr>
              <w:t>「暗夜守護神」是一個用新興科技升級傳統設施，來改善校園安全的互動式創意課程作品。課程包含了場域體驗及實作課程，在場域體驗的設計中，設置著一盞盞結合物聯感測及照明服務的智慧路燈。在人工智慧與物聯技術的加持後，平時提供校園師生各式的導覽、環境品質資訊(結合APP)與智慧照明服務。在學童遇到緊急危難時，能即刻化身為拯救學童安危的守護者。在實作課程中，將透過生活中的人工智慧開始，講述AI背景知識、基礎概念。搭配減法版的「暗夜守護神」，以深入淺出方式啟發學生學習動機，在做中學的實作活動中，學習人工智慧、物聯網、雲端服務等基礎概念。</w:t>
            </w: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67310</wp:posOffset>
                  </wp:positionV>
                  <wp:extent cx="4276725" cy="3104515"/>
                  <wp:effectExtent l="0" t="0" r="9525" b="635"/>
                  <wp:wrapNone/>
                  <wp:docPr id="10" name="圖片 10" descr="暗夜守護神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暗夜守護神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Default="00B5100A" w:rsidP="00702B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5100A" w:rsidRPr="004F46EF" w:rsidRDefault="00B5100A" w:rsidP="00702B39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B5100A" w:rsidRPr="00B5100A" w:rsidRDefault="00B5100A">
      <w:pPr>
        <w:rPr>
          <w:rFonts w:hint="eastAsia"/>
        </w:rPr>
      </w:pPr>
      <w:bookmarkStart w:id="0" w:name="_GoBack"/>
      <w:bookmarkEnd w:id="0"/>
    </w:p>
    <w:sectPr w:rsidR="00B5100A" w:rsidRPr="00B5100A" w:rsidSect="004A315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34B" w:rsidRDefault="0028234B" w:rsidP="00B5100A">
      <w:r>
        <w:separator/>
      </w:r>
    </w:p>
  </w:endnote>
  <w:endnote w:type="continuationSeparator" w:id="0">
    <w:p w:rsidR="0028234B" w:rsidRDefault="0028234B" w:rsidP="00B5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34B" w:rsidRDefault="0028234B" w:rsidP="00B5100A">
      <w:r>
        <w:separator/>
      </w:r>
    </w:p>
  </w:footnote>
  <w:footnote w:type="continuationSeparator" w:id="0">
    <w:p w:rsidR="0028234B" w:rsidRDefault="0028234B" w:rsidP="00B510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5B"/>
    <w:rsid w:val="0028234B"/>
    <w:rsid w:val="004A315B"/>
    <w:rsid w:val="008260AA"/>
    <w:rsid w:val="008A0935"/>
    <w:rsid w:val="0091125F"/>
    <w:rsid w:val="00B5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14AC"/>
  <w15:chartTrackingRefBased/>
  <w15:docId w15:val="{C7A3F7F6-19DC-40D0-8545-374BC604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1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100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51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100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謝維峰公用信箱電腦</dc:creator>
  <cp:keywords/>
  <dc:description/>
  <cp:lastModifiedBy>謝維峰公用信箱電腦</cp:lastModifiedBy>
  <cp:revision>2</cp:revision>
  <dcterms:created xsi:type="dcterms:W3CDTF">2019-06-14T02:34:00Z</dcterms:created>
  <dcterms:modified xsi:type="dcterms:W3CDTF">2019-06-14T02:35:00Z</dcterms:modified>
</cp:coreProperties>
</file>