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FDB" w:rsidRDefault="007F4CEA" w:rsidP="00540867">
      <w:pPr>
        <w:spacing w:line="460" w:lineRule="exact"/>
        <w:jc w:val="center"/>
        <w:rPr>
          <w:rFonts w:ascii="標楷體" w:eastAsia="標楷體" w:hAnsi="標楷體"/>
          <w:b/>
          <w:color w:val="000000"/>
          <w:sz w:val="32"/>
          <w:szCs w:val="32"/>
        </w:rPr>
      </w:pPr>
      <w:bookmarkStart w:id="0" w:name="_GoBack"/>
      <w:bookmarkEnd w:id="0"/>
      <w:r>
        <w:rPr>
          <w:rFonts w:ascii="標楷體" w:eastAsia="標楷體" w:hAnsi="標楷體" w:hint="eastAsia"/>
          <w:b/>
          <w:color w:val="000000"/>
          <w:sz w:val="32"/>
          <w:szCs w:val="32"/>
        </w:rPr>
        <w:t>《教育部</w:t>
      </w:r>
      <w:r w:rsidR="003C129D">
        <w:rPr>
          <w:rFonts w:ascii="標楷體" w:eastAsia="標楷體" w:hAnsi="標楷體" w:hint="eastAsia"/>
          <w:b/>
          <w:color w:val="000000"/>
          <w:sz w:val="32"/>
          <w:szCs w:val="32"/>
        </w:rPr>
        <w:t>新聞稿</w:t>
      </w:r>
      <w:r w:rsidR="00572FDB" w:rsidRPr="004A3323">
        <w:rPr>
          <w:rFonts w:ascii="標楷體" w:eastAsia="標楷體" w:hAnsi="標楷體" w:hint="eastAsia"/>
          <w:b/>
          <w:color w:val="000000"/>
          <w:sz w:val="32"/>
          <w:szCs w:val="32"/>
        </w:rPr>
        <w:t>》</w:t>
      </w:r>
    </w:p>
    <w:p w:rsidR="00A64FA1" w:rsidRPr="00401876" w:rsidRDefault="00392AA5" w:rsidP="00572FDB">
      <w:pPr>
        <w:widowControl/>
        <w:ind w:leftChars="-150" w:left="120" w:hangingChars="150" w:hanging="480"/>
        <w:jc w:val="center"/>
        <w:rPr>
          <w:rFonts w:ascii="標楷體" w:eastAsia="標楷體" w:hAnsi="標楷體" w:hint="eastAsia"/>
          <w:bCs/>
          <w:color w:val="000000"/>
          <w:szCs w:val="24"/>
        </w:rPr>
      </w:pPr>
      <w:r w:rsidRPr="00392AA5">
        <w:rPr>
          <w:rFonts w:ascii="Times New Roman" w:eastAsia="標楷體" w:hAnsi="標楷體" w:hint="eastAsia"/>
          <w:b/>
          <w:sz w:val="32"/>
          <w:szCs w:val="32"/>
        </w:rPr>
        <w:t>劉次長</w:t>
      </w:r>
      <w:r w:rsidR="00AB39EE">
        <w:rPr>
          <w:rFonts w:ascii="Times New Roman" w:eastAsia="標楷體" w:hAnsi="標楷體" w:hint="eastAsia"/>
          <w:b/>
          <w:sz w:val="32"/>
          <w:szCs w:val="32"/>
        </w:rPr>
        <w:t>會見</w:t>
      </w:r>
      <w:r w:rsidRPr="00392AA5">
        <w:rPr>
          <w:rFonts w:ascii="Times New Roman" w:eastAsia="標楷體" w:hAnsi="標楷體" w:hint="eastAsia"/>
          <w:b/>
          <w:sz w:val="32"/>
          <w:szCs w:val="32"/>
        </w:rPr>
        <w:t>臺日</w:t>
      </w:r>
      <w:r w:rsidR="004537E5">
        <w:rPr>
          <w:rFonts w:ascii="Times New Roman" w:eastAsia="標楷體" w:hAnsi="標楷體" w:hint="eastAsia"/>
          <w:b/>
          <w:sz w:val="32"/>
          <w:szCs w:val="32"/>
        </w:rPr>
        <w:t>大學</w:t>
      </w:r>
      <w:r w:rsidRPr="00392AA5">
        <w:rPr>
          <w:rFonts w:ascii="Times New Roman" w:eastAsia="標楷體" w:hAnsi="標楷體" w:hint="eastAsia"/>
          <w:b/>
          <w:sz w:val="32"/>
          <w:szCs w:val="32"/>
        </w:rPr>
        <w:t>聯盟日方學校</w:t>
      </w:r>
      <w:r w:rsidRPr="004537E5">
        <w:rPr>
          <w:rFonts w:ascii="Times New Roman" w:eastAsia="標楷體" w:hAnsi="標楷體" w:hint="eastAsia"/>
          <w:b/>
          <w:sz w:val="32"/>
          <w:szCs w:val="32"/>
        </w:rPr>
        <w:t>－</w:t>
      </w:r>
      <w:r w:rsidR="004537E5" w:rsidRPr="004537E5">
        <w:rPr>
          <w:rFonts w:ascii="Times New Roman" w:eastAsia="標楷體" w:hAnsi="標楷體" w:hint="eastAsia"/>
          <w:b/>
          <w:sz w:val="32"/>
          <w:szCs w:val="32"/>
        </w:rPr>
        <w:t>開啟臺日雙方</w:t>
      </w:r>
      <w:r w:rsidR="004537E5" w:rsidRPr="004537E5">
        <w:rPr>
          <w:rFonts w:ascii="Times New Roman" w:eastAsia="標楷體" w:hAnsi="標楷體" w:hint="eastAsia"/>
          <w:b/>
          <w:sz w:val="32"/>
          <w:szCs w:val="32"/>
        </w:rPr>
        <w:t>USR</w:t>
      </w:r>
      <w:r w:rsidR="004537E5" w:rsidRPr="004537E5">
        <w:rPr>
          <w:rFonts w:ascii="Times New Roman" w:eastAsia="標楷體" w:hAnsi="標楷體" w:hint="eastAsia"/>
          <w:b/>
          <w:sz w:val="32"/>
          <w:szCs w:val="32"/>
        </w:rPr>
        <w:t>合作機制</w:t>
      </w:r>
      <w:r w:rsidR="00ED5F28" w:rsidRPr="004537E5">
        <w:rPr>
          <w:rFonts w:ascii="Times New Roman" w:eastAsia="標楷體" w:hAnsi="標楷體" w:hint="eastAsia"/>
          <w:b/>
          <w:sz w:val="32"/>
          <w:szCs w:val="32"/>
        </w:rPr>
        <w:t xml:space="preserve">   </w:t>
      </w:r>
      <w:r w:rsidR="00ED5F28" w:rsidRPr="00401876">
        <w:rPr>
          <w:rFonts w:ascii="標楷體" w:eastAsia="標楷體" w:hAnsi="標楷體" w:hint="eastAsia"/>
          <w:bCs/>
          <w:color w:val="000000"/>
          <w:szCs w:val="24"/>
        </w:rPr>
        <w:t xml:space="preserve">                                    </w:t>
      </w:r>
      <w:r w:rsidR="00540867">
        <w:rPr>
          <w:rFonts w:ascii="標楷體" w:eastAsia="標楷體" w:hAnsi="標楷體" w:hint="eastAsia"/>
          <w:bCs/>
          <w:color w:val="000000"/>
          <w:szCs w:val="24"/>
        </w:rPr>
        <w:t xml:space="preserve">  </w:t>
      </w:r>
    </w:p>
    <w:p w:rsidR="00ED5F28" w:rsidRPr="00401876" w:rsidRDefault="00A64FA1" w:rsidP="00BE537B">
      <w:pPr>
        <w:widowControl/>
        <w:ind w:leftChars="-150" w:hangingChars="150" w:hanging="360"/>
        <w:jc w:val="right"/>
        <w:rPr>
          <w:rFonts w:ascii="標楷體" w:eastAsia="標楷體" w:hAnsi="標楷體"/>
          <w:bCs/>
          <w:color w:val="000000"/>
          <w:szCs w:val="24"/>
        </w:rPr>
      </w:pPr>
      <w:r w:rsidRPr="00401876">
        <w:rPr>
          <w:rFonts w:ascii="標楷體" w:eastAsia="標楷體" w:hAnsi="標楷體" w:hint="eastAsia"/>
          <w:bCs/>
          <w:color w:val="000000"/>
          <w:szCs w:val="24"/>
        </w:rPr>
        <w:t xml:space="preserve">           </w:t>
      </w:r>
      <w:r w:rsidR="00EA730D">
        <w:rPr>
          <w:rFonts w:ascii="標楷體" w:eastAsia="標楷體" w:hAnsi="標楷體" w:hint="eastAsia"/>
          <w:bCs/>
          <w:color w:val="000000"/>
          <w:szCs w:val="24"/>
        </w:rPr>
        <w:t xml:space="preserve">                            </w:t>
      </w:r>
      <w:r w:rsidR="00BE537B">
        <w:rPr>
          <w:rFonts w:ascii="標楷體" w:eastAsia="標楷體" w:hAnsi="標楷體"/>
          <w:bCs/>
          <w:color w:val="000000"/>
          <w:szCs w:val="24"/>
        </w:rPr>
        <w:t xml:space="preserve">  </w:t>
      </w:r>
      <w:r w:rsidR="00ED5F28" w:rsidRPr="00401876">
        <w:rPr>
          <w:rFonts w:ascii="標楷體" w:eastAsia="標楷體" w:hAnsi="標楷體" w:hint="eastAsia"/>
          <w:bCs/>
          <w:color w:val="000000"/>
          <w:szCs w:val="24"/>
        </w:rPr>
        <w:t>發</w:t>
      </w:r>
      <w:r w:rsidR="00232B5B">
        <w:rPr>
          <w:rFonts w:ascii="標楷體" w:eastAsia="標楷體" w:hAnsi="標楷體" w:hint="eastAsia"/>
          <w:bCs/>
          <w:color w:val="000000"/>
          <w:szCs w:val="24"/>
        </w:rPr>
        <w:t>布</w:t>
      </w:r>
      <w:r w:rsidR="00ED5F28" w:rsidRPr="00401876">
        <w:rPr>
          <w:rFonts w:ascii="標楷體" w:eastAsia="標楷體" w:hAnsi="標楷體" w:hint="eastAsia"/>
          <w:bCs/>
          <w:color w:val="000000"/>
          <w:szCs w:val="24"/>
        </w:rPr>
        <w:t>日期：</w:t>
      </w:r>
      <w:r w:rsidR="007E7470">
        <w:rPr>
          <w:rFonts w:ascii="標楷體" w:eastAsia="標楷體" w:hAnsi="標楷體"/>
          <w:bCs/>
          <w:color w:val="000000"/>
          <w:szCs w:val="24"/>
        </w:rPr>
        <w:t>1</w:t>
      </w:r>
      <w:r w:rsidR="003115E2">
        <w:rPr>
          <w:rFonts w:ascii="標楷體" w:eastAsia="標楷體" w:hAnsi="標楷體" w:hint="eastAsia"/>
          <w:bCs/>
          <w:color w:val="000000"/>
          <w:szCs w:val="24"/>
        </w:rPr>
        <w:t>08</w:t>
      </w:r>
      <w:r w:rsidR="00ED5F28" w:rsidRPr="00401876">
        <w:rPr>
          <w:rFonts w:ascii="標楷體" w:eastAsia="標楷體" w:hAnsi="標楷體" w:hint="eastAsia"/>
          <w:bCs/>
          <w:color w:val="000000"/>
          <w:szCs w:val="24"/>
        </w:rPr>
        <w:t>年</w:t>
      </w:r>
      <w:r w:rsidR="00232B5B">
        <w:rPr>
          <w:rFonts w:ascii="標楷體" w:eastAsia="標楷體" w:hAnsi="標楷體" w:hint="eastAsia"/>
          <w:bCs/>
          <w:color w:val="000000"/>
          <w:szCs w:val="24"/>
        </w:rPr>
        <w:t>12</w:t>
      </w:r>
      <w:r w:rsidR="00ED5F28" w:rsidRPr="00401876">
        <w:rPr>
          <w:rFonts w:ascii="標楷體" w:eastAsia="標楷體" w:hAnsi="標楷體" w:hint="eastAsia"/>
          <w:bCs/>
          <w:color w:val="000000"/>
          <w:szCs w:val="24"/>
        </w:rPr>
        <w:t>月</w:t>
      </w:r>
      <w:r w:rsidR="00232B5B">
        <w:rPr>
          <w:rFonts w:ascii="標楷體" w:eastAsia="標楷體" w:hAnsi="標楷體" w:hint="eastAsia"/>
          <w:bCs/>
          <w:color w:val="000000"/>
          <w:szCs w:val="24"/>
        </w:rPr>
        <w:t>01</w:t>
      </w:r>
      <w:r w:rsidR="00ED5F28" w:rsidRPr="00401876">
        <w:rPr>
          <w:rFonts w:ascii="標楷體" w:eastAsia="標楷體" w:hAnsi="標楷體" w:hint="eastAsia"/>
          <w:bCs/>
          <w:color w:val="000000"/>
          <w:szCs w:val="24"/>
        </w:rPr>
        <w:t>日</w:t>
      </w:r>
    </w:p>
    <w:p w:rsidR="00ED5F28" w:rsidRPr="00401876" w:rsidRDefault="00ED5F28" w:rsidP="00BE537B">
      <w:pPr>
        <w:widowControl/>
        <w:jc w:val="right"/>
        <w:rPr>
          <w:rFonts w:ascii="標楷體" w:eastAsia="標楷體" w:hAnsi="標楷體"/>
          <w:bCs/>
          <w:color w:val="000000"/>
          <w:szCs w:val="24"/>
        </w:rPr>
      </w:pPr>
      <w:r w:rsidRPr="00401876">
        <w:rPr>
          <w:rFonts w:ascii="標楷體" w:eastAsia="標楷體" w:hAnsi="標楷體" w:hint="eastAsia"/>
          <w:bCs/>
          <w:color w:val="000000"/>
          <w:szCs w:val="24"/>
        </w:rPr>
        <w:t xml:space="preserve">          </w:t>
      </w:r>
      <w:r w:rsidR="00EA730D">
        <w:rPr>
          <w:rFonts w:ascii="標楷體" w:eastAsia="標楷體" w:hAnsi="標楷體" w:hint="eastAsia"/>
          <w:bCs/>
          <w:color w:val="000000"/>
          <w:szCs w:val="24"/>
        </w:rPr>
        <w:t xml:space="preserve">                              </w:t>
      </w:r>
      <w:r w:rsidRPr="00401876">
        <w:rPr>
          <w:rFonts w:ascii="標楷體" w:eastAsia="標楷體" w:hAnsi="標楷體" w:hint="eastAsia"/>
          <w:bCs/>
          <w:color w:val="000000"/>
          <w:szCs w:val="24"/>
        </w:rPr>
        <w:t>發稿單位：技職司</w:t>
      </w:r>
    </w:p>
    <w:p w:rsidR="00ED5F28" w:rsidRPr="00401876" w:rsidRDefault="00ED5F28" w:rsidP="00BE537B">
      <w:pPr>
        <w:widowControl/>
        <w:jc w:val="right"/>
        <w:rPr>
          <w:rFonts w:ascii="標楷體" w:eastAsia="標楷體" w:hAnsi="標楷體"/>
          <w:bCs/>
          <w:color w:val="000000"/>
          <w:szCs w:val="24"/>
        </w:rPr>
      </w:pPr>
      <w:r w:rsidRPr="00401876">
        <w:rPr>
          <w:rFonts w:ascii="標楷體" w:eastAsia="標楷體" w:hAnsi="標楷體" w:hint="eastAsia"/>
          <w:bCs/>
          <w:color w:val="000000"/>
          <w:szCs w:val="24"/>
        </w:rPr>
        <w:t xml:space="preserve">          </w:t>
      </w:r>
      <w:r w:rsidR="00EA730D">
        <w:rPr>
          <w:rFonts w:ascii="標楷體" w:eastAsia="標楷體" w:hAnsi="標楷體" w:hint="eastAsia"/>
          <w:bCs/>
          <w:color w:val="000000"/>
          <w:szCs w:val="24"/>
        </w:rPr>
        <w:t xml:space="preserve">                              </w:t>
      </w:r>
      <w:r w:rsidRPr="00401876">
        <w:rPr>
          <w:rFonts w:ascii="標楷體" w:eastAsia="標楷體" w:hAnsi="標楷體" w:hint="eastAsia"/>
          <w:bCs/>
          <w:color w:val="000000"/>
          <w:szCs w:val="24"/>
        </w:rPr>
        <w:t>電話：</w:t>
      </w:r>
      <w:r w:rsidRPr="00401876">
        <w:rPr>
          <w:rFonts w:ascii="標楷體" w:eastAsia="標楷體" w:hAnsi="標楷體"/>
          <w:bCs/>
          <w:color w:val="000000"/>
          <w:szCs w:val="24"/>
        </w:rPr>
        <w:t>(02)7736-6162</w:t>
      </w:r>
    </w:p>
    <w:p w:rsidR="00ED5F28" w:rsidRPr="00401876" w:rsidRDefault="00ED5F28" w:rsidP="00BE537B">
      <w:pPr>
        <w:widowControl/>
        <w:jc w:val="right"/>
        <w:rPr>
          <w:rFonts w:ascii="標楷體" w:eastAsia="標楷體" w:hAnsi="標楷體"/>
          <w:bCs/>
          <w:color w:val="000000"/>
          <w:szCs w:val="24"/>
        </w:rPr>
      </w:pPr>
      <w:r w:rsidRPr="00401876">
        <w:rPr>
          <w:rFonts w:ascii="標楷體" w:eastAsia="標楷體" w:hAnsi="標楷體" w:hint="eastAsia"/>
          <w:bCs/>
          <w:color w:val="000000"/>
          <w:szCs w:val="24"/>
        </w:rPr>
        <w:t xml:space="preserve">          </w:t>
      </w:r>
      <w:r w:rsidR="00EA730D">
        <w:rPr>
          <w:rFonts w:ascii="標楷體" w:eastAsia="標楷體" w:hAnsi="標楷體" w:hint="eastAsia"/>
          <w:bCs/>
          <w:color w:val="000000"/>
          <w:szCs w:val="24"/>
        </w:rPr>
        <w:t xml:space="preserve">                              </w:t>
      </w:r>
      <w:r w:rsidRPr="00401876">
        <w:rPr>
          <w:rFonts w:ascii="標楷體" w:eastAsia="標楷體" w:hAnsi="標楷體" w:hint="eastAsia"/>
          <w:bCs/>
          <w:color w:val="000000"/>
          <w:szCs w:val="24"/>
        </w:rPr>
        <w:t>聯絡人：</w:t>
      </w:r>
      <w:r w:rsidR="003D1687">
        <w:rPr>
          <w:rFonts w:ascii="標楷體" w:eastAsia="標楷體" w:hAnsi="標楷體" w:hint="eastAsia"/>
          <w:bCs/>
          <w:color w:val="000000"/>
          <w:szCs w:val="24"/>
        </w:rPr>
        <w:t>丁苑婷</w:t>
      </w:r>
      <w:r w:rsidRPr="00401876">
        <w:rPr>
          <w:rFonts w:ascii="標楷體" w:eastAsia="標楷體" w:hAnsi="標楷體" w:hint="eastAsia"/>
          <w:bCs/>
          <w:color w:val="000000"/>
          <w:szCs w:val="24"/>
        </w:rPr>
        <w:t>小姐</w:t>
      </w:r>
    </w:p>
    <w:p w:rsidR="00ED5F28" w:rsidRPr="00401876" w:rsidRDefault="00ED5F28" w:rsidP="00BE537B">
      <w:pPr>
        <w:widowControl/>
        <w:jc w:val="right"/>
        <w:rPr>
          <w:rFonts w:ascii="標楷體" w:eastAsia="標楷體" w:hAnsi="標楷體"/>
          <w:bCs/>
          <w:color w:val="000000"/>
          <w:szCs w:val="24"/>
        </w:rPr>
      </w:pPr>
      <w:r w:rsidRPr="00401876">
        <w:rPr>
          <w:rFonts w:ascii="標楷體" w:eastAsia="標楷體" w:hAnsi="標楷體" w:hint="eastAsia"/>
          <w:bCs/>
          <w:color w:val="000000"/>
          <w:szCs w:val="24"/>
        </w:rPr>
        <w:t xml:space="preserve">          </w:t>
      </w:r>
      <w:r w:rsidR="00EA730D">
        <w:rPr>
          <w:rFonts w:ascii="標楷體" w:eastAsia="標楷體" w:hAnsi="標楷體" w:hint="eastAsia"/>
          <w:bCs/>
          <w:color w:val="000000"/>
          <w:szCs w:val="24"/>
        </w:rPr>
        <w:t xml:space="preserve">                              </w:t>
      </w:r>
      <w:r w:rsidRPr="00401876">
        <w:rPr>
          <w:rFonts w:ascii="標楷體" w:eastAsia="標楷體" w:hAnsi="標楷體"/>
          <w:bCs/>
          <w:color w:val="000000"/>
          <w:szCs w:val="24"/>
        </w:rPr>
        <w:t>E-mail</w:t>
      </w:r>
      <w:r w:rsidR="00EA730D">
        <w:rPr>
          <w:rFonts w:ascii="標楷體" w:eastAsia="標楷體" w:hAnsi="標楷體"/>
          <w:bCs/>
          <w:color w:val="000000"/>
          <w:szCs w:val="24"/>
        </w:rPr>
        <w:t>:</w:t>
      </w:r>
      <w:hyperlink r:id="rId8" w:history="1">
        <w:r w:rsidR="003D1687" w:rsidRPr="00E13D70">
          <w:rPr>
            <w:rStyle w:val="a3"/>
            <w:rFonts w:ascii="標楷體" w:eastAsia="標楷體" w:hAnsi="標楷體"/>
            <w:bCs/>
            <w:szCs w:val="24"/>
          </w:rPr>
          <w:t>ding0919@mail.moe.gov.tw</w:t>
        </w:r>
      </w:hyperlink>
    </w:p>
    <w:p w:rsidR="00000E9C" w:rsidRDefault="00BE537B" w:rsidP="006D30D3">
      <w:pPr>
        <w:widowControl/>
        <w:ind w:right="-285"/>
        <w:jc w:val="center"/>
        <w:rPr>
          <w:rFonts w:ascii="Times New Roman" w:eastAsia="標楷體" w:hint="eastAsia"/>
          <w:bCs/>
          <w:color w:val="000000"/>
          <w:szCs w:val="24"/>
        </w:rPr>
      </w:pPr>
      <w:r>
        <w:rPr>
          <w:rFonts w:ascii="Times New Roman" w:eastAsia="標楷體" w:hint="eastAsia"/>
          <w:bCs/>
          <w:color w:val="000000"/>
          <w:szCs w:val="24"/>
        </w:rPr>
        <w:t xml:space="preserve">                                             </w:t>
      </w:r>
      <w:r w:rsidR="00F74E3E">
        <w:rPr>
          <w:rFonts w:ascii="Times New Roman" w:eastAsia="標楷體"/>
          <w:bCs/>
          <w:color w:val="000000"/>
          <w:szCs w:val="24"/>
        </w:rPr>
        <w:t xml:space="preserve">      </w:t>
      </w:r>
      <w:r w:rsidR="00176030">
        <w:rPr>
          <w:rFonts w:ascii="Times New Roman" w:eastAsia="標楷體" w:hint="eastAsia"/>
          <w:bCs/>
          <w:color w:val="000000"/>
          <w:szCs w:val="24"/>
        </w:rPr>
        <w:t xml:space="preserve">  </w:t>
      </w:r>
      <w:r w:rsidR="00ED5F28" w:rsidRPr="00401876">
        <w:rPr>
          <w:rFonts w:ascii="Times New Roman" w:eastAsia="標楷體" w:hint="eastAsia"/>
          <w:bCs/>
          <w:color w:val="000000"/>
          <w:szCs w:val="24"/>
        </w:rPr>
        <w:t>新聞聯絡人</w:t>
      </w:r>
      <w:r w:rsidR="00ED5F28" w:rsidRPr="00401876">
        <w:rPr>
          <w:rFonts w:ascii="Times New Roman" w:eastAsia="標楷體"/>
          <w:bCs/>
          <w:color w:val="000000"/>
          <w:szCs w:val="24"/>
        </w:rPr>
        <w:t>:</w:t>
      </w:r>
      <w:r w:rsidR="003D1687">
        <w:rPr>
          <w:rFonts w:ascii="Times New Roman" w:eastAsia="標楷體" w:hint="eastAsia"/>
          <w:bCs/>
          <w:color w:val="000000"/>
          <w:szCs w:val="24"/>
        </w:rPr>
        <w:t>陳玉君</w:t>
      </w:r>
      <w:r w:rsidR="00B211AA">
        <w:rPr>
          <w:rFonts w:ascii="Times New Roman" w:eastAsia="標楷體" w:hint="eastAsia"/>
          <w:bCs/>
          <w:color w:val="000000"/>
          <w:szCs w:val="24"/>
        </w:rPr>
        <w:t>科長</w:t>
      </w:r>
    </w:p>
    <w:p w:rsidR="00000E9C" w:rsidRPr="00401876" w:rsidRDefault="00000E9C" w:rsidP="00000E9C">
      <w:pPr>
        <w:widowControl/>
        <w:ind w:right="-1"/>
        <w:jc w:val="right"/>
        <w:rPr>
          <w:rFonts w:ascii="Times New Roman" w:eastAsia="標楷體" w:hint="eastAsia"/>
          <w:bCs/>
          <w:color w:val="000000"/>
          <w:szCs w:val="24"/>
        </w:rPr>
      </w:pPr>
      <w:r>
        <w:rPr>
          <w:rFonts w:ascii="Times New Roman" w:eastAsia="標楷體" w:hint="eastAsia"/>
          <w:bCs/>
          <w:color w:val="000000"/>
          <w:szCs w:val="24"/>
        </w:rPr>
        <w:t>電話</w:t>
      </w:r>
      <w:r w:rsidR="00176030">
        <w:rPr>
          <w:rFonts w:ascii="Times New Roman" w:eastAsia="標楷體" w:hint="eastAsia"/>
          <w:bCs/>
          <w:color w:val="000000"/>
          <w:szCs w:val="24"/>
        </w:rPr>
        <w:t>/</w:t>
      </w:r>
      <w:r w:rsidR="00176030">
        <w:rPr>
          <w:rFonts w:ascii="Times New Roman" w:eastAsia="標楷體" w:hint="eastAsia"/>
          <w:bCs/>
          <w:color w:val="000000"/>
          <w:szCs w:val="24"/>
        </w:rPr>
        <w:t>手機</w:t>
      </w:r>
      <w:r>
        <w:rPr>
          <w:rFonts w:ascii="Times New Roman" w:eastAsia="標楷體" w:hint="eastAsia"/>
          <w:bCs/>
          <w:color w:val="000000"/>
          <w:szCs w:val="24"/>
        </w:rPr>
        <w:t>：</w:t>
      </w:r>
      <w:r w:rsidR="006D30D3">
        <w:rPr>
          <w:rFonts w:ascii="Times New Roman"/>
          <w:sz w:val="23"/>
          <w:szCs w:val="23"/>
        </w:rPr>
        <w:t>(02)7736-5855/</w:t>
      </w:r>
      <w:r w:rsidR="003D1687" w:rsidRPr="003D1687">
        <w:rPr>
          <w:rFonts w:ascii="Times New Roman"/>
          <w:sz w:val="23"/>
          <w:szCs w:val="23"/>
        </w:rPr>
        <w:t>0921-551</w:t>
      </w:r>
      <w:r w:rsidR="003D1687">
        <w:rPr>
          <w:rFonts w:ascii="Times New Roman" w:hint="eastAsia"/>
          <w:sz w:val="23"/>
          <w:szCs w:val="23"/>
        </w:rPr>
        <w:t>-</w:t>
      </w:r>
      <w:r w:rsidR="003D1687" w:rsidRPr="003D1687">
        <w:rPr>
          <w:rFonts w:ascii="Times New Roman"/>
          <w:sz w:val="23"/>
          <w:szCs w:val="23"/>
        </w:rPr>
        <w:t>258</w:t>
      </w:r>
    </w:p>
    <w:p w:rsidR="00C16629" w:rsidRPr="00BD277E" w:rsidRDefault="00BE537B" w:rsidP="00BD277E">
      <w:pPr>
        <w:widowControl/>
        <w:ind w:rightChars="-180" w:right="-432"/>
        <w:rPr>
          <w:rFonts w:ascii="Times New Roman" w:eastAsia="標楷體" w:hint="eastAsia"/>
          <w:bCs/>
          <w:color w:val="000000"/>
          <w:szCs w:val="24"/>
        </w:rPr>
      </w:pPr>
      <w:r>
        <w:rPr>
          <w:rFonts w:ascii="Times New Roman" w:eastAsia="標楷體" w:hint="eastAsia"/>
          <w:bCs/>
          <w:color w:val="000000"/>
          <w:szCs w:val="24"/>
        </w:rPr>
        <w:t xml:space="preserve">  </w:t>
      </w:r>
      <w:r w:rsidR="00BD277E">
        <w:rPr>
          <w:rFonts w:ascii="Times New Roman" w:eastAsia="標楷體" w:hint="eastAsia"/>
          <w:bCs/>
          <w:color w:val="000000"/>
          <w:szCs w:val="24"/>
        </w:rPr>
        <w:t>____________________________________________________________________________</w:t>
      </w:r>
      <w:r>
        <w:rPr>
          <w:rFonts w:ascii="Times New Roman" w:eastAsia="標楷體" w:hint="eastAsia"/>
          <w:bCs/>
          <w:color w:val="000000"/>
          <w:szCs w:val="24"/>
        </w:rPr>
        <w:t xml:space="preserve">                       </w:t>
      </w:r>
      <w:r w:rsidR="00000E9C">
        <w:rPr>
          <w:rFonts w:ascii="Times New Roman" w:eastAsia="標楷體" w:hint="eastAsia"/>
          <w:bCs/>
          <w:color w:val="000000"/>
          <w:szCs w:val="24"/>
        </w:rPr>
        <w:t xml:space="preserve">    </w:t>
      </w:r>
      <w:r w:rsidR="00D95076" w:rsidRPr="00BD277E">
        <w:rPr>
          <w:rFonts w:ascii="標楷體" w:eastAsia="標楷體" w:hAnsi="標楷體"/>
          <w:b/>
          <w:sz w:val="28"/>
          <w:szCs w:val="28"/>
        </w:rPr>
        <w:t xml:space="preserve"> </w:t>
      </w:r>
    </w:p>
    <w:p w:rsidR="00D21660" w:rsidRPr="008B19FA" w:rsidRDefault="00176030" w:rsidP="00D21660">
      <w:pPr>
        <w:tabs>
          <w:tab w:val="left" w:pos="709"/>
        </w:tabs>
        <w:adjustRightInd/>
        <w:spacing w:beforeLines="50" w:before="180" w:line="420" w:lineRule="exact"/>
        <w:jc w:val="both"/>
        <w:textAlignment w:val="auto"/>
        <w:rPr>
          <w:rFonts w:ascii="標楷體" w:eastAsia="標楷體" w:hAnsi="標楷體"/>
          <w:sz w:val="28"/>
          <w:szCs w:val="28"/>
        </w:rPr>
      </w:pPr>
      <w:r>
        <w:rPr>
          <w:rFonts w:ascii="標楷體" w:eastAsia="標楷體" w:hAnsi="標楷體" w:hint="eastAsia"/>
          <w:sz w:val="28"/>
          <w:szCs w:val="28"/>
        </w:rPr>
        <w:t xml:space="preserve">    </w:t>
      </w:r>
      <w:r w:rsidR="0050392D" w:rsidRPr="00A54D3C">
        <w:rPr>
          <w:rFonts w:ascii="標楷體" w:eastAsia="標楷體" w:hAnsi="標楷體"/>
          <w:color w:val="000000"/>
          <w:sz w:val="28"/>
          <w:szCs w:val="28"/>
        </w:rPr>
        <w:t>2019</w:t>
      </w:r>
      <w:r w:rsidR="004537E5" w:rsidRPr="00A54D3C">
        <w:rPr>
          <w:rFonts w:ascii="標楷體" w:eastAsia="標楷體" w:hAnsi="標楷體" w:hint="eastAsia"/>
          <w:color w:val="000000"/>
          <w:sz w:val="28"/>
          <w:szCs w:val="28"/>
        </w:rPr>
        <w:t>大學社會實踐博覽會（2019 USR EXPO）於11月30日在高雄國際會議中心熱鬧登場，第一天活動結束後，</w:t>
      </w:r>
      <w:bookmarkStart w:id="1" w:name="_Hlk25761109"/>
      <w:r w:rsidR="004537E5" w:rsidRPr="00A54D3C">
        <w:rPr>
          <w:rFonts w:ascii="標楷體" w:eastAsia="標楷體" w:hAnsi="標楷體" w:hint="eastAsia"/>
          <w:color w:val="000000"/>
          <w:sz w:val="28"/>
          <w:szCs w:val="28"/>
        </w:rPr>
        <w:t>教育部政務次長劉孟奇</w:t>
      </w:r>
      <w:bookmarkEnd w:id="1"/>
      <w:r w:rsidR="00D21660" w:rsidRPr="00A54D3C">
        <w:rPr>
          <w:rFonts w:ascii="標楷體" w:eastAsia="標楷體" w:hAnsi="標楷體" w:hint="eastAsia"/>
          <w:color w:val="000000"/>
          <w:sz w:val="28"/>
          <w:szCs w:val="28"/>
        </w:rPr>
        <w:t>專程</w:t>
      </w:r>
      <w:r w:rsidR="00AB39EE" w:rsidRPr="00A54D3C">
        <w:rPr>
          <w:rFonts w:ascii="標楷體" w:eastAsia="標楷體" w:hAnsi="標楷體" w:hint="eastAsia"/>
          <w:color w:val="000000"/>
          <w:sz w:val="28"/>
          <w:szCs w:val="28"/>
        </w:rPr>
        <w:t>會見臺</w:t>
      </w:r>
      <w:r w:rsidR="004537E5" w:rsidRPr="008B19FA">
        <w:rPr>
          <w:rFonts w:ascii="標楷體" w:eastAsia="標楷體" w:hAnsi="標楷體" w:hint="eastAsia"/>
          <w:sz w:val="28"/>
          <w:szCs w:val="28"/>
        </w:rPr>
        <w:t>日大學聯盟</w:t>
      </w:r>
      <w:r w:rsidR="008003E6" w:rsidRPr="008B19FA">
        <w:rPr>
          <w:rFonts w:ascii="標楷體" w:eastAsia="標楷體" w:hAnsi="標楷體" w:hint="eastAsia"/>
          <w:sz w:val="28"/>
          <w:szCs w:val="28"/>
        </w:rPr>
        <w:t>高知大學</w:t>
      </w:r>
      <w:r w:rsidR="0020208B" w:rsidRPr="008B19FA">
        <w:rPr>
          <w:rFonts w:ascii="標楷體" w:eastAsia="標楷體" w:hAnsi="標楷體" w:hint="eastAsia"/>
          <w:sz w:val="28"/>
          <w:szCs w:val="28"/>
        </w:rPr>
        <w:t>副校長受田浩之</w:t>
      </w:r>
      <w:r w:rsidR="008003E6" w:rsidRPr="008B19FA">
        <w:rPr>
          <w:rFonts w:ascii="標楷體" w:eastAsia="標楷體" w:hAnsi="標楷體" w:hint="eastAsia"/>
          <w:sz w:val="28"/>
          <w:szCs w:val="28"/>
        </w:rPr>
        <w:t>、</w:t>
      </w:r>
      <w:r w:rsidR="0050392D" w:rsidRPr="008B19FA">
        <w:rPr>
          <w:rFonts w:ascii="標楷體" w:eastAsia="標楷體" w:hAnsi="標楷體" w:hint="eastAsia"/>
          <w:sz w:val="28"/>
          <w:szCs w:val="28"/>
        </w:rPr>
        <w:t>信州大學</w:t>
      </w:r>
      <w:r w:rsidR="0020208B" w:rsidRPr="008B19FA">
        <w:rPr>
          <w:rFonts w:ascii="標楷體" w:eastAsia="標楷體" w:hAnsi="標楷體" w:hint="eastAsia"/>
          <w:sz w:val="28"/>
          <w:szCs w:val="28"/>
        </w:rPr>
        <w:t>副校長中村宗一郎</w:t>
      </w:r>
      <w:r w:rsidR="0050392D" w:rsidRPr="008B19FA">
        <w:rPr>
          <w:rFonts w:ascii="標楷體" w:eastAsia="標楷體" w:hAnsi="標楷體" w:hint="eastAsia"/>
          <w:sz w:val="28"/>
          <w:szCs w:val="28"/>
        </w:rPr>
        <w:t>、龍谷大學</w:t>
      </w:r>
      <w:r w:rsidR="0020208B" w:rsidRPr="008B19FA">
        <w:rPr>
          <w:rFonts w:ascii="標楷體" w:eastAsia="標楷體" w:hAnsi="標楷體" w:hint="eastAsia"/>
          <w:sz w:val="28"/>
          <w:szCs w:val="28"/>
        </w:rPr>
        <w:t>副校長白</w:t>
      </w:r>
      <w:r w:rsidR="0086760D" w:rsidRPr="008B19FA">
        <w:rPr>
          <w:rFonts w:ascii="標楷體" w:eastAsia="標楷體" w:hAnsi="標楷體" w:hint="eastAsia"/>
          <w:sz w:val="28"/>
          <w:szCs w:val="28"/>
        </w:rPr>
        <w:t>石</w:t>
      </w:r>
      <w:r w:rsidR="0020208B" w:rsidRPr="008B19FA">
        <w:rPr>
          <w:rFonts w:ascii="標楷體" w:eastAsia="標楷體" w:hAnsi="標楷體" w:hint="eastAsia"/>
          <w:sz w:val="28"/>
          <w:szCs w:val="28"/>
        </w:rPr>
        <w:t>克孝</w:t>
      </w:r>
      <w:r w:rsidR="0050392D" w:rsidRPr="008B19FA">
        <w:rPr>
          <w:rFonts w:ascii="標楷體" w:eastAsia="標楷體" w:hAnsi="標楷體" w:hint="eastAsia"/>
          <w:sz w:val="28"/>
          <w:szCs w:val="28"/>
        </w:rPr>
        <w:t>及千葉大學</w:t>
      </w:r>
      <w:r w:rsidR="0020208B" w:rsidRPr="008B19FA">
        <w:rPr>
          <w:rFonts w:ascii="標楷體" w:eastAsia="標楷體" w:hAnsi="標楷體" w:hint="eastAsia"/>
          <w:sz w:val="28"/>
          <w:szCs w:val="28"/>
        </w:rPr>
        <w:t>田島翔太助理教授</w:t>
      </w:r>
      <w:r w:rsidR="00D21660" w:rsidRPr="008B19FA">
        <w:rPr>
          <w:rFonts w:ascii="新細明體" w:eastAsia="新細明體" w:hAnsi="新細明體" w:hint="eastAsia"/>
          <w:sz w:val="28"/>
          <w:szCs w:val="28"/>
        </w:rPr>
        <w:t>。</w:t>
      </w:r>
      <w:r w:rsidR="004C6575" w:rsidRPr="008B19FA">
        <w:rPr>
          <w:rFonts w:ascii="標楷體" w:eastAsia="標楷體" w:hAnsi="標楷體" w:hint="eastAsia"/>
          <w:sz w:val="28"/>
          <w:szCs w:val="28"/>
        </w:rPr>
        <w:t>劉</w:t>
      </w:r>
      <w:r w:rsidR="00AB39EE" w:rsidRPr="008B19FA">
        <w:rPr>
          <w:rFonts w:ascii="標楷體" w:eastAsia="標楷體" w:hAnsi="標楷體" w:hint="eastAsia"/>
          <w:sz w:val="28"/>
          <w:szCs w:val="28"/>
        </w:rPr>
        <w:t>次長</w:t>
      </w:r>
      <w:r w:rsidR="0050392D" w:rsidRPr="008B19FA">
        <w:rPr>
          <w:rFonts w:ascii="標楷體" w:eastAsia="標楷體" w:hAnsi="標楷體" w:hint="eastAsia"/>
          <w:sz w:val="28"/>
          <w:szCs w:val="28"/>
        </w:rPr>
        <w:t>致詞</w:t>
      </w:r>
      <w:r w:rsidR="004C6575" w:rsidRPr="008B19FA">
        <w:rPr>
          <w:rFonts w:ascii="標楷體" w:eastAsia="標楷體" w:hAnsi="標楷體" w:hint="eastAsia"/>
          <w:sz w:val="28"/>
          <w:szCs w:val="28"/>
        </w:rPr>
        <w:t>時</w:t>
      </w:r>
      <w:r w:rsidR="00AB39EE" w:rsidRPr="008B19FA">
        <w:rPr>
          <w:rFonts w:ascii="標楷體" w:eastAsia="標楷體" w:hAnsi="標楷體" w:hint="eastAsia"/>
          <w:sz w:val="28"/>
          <w:szCs w:val="28"/>
        </w:rPr>
        <w:t>對於</w:t>
      </w:r>
      <w:r w:rsidR="00074FED" w:rsidRPr="008B19FA">
        <w:rPr>
          <w:rFonts w:ascii="標楷體" w:eastAsia="標楷體" w:hAnsi="標楷體" w:hint="eastAsia"/>
          <w:sz w:val="28"/>
          <w:szCs w:val="28"/>
        </w:rPr>
        <w:t>4</w:t>
      </w:r>
      <w:r w:rsidR="0050392D" w:rsidRPr="008B19FA">
        <w:rPr>
          <w:rFonts w:ascii="標楷體" w:eastAsia="標楷體" w:hAnsi="標楷體" w:hint="eastAsia"/>
          <w:sz w:val="28"/>
          <w:szCs w:val="28"/>
        </w:rPr>
        <w:t>所學校</w:t>
      </w:r>
      <w:r w:rsidR="00074FED" w:rsidRPr="008B19FA">
        <w:rPr>
          <w:rFonts w:ascii="標楷體" w:eastAsia="標楷體" w:hAnsi="標楷體" w:hint="eastAsia"/>
          <w:sz w:val="28"/>
          <w:szCs w:val="28"/>
        </w:rPr>
        <w:t>為本次活動帶來內容豐富的</w:t>
      </w:r>
      <w:r w:rsidR="0050392D" w:rsidRPr="008B19FA">
        <w:rPr>
          <w:rFonts w:ascii="標楷體" w:eastAsia="標楷體" w:hAnsi="標楷體" w:hint="eastAsia"/>
          <w:sz w:val="28"/>
          <w:szCs w:val="28"/>
        </w:rPr>
        <w:t>成果展出</w:t>
      </w:r>
      <w:r w:rsidR="00074FED" w:rsidRPr="008B19FA">
        <w:rPr>
          <w:rFonts w:ascii="標楷體" w:eastAsia="標楷體" w:hAnsi="標楷體" w:hint="eastAsia"/>
          <w:sz w:val="28"/>
          <w:szCs w:val="28"/>
        </w:rPr>
        <w:t>及經驗分享</w:t>
      </w:r>
      <w:r w:rsidR="00AB39EE" w:rsidRPr="008B19FA">
        <w:rPr>
          <w:rFonts w:ascii="標楷體" w:eastAsia="標楷體" w:hAnsi="標楷體" w:hint="eastAsia"/>
          <w:sz w:val="28"/>
          <w:szCs w:val="28"/>
        </w:rPr>
        <w:t>表示感謝</w:t>
      </w:r>
      <w:r w:rsidR="0050392D" w:rsidRPr="008B19FA">
        <w:rPr>
          <w:rFonts w:ascii="標楷體" w:eastAsia="標楷體" w:hAnsi="標楷體" w:hint="eastAsia"/>
          <w:sz w:val="28"/>
          <w:szCs w:val="28"/>
        </w:rPr>
        <w:t>，為臺灣的大學</w:t>
      </w:r>
      <w:r w:rsidR="00C61F76" w:rsidRPr="008B19FA">
        <w:rPr>
          <w:rFonts w:ascii="標楷體" w:eastAsia="標楷體" w:hAnsi="標楷體" w:hint="eastAsia"/>
          <w:sz w:val="28"/>
          <w:szCs w:val="28"/>
        </w:rPr>
        <w:t>、計畫團隊</w:t>
      </w:r>
      <w:r w:rsidR="0050392D" w:rsidRPr="008B19FA">
        <w:rPr>
          <w:rFonts w:ascii="標楷體" w:eastAsia="標楷體" w:hAnsi="標楷體" w:hint="eastAsia"/>
          <w:sz w:val="28"/>
          <w:szCs w:val="28"/>
        </w:rPr>
        <w:t>及</w:t>
      </w:r>
      <w:r w:rsidR="00CA6268" w:rsidRPr="008B19FA">
        <w:rPr>
          <w:rFonts w:ascii="標楷體" w:eastAsia="標楷體" w:hAnsi="標楷體" w:hint="eastAsia"/>
          <w:sz w:val="28"/>
          <w:szCs w:val="28"/>
        </w:rPr>
        <w:t>與會</w:t>
      </w:r>
      <w:r w:rsidR="0050392D" w:rsidRPr="008B19FA">
        <w:rPr>
          <w:rFonts w:ascii="標楷體" w:eastAsia="標楷體" w:hAnsi="標楷體" w:hint="eastAsia"/>
          <w:sz w:val="28"/>
          <w:szCs w:val="28"/>
        </w:rPr>
        <w:t>民眾提供</w:t>
      </w:r>
      <w:r w:rsidR="00DF143B" w:rsidRPr="008B19FA">
        <w:rPr>
          <w:rFonts w:ascii="標楷體" w:eastAsia="標楷體" w:hAnsi="標楷體" w:hint="eastAsia"/>
          <w:sz w:val="28"/>
          <w:szCs w:val="28"/>
        </w:rPr>
        <w:t>了</w:t>
      </w:r>
      <w:r w:rsidR="0050392D" w:rsidRPr="008B19FA">
        <w:rPr>
          <w:rFonts w:ascii="標楷體" w:eastAsia="標楷體" w:hAnsi="標楷體" w:hint="eastAsia"/>
          <w:sz w:val="28"/>
          <w:szCs w:val="28"/>
        </w:rPr>
        <w:t>寶貴的實踐經驗。</w:t>
      </w:r>
      <w:r w:rsidR="00137122" w:rsidRPr="008B19FA">
        <w:rPr>
          <w:rFonts w:ascii="標楷體" w:eastAsia="標楷體" w:hAnsi="標楷體" w:hint="eastAsia"/>
          <w:sz w:val="28"/>
          <w:szCs w:val="28"/>
        </w:rPr>
        <w:t>高知大學副校長受田浩之表</w:t>
      </w:r>
      <w:r w:rsidR="001542FC" w:rsidRPr="008B19FA">
        <w:rPr>
          <w:rFonts w:ascii="標楷體" w:eastAsia="標楷體" w:hAnsi="標楷體" w:hint="eastAsia"/>
          <w:sz w:val="28"/>
          <w:szCs w:val="28"/>
        </w:rPr>
        <w:t>示</w:t>
      </w:r>
      <w:r w:rsidR="002744E8" w:rsidRPr="008B19FA">
        <w:rPr>
          <w:rFonts w:ascii="標楷體" w:eastAsia="標楷體" w:hAnsi="標楷體" w:hint="eastAsia"/>
          <w:sz w:val="28"/>
          <w:szCs w:val="28"/>
        </w:rPr>
        <w:t>非常感謝受邀到臺灣參與博覽會</w:t>
      </w:r>
      <w:r w:rsidR="00893A5F" w:rsidRPr="008B19FA">
        <w:rPr>
          <w:rFonts w:ascii="標楷體" w:eastAsia="標楷體" w:hAnsi="標楷體" w:hint="eastAsia"/>
          <w:sz w:val="28"/>
          <w:szCs w:val="28"/>
        </w:rPr>
        <w:t>，透過這次的活動交流及USR計畫更了解</w:t>
      </w:r>
      <w:r w:rsidR="00137122" w:rsidRPr="008B19FA">
        <w:rPr>
          <w:rFonts w:ascii="標楷體" w:eastAsia="標楷體" w:hAnsi="標楷體" w:hint="eastAsia"/>
          <w:sz w:val="28"/>
          <w:szCs w:val="28"/>
        </w:rPr>
        <w:t>臺灣</w:t>
      </w:r>
      <w:r w:rsidR="00893A5F" w:rsidRPr="008B19FA">
        <w:rPr>
          <w:rFonts w:ascii="標楷體" w:eastAsia="標楷體" w:hAnsi="標楷體" w:hint="eastAsia"/>
          <w:sz w:val="28"/>
          <w:szCs w:val="28"/>
        </w:rPr>
        <w:t>的現況</w:t>
      </w:r>
      <w:r w:rsidR="00E91216" w:rsidRPr="008B19FA">
        <w:rPr>
          <w:rFonts w:ascii="標楷體" w:eastAsia="標楷體" w:hAnsi="標楷體" w:hint="eastAsia"/>
          <w:sz w:val="28"/>
          <w:szCs w:val="28"/>
        </w:rPr>
        <w:t>，日本自2013年推動COC（</w:t>
      </w:r>
      <w:r w:rsidR="00E91216" w:rsidRPr="008B19FA">
        <w:rPr>
          <w:rFonts w:ascii="標楷體" w:eastAsia="標楷體" w:hAnsi="標楷體"/>
          <w:sz w:val="28"/>
          <w:szCs w:val="28"/>
        </w:rPr>
        <w:t>Center of Community</w:t>
      </w:r>
      <w:r w:rsidR="00E91216" w:rsidRPr="008B19FA">
        <w:rPr>
          <w:rFonts w:ascii="標楷體" w:eastAsia="標楷體" w:hAnsi="標楷體" w:hint="eastAsia"/>
          <w:sz w:val="28"/>
          <w:szCs w:val="28"/>
        </w:rPr>
        <w:t>）與COC</w:t>
      </w:r>
      <w:r w:rsidR="00E91216" w:rsidRPr="008B19FA">
        <w:rPr>
          <w:rFonts w:ascii="標楷體" w:eastAsia="標楷體" w:hAnsi="標楷體" w:hint="eastAsia"/>
          <w:sz w:val="28"/>
          <w:szCs w:val="28"/>
          <w:vertAlign w:val="superscript"/>
        </w:rPr>
        <w:t>+</w:t>
      </w:r>
      <w:r w:rsidR="00E91216" w:rsidRPr="008B19FA">
        <w:rPr>
          <w:rFonts w:ascii="標楷體" w:eastAsia="標楷體" w:hAnsi="標楷體" w:hint="eastAsia"/>
          <w:sz w:val="28"/>
          <w:szCs w:val="28"/>
        </w:rPr>
        <w:t>計畫與臺灣的USR計畫類似，</w:t>
      </w:r>
      <w:r w:rsidR="003641CB" w:rsidRPr="008B19FA">
        <w:rPr>
          <w:rFonts w:ascii="標楷體" w:eastAsia="標楷體" w:hAnsi="標楷體" w:hint="eastAsia"/>
          <w:sz w:val="28"/>
          <w:szCs w:val="28"/>
        </w:rPr>
        <w:t>除</w:t>
      </w:r>
      <w:r w:rsidR="00E91216" w:rsidRPr="008B19FA">
        <w:rPr>
          <w:rFonts w:ascii="標楷體" w:eastAsia="標楷體" w:hAnsi="標楷體" w:hint="eastAsia"/>
          <w:sz w:val="28"/>
          <w:szCs w:val="28"/>
        </w:rPr>
        <w:t>透過大學的專業協助解決地方的問題</w:t>
      </w:r>
      <w:r w:rsidR="00906E65" w:rsidRPr="008B19FA">
        <w:rPr>
          <w:rFonts w:ascii="標楷體" w:eastAsia="標楷體" w:hAnsi="標楷體" w:hint="eastAsia"/>
          <w:sz w:val="28"/>
          <w:szCs w:val="28"/>
        </w:rPr>
        <w:t>，更是大學相互間合作的計畫</w:t>
      </w:r>
      <w:r w:rsidR="00D21660" w:rsidRPr="008B19FA">
        <w:rPr>
          <w:rFonts w:ascii="標楷體" w:eastAsia="標楷體" w:hAnsi="標楷體" w:hint="eastAsia"/>
          <w:sz w:val="28"/>
          <w:szCs w:val="28"/>
        </w:rPr>
        <w:t>。雙方均期待透過臺日大學聯盟的建立，能為兩國大學機構在合作上提供接觸機會與互動平臺，也期待促使相關研究與教學成果及經驗的精進，並能在國際擴散。</w:t>
      </w:r>
    </w:p>
    <w:p w:rsidR="004537E5" w:rsidRPr="008B19FA" w:rsidRDefault="00D21660" w:rsidP="00D21660">
      <w:pPr>
        <w:tabs>
          <w:tab w:val="left" w:pos="709"/>
        </w:tabs>
        <w:adjustRightInd/>
        <w:spacing w:beforeLines="50" w:before="180" w:line="420" w:lineRule="exact"/>
        <w:jc w:val="both"/>
        <w:textAlignment w:val="auto"/>
        <w:rPr>
          <w:rFonts w:ascii="標楷體" w:eastAsia="標楷體" w:hAnsi="標楷體" w:hint="eastAsia"/>
          <w:sz w:val="28"/>
          <w:szCs w:val="28"/>
        </w:rPr>
      </w:pPr>
      <w:r w:rsidRPr="008B19FA">
        <w:rPr>
          <w:rFonts w:ascii="標楷體" w:eastAsia="標楷體" w:hAnsi="標楷體" w:hint="eastAsia"/>
          <w:sz w:val="28"/>
          <w:szCs w:val="28"/>
        </w:rPr>
        <w:t xml:space="preserve">    </w:t>
      </w:r>
      <w:r w:rsidR="0050392D" w:rsidRPr="008B19FA">
        <w:rPr>
          <w:rFonts w:ascii="標楷體" w:eastAsia="標楷體" w:hAnsi="標楷體" w:hint="eastAsia"/>
          <w:sz w:val="28"/>
          <w:szCs w:val="28"/>
        </w:rPr>
        <w:t>臺灣與日本社會同樣面臨人口高齡</w:t>
      </w:r>
      <w:r w:rsidR="00DF143B" w:rsidRPr="008B19FA">
        <w:rPr>
          <w:rFonts w:ascii="標楷體" w:eastAsia="標楷體" w:hAnsi="標楷體" w:hint="eastAsia"/>
          <w:sz w:val="28"/>
          <w:szCs w:val="28"/>
        </w:rPr>
        <w:t>化</w:t>
      </w:r>
      <w:r w:rsidR="0050392D" w:rsidRPr="008B19FA">
        <w:rPr>
          <w:rFonts w:ascii="標楷體" w:eastAsia="標楷體" w:hAnsi="標楷體" w:hint="eastAsia"/>
          <w:sz w:val="28"/>
          <w:szCs w:val="28"/>
        </w:rPr>
        <w:t>、少子</w:t>
      </w:r>
      <w:r w:rsidR="00DF143B" w:rsidRPr="008B19FA">
        <w:rPr>
          <w:rFonts w:ascii="標楷體" w:eastAsia="標楷體" w:hAnsi="標楷體" w:hint="eastAsia"/>
          <w:sz w:val="28"/>
          <w:szCs w:val="28"/>
        </w:rPr>
        <w:t>女</w:t>
      </w:r>
      <w:r w:rsidR="0050392D" w:rsidRPr="008B19FA">
        <w:rPr>
          <w:rFonts w:ascii="標楷體" w:eastAsia="標楷體" w:hAnsi="標楷體" w:hint="eastAsia"/>
          <w:sz w:val="28"/>
          <w:szCs w:val="28"/>
        </w:rPr>
        <w:t>化、非都市地區人口外流，以及城鄉發展落差等問題。劉</w:t>
      </w:r>
      <w:r w:rsidR="00AB39EE" w:rsidRPr="008B19FA">
        <w:rPr>
          <w:rFonts w:ascii="標楷體" w:eastAsia="標楷體" w:hAnsi="標楷體" w:hint="eastAsia"/>
          <w:sz w:val="28"/>
          <w:szCs w:val="28"/>
        </w:rPr>
        <w:t>次長</w:t>
      </w:r>
      <w:r w:rsidR="0050392D" w:rsidRPr="008B19FA">
        <w:rPr>
          <w:rFonts w:ascii="標楷體" w:eastAsia="標楷體" w:hAnsi="標楷體" w:hint="eastAsia"/>
          <w:sz w:val="28"/>
          <w:szCs w:val="28"/>
        </w:rPr>
        <w:t>表示</w:t>
      </w:r>
      <w:r w:rsidR="00DF143B" w:rsidRPr="008B19FA">
        <w:rPr>
          <w:rFonts w:ascii="標楷體" w:eastAsia="標楷體" w:hAnsi="標楷體" w:hint="eastAsia"/>
          <w:sz w:val="28"/>
          <w:szCs w:val="28"/>
        </w:rPr>
        <w:t>，</w:t>
      </w:r>
      <w:r w:rsidR="0050392D" w:rsidRPr="008B19FA">
        <w:rPr>
          <w:rFonts w:ascii="標楷體" w:eastAsia="標楷體" w:hAnsi="標楷體" w:hint="eastAsia"/>
          <w:sz w:val="28"/>
          <w:szCs w:val="28"/>
        </w:rPr>
        <w:t>希望引導大學能量以緩解相關問題，因此</w:t>
      </w:r>
      <w:r w:rsidR="00C61F76" w:rsidRPr="008B19FA">
        <w:rPr>
          <w:rFonts w:ascii="標楷體" w:eastAsia="標楷體" w:hAnsi="標楷體" w:hint="eastAsia"/>
          <w:sz w:val="28"/>
          <w:szCs w:val="28"/>
        </w:rPr>
        <w:t>教育部</w:t>
      </w:r>
      <w:r w:rsidR="0050392D" w:rsidRPr="008B19FA">
        <w:rPr>
          <w:rFonts w:ascii="標楷體" w:eastAsia="標楷體" w:hAnsi="標楷體" w:hint="eastAsia"/>
          <w:sz w:val="28"/>
          <w:szCs w:val="28"/>
        </w:rPr>
        <w:t>自</w:t>
      </w:r>
      <w:r w:rsidR="00B41C5D" w:rsidRPr="008B19FA">
        <w:rPr>
          <w:rFonts w:ascii="標楷體" w:eastAsia="標楷體" w:hAnsi="標楷體" w:hint="eastAsia"/>
          <w:sz w:val="28"/>
          <w:szCs w:val="28"/>
        </w:rPr>
        <w:t>2018</w:t>
      </w:r>
      <w:r w:rsidR="0050392D" w:rsidRPr="008B19FA">
        <w:rPr>
          <w:rFonts w:ascii="標楷體" w:eastAsia="標楷體" w:hAnsi="標楷體" w:hint="eastAsia"/>
          <w:sz w:val="28"/>
          <w:szCs w:val="28"/>
        </w:rPr>
        <w:t>年起正式推動「大學社會責任實踐（USR）計畫」，以「在地連結」、「人才培育」作為核心目標，鼓勵大學落實社會責任，強化大學與區域城鄉發展之在地連結合作</w:t>
      </w:r>
      <w:r w:rsidR="00C61F76" w:rsidRPr="008B19FA">
        <w:rPr>
          <w:rFonts w:ascii="標楷體" w:eastAsia="標楷體" w:hAnsi="標楷體" w:hint="eastAsia"/>
          <w:sz w:val="28"/>
          <w:szCs w:val="28"/>
        </w:rPr>
        <w:t>，</w:t>
      </w:r>
      <w:r w:rsidR="0050392D" w:rsidRPr="008B19FA">
        <w:rPr>
          <w:rFonts w:ascii="標楷體" w:eastAsia="標楷體" w:hAnsi="標楷體" w:hint="eastAsia"/>
          <w:sz w:val="28"/>
          <w:szCs w:val="28"/>
        </w:rPr>
        <w:t>培養新世代人才對真實問題的理解、回應與採取實踐行動能力，藉以增進在地認同，進而激發在地就業或在地創業的意念，活絡地方成長動能，促成區域創新。</w:t>
      </w:r>
    </w:p>
    <w:p w:rsidR="008F41D2" w:rsidRPr="008B19FA" w:rsidRDefault="0050392D" w:rsidP="001D3CDC">
      <w:pPr>
        <w:tabs>
          <w:tab w:val="left" w:pos="709"/>
        </w:tabs>
        <w:adjustRightInd/>
        <w:spacing w:beforeLines="50" w:before="180" w:line="420" w:lineRule="exact"/>
        <w:jc w:val="both"/>
        <w:textAlignment w:val="auto"/>
        <w:rPr>
          <w:rFonts w:ascii="標楷體" w:eastAsia="標楷體" w:hAnsi="標楷體"/>
          <w:sz w:val="28"/>
          <w:szCs w:val="28"/>
        </w:rPr>
      </w:pPr>
      <w:r w:rsidRPr="008B19FA">
        <w:rPr>
          <w:rFonts w:ascii="標楷體" w:eastAsia="標楷體" w:hAnsi="標楷體" w:hint="eastAsia"/>
          <w:sz w:val="28"/>
          <w:szCs w:val="28"/>
        </w:rPr>
        <w:t xml:space="preserve">    本次會談</w:t>
      </w:r>
      <w:r w:rsidR="00CA6268" w:rsidRPr="008B19FA">
        <w:rPr>
          <w:rFonts w:ascii="標楷體" w:eastAsia="標楷體" w:hAnsi="標楷體" w:hint="eastAsia"/>
          <w:sz w:val="28"/>
          <w:szCs w:val="28"/>
        </w:rPr>
        <w:t>日方學校也分享了如何透過大學參與及社會實踐方式回應地方議題的策略及成果</w:t>
      </w:r>
      <w:r w:rsidR="00906E65" w:rsidRPr="008B19FA">
        <w:rPr>
          <w:rFonts w:ascii="標楷體" w:eastAsia="標楷體" w:hAnsi="標楷體" w:hint="eastAsia"/>
          <w:sz w:val="28"/>
          <w:szCs w:val="28"/>
        </w:rPr>
        <w:t>。</w:t>
      </w:r>
      <w:r w:rsidR="00CA6268" w:rsidRPr="008B19FA">
        <w:rPr>
          <w:rFonts w:ascii="標楷體" w:eastAsia="標楷體" w:hAnsi="標楷體" w:hint="eastAsia"/>
          <w:sz w:val="28"/>
          <w:szCs w:val="28"/>
        </w:rPr>
        <w:t>信州大學</w:t>
      </w:r>
      <w:r w:rsidR="00137122" w:rsidRPr="008B19FA">
        <w:rPr>
          <w:rFonts w:ascii="標楷體" w:eastAsia="標楷體" w:hAnsi="標楷體" w:hint="eastAsia"/>
          <w:sz w:val="28"/>
          <w:szCs w:val="28"/>
        </w:rPr>
        <w:t>副校長中村宗一郎</w:t>
      </w:r>
      <w:r w:rsidR="00906E65" w:rsidRPr="008B19FA">
        <w:rPr>
          <w:rFonts w:ascii="標楷體" w:eastAsia="標楷體" w:hAnsi="標楷體" w:hint="eastAsia"/>
          <w:sz w:val="28"/>
          <w:szCs w:val="28"/>
        </w:rPr>
        <w:t>表示為執行COC計畫，</w:t>
      </w:r>
      <w:r w:rsidR="00790BCC" w:rsidRPr="008B19FA">
        <w:rPr>
          <w:rFonts w:ascii="標楷體" w:eastAsia="標楷體" w:hAnsi="標楷體" w:hint="eastAsia"/>
          <w:sz w:val="28"/>
          <w:szCs w:val="28"/>
        </w:rPr>
        <w:t>學校首先</w:t>
      </w:r>
      <w:r w:rsidR="00906E65" w:rsidRPr="008B19FA">
        <w:rPr>
          <w:rFonts w:ascii="標楷體" w:eastAsia="標楷體" w:hAnsi="標楷體" w:hint="eastAsia"/>
          <w:sz w:val="28"/>
          <w:szCs w:val="28"/>
        </w:rPr>
        <w:t>進行了</w:t>
      </w:r>
      <w:r w:rsidR="00790BCC" w:rsidRPr="008B19FA">
        <w:rPr>
          <w:rFonts w:ascii="標楷體" w:eastAsia="標楷體" w:hAnsi="標楷體" w:hint="eastAsia"/>
          <w:sz w:val="28"/>
          <w:szCs w:val="28"/>
        </w:rPr>
        <w:t>大學</w:t>
      </w:r>
      <w:r w:rsidR="00906E65" w:rsidRPr="008B19FA">
        <w:rPr>
          <w:rFonts w:ascii="標楷體" w:eastAsia="標楷體" w:hAnsi="標楷體" w:hint="eastAsia"/>
          <w:sz w:val="28"/>
          <w:szCs w:val="28"/>
        </w:rPr>
        <w:t>組織改革</w:t>
      </w:r>
      <w:r w:rsidR="00790BCC" w:rsidRPr="008B19FA">
        <w:rPr>
          <w:rFonts w:ascii="標楷體" w:eastAsia="標楷體" w:hAnsi="標楷體" w:hint="eastAsia"/>
          <w:sz w:val="28"/>
          <w:szCs w:val="28"/>
        </w:rPr>
        <w:t>，解決教育跟社會實踐落實的問題</w:t>
      </w:r>
      <w:r w:rsidR="00906E65" w:rsidRPr="008B19FA">
        <w:rPr>
          <w:rFonts w:ascii="標楷體" w:eastAsia="標楷體" w:hAnsi="標楷體" w:hint="eastAsia"/>
          <w:sz w:val="28"/>
          <w:szCs w:val="28"/>
        </w:rPr>
        <w:t>，</w:t>
      </w:r>
      <w:r w:rsidR="00790BCC" w:rsidRPr="008B19FA">
        <w:rPr>
          <w:rFonts w:ascii="標楷體" w:eastAsia="標楷體" w:hAnsi="標楷體" w:hint="eastAsia"/>
          <w:sz w:val="28"/>
          <w:szCs w:val="28"/>
        </w:rPr>
        <w:t>以及5個校區間的資源整合；</w:t>
      </w:r>
      <w:r w:rsidR="00CA6268" w:rsidRPr="008B19FA">
        <w:rPr>
          <w:rFonts w:ascii="標楷體" w:eastAsia="標楷體" w:hAnsi="標楷體" w:hint="eastAsia"/>
          <w:sz w:val="28"/>
          <w:szCs w:val="28"/>
        </w:rPr>
        <w:t>龍谷大</w:t>
      </w:r>
      <w:r w:rsidR="00A16BCE" w:rsidRPr="008B19FA">
        <w:rPr>
          <w:rFonts w:ascii="標楷體" w:eastAsia="標楷體" w:hAnsi="標楷體" w:hint="eastAsia"/>
          <w:sz w:val="28"/>
          <w:szCs w:val="28"/>
        </w:rPr>
        <w:t>學副校長白</w:t>
      </w:r>
      <w:r w:rsidR="006B42CF" w:rsidRPr="008B19FA">
        <w:rPr>
          <w:rFonts w:ascii="標楷體" w:eastAsia="標楷體" w:hAnsi="標楷體" w:hint="eastAsia"/>
          <w:sz w:val="28"/>
          <w:szCs w:val="28"/>
        </w:rPr>
        <w:t>石</w:t>
      </w:r>
      <w:r w:rsidR="00A16BCE" w:rsidRPr="008B19FA">
        <w:rPr>
          <w:rFonts w:ascii="標楷體" w:eastAsia="標楷體" w:hAnsi="標楷體" w:hint="eastAsia"/>
          <w:sz w:val="28"/>
          <w:szCs w:val="28"/>
        </w:rPr>
        <w:t>克孝</w:t>
      </w:r>
      <w:r w:rsidR="00790BCC" w:rsidRPr="008B19FA">
        <w:rPr>
          <w:rFonts w:ascii="標楷體" w:eastAsia="標楷體" w:hAnsi="標楷體" w:hint="eastAsia"/>
          <w:sz w:val="28"/>
          <w:szCs w:val="28"/>
        </w:rPr>
        <w:t>表示研究及教育是大學的基礎，也</w:t>
      </w:r>
      <w:r w:rsidR="008F41D2" w:rsidRPr="008B19FA">
        <w:rPr>
          <w:rFonts w:ascii="標楷體" w:eastAsia="標楷體" w:hAnsi="標楷體" w:hint="eastAsia"/>
          <w:sz w:val="28"/>
          <w:szCs w:val="28"/>
        </w:rPr>
        <w:t>思考大學如何這2個基礎上進行社會實踐，</w:t>
      </w:r>
      <w:r w:rsidR="003641CB" w:rsidRPr="008B19FA">
        <w:rPr>
          <w:rFonts w:ascii="標楷體" w:eastAsia="標楷體" w:hAnsi="標楷體" w:hint="eastAsia"/>
          <w:sz w:val="28"/>
          <w:szCs w:val="28"/>
        </w:rPr>
        <w:t>龍谷</w:t>
      </w:r>
      <w:r w:rsidR="008F41D2" w:rsidRPr="008B19FA">
        <w:rPr>
          <w:rFonts w:ascii="標楷體" w:eastAsia="標楷體" w:hAnsi="標楷體" w:hint="eastAsia"/>
          <w:sz w:val="28"/>
          <w:szCs w:val="28"/>
        </w:rPr>
        <w:t>大學所透過的方式</w:t>
      </w:r>
      <w:r w:rsidR="008F41D2" w:rsidRPr="008B19FA">
        <w:rPr>
          <w:rFonts w:ascii="標楷體" w:eastAsia="標楷體" w:hAnsi="標楷體" w:hint="eastAsia"/>
          <w:sz w:val="28"/>
          <w:szCs w:val="28"/>
        </w:rPr>
        <w:lastRenderedPageBreak/>
        <w:t>是與在地產業業者</w:t>
      </w:r>
      <w:r w:rsidR="00CA6268" w:rsidRPr="008B19FA">
        <w:rPr>
          <w:rFonts w:ascii="標楷體" w:eastAsia="標楷體" w:hAnsi="標楷體" w:hint="eastAsia"/>
          <w:sz w:val="28"/>
          <w:szCs w:val="28"/>
        </w:rPr>
        <w:t>合作及共同培育人才。千葉大學</w:t>
      </w:r>
      <w:r w:rsidR="00ED7F08" w:rsidRPr="008B19FA">
        <w:rPr>
          <w:rFonts w:ascii="標楷體" w:eastAsia="標楷體" w:hAnsi="標楷體" w:hint="eastAsia"/>
          <w:sz w:val="28"/>
          <w:szCs w:val="28"/>
        </w:rPr>
        <w:t>田島翔太助理教授</w:t>
      </w:r>
      <w:r w:rsidR="008F41D2" w:rsidRPr="008B19FA">
        <w:rPr>
          <w:rFonts w:ascii="標楷體" w:eastAsia="標楷體" w:hAnsi="標楷體" w:hint="eastAsia"/>
          <w:sz w:val="28"/>
          <w:szCs w:val="28"/>
        </w:rPr>
        <w:t>表示千葉縣緊鄰東京都，屬於日本首都圈的範圍，學校的社會實踐</w:t>
      </w:r>
      <w:r w:rsidR="00211C33" w:rsidRPr="008B19FA">
        <w:rPr>
          <w:rFonts w:ascii="標楷體" w:eastAsia="標楷體" w:hAnsi="標楷體" w:hint="eastAsia"/>
          <w:sz w:val="28"/>
          <w:szCs w:val="28"/>
        </w:rPr>
        <w:t>的核心概念及行動策略也都是以這樣的區域概念進行，同時也是採社群結合的模式</w:t>
      </w:r>
      <w:r w:rsidR="00786D15" w:rsidRPr="008B19FA">
        <w:rPr>
          <w:rFonts w:ascii="標楷體" w:eastAsia="標楷體" w:hAnsi="標楷體" w:hint="eastAsia"/>
          <w:sz w:val="28"/>
          <w:szCs w:val="28"/>
        </w:rPr>
        <w:t>做為行動策略</w:t>
      </w:r>
      <w:r w:rsidR="00211C33" w:rsidRPr="008B19FA">
        <w:rPr>
          <w:rFonts w:ascii="標楷體" w:eastAsia="標楷體" w:hAnsi="標楷體" w:hint="eastAsia"/>
          <w:sz w:val="28"/>
          <w:szCs w:val="28"/>
        </w:rPr>
        <w:t>。</w:t>
      </w:r>
    </w:p>
    <w:p w:rsidR="00B41C5D" w:rsidRPr="008B19FA" w:rsidRDefault="00B41C5D" w:rsidP="001D3CDC">
      <w:pPr>
        <w:tabs>
          <w:tab w:val="left" w:pos="709"/>
        </w:tabs>
        <w:adjustRightInd/>
        <w:spacing w:beforeLines="50" w:before="180" w:line="420" w:lineRule="exact"/>
        <w:jc w:val="both"/>
        <w:textAlignment w:val="auto"/>
        <w:rPr>
          <w:rFonts w:ascii="標楷體" w:eastAsia="標楷體" w:hAnsi="標楷體"/>
          <w:sz w:val="28"/>
          <w:szCs w:val="28"/>
        </w:rPr>
      </w:pPr>
      <w:r w:rsidRPr="008B19FA">
        <w:rPr>
          <w:rFonts w:ascii="標楷體" w:eastAsia="標楷體" w:hAnsi="標楷體" w:hint="eastAsia"/>
          <w:sz w:val="28"/>
          <w:szCs w:val="28"/>
        </w:rPr>
        <w:t xml:space="preserve">    </w:t>
      </w:r>
      <w:r w:rsidR="007C48C0" w:rsidRPr="008B19FA">
        <w:rPr>
          <w:rFonts w:ascii="標楷體" w:eastAsia="標楷體" w:hAnsi="標楷體" w:hint="eastAsia"/>
          <w:sz w:val="28"/>
          <w:szCs w:val="28"/>
        </w:rPr>
        <w:t>另信州大學副校長中村宗一郎</w:t>
      </w:r>
      <w:r w:rsidR="00B33DF6" w:rsidRPr="008B19FA">
        <w:rPr>
          <w:rFonts w:ascii="標楷體" w:eastAsia="標楷體" w:hAnsi="標楷體" w:hint="eastAsia"/>
          <w:sz w:val="28"/>
          <w:szCs w:val="28"/>
        </w:rPr>
        <w:t>也表示，COC與COC</w:t>
      </w:r>
      <w:r w:rsidR="00B33DF6" w:rsidRPr="008B19FA">
        <w:rPr>
          <w:rFonts w:ascii="標楷體" w:eastAsia="標楷體" w:hAnsi="標楷體" w:hint="eastAsia"/>
          <w:sz w:val="28"/>
          <w:szCs w:val="28"/>
          <w:vertAlign w:val="superscript"/>
        </w:rPr>
        <w:t>+</w:t>
      </w:r>
      <w:r w:rsidR="00B33DF6" w:rsidRPr="008B19FA">
        <w:rPr>
          <w:rFonts w:ascii="標楷體" w:eastAsia="標楷體" w:hAnsi="標楷體" w:hint="eastAsia"/>
          <w:sz w:val="28"/>
          <w:szCs w:val="28"/>
        </w:rPr>
        <w:t>計畫是屬於雙方互動的性質，進入實踐場域應有面對困難及解決問題的決心，同時地方政府對於問題本身及未來的投入應有認識。執行COC與COC</w:t>
      </w:r>
      <w:r w:rsidR="00B33DF6" w:rsidRPr="008B19FA">
        <w:rPr>
          <w:rFonts w:ascii="標楷體" w:eastAsia="標楷體" w:hAnsi="標楷體" w:hint="eastAsia"/>
          <w:sz w:val="28"/>
          <w:szCs w:val="28"/>
          <w:vertAlign w:val="superscript"/>
        </w:rPr>
        <w:t>+</w:t>
      </w:r>
      <w:r w:rsidR="00B33DF6" w:rsidRPr="008B19FA">
        <w:rPr>
          <w:rFonts w:ascii="標楷體" w:eastAsia="標楷體" w:hAnsi="標楷體" w:hint="eastAsia"/>
          <w:sz w:val="28"/>
          <w:szCs w:val="28"/>
        </w:rPr>
        <w:t>計畫首要是</w:t>
      </w:r>
      <w:r w:rsidR="00352E22" w:rsidRPr="008B19FA">
        <w:rPr>
          <w:rFonts w:ascii="標楷體" w:eastAsia="標楷體" w:hAnsi="標楷體" w:hint="eastAsia"/>
          <w:sz w:val="28"/>
          <w:szCs w:val="28"/>
        </w:rPr>
        <w:t>要針對</w:t>
      </w:r>
      <w:r w:rsidR="00B33DF6" w:rsidRPr="008B19FA">
        <w:rPr>
          <w:rFonts w:ascii="標楷體" w:eastAsia="標楷體" w:hAnsi="標楷體" w:hint="eastAsia"/>
          <w:sz w:val="28"/>
          <w:szCs w:val="28"/>
        </w:rPr>
        <w:t>「人」</w:t>
      </w:r>
      <w:r w:rsidR="00352E22" w:rsidRPr="008B19FA">
        <w:rPr>
          <w:rFonts w:ascii="標楷體" w:eastAsia="標楷體" w:hAnsi="標楷體" w:hint="eastAsia"/>
          <w:sz w:val="28"/>
          <w:szCs w:val="28"/>
        </w:rPr>
        <w:t>的面向進行投資，培育當地的居民能自發性的創造發展機會，透過區域內部的正向循環以永續經營。</w:t>
      </w:r>
    </w:p>
    <w:p w:rsidR="001F5CEA" w:rsidRPr="008B19FA" w:rsidRDefault="00B41C5D" w:rsidP="001D3CDC">
      <w:pPr>
        <w:tabs>
          <w:tab w:val="left" w:pos="709"/>
        </w:tabs>
        <w:adjustRightInd/>
        <w:spacing w:beforeLines="50" w:before="180" w:line="420" w:lineRule="exact"/>
        <w:jc w:val="both"/>
        <w:textAlignment w:val="auto"/>
        <w:rPr>
          <w:rFonts w:ascii="標楷體" w:eastAsia="標楷體" w:hAnsi="標楷體" w:hint="eastAsia"/>
          <w:sz w:val="28"/>
          <w:szCs w:val="28"/>
        </w:rPr>
      </w:pPr>
      <w:r w:rsidRPr="008B19FA">
        <w:rPr>
          <w:rFonts w:ascii="標楷體" w:eastAsia="標楷體" w:hAnsi="標楷體" w:hint="eastAsia"/>
          <w:sz w:val="28"/>
          <w:szCs w:val="28"/>
        </w:rPr>
        <w:t xml:space="preserve">    劉次長表示</w:t>
      </w:r>
      <w:r w:rsidR="00DF143B" w:rsidRPr="008B19FA">
        <w:rPr>
          <w:rFonts w:ascii="標楷體" w:eastAsia="標楷體" w:hAnsi="標楷體" w:hint="eastAsia"/>
          <w:sz w:val="28"/>
          <w:szCs w:val="28"/>
        </w:rPr>
        <w:t>，</w:t>
      </w:r>
      <w:r w:rsidRPr="008B19FA">
        <w:rPr>
          <w:rFonts w:ascii="標楷體" w:eastAsia="標楷體" w:hAnsi="標楷體" w:hint="eastAsia"/>
          <w:sz w:val="28"/>
          <w:szCs w:val="28"/>
        </w:rPr>
        <w:t>透過臺日大學聯盟的運作，於國際社會展現我國與先進國家進行對等學術交流與教學合作之能力及水平，並尋求與更廣泛的國際學術組織、國際發展目標進行對話之可能性。針對臺灣第二期USR計畫鼓勵發展國際連結之政策，臺日大學聯盟之設置有助於協助既有USR績優學校建立高品質之國際合作關係。</w:t>
      </w:r>
      <w:r w:rsidR="001555F2" w:rsidRPr="008B19FA">
        <w:rPr>
          <w:rFonts w:ascii="標楷體" w:eastAsia="標楷體" w:hAnsi="標楷體" w:hint="eastAsia"/>
          <w:sz w:val="28"/>
          <w:szCs w:val="28"/>
        </w:rPr>
        <w:t>雙方相談甚歡，</w:t>
      </w:r>
      <w:r w:rsidR="005B21CC" w:rsidRPr="008B19FA">
        <w:rPr>
          <w:rFonts w:ascii="標楷體" w:eastAsia="標楷體" w:hAnsi="標楷體" w:hint="eastAsia"/>
          <w:sz w:val="28"/>
          <w:szCs w:val="28"/>
        </w:rPr>
        <w:t>皆</w:t>
      </w:r>
      <w:r w:rsidR="001555F2" w:rsidRPr="008B19FA">
        <w:rPr>
          <w:rFonts w:ascii="標楷體" w:eastAsia="標楷體" w:hAnsi="標楷體" w:hint="eastAsia"/>
          <w:sz w:val="28"/>
          <w:szCs w:val="28"/>
        </w:rPr>
        <w:t>期待透過臺日大學聯盟為兩國大學機構在合作上提供更多的合作與互動。</w:t>
      </w:r>
    </w:p>
    <w:sectPr w:rsidR="001F5CEA" w:rsidRPr="008B19FA" w:rsidSect="00176030">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086" w:rsidRDefault="00EE0086" w:rsidP="00F260FA">
      <w:r>
        <w:separator/>
      </w:r>
    </w:p>
  </w:endnote>
  <w:endnote w:type="continuationSeparator" w:id="0">
    <w:p w:rsidR="00EE0086" w:rsidRDefault="00EE0086" w:rsidP="00F2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086" w:rsidRDefault="00EE0086" w:rsidP="00F260FA">
      <w:r>
        <w:separator/>
      </w:r>
    </w:p>
  </w:footnote>
  <w:footnote w:type="continuationSeparator" w:id="0">
    <w:p w:rsidR="00EE0086" w:rsidRDefault="00EE0086" w:rsidP="00F2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7DF3"/>
    <w:multiLevelType w:val="hybridMultilevel"/>
    <w:tmpl w:val="249237A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BAD13BD"/>
    <w:multiLevelType w:val="hybridMultilevel"/>
    <w:tmpl w:val="8902A77C"/>
    <w:lvl w:ilvl="0" w:tplc="AF1E923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0C1634"/>
    <w:multiLevelType w:val="hybridMultilevel"/>
    <w:tmpl w:val="16F06B8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06623A1"/>
    <w:multiLevelType w:val="hybridMultilevel"/>
    <w:tmpl w:val="3FFC0B1E"/>
    <w:lvl w:ilvl="0" w:tplc="FB4AD42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24C25E10"/>
    <w:multiLevelType w:val="hybridMultilevel"/>
    <w:tmpl w:val="BE24DC4A"/>
    <w:lvl w:ilvl="0" w:tplc="D77AE55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28EC2343"/>
    <w:multiLevelType w:val="hybridMultilevel"/>
    <w:tmpl w:val="5FEEB0D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A02435E"/>
    <w:multiLevelType w:val="hybridMultilevel"/>
    <w:tmpl w:val="82847CA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A9D7649"/>
    <w:multiLevelType w:val="hybridMultilevel"/>
    <w:tmpl w:val="16F2940C"/>
    <w:lvl w:ilvl="0" w:tplc="037ADF2C">
      <w:start w:val="1"/>
      <w:numFmt w:val="taiwaneseCountingThousand"/>
      <w:lvlText w:val="%1、"/>
      <w:lvlJc w:val="left"/>
      <w:pPr>
        <w:tabs>
          <w:tab w:val="num" w:pos="720"/>
        </w:tabs>
        <w:ind w:left="720" w:hanging="720"/>
      </w:pPr>
      <w:rPr>
        <w:rFonts w:hAnsi="標楷體"/>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15:restartNumberingAfterBreak="0">
    <w:nsid w:val="2C1C7612"/>
    <w:multiLevelType w:val="hybridMultilevel"/>
    <w:tmpl w:val="01F0CFEE"/>
    <w:lvl w:ilvl="0" w:tplc="86283052">
      <w:start w:val="1"/>
      <w:numFmt w:val="decimal"/>
      <w:lvlText w:val="%1."/>
      <w:lvlJc w:val="left"/>
      <w:pPr>
        <w:ind w:left="360" w:hanging="360"/>
      </w:pPr>
      <w:rPr>
        <w:rFonts w:ascii="標楷體" w:eastAsia="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32304DD"/>
    <w:multiLevelType w:val="hybridMultilevel"/>
    <w:tmpl w:val="BD22303A"/>
    <w:lvl w:ilvl="0" w:tplc="DAF69BD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2C66413"/>
    <w:multiLevelType w:val="hybridMultilevel"/>
    <w:tmpl w:val="0C06B03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18A6235"/>
    <w:multiLevelType w:val="hybridMultilevel"/>
    <w:tmpl w:val="C9404822"/>
    <w:lvl w:ilvl="0" w:tplc="EE8632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A5C3BA9"/>
    <w:multiLevelType w:val="hybridMultilevel"/>
    <w:tmpl w:val="447812F8"/>
    <w:lvl w:ilvl="0" w:tplc="90C2FFE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5E936FDB"/>
    <w:multiLevelType w:val="hybridMultilevel"/>
    <w:tmpl w:val="B3508342"/>
    <w:lvl w:ilvl="0" w:tplc="F942F6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F4477ED"/>
    <w:multiLevelType w:val="hybridMultilevel"/>
    <w:tmpl w:val="2E363406"/>
    <w:lvl w:ilvl="0" w:tplc="0409000F">
      <w:start w:val="1"/>
      <w:numFmt w:val="decimal"/>
      <w:lvlText w:val="%1."/>
      <w:lvlJc w:val="left"/>
      <w:pPr>
        <w:tabs>
          <w:tab w:val="num" w:pos="615"/>
        </w:tabs>
        <w:ind w:left="615" w:hanging="480"/>
      </w:pPr>
    </w:lvl>
    <w:lvl w:ilvl="1" w:tplc="04090019" w:tentative="1">
      <w:start w:val="1"/>
      <w:numFmt w:val="ideographTraditional"/>
      <w:lvlText w:val="%2、"/>
      <w:lvlJc w:val="left"/>
      <w:pPr>
        <w:tabs>
          <w:tab w:val="num" w:pos="1095"/>
        </w:tabs>
        <w:ind w:left="1095" w:hanging="480"/>
      </w:pPr>
    </w:lvl>
    <w:lvl w:ilvl="2" w:tplc="0409001B" w:tentative="1">
      <w:start w:val="1"/>
      <w:numFmt w:val="lowerRoman"/>
      <w:lvlText w:val="%3."/>
      <w:lvlJc w:val="right"/>
      <w:pPr>
        <w:tabs>
          <w:tab w:val="num" w:pos="1575"/>
        </w:tabs>
        <w:ind w:left="1575" w:hanging="480"/>
      </w:pPr>
    </w:lvl>
    <w:lvl w:ilvl="3" w:tplc="0409000F" w:tentative="1">
      <w:start w:val="1"/>
      <w:numFmt w:val="decimal"/>
      <w:lvlText w:val="%4."/>
      <w:lvlJc w:val="left"/>
      <w:pPr>
        <w:tabs>
          <w:tab w:val="num" w:pos="2055"/>
        </w:tabs>
        <w:ind w:left="2055" w:hanging="480"/>
      </w:pPr>
    </w:lvl>
    <w:lvl w:ilvl="4" w:tplc="04090019" w:tentative="1">
      <w:start w:val="1"/>
      <w:numFmt w:val="ideographTraditional"/>
      <w:lvlText w:val="%5、"/>
      <w:lvlJc w:val="left"/>
      <w:pPr>
        <w:tabs>
          <w:tab w:val="num" w:pos="2535"/>
        </w:tabs>
        <w:ind w:left="2535" w:hanging="480"/>
      </w:pPr>
    </w:lvl>
    <w:lvl w:ilvl="5" w:tplc="0409001B" w:tentative="1">
      <w:start w:val="1"/>
      <w:numFmt w:val="lowerRoman"/>
      <w:lvlText w:val="%6."/>
      <w:lvlJc w:val="right"/>
      <w:pPr>
        <w:tabs>
          <w:tab w:val="num" w:pos="3015"/>
        </w:tabs>
        <w:ind w:left="3015" w:hanging="480"/>
      </w:pPr>
    </w:lvl>
    <w:lvl w:ilvl="6" w:tplc="0409000F" w:tentative="1">
      <w:start w:val="1"/>
      <w:numFmt w:val="decimal"/>
      <w:lvlText w:val="%7."/>
      <w:lvlJc w:val="left"/>
      <w:pPr>
        <w:tabs>
          <w:tab w:val="num" w:pos="3495"/>
        </w:tabs>
        <w:ind w:left="3495" w:hanging="480"/>
      </w:pPr>
    </w:lvl>
    <w:lvl w:ilvl="7" w:tplc="04090019" w:tentative="1">
      <w:start w:val="1"/>
      <w:numFmt w:val="ideographTraditional"/>
      <w:lvlText w:val="%8、"/>
      <w:lvlJc w:val="left"/>
      <w:pPr>
        <w:tabs>
          <w:tab w:val="num" w:pos="3975"/>
        </w:tabs>
        <w:ind w:left="3975" w:hanging="480"/>
      </w:pPr>
    </w:lvl>
    <w:lvl w:ilvl="8" w:tplc="0409001B" w:tentative="1">
      <w:start w:val="1"/>
      <w:numFmt w:val="lowerRoman"/>
      <w:lvlText w:val="%9."/>
      <w:lvlJc w:val="right"/>
      <w:pPr>
        <w:tabs>
          <w:tab w:val="num" w:pos="4455"/>
        </w:tabs>
        <w:ind w:left="4455" w:hanging="480"/>
      </w:pPr>
    </w:lvl>
  </w:abstractNum>
  <w:abstractNum w:abstractNumId="15" w15:restartNumberingAfterBreak="0">
    <w:nsid w:val="64E162F1"/>
    <w:multiLevelType w:val="hybridMultilevel"/>
    <w:tmpl w:val="12C0C5BE"/>
    <w:lvl w:ilvl="0" w:tplc="F72CE466">
      <w:start w:val="1"/>
      <w:numFmt w:val="decimal"/>
      <w:lvlText w:val="%1."/>
      <w:lvlJc w:val="left"/>
      <w:pPr>
        <w:ind w:left="364"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6" w15:restartNumberingAfterBreak="0">
    <w:nsid w:val="69C74BC4"/>
    <w:multiLevelType w:val="hybridMultilevel"/>
    <w:tmpl w:val="9A2C33D8"/>
    <w:lvl w:ilvl="0" w:tplc="5EB2449E">
      <w:start w:val="1"/>
      <w:numFmt w:val="decimal"/>
      <w:lvlText w:val="%1."/>
      <w:lvlJc w:val="left"/>
      <w:pPr>
        <w:ind w:left="622" w:hanging="480"/>
      </w:pPr>
      <w:rPr>
        <w:rFonts w:cs="Times New Roman"/>
        <w:b/>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6A6D2DBD"/>
    <w:multiLevelType w:val="hybridMultilevel"/>
    <w:tmpl w:val="7B8637B6"/>
    <w:lvl w:ilvl="0" w:tplc="EA4CEC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C571DB8"/>
    <w:multiLevelType w:val="hybridMultilevel"/>
    <w:tmpl w:val="C546C2B4"/>
    <w:lvl w:ilvl="0" w:tplc="D69009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5E10F92"/>
    <w:multiLevelType w:val="hybridMultilevel"/>
    <w:tmpl w:val="31284866"/>
    <w:lvl w:ilvl="0" w:tplc="EE70F6B8">
      <w:start w:val="1"/>
      <w:numFmt w:val="decimal"/>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68A5992"/>
    <w:multiLevelType w:val="hybridMultilevel"/>
    <w:tmpl w:val="15049A18"/>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785236FD"/>
    <w:multiLevelType w:val="hybridMultilevel"/>
    <w:tmpl w:val="0BB45F72"/>
    <w:lvl w:ilvl="0" w:tplc="378AF7C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A9B6D59"/>
    <w:multiLevelType w:val="hybridMultilevel"/>
    <w:tmpl w:val="9EEEBD64"/>
    <w:lvl w:ilvl="0" w:tplc="58B20582">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BFA6D96"/>
    <w:multiLevelType w:val="hybridMultilevel"/>
    <w:tmpl w:val="D1D2E98A"/>
    <w:lvl w:ilvl="0" w:tplc="7AA0C7FA">
      <w:start w:val="1"/>
      <w:numFmt w:val="bullet"/>
      <w:lvlText w:val=""/>
      <w:lvlJc w:val="left"/>
      <w:pPr>
        <w:tabs>
          <w:tab w:val="num" w:pos="960"/>
        </w:tabs>
        <w:ind w:left="68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4"/>
  </w:num>
  <w:num w:numId="3">
    <w:abstractNumId w:val="2"/>
  </w:num>
  <w:num w:numId="4">
    <w:abstractNumId w:val="10"/>
  </w:num>
  <w:num w:numId="5">
    <w:abstractNumId w:val="14"/>
  </w:num>
  <w:num w:numId="6">
    <w:abstractNumId w:val="19"/>
  </w:num>
  <w:num w:numId="7">
    <w:abstractNumId w:val="20"/>
  </w:num>
  <w:num w:numId="8">
    <w:abstractNumId w:val="12"/>
  </w:num>
  <w:num w:numId="9">
    <w:abstractNumId w:val="3"/>
  </w:num>
  <w:num w:numId="10">
    <w:abstractNumId w:val="9"/>
  </w:num>
  <w:num w:numId="11">
    <w:abstractNumId w:val="16"/>
  </w:num>
  <w:num w:numId="12">
    <w:abstractNumId w:val="23"/>
  </w:num>
  <w:num w:numId="13">
    <w:abstractNumId w:val="22"/>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5"/>
  </w:num>
  <w:num w:numId="21">
    <w:abstractNumId w:val="17"/>
  </w:num>
  <w:num w:numId="22">
    <w:abstractNumId w:val="13"/>
  </w:num>
  <w:num w:numId="23">
    <w:abstractNumId w:val="11"/>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629"/>
    <w:rsid w:val="00000E9C"/>
    <w:rsid w:val="0000407D"/>
    <w:rsid w:val="00014E17"/>
    <w:rsid w:val="00017A0F"/>
    <w:rsid w:val="00021812"/>
    <w:rsid w:val="00021B04"/>
    <w:rsid w:val="00022B98"/>
    <w:rsid w:val="000366B4"/>
    <w:rsid w:val="00036F3E"/>
    <w:rsid w:val="00040CFF"/>
    <w:rsid w:val="00046747"/>
    <w:rsid w:val="00054E3F"/>
    <w:rsid w:val="00055AAD"/>
    <w:rsid w:val="00064ABC"/>
    <w:rsid w:val="00074FED"/>
    <w:rsid w:val="00086E38"/>
    <w:rsid w:val="00090AB8"/>
    <w:rsid w:val="00091B55"/>
    <w:rsid w:val="000B1557"/>
    <w:rsid w:val="000B7DD0"/>
    <w:rsid w:val="000D7B20"/>
    <w:rsid w:val="000F0083"/>
    <w:rsid w:val="00111F4E"/>
    <w:rsid w:val="00114ECA"/>
    <w:rsid w:val="00121416"/>
    <w:rsid w:val="00123E3F"/>
    <w:rsid w:val="0012551D"/>
    <w:rsid w:val="00130FBA"/>
    <w:rsid w:val="00137122"/>
    <w:rsid w:val="00153CEA"/>
    <w:rsid w:val="001542FC"/>
    <w:rsid w:val="001555F2"/>
    <w:rsid w:val="00161241"/>
    <w:rsid w:val="00166BB3"/>
    <w:rsid w:val="0017197E"/>
    <w:rsid w:val="001754C4"/>
    <w:rsid w:val="00176030"/>
    <w:rsid w:val="00181401"/>
    <w:rsid w:val="00187E20"/>
    <w:rsid w:val="001A2D7A"/>
    <w:rsid w:val="001A5C93"/>
    <w:rsid w:val="001D3CDC"/>
    <w:rsid w:val="001E18F5"/>
    <w:rsid w:val="001F5CEA"/>
    <w:rsid w:val="0020208B"/>
    <w:rsid w:val="002025BC"/>
    <w:rsid w:val="002050E0"/>
    <w:rsid w:val="0020750E"/>
    <w:rsid w:val="00211C33"/>
    <w:rsid w:val="00217936"/>
    <w:rsid w:val="00222D29"/>
    <w:rsid w:val="00226F9D"/>
    <w:rsid w:val="00231BCE"/>
    <w:rsid w:val="00232B5B"/>
    <w:rsid w:val="00240299"/>
    <w:rsid w:val="00241E39"/>
    <w:rsid w:val="00263148"/>
    <w:rsid w:val="0026403B"/>
    <w:rsid w:val="002661B1"/>
    <w:rsid w:val="00266881"/>
    <w:rsid w:val="002744E8"/>
    <w:rsid w:val="00280701"/>
    <w:rsid w:val="002C0820"/>
    <w:rsid w:val="002C429C"/>
    <w:rsid w:val="002C53B4"/>
    <w:rsid w:val="002D683A"/>
    <w:rsid w:val="002E369F"/>
    <w:rsid w:val="002E37EB"/>
    <w:rsid w:val="002F1580"/>
    <w:rsid w:val="002F7598"/>
    <w:rsid w:val="003115E2"/>
    <w:rsid w:val="00332292"/>
    <w:rsid w:val="00334528"/>
    <w:rsid w:val="00347485"/>
    <w:rsid w:val="0035155B"/>
    <w:rsid w:val="00352E22"/>
    <w:rsid w:val="00354E1C"/>
    <w:rsid w:val="00361234"/>
    <w:rsid w:val="003641CB"/>
    <w:rsid w:val="003763F1"/>
    <w:rsid w:val="003816C5"/>
    <w:rsid w:val="003853D3"/>
    <w:rsid w:val="00385FD8"/>
    <w:rsid w:val="00392AA5"/>
    <w:rsid w:val="003A01A9"/>
    <w:rsid w:val="003A2008"/>
    <w:rsid w:val="003C129D"/>
    <w:rsid w:val="003D1687"/>
    <w:rsid w:val="003D6416"/>
    <w:rsid w:val="003E3174"/>
    <w:rsid w:val="003E4501"/>
    <w:rsid w:val="003F72F3"/>
    <w:rsid w:val="00401876"/>
    <w:rsid w:val="0040690C"/>
    <w:rsid w:val="00417E71"/>
    <w:rsid w:val="00450BCE"/>
    <w:rsid w:val="004537E5"/>
    <w:rsid w:val="00456CF6"/>
    <w:rsid w:val="00460F10"/>
    <w:rsid w:val="004612CD"/>
    <w:rsid w:val="004663BB"/>
    <w:rsid w:val="00470440"/>
    <w:rsid w:val="004836AA"/>
    <w:rsid w:val="004A598D"/>
    <w:rsid w:val="004A7A13"/>
    <w:rsid w:val="004B00AE"/>
    <w:rsid w:val="004B3BD4"/>
    <w:rsid w:val="004B7A6B"/>
    <w:rsid w:val="004C6575"/>
    <w:rsid w:val="004D48E5"/>
    <w:rsid w:val="004E54AF"/>
    <w:rsid w:val="004E5F0A"/>
    <w:rsid w:val="005033D9"/>
    <w:rsid w:val="0050392D"/>
    <w:rsid w:val="00504CED"/>
    <w:rsid w:val="00520B69"/>
    <w:rsid w:val="005212CF"/>
    <w:rsid w:val="00540867"/>
    <w:rsid w:val="00540C35"/>
    <w:rsid w:val="0054452D"/>
    <w:rsid w:val="0055388B"/>
    <w:rsid w:val="005655C8"/>
    <w:rsid w:val="0057223E"/>
    <w:rsid w:val="00572FDB"/>
    <w:rsid w:val="0057454E"/>
    <w:rsid w:val="00591955"/>
    <w:rsid w:val="00595A24"/>
    <w:rsid w:val="005A09D7"/>
    <w:rsid w:val="005A0EFA"/>
    <w:rsid w:val="005B1E44"/>
    <w:rsid w:val="005B21CC"/>
    <w:rsid w:val="005E15FC"/>
    <w:rsid w:val="005F2A88"/>
    <w:rsid w:val="0060276D"/>
    <w:rsid w:val="0060386A"/>
    <w:rsid w:val="0060743A"/>
    <w:rsid w:val="00607492"/>
    <w:rsid w:val="006150F3"/>
    <w:rsid w:val="00616346"/>
    <w:rsid w:val="0062485C"/>
    <w:rsid w:val="00644EDB"/>
    <w:rsid w:val="00665F19"/>
    <w:rsid w:val="00672164"/>
    <w:rsid w:val="006725D3"/>
    <w:rsid w:val="006772CD"/>
    <w:rsid w:val="00695048"/>
    <w:rsid w:val="006A1EA3"/>
    <w:rsid w:val="006A552B"/>
    <w:rsid w:val="006A6AB4"/>
    <w:rsid w:val="006B42CF"/>
    <w:rsid w:val="006C43ED"/>
    <w:rsid w:val="006D30D3"/>
    <w:rsid w:val="006F33C8"/>
    <w:rsid w:val="006F3C09"/>
    <w:rsid w:val="006F7934"/>
    <w:rsid w:val="007007F6"/>
    <w:rsid w:val="00701263"/>
    <w:rsid w:val="00703C7F"/>
    <w:rsid w:val="0070479D"/>
    <w:rsid w:val="00705A9C"/>
    <w:rsid w:val="00732C9C"/>
    <w:rsid w:val="00733B56"/>
    <w:rsid w:val="00740F31"/>
    <w:rsid w:val="00763BAC"/>
    <w:rsid w:val="00770BF3"/>
    <w:rsid w:val="0077357E"/>
    <w:rsid w:val="00775866"/>
    <w:rsid w:val="00784CC3"/>
    <w:rsid w:val="00784D7A"/>
    <w:rsid w:val="00786A91"/>
    <w:rsid w:val="00786D15"/>
    <w:rsid w:val="0078756B"/>
    <w:rsid w:val="007909BC"/>
    <w:rsid w:val="00790BCC"/>
    <w:rsid w:val="00793295"/>
    <w:rsid w:val="00794CF3"/>
    <w:rsid w:val="007B0D79"/>
    <w:rsid w:val="007C48C0"/>
    <w:rsid w:val="007D3CEA"/>
    <w:rsid w:val="007E0E1D"/>
    <w:rsid w:val="007E7006"/>
    <w:rsid w:val="007E7470"/>
    <w:rsid w:val="007F4CEA"/>
    <w:rsid w:val="007F59A2"/>
    <w:rsid w:val="008003E6"/>
    <w:rsid w:val="00810100"/>
    <w:rsid w:val="00811354"/>
    <w:rsid w:val="00815D0B"/>
    <w:rsid w:val="00855CB9"/>
    <w:rsid w:val="0086760D"/>
    <w:rsid w:val="00874DA7"/>
    <w:rsid w:val="0088353E"/>
    <w:rsid w:val="00883F95"/>
    <w:rsid w:val="00885BD8"/>
    <w:rsid w:val="00892A00"/>
    <w:rsid w:val="00892C5D"/>
    <w:rsid w:val="00893A5F"/>
    <w:rsid w:val="008B19FA"/>
    <w:rsid w:val="008B1C27"/>
    <w:rsid w:val="008B7BC3"/>
    <w:rsid w:val="008C48D2"/>
    <w:rsid w:val="008C7AE0"/>
    <w:rsid w:val="008D26D6"/>
    <w:rsid w:val="008E483B"/>
    <w:rsid w:val="008E4F88"/>
    <w:rsid w:val="008F1FB6"/>
    <w:rsid w:val="008F4050"/>
    <w:rsid w:val="008F41D2"/>
    <w:rsid w:val="008F6D8D"/>
    <w:rsid w:val="00906E65"/>
    <w:rsid w:val="00910611"/>
    <w:rsid w:val="00923B4F"/>
    <w:rsid w:val="00934A5D"/>
    <w:rsid w:val="00937A74"/>
    <w:rsid w:val="00955AB9"/>
    <w:rsid w:val="00960E24"/>
    <w:rsid w:val="0096425D"/>
    <w:rsid w:val="00981AB5"/>
    <w:rsid w:val="00984F58"/>
    <w:rsid w:val="009A199A"/>
    <w:rsid w:val="009A46F6"/>
    <w:rsid w:val="009A5903"/>
    <w:rsid w:val="009A6990"/>
    <w:rsid w:val="009B01B1"/>
    <w:rsid w:val="009E0942"/>
    <w:rsid w:val="009E5F16"/>
    <w:rsid w:val="009F6866"/>
    <w:rsid w:val="00A10212"/>
    <w:rsid w:val="00A10BFB"/>
    <w:rsid w:val="00A1432E"/>
    <w:rsid w:val="00A16BCE"/>
    <w:rsid w:val="00A24BF4"/>
    <w:rsid w:val="00A33A63"/>
    <w:rsid w:val="00A54D3C"/>
    <w:rsid w:val="00A621F4"/>
    <w:rsid w:val="00A64E19"/>
    <w:rsid w:val="00A64FA1"/>
    <w:rsid w:val="00A71BA5"/>
    <w:rsid w:val="00A74E76"/>
    <w:rsid w:val="00A7648A"/>
    <w:rsid w:val="00A77EE2"/>
    <w:rsid w:val="00A81A74"/>
    <w:rsid w:val="00A94357"/>
    <w:rsid w:val="00A94443"/>
    <w:rsid w:val="00AA3C90"/>
    <w:rsid w:val="00AB1184"/>
    <w:rsid w:val="00AB39EE"/>
    <w:rsid w:val="00AC5D0B"/>
    <w:rsid w:val="00AD123D"/>
    <w:rsid w:val="00AF26E8"/>
    <w:rsid w:val="00AF29FE"/>
    <w:rsid w:val="00AF6441"/>
    <w:rsid w:val="00B062E2"/>
    <w:rsid w:val="00B07124"/>
    <w:rsid w:val="00B211AA"/>
    <w:rsid w:val="00B30310"/>
    <w:rsid w:val="00B33AAB"/>
    <w:rsid w:val="00B33DF6"/>
    <w:rsid w:val="00B41C5D"/>
    <w:rsid w:val="00B43122"/>
    <w:rsid w:val="00B54984"/>
    <w:rsid w:val="00B5699C"/>
    <w:rsid w:val="00B71B8D"/>
    <w:rsid w:val="00B77FE9"/>
    <w:rsid w:val="00B8309E"/>
    <w:rsid w:val="00BB4F05"/>
    <w:rsid w:val="00BD277E"/>
    <w:rsid w:val="00BE4087"/>
    <w:rsid w:val="00BE50EB"/>
    <w:rsid w:val="00BE537B"/>
    <w:rsid w:val="00BF29BC"/>
    <w:rsid w:val="00BF4286"/>
    <w:rsid w:val="00C143B2"/>
    <w:rsid w:val="00C16629"/>
    <w:rsid w:val="00C25648"/>
    <w:rsid w:val="00C400BD"/>
    <w:rsid w:val="00C40113"/>
    <w:rsid w:val="00C41F8C"/>
    <w:rsid w:val="00C61F76"/>
    <w:rsid w:val="00C6501C"/>
    <w:rsid w:val="00C67F66"/>
    <w:rsid w:val="00C707EB"/>
    <w:rsid w:val="00C709C2"/>
    <w:rsid w:val="00C73D23"/>
    <w:rsid w:val="00C81F9C"/>
    <w:rsid w:val="00C86F19"/>
    <w:rsid w:val="00C90941"/>
    <w:rsid w:val="00C91536"/>
    <w:rsid w:val="00C930E3"/>
    <w:rsid w:val="00C9382E"/>
    <w:rsid w:val="00CA05B4"/>
    <w:rsid w:val="00CA480F"/>
    <w:rsid w:val="00CA6268"/>
    <w:rsid w:val="00CC4CB6"/>
    <w:rsid w:val="00CD6CDB"/>
    <w:rsid w:val="00CD7ECC"/>
    <w:rsid w:val="00CE0EB5"/>
    <w:rsid w:val="00CE0EE4"/>
    <w:rsid w:val="00D02AD6"/>
    <w:rsid w:val="00D11E16"/>
    <w:rsid w:val="00D17E4C"/>
    <w:rsid w:val="00D21660"/>
    <w:rsid w:val="00D4045C"/>
    <w:rsid w:val="00D421D7"/>
    <w:rsid w:val="00D544AC"/>
    <w:rsid w:val="00D54B9C"/>
    <w:rsid w:val="00D666D5"/>
    <w:rsid w:val="00D70D73"/>
    <w:rsid w:val="00D95076"/>
    <w:rsid w:val="00DB7D4B"/>
    <w:rsid w:val="00DC0C95"/>
    <w:rsid w:val="00DC3A4C"/>
    <w:rsid w:val="00DE639B"/>
    <w:rsid w:val="00DF143B"/>
    <w:rsid w:val="00E063E5"/>
    <w:rsid w:val="00E3396E"/>
    <w:rsid w:val="00E4157A"/>
    <w:rsid w:val="00E47F7E"/>
    <w:rsid w:val="00E5148D"/>
    <w:rsid w:val="00E70888"/>
    <w:rsid w:val="00E829B5"/>
    <w:rsid w:val="00E91216"/>
    <w:rsid w:val="00E929C5"/>
    <w:rsid w:val="00E947C1"/>
    <w:rsid w:val="00EA2E4B"/>
    <w:rsid w:val="00EA730D"/>
    <w:rsid w:val="00EB183A"/>
    <w:rsid w:val="00EB5362"/>
    <w:rsid w:val="00EB6033"/>
    <w:rsid w:val="00ED0E5B"/>
    <w:rsid w:val="00ED1071"/>
    <w:rsid w:val="00ED5811"/>
    <w:rsid w:val="00ED5F28"/>
    <w:rsid w:val="00ED7F08"/>
    <w:rsid w:val="00EE0086"/>
    <w:rsid w:val="00EE6909"/>
    <w:rsid w:val="00F05585"/>
    <w:rsid w:val="00F070A2"/>
    <w:rsid w:val="00F1692A"/>
    <w:rsid w:val="00F260FA"/>
    <w:rsid w:val="00F27D5E"/>
    <w:rsid w:val="00F303DB"/>
    <w:rsid w:val="00F441B0"/>
    <w:rsid w:val="00F52756"/>
    <w:rsid w:val="00F615C2"/>
    <w:rsid w:val="00F74E3E"/>
    <w:rsid w:val="00F9312E"/>
    <w:rsid w:val="00F942A7"/>
    <w:rsid w:val="00FA5F66"/>
    <w:rsid w:val="00FD371A"/>
    <w:rsid w:val="00FD3813"/>
    <w:rsid w:val="00FD598D"/>
    <w:rsid w:val="00FD7557"/>
    <w:rsid w:val="00FF6F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29663C-4F50-449C-A92F-E0EFDD34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629"/>
    <w:pPr>
      <w:widowControl w:val="0"/>
      <w:adjustRightInd w:val="0"/>
      <w:textAlignment w:val="baseline"/>
    </w:pPr>
    <w:rPr>
      <w:rFonts w:ascii="細明體" w:eastAsia="細明體"/>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C16629"/>
    <w:rPr>
      <w:color w:val="0000FF"/>
      <w:u w:val="single"/>
    </w:rPr>
  </w:style>
  <w:style w:type="table" w:styleId="a4">
    <w:name w:val="Table Grid"/>
    <w:basedOn w:val="a1"/>
    <w:rsid w:val="00266881"/>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266881"/>
    <w:pPr>
      <w:tabs>
        <w:tab w:val="center" w:pos="4153"/>
        <w:tab w:val="right" w:pos="8306"/>
      </w:tabs>
      <w:snapToGrid w:val="0"/>
    </w:pPr>
    <w:rPr>
      <w:sz w:val="20"/>
    </w:rPr>
  </w:style>
  <w:style w:type="character" w:customStyle="1" w:styleId="a6">
    <w:name w:val="頁首 字元"/>
    <w:link w:val="a5"/>
    <w:uiPriority w:val="99"/>
    <w:locked/>
    <w:rsid w:val="00266881"/>
    <w:rPr>
      <w:rFonts w:ascii="細明體" w:eastAsia="細明體"/>
      <w:lang w:val="en-US" w:eastAsia="zh-TW" w:bidi="ar-SA"/>
    </w:rPr>
  </w:style>
  <w:style w:type="paragraph" w:customStyle="1" w:styleId="ListParagraph">
    <w:name w:val="List Paragraph"/>
    <w:basedOn w:val="a"/>
    <w:rsid w:val="00572FDB"/>
    <w:pPr>
      <w:ind w:leftChars="200" w:left="480"/>
    </w:pPr>
  </w:style>
  <w:style w:type="paragraph" w:styleId="a7">
    <w:name w:val="List Paragraph"/>
    <w:basedOn w:val="a"/>
    <w:uiPriority w:val="34"/>
    <w:qFormat/>
    <w:rsid w:val="00EA730D"/>
    <w:pPr>
      <w:ind w:leftChars="200" w:left="480"/>
    </w:pPr>
  </w:style>
  <w:style w:type="paragraph" w:styleId="a8">
    <w:name w:val="footer"/>
    <w:basedOn w:val="a"/>
    <w:link w:val="a9"/>
    <w:rsid w:val="00F260FA"/>
    <w:pPr>
      <w:tabs>
        <w:tab w:val="center" w:pos="4153"/>
        <w:tab w:val="right" w:pos="8306"/>
      </w:tabs>
      <w:snapToGrid w:val="0"/>
    </w:pPr>
    <w:rPr>
      <w:sz w:val="20"/>
      <w:lang w:val="x-none" w:eastAsia="x-none"/>
    </w:rPr>
  </w:style>
  <w:style w:type="character" w:customStyle="1" w:styleId="a9">
    <w:name w:val="頁尾 字元"/>
    <w:link w:val="a8"/>
    <w:rsid w:val="00F260FA"/>
    <w:rPr>
      <w:rFonts w:ascii="細明體" w:eastAsia="細明體"/>
    </w:rPr>
  </w:style>
  <w:style w:type="paragraph" w:styleId="aa">
    <w:name w:val="annotation text"/>
    <w:basedOn w:val="a"/>
    <w:link w:val="ab"/>
    <w:rsid w:val="00C86F19"/>
    <w:rPr>
      <w:lang w:val="x-none" w:eastAsia="x-none"/>
    </w:rPr>
  </w:style>
  <w:style w:type="character" w:customStyle="1" w:styleId="ab">
    <w:name w:val="註解文字 字元"/>
    <w:link w:val="aa"/>
    <w:rsid w:val="00C86F19"/>
    <w:rPr>
      <w:rFonts w:ascii="細明體" w:eastAsia="細明體"/>
      <w:sz w:val="24"/>
    </w:rPr>
  </w:style>
  <w:style w:type="paragraph" w:styleId="ac">
    <w:name w:val="annotation subject"/>
    <w:basedOn w:val="aa"/>
    <w:next w:val="aa"/>
    <w:link w:val="ad"/>
    <w:uiPriority w:val="99"/>
    <w:rsid w:val="00C86F19"/>
    <w:rPr>
      <w:b/>
      <w:bCs/>
    </w:rPr>
  </w:style>
  <w:style w:type="character" w:customStyle="1" w:styleId="ad">
    <w:name w:val="註解主旨 字元"/>
    <w:link w:val="ac"/>
    <w:uiPriority w:val="99"/>
    <w:rsid w:val="00C86F19"/>
    <w:rPr>
      <w:rFonts w:ascii="細明體" w:eastAsia="細明體"/>
      <w:b/>
      <w:bCs/>
      <w:sz w:val="24"/>
    </w:rPr>
  </w:style>
  <w:style w:type="paragraph" w:styleId="ae">
    <w:name w:val="Balloon Text"/>
    <w:basedOn w:val="a"/>
    <w:link w:val="af"/>
    <w:rsid w:val="008D26D6"/>
    <w:rPr>
      <w:rFonts w:ascii="Calibri Light" w:eastAsia="新細明體" w:hAnsi="Calibri Light"/>
      <w:sz w:val="18"/>
      <w:szCs w:val="18"/>
      <w:lang w:val="x-none" w:eastAsia="x-none"/>
    </w:rPr>
  </w:style>
  <w:style w:type="character" w:customStyle="1" w:styleId="af">
    <w:name w:val="註解方塊文字 字元"/>
    <w:link w:val="ae"/>
    <w:rsid w:val="008D26D6"/>
    <w:rPr>
      <w:rFonts w:ascii="Calibri Light" w:eastAsia="新細明體" w:hAnsi="Calibri Light" w:cs="Times New Roman"/>
      <w:sz w:val="18"/>
      <w:szCs w:val="18"/>
    </w:rPr>
  </w:style>
  <w:style w:type="paragraph" w:styleId="Web">
    <w:name w:val="Normal (Web)"/>
    <w:basedOn w:val="a"/>
    <w:uiPriority w:val="99"/>
    <w:unhideWhenUsed/>
    <w:rsid w:val="00892C5D"/>
    <w:pPr>
      <w:widowControl/>
      <w:adjustRightInd/>
      <w:spacing w:before="100" w:beforeAutospacing="1" w:after="100" w:afterAutospacing="1"/>
      <w:textAlignment w:val="auto"/>
    </w:pPr>
    <w:rPr>
      <w:rFonts w:ascii="新細明體" w:eastAsia="新細明體" w:hAnsi="新細明體" w:cs="新細明體"/>
      <w:szCs w:val="24"/>
    </w:rPr>
  </w:style>
  <w:style w:type="paragraph" w:customStyle="1" w:styleId="Default">
    <w:name w:val="Default"/>
    <w:rsid w:val="008C7AE0"/>
    <w:pPr>
      <w:widowControl w:val="0"/>
      <w:autoSpaceDE w:val="0"/>
      <w:autoSpaceDN w:val="0"/>
      <w:adjustRightInd w:val="0"/>
    </w:pPr>
    <w:rPr>
      <w:rFonts w:ascii="標楷體" w:eastAsia="標楷體" w:hAnsi="Calibri" w:cs="標楷體"/>
      <w:color w:val="000000"/>
      <w:sz w:val="24"/>
      <w:szCs w:val="24"/>
    </w:rPr>
  </w:style>
  <w:style w:type="character" w:customStyle="1" w:styleId="af0">
    <w:name w:val="未解析的提及項目"/>
    <w:uiPriority w:val="99"/>
    <w:semiHidden/>
    <w:unhideWhenUsed/>
    <w:rsid w:val="003D1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275">
      <w:bodyDiv w:val="1"/>
      <w:marLeft w:val="0"/>
      <w:marRight w:val="0"/>
      <w:marTop w:val="0"/>
      <w:marBottom w:val="0"/>
      <w:divBdr>
        <w:top w:val="none" w:sz="0" w:space="0" w:color="auto"/>
        <w:left w:val="none" w:sz="0" w:space="0" w:color="auto"/>
        <w:bottom w:val="none" w:sz="0" w:space="0" w:color="auto"/>
        <w:right w:val="none" w:sz="0" w:space="0" w:color="auto"/>
      </w:divBdr>
    </w:div>
    <w:div w:id="134419400">
      <w:bodyDiv w:val="1"/>
      <w:marLeft w:val="0"/>
      <w:marRight w:val="0"/>
      <w:marTop w:val="0"/>
      <w:marBottom w:val="0"/>
      <w:divBdr>
        <w:top w:val="none" w:sz="0" w:space="0" w:color="auto"/>
        <w:left w:val="none" w:sz="0" w:space="0" w:color="auto"/>
        <w:bottom w:val="none" w:sz="0" w:space="0" w:color="auto"/>
        <w:right w:val="none" w:sz="0" w:space="0" w:color="auto"/>
      </w:divBdr>
    </w:div>
    <w:div w:id="650256412">
      <w:bodyDiv w:val="1"/>
      <w:marLeft w:val="0"/>
      <w:marRight w:val="0"/>
      <w:marTop w:val="0"/>
      <w:marBottom w:val="0"/>
      <w:divBdr>
        <w:top w:val="none" w:sz="0" w:space="0" w:color="auto"/>
        <w:left w:val="none" w:sz="0" w:space="0" w:color="auto"/>
        <w:bottom w:val="none" w:sz="0" w:space="0" w:color="auto"/>
        <w:right w:val="none" w:sz="0" w:space="0" w:color="auto"/>
      </w:divBdr>
    </w:div>
    <w:div w:id="193331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ing0919@mail.moe.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0E8A9-74D8-4AEA-8E67-B3A03F14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1578</Characters>
  <Application>Microsoft Office Word</Application>
  <DocSecurity>0</DocSecurity>
  <Lines>13</Lines>
  <Paragraphs>3</Paragraphs>
  <ScaleCrop>false</ScaleCrop>
  <Company>moe</Company>
  <LinksUpToDate>false</LinksUpToDate>
  <CharactersWithSpaces>1851</CharactersWithSpaces>
  <SharedDoc>false</SharedDoc>
  <HLinks>
    <vt:vector size="6" baseType="variant">
      <vt:variant>
        <vt:i4>4784238</vt:i4>
      </vt:variant>
      <vt:variant>
        <vt:i4>0</vt:i4>
      </vt:variant>
      <vt:variant>
        <vt:i4>0</vt:i4>
      </vt:variant>
      <vt:variant>
        <vt:i4>5</vt:i4>
      </vt:variant>
      <vt:variant>
        <vt:lpwstr>mailto:ding0919@mail.moe.gov.tw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《教育部採訪通知》</dc:title>
  <dc:subject/>
  <dc:creator>moejsmpc</dc:creator>
  <cp:keywords/>
  <cp:lastModifiedBy>謝維峰公用信箱電腦</cp:lastModifiedBy>
  <cp:revision>2</cp:revision>
  <cp:lastPrinted>2019-12-01T00:53:00Z</cp:lastPrinted>
  <dcterms:created xsi:type="dcterms:W3CDTF">2019-12-01T01:09:00Z</dcterms:created>
  <dcterms:modified xsi:type="dcterms:W3CDTF">2019-12-01T01:09:00Z</dcterms:modified>
</cp:coreProperties>
</file>