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76" w:rsidRDefault="00174076" w:rsidP="00174076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772681">
        <w:rPr>
          <w:rFonts w:ascii="新細明體" w:hAnsi="新細明體" w:hint="eastAsia"/>
          <w:b/>
          <w:bCs/>
        </w:rPr>
        <w:t>【</w:t>
      </w:r>
      <w:bookmarkStart w:id="0" w:name="_GoBack"/>
      <w:r w:rsidRPr="00C13348">
        <w:rPr>
          <w:rFonts w:eastAsia="標楷體"/>
          <w:b/>
          <w:sz w:val="26"/>
          <w:szCs w:val="26"/>
        </w:rPr>
        <w:t>活動流程</w:t>
      </w:r>
      <w:bookmarkEnd w:id="0"/>
      <w:r w:rsidRPr="00772681">
        <w:rPr>
          <w:rFonts w:ascii="新細明體" w:hAnsi="新細明體" w:hint="eastAsia"/>
          <w:b/>
          <w:bCs/>
        </w:rPr>
        <w:t>】</w:t>
      </w:r>
    </w:p>
    <w:tbl>
      <w:tblPr>
        <w:tblpPr w:leftFromText="180" w:rightFromText="180" w:vertAnchor="page" w:horzAnchor="margin" w:tblpY="192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3780"/>
      </w:tblGrid>
      <w:tr w:rsidR="00174076" w:rsidRPr="00AA594B" w:rsidTr="00025970">
        <w:trPr>
          <w:trHeight w:val="532"/>
        </w:trPr>
        <w:tc>
          <w:tcPr>
            <w:tcW w:w="1828" w:type="dxa"/>
            <w:shd w:val="clear" w:color="auto" w:fill="99CCFF"/>
            <w:vAlign w:val="center"/>
          </w:tcPr>
          <w:p w:rsidR="00174076" w:rsidRPr="00AA594B" w:rsidRDefault="00174076" w:rsidP="0002597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594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240" w:type="dxa"/>
            <w:shd w:val="clear" w:color="auto" w:fill="99CCFF"/>
            <w:vAlign w:val="center"/>
          </w:tcPr>
          <w:p w:rsidR="00174076" w:rsidRPr="00AA594B" w:rsidRDefault="00174076" w:rsidP="0002597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594B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780" w:type="dxa"/>
            <w:shd w:val="clear" w:color="auto" w:fill="99CCFF"/>
            <w:vAlign w:val="center"/>
          </w:tcPr>
          <w:p w:rsidR="00174076" w:rsidRPr="00AA594B" w:rsidRDefault="00174076" w:rsidP="0002597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594B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174076" w:rsidRPr="008F102D" w:rsidTr="00025970"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13：30~14：00</w:t>
            </w:r>
          </w:p>
        </w:tc>
        <w:tc>
          <w:tcPr>
            <w:tcW w:w="3240" w:type="dxa"/>
            <w:vAlign w:val="center"/>
          </w:tcPr>
          <w:p w:rsidR="00174076" w:rsidRPr="008F102D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F102D">
              <w:rPr>
                <w:rFonts w:ascii="標楷體" w:eastAsia="標楷體" w:hAnsi="標楷體" w:hint="eastAsia"/>
              </w:rPr>
              <w:t>報到與入場</w:t>
            </w:r>
          </w:p>
        </w:tc>
        <w:tc>
          <w:tcPr>
            <w:tcW w:w="3780" w:type="dxa"/>
            <w:vAlign w:val="center"/>
          </w:tcPr>
          <w:p w:rsidR="00174076" w:rsidRPr="008F102D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長官、</w:t>
            </w:r>
            <w:r w:rsidRPr="008F102D">
              <w:rPr>
                <w:rFonts w:ascii="標楷體" w:eastAsia="標楷體" w:hAnsi="標楷體" w:hint="eastAsia"/>
              </w:rPr>
              <w:t>貴賓</w:t>
            </w:r>
            <w:r>
              <w:rPr>
                <w:rFonts w:ascii="標楷體" w:eastAsia="標楷體" w:hAnsi="標楷體" w:hint="eastAsia"/>
              </w:rPr>
              <w:t>、媒體記者、得獎者及觀禮人員</w:t>
            </w:r>
          </w:p>
        </w:tc>
      </w:tr>
      <w:tr w:rsidR="00174076" w:rsidRPr="00FD0962" w:rsidTr="00025970">
        <w:trPr>
          <w:trHeight w:val="446"/>
        </w:trPr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14：00~14：10</w:t>
            </w: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主持人開場及開場表</w:t>
            </w:r>
            <w:r w:rsidRPr="00AA594B">
              <w:rPr>
                <w:rFonts w:ascii="標楷體" w:eastAsia="標楷體" w:hAnsi="標楷體" w:hint="eastAsia"/>
              </w:rPr>
              <w:t>演</w:t>
            </w:r>
          </w:p>
        </w:tc>
        <w:tc>
          <w:tcPr>
            <w:tcW w:w="3780" w:type="dxa"/>
            <w:vAlign w:val="center"/>
          </w:tcPr>
          <w:p w:rsidR="00174076" w:rsidRPr="00FD0962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D0962">
              <w:rPr>
                <w:rFonts w:ascii="標楷體" w:eastAsia="標楷體" w:hAnsi="標楷體" w:cs="新細明體" w:hint="eastAsia"/>
                <w:kern w:val="0"/>
              </w:rPr>
              <w:t>國立臺灣師範大學弦樂四</w:t>
            </w:r>
            <w:r w:rsidRPr="00FD0962">
              <w:rPr>
                <w:rFonts w:ascii="標楷體" w:eastAsia="標楷體" w:hAnsi="標楷體" w:cs="新細明體"/>
                <w:kern w:val="0"/>
              </w:rPr>
              <w:t>重奏</w:t>
            </w:r>
          </w:p>
        </w:tc>
      </w:tr>
      <w:tr w:rsidR="00174076" w:rsidRPr="00AA594B" w:rsidTr="00025970">
        <w:trPr>
          <w:trHeight w:val="411"/>
        </w:trPr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14：10~14：15</w:t>
            </w: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教育部代表</w:t>
            </w:r>
          </w:p>
        </w:tc>
      </w:tr>
      <w:tr w:rsidR="00174076" w:rsidRPr="00F94894" w:rsidTr="00025970"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14：15~14：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240" w:type="dxa"/>
            <w:vAlign w:val="center"/>
          </w:tcPr>
          <w:p w:rsidR="00174076" w:rsidRPr="00F94894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94894">
              <w:rPr>
                <w:rFonts w:ascii="標楷體" w:eastAsia="標楷體" w:hAnsi="標楷體" w:hint="eastAsia"/>
              </w:rPr>
              <w:t>評審</w:t>
            </w:r>
            <w:r>
              <w:rPr>
                <w:rFonts w:ascii="標楷體" w:eastAsia="標楷體" w:hAnsi="標楷體" w:hint="eastAsia"/>
              </w:rPr>
              <w:t>感言</w:t>
            </w:r>
          </w:p>
        </w:tc>
        <w:tc>
          <w:tcPr>
            <w:tcW w:w="3780" w:type="dxa"/>
            <w:vAlign w:val="center"/>
          </w:tcPr>
          <w:p w:rsidR="00174076" w:rsidRPr="00F94894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94894">
              <w:rPr>
                <w:rFonts w:ascii="標楷體" w:eastAsia="標楷體" w:hAnsi="標楷體" w:hint="eastAsia"/>
                <w:bCs/>
              </w:rPr>
              <w:t>學生組短篇小說項評審吳鈞堯</w:t>
            </w:r>
            <w:r w:rsidRPr="00F94894">
              <w:rPr>
                <w:rFonts w:ascii="標楷體" w:eastAsia="標楷體" w:hAnsi="標楷體" w:hint="eastAsia"/>
              </w:rPr>
              <w:t>委員</w:t>
            </w:r>
          </w:p>
        </w:tc>
      </w:tr>
      <w:tr w:rsidR="00174076" w:rsidRPr="00F94894" w:rsidTr="00025970"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4D597A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2</w:t>
            </w:r>
            <w:r w:rsidRPr="004D597A">
              <w:rPr>
                <w:rFonts w:ascii="標楷體" w:eastAsia="標楷體" w:hAnsi="標楷體" w:hint="eastAsia"/>
              </w:rPr>
              <w:t>5~14：3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0" w:type="dxa"/>
            <w:vAlign w:val="center"/>
          </w:tcPr>
          <w:p w:rsidR="00174076" w:rsidRPr="00F94894" w:rsidRDefault="00174076" w:rsidP="00025970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得獎感言</w:t>
            </w:r>
          </w:p>
        </w:tc>
        <w:tc>
          <w:tcPr>
            <w:tcW w:w="3780" w:type="dxa"/>
            <w:vAlign w:val="center"/>
          </w:tcPr>
          <w:p w:rsidR="00174076" w:rsidRPr="006E1F8F" w:rsidRDefault="00174076" w:rsidP="00025970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6E1F8F">
              <w:rPr>
                <w:rFonts w:ascii="標楷體" w:eastAsia="標楷體" w:hAnsi="標楷體" w:hint="eastAsia"/>
                <w:bCs/>
              </w:rPr>
              <w:t>得獎人代表</w:t>
            </w:r>
            <w:r w:rsidRPr="006E1F8F">
              <w:rPr>
                <w:rFonts w:ascii="標楷體" w:eastAsia="標楷體" w:hAnsi="標楷體" w:hint="eastAsia"/>
              </w:rPr>
              <w:t>教師組</w:t>
            </w:r>
            <w:r w:rsidRPr="006E1F8F">
              <w:rPr>
                <w:rFonts w:ascii="標楷體" w:eastAsia="標楷體" w:hAnsi="標楷體" w:cs="新細明體" w:hint="eastAsia"/>
              </w:rPr>
              <w:t>陳彥廷老師</w:t>
            </w:r>
          </w:p>
        </w:tc>
      </w:tr>
      <w:tr w:rsidR="00174076" w:rsidRPr="00AA594B" w:rsidTr="00025970">
        <w:trPr>
          <w:cantSplit/>
          <w:trHeight w:val="143"/>
        </w:trPr>
        <w:tc>
          <w:tcPr>
            <w:tcW w:w="1828" w:type="dxa"/>
            <w:vMerge w:val="restart"/>
            <w:vAlign w:val="center"/>
          </w:tcPr>
          <w:p w:rsidR="00174076" w:rsidRPr="004D597A" w:rsidRDefault="00174076" w:rsidP="000259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14：3</w:t>
            </w:r>
            <w:r>
              <w:rPr>
                <w:rFonts w:ascii="標楷體" w:eastAsia="標楷體" w:hAnsi="標楷體" w:hint="eastAsia"/>
              </w:rPr>
              <w:t>5</w:t>
            </w:r>
            <w:r w:rsidRPr="004D597A">
              <w:rPr>
                <w:rFonts w:ascii="標楷體" w:eastAsia="標楷體" w:hAnsi="標楷體" w:hint="eastAsia"/>
              </w:rPr>
              <w:t>~15：20</w:t>
            </w: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頒獎（一）教師組戲劇劇本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70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頒獎（二）學生組戲劇劇本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81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頒獎（三）教師組短篇小說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243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頒獎（四）學生組短篇小說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252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頒獎（五）教師組散文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trHeight w:val="149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頒獎（六）學生組散文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頒獎（七）教師組詩詞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141"/>
        </w:trPr>
        <w:tc>
          <w:tcPr>
            <w:tcW w:w="1828" w:type="dxa"/>
            <w:vMerge/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頒獎（八）學生組詩詞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cantSplit/>
          <w:trHeight w:val="109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174076" w:rsidRPr="004D597A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頒獎（九）教師組童話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594B">
              <w:rPr>
                <w:rFonts w:ascii="標楷體" w:eastAsia="標楷體" w:hAnsi="標楷體" w:hint="eastAsia"/>
              </w:rPr>
              <w:t>頒獎/合影</w:t>
            </w:r>
          </w:p>
        </w:tc>
      </w:tr>
      <w:tr w:rsidR="00174076" w:rsidRPr="00AA594B" w:rsidTr="00025970">
        <w:trPr>
          <w:trHeight w:val="657"/>
        </w:trPr>
        <w:tc>
          <w:tcPr>
            <w:tcW w:w="1828" w:type="dxa"/>
            <w:vAlign w:val="center"/>
          </w:tcPr>
          <w:p w:rsidR="00174076" w:rsidRPr="004D597A" w:rsidRDefault="00174076" w:rsidP="000259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597A">
              <w:rPr>
                <w:rFonts w:ascii="標楷體" w:eastAsia="標楷體" w:hAnsi="標楷體" w:hint="eastAsia"/>
              </w:rPr>
              <w:t>15：20~</w:t>
            </w:r>
          </w:p>
        </w:tc>
        <w:tc>
          <w:tcPr>
            <w:tcW w:w="324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交流時間</w:t>
            </w:r>
          </w:p>
        </w:tc>
        <w:tc>
          <w:tcPr>
            <w:tcW w:w="3780" w:type="dxa"/>
            <w:vAlign w:val="center"/>
          </w:tcPr>
          <w:p w:rsidR="00174076" w:rsidRPr="00AA594B" w:rsidRDefault="00174076" w:rsidP="000259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自由交流、採訪及拍照</w:t>
            </w:r>
          </w:p>
        </w:tc>
      </w:tr>
    </w:tbl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/>
        </w:rPr>
      </w:pPr>
    </w:p>
    <w:p w:rsidR="00174076" w:rsidRDefault="00174076" w:rsidP="00174076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備註：以上流程及時間，以頒獎當天實際狀況為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473109" w:rsidRPr="00174076" w:rsidRDefault="00174076"/>
    <w:sectPr w:rsidR="00473109" w:rsidRPr="00174076" w:rsidSect="001740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6"/>
    <w:rsid w:val="00074DCD"/>
    <w:rsid w:val="0017407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1A55D-9AF8-453D-B23B-000DF68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2016-09-29T03:26:00Z</dcterms:created>
  <dcterms:modified xsi:type="dcterms:W3CDTF">2016-09-29T03:27:00Z</dcterms:modified>
</cp:coreProperties>
</file>