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549" w:rsidRPr="007C7549" w:rsidRDefault="007C7549" w:rsidP="007C7549">
      <w:pPr>
        <w:autoSpaceDE w:val="0"/>
        <w:autoSpaceDN w:val="0"/>
        <w:adjustRightInd w:val="0"/>
        <w:jc w:val="center"/>
        <w:rPr>
          <w:rFonts w:ascii="標楷體" w:eastAsia="標楷體" w:hAnsi="標楷體" w:cs="Times New Roman"/>
          <w:b/>
          <w:kern w:val="0"/>
          <w:sz w:val="32"/>
          <w:szCs w:val="32"/>
        </w:rPr>
      </w:pPr>
      <w:bookmarkStart w:id="0" w:name="_GoBack"/>
      <w:r w:rsidRPr="007C7549">
        <w:rPr>
          <w:rFonts w:ascii="標楷體" w:eastAsia="標楷體" w:hAnsi="標楷體" w:cs="Times New Roman"/>
          <w:b/>
          <w:kern w:val="0"/>
          <w:sz w:val="32"/>
          <w:szCs w:val="32"/>
        </w:rPr>
        <w:t>可</w:t>
      </w:r>
      <w:bookmarkEnd w:id="0"/>
      <w:r w:rsidRPr="007C7549">
        <w:rPr>
          <w:rFonts w:ascii="標楷體" w:eastAsia="標楷體" w:hAnsi="標楷體" w:cs="Times New Roman"/>
          <w:b/>
          <w:kern w:val="0"/>
          <w:sz w:val="32"/>
          <w:szCs w:val="32"/>
        </w:rPr>
        <w:t>供媒體記者採訪之個案</w:t>
      </w:r>
    </w:p>
    <w:p w:rsidR="007C7549" w:rsidRPr="007C7549" w:rsidRDefault="007C7549" w:rsidP="007C7549">
      <w:pPr>
        <w:autoSpaceDE w:val="0"/>
        <w:autoSpaceDN w:val="0"/>
        <w:adjustRightInd w:val="0"/>
        <w:rPr>
          <w:rFonts w:ascii="標楷體" w:eastAsia="標楷體" w:hAnsi="標楷體" w:cs="Times New Roman"/>
          <w:b/>
          <w:kern w:val="0"/>
          <w:szCs w:val="24"/>
        </w:rPr>
      </w:pPr>
      <w:r w:rsidRPr="007C7549">
        <w:rPr>
          <w:rFonts w:ascii="標楷體" w:eastAsia="標楷體" w:hAnsi="標楷體" w:cs="Times New Roman"/>
          <w:b/>
          <w:kern w:val="0"/>
          <w:szCs w:val="24"/>
        </w:rPr>
        <w:t>一、</w:t>
      </w:r>
      <w:r w:rsidRPr="007C7549">
        <w:rPr>
          <w:rFonts w:ascii="標楷體" w:eastAsia="標楷體" w:hAnsi="標楷體" w:cs="新細明體" w:hint="eastAsia"/>
          <w:b/>
          <w:color w:val="000000"/>
          <w:kern w:val="0"/>
          <w:szCs w:val="24"/>
        </w:rPr>
        <w:t>跨界多元電動車</w:t>
      </w:r>
    </w:p>
    <w:p w:rsidR="007C7549" w:rsidRPr="007C7549" w:rsidRDefault="007C7549" w:rsidP="007C7549">
      <w:pPr>
        <w:spacing w:before="1" w:line="100" w:lineRule="exact"/>
        <w:rPr>
          <w:rFonts w:ascii="標楷體" w:eastAsia="標楷體" w:hAnsi="標楷體" w:cs="Times New Roman"/>
          <w:kern w:val="0"/>
          <w:sz w:val="10"/>
          <w:szCs w:val="1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36"/>
        <w:gridCol w:w="1549"/>
        <w:gridCol w:w="3419"/>
      </w:tblGrid>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隊伍編號</w:t>
            </w:r>
          </w:p>
        </w:tc>
        <w:tc>
          <w:tcPr>
            <w:tcW w:w="2136"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大專組-中052</w:t>
            </w:r>
          </w:p>
        </w:tc>
        <w:tc>
          <w:tcPr>
            <w:tcW w:w="1549"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隊伍</w:t>
            </w:r>
            <w:r w:rsidRPr="007C7549">
              <w:rPr>
                <w:rFonts w:ascii="標楷體" w:eastAsia="標楷體" w:hAnsi="標楷體" w:cs="Times New Roman"/>
                <w:szCs w:val="24"/>
              </w:rPr>
              <w:t>名稱</w:t>
            </w:r>
          </w:p>
        </w:tc>
        <w:tc>
          <w:tcPr>
            <w:tcW w:w="3419"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Mini Windcutter</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學校系所</w:t>
            </w:r>
          </w:p>
        </w:tc>
        <w:tc>
          <w:tcPr>
            <w:tcW w:w="7104" w:type="dxa"/>
            <w:gridSpan w:val="3"/>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國立勤益科技大學機械工程研究所</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指導教授</w:t>
            </w:r>
          </w:p>
        </w:tc>
        <w:tc>
          <w:tcPr>
            <w:tcW w:w="7104" w:type="dxa"/>
            <w:gridSpan w:val="3"/>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林正乾、陳永銓</w:t>
            </w:r>
          </w:p>
        </w:tc>
      </w:tr>
      <w:tr w:rsidR="007C7549" w:rsidRPr="007C7549" w:rsidTr="00972E95">
        <w:trPr>
          <w:trHeight w:val="674"/>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隊員姓名</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(含隊長)</w:t>
            </w:r>
          </w:p>
        </w:tc>
        <w:tc>
          <w:tcPr>
            <w:tcW w:w="7104" w:type="dxa"/>
            <w:gridSpan w:val="3"/>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周品全、林文卿、劉育涵、林哲民</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隊長連絡電話</w:t>
            </w:r>
          </w:p>
        </w:tc>
        <w:tc>
          <w:tcPr>
            <w:tcW w:w="7104" w:type="dxa"/>
            <w:gridSpan w:val="3"/>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0929-959001</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隊長信箱</w:t>
            </w:r>
          </w:p>
        </w:tc>
        <w:tc>
          <w:tcPr>
            <w:tcW w:w="7104" w:type="dxa"/>
            <w:gridSpan w:val="3"/>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p33893@yahoo.com.tw</w:t>
            </w:r>
          </w:p>
        </w:tc>
      </w:tr>
      <w:tr w:rsidR="007C7549" w:rsidRPr="007C7549" w:rsidTr="00972E95">
        <w:trPr>
          <w:trHeight w:val="10249"/>
          <w:jc w:val="center"/>
        </w:trPr>
        <w:tc>
          <w:tcPr>
            <w:tcW w:w="1668" w:type="dxa"/>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新聞稿內容(300~500字)</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 xml:space="preserve"> PS.附兩張照片，並含照片說明</w:t>
            </w:r>
          </w:p>
        </w:tc>
        <w:tc>
          <w:tcPr>
            <w:tcW w:w="7104" w:type="dxa"/>
            <w:gridSpan w:val="3"/>
          </w:tcPr>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hint="eastAsia"/>
                <w:noProof/>
                <w:szCs w:val="24"/>
              </w:rPr>
              <w:drawing>
                <wp:anchor distT="0" distB="0" distL="114300" distR="114300" simplePos="0" relativeHeight="251660288" behindDoc="1" locked="0" layoutInCell="1" allowOverlap="1" wp14:anchorId="29FB729D" wp14:editId="2E68C94D">
                  <wp:simplePos x="0" y="0"/>
                  <wp:positionH relativeFrom="column">
                    <wp:posOffset>24765</wp:posOffset>
                  </wp:positionH>
                  <wp:positionV relativeFrom="paragraph">
                    <wp:posOffset>3910330</wp:posOffset>
                  </wp:positionV>
                  <wp:extent cx="4312920" cy="2487930"/>
                  <wp:effectExtent l="0" t="0" r="0" b="7620"/>
                  <wp:wrapTight wrapText="bothSides">
                    <wp:wrapPolygon edited="0">
                      <wp:start x="0" y="0"/>
                      <wp:lineTo x="0" y="21501"/>
                      <wp:lineTo x="21466" y="21501"/>
                      <wp:lineTo x="214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
                            <a:extLst>
                              <a:ext uri="{28A0092B-C50C-407E-A947-70E740481C1C}">
                                <a14:useLocalDpi xmlns:a14="http://schemas.microsoft.com/office/drawing/2010/main" val="0"/>
                              </a:ext>
                            </a:extLst>
                          </a:blip>
                          <a:srcRect l="19809" t="21707" r="15640" b="30376"/>
                          <a:stretch>
                            <a:fillRect/>
                          </a:stretch>
                        </pic:blipFill>
                        <pic:spPr bwMode="auto">
                          <a:xfrm>
                            <a:off x="0" y="0"/>
                            <a:ext cx="4312920"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549">
              <w:rPr>
                <w:rFonts w:ascii="標楷體" w:eastAsia="標楷體" w:hAnsi="標楷體" w:cs="Times New Roman"/>
                <w:noProof/>
                <w:szCs w:val="24"/>
              </w:rPr>
              <w:drawing>
                <wp:anchor distT="0" distB="0" distL="114300" distR="114300" simplePos="0" relativeHeight="251661312" behindDoc="0" locked="0" layoutInCell="1" allowOverlap="1" wp14:anchorId="04FF67C4" wp14:editId="553C870B">
                  <wp:simplePos x="0" y="0"/>
                  <wp:positionH relativeFrom="column">
                    <wp:posOffset>-53340</wp:posOffset>
                  </wp:positionH>
                  <wp:positionV relativeFrom="paragraph">
                    <wp:posOffset>1378585</wp:posOffset>
                  </wp:positionV>
                  <wp:extent cx="4297045" cy="2332990"/>
                  <wp:effectExtent l="0" t="0" r="825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
                            <a:extLst>
                              <a:ext uri="{28A0092B-C50C-407E-A947-70E740481C1C}">
                                <a14:useLocalDpi xmlns:a14="http://schemas.microsoft.com/office/drawing/2010/main" val="0"/>
                              </a:ext>
                            </a:extLst>
                          </a:blip>
                          <a:srcRect l="17291" t="32162" r="19965" b="25278"/>
                          <a:stretch>
                            <a:fillRect/>
                          </a:stretch>
                        </pic:blipFill>
                        <pic:spPr bwMode="auto">
                          <a:xfrm>
                            <a:off x="0" y="0"/>
                            <a:ext cx="429704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549">
              <w:rPr>
                <w:rFonts w:ascii="標楷體" w:eastAsia="標楷體" w:hAnsi="標楷體" w:cs="Times New Roman" w:hint="eastAsia"/>
                <w:szCs w:val="24"/>
              </w:rPr>
              <w:t>作品融合腳踏車、電動摩托車與微型 4 輪電動車的元素，觀念設計出一臺前二輪後一輪之太陽能輔助微型電動車，採用摩托車的大樑結構車架設計；四輪汽車的轉向、油門與煞車設計；腳踏車的零件；並輔以太陽能充電模組，結果是一臺低成本而且可以適用於都會區走走停停、低速、上下車頻繁的超輕量太陽能輔助微型電動車。</w:t>
            </w:r>
          </w:p>
        </w:tc>
      </w:tr>
    </w:tbl>
    <w:p w:rsidR="007C7549" w:rsidRPr="007C7549" w:rsidRDefault="007C7549" w:rsidP="007C7549">
      <w:pPr>
        <w:autoSpaceDE w:val="0"/>
        <w:autoSpaceDN w:val="0"/>
        <w:adjustRightInd w:val="0"/>
        <w:rPr>
          <w:rFonts w:ascii="標楷體" w:eastAsia="標楷體" w:hAnsi="標楷體" w:cs="Times New Roman"/>
          <w:b/>
          <w:kern w:val="0"/>
          <w:sz w:val="32"/>
          <w:szCs w:val="32"/>
        </w:rPr>
      </w:pPr>
    </w:p>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szCs w:val="24"/>
        </w:rPr>
        <w:br w:type="page"/>
      </w:r>
      <w:r w:rsidRPr="007C7549">
        <w:rPr>
          <w:rFonts w:ascii="標楷體" w:eastAsia="標楷體" w:hAnsi="標楷體" w:cs="Times New Roman" w:hint="eastAsia"/>
          <w:szCs w:val="24"/>
        </w:rPr>
        <w:lastRenderedPageBreak/>
        <w:t xml:space="preserve"> </w:t>
      </w:r>
    </w:p>
    <w:p w:rsidR="007C7549" w:rsidRPr="007C7549" w:rsidRDefault="007C7549" w:rsidP="007C7549">
      <w:pPr>
        <w:rPr>
          <w:rFonts w:ascii="標楷體" w:eastAsia="標楷體" w:hAnsi="標楷體" w:cs="Times New Roman"/>
          <w:b/>
          <w:szCs w:val="24"/>
        </w:rPr>
      </w:pPr>
      <w:r w:rsidRPr="007C7549">
        <w:rPr>
          <w:rFonts w:ascii="標楷體" w:eastAsia="標楷體" w:hAnsi="標楷體" w:cs="Times New Roman"/>
          <w:b/>
          <w:szCs w:val="24"/>
        </w:rPr>
        <w:t>二、</w:t>
      </w:r>
      <w:r w:rsidRPr="007C7549">
        <w:rPr>
          <w:rFonts w:ascii="標楷體" w:eastAsia="標楷體" w:hAnsi="標楷體" w:cs="Times New Roman" w:hint="eastAsia"/>
          <w:b/>
          <w:szCs w:val="24"/>
        </w:rPr>
        <w:t>紙電路印製機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78"/>
        <w:gridCol w:w="569"/>
        <w:gridCol w:w="1264"/>
        <w:gridCol w:w="493"/>
        <w:gridCol w:w="1300"/>
        <w:gridCol w:w="1709"/>
      </w:tblGrid>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隊伍編號</w:t>
            </w:r>
          </w:p>
        </w:tc>
        <w:tc>
          <w:tcPr>
            <w:tcW w:w="2136"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高中職組-南105</w:t>
            </w:r>
          </w:p>
        </w:tc>
        <w:tc>
          <w:tcPr>
            <w:tcW w:w="154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隊伍</w:t>
            </w:r>
            <w:r w:rsidRPr="007C7549">
              <w:rPr>
                <w:rFonts w:ascii="標楷體" w:eastAsia="標楷體" w:hAnsi="標楷體" w:cs="Times New Roman"/>
                <w:szCs w:val="24"/>
              </w:rPr>
              <w:t>名稱</w:t>
            </w:r>
          </w:p>
        </w:tc>
        <w:tc>
          <w:tcPr>
            <w:tcW w:w="30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印刷大師</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學校系所</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中山學校財團法人高雄市中山高級工商職業學校</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指導教授</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楊鎮澤</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隊員姓名</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(含隊長)</w:t>
            </w:r>
          </w:p>
        </w:tc>
        <w:tc>
          <w:tcPr>
            <w:tcW w:w="1567"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張恩齊</w:t>
            </w:r>
          </w:p>
        </w:tc>
        <w:tc>
          <w:tcPr>
            <w:tcW w:w="17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吳冠賢</w:t>
            </w:r>
          </w:p>
        </w:tc>
        <w:tc>
          <w:tcPr>
            <w:tcW w:w="17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張簡子靖</w:t>
            </w:r>
          </w:p>
        </w:tc>
        <w:tc>
          <w:tcPr>
            <w:tcW w:w="1709" w:type="dxa"/>
            <w:vAlign w:val="center"/>
          </w:tcPr>
          <w:p w:rsidR="007C7549" w:rsidRPr="007C7549" w:rsidRDefault="007C7549" w:rsidP="007C7549">
            <w:pPr>
              <w:jc w:val="center"/>
              <w:rPr>
                <w:rFonts w:ascii="標楷體" w:eastAsia="標楷體" w:hAnsi="標楷體" w:cs="Times New Roman"/>
                <w:szCs w:val="24"/>
              </w:rPr>
            </w:pP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隊長連絡電話</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0983</w:t>
            </w:r>
            <w:r w:rsidRPr="007C7549">
              <w:rPr>
                <w:rFonts w:ascii="標楷體" w:eastAsia="標楷體" w:hAnsi="標楷體" w:cs="Times New Roman" w:hint="eastAsia"/>
                <w:szCs w:val="24"/>
              </w:rPr>
              <w:t>-</w:t>
            </w:r>
            <w:r w:rsidRPr="007C7549">
              <w:rPr>
                <w:rFonts w:ascii="標楷體" w:eastAsia="標楷體" w:hAnsi="標楷體" w:cs="Times New Roman"/>
                <w:szCs w:val="24"/>
              </w:rPr>
              <w:t>856850</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隊長信箱</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ab/>
              <w:t>andrew6116@gmail.com</w:t>
            </w:r>
          </w:p>
        </w:tc>
      </w:tr>
      <w:tr w:rsidR="007C7549" w:rsidRPr="007C7549" w:rsidTr="00972E95">
        <w:trPr>
          <w:trHeight w:val="8731"/>
          <w:jc w:val="center"/>
        </w:trPr>
        <w:tc>
          <w:tcPr>
            <w:tcW w:w="1668" w:type="dxa"/>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新聞稿內容(300~500字)</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PS.附兩張照片，並含照片說明</w:t>
            </w:r>
          </w:p>
        </w:tc>
        <w:tc>
          <w:tcPr>
            <w:tcW w:w="6694" w:type="dxa"/>
            <w:gridSpan w:val="6"/>
          </w:tcPr>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hint="eastAsia"/>
                <w:szCs w:val="24"/>
              </w:rPr>
              <w:t>市面上現有電路板產品皆須使用電烙鐵來將電子元件焊接於電路板上，電路板使用後僅能直接丟棄，造成環境的污染，如</w:t>
            </w:r>
          </w:p>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hint="eastAsia"/>
                <w:szCs w:val="24"/>
              </w:rPr>
              <w:t>可以紙張來當作電路的基板，將銅箔印製於上，再搭配導電膠水黏著元件即可，當丟棄時，紙張可以回收製成再生紙，而電子元件也能夠輕鬆移除再利用，可說是相當環保的作法，作品元件甚至可以回收再利用！</w:t>
            </w:r>
          </w:p>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noProof/>
                <w:szCs w:val="24"/>
              </w:rPr>
              <w:drawing>
                <wp:inline distT="0" distB="0" distL="0" distR="0" wp14:anchorId="0E159DB8" wp14:editId="6E5064D2">
                  <wp:extent cx="4253865" cy="29978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6">
                            <a:extLst>
                              <a:ext uri="{28A0092B-C50C-407E-A947-70E740481C1C}">
                                <a14:useLocalDpi xmlns:a14="http://schemas.microsoft.com/office/drawing/2010/main" val="0"/>
                              </a:ext>
                            </a:extLst>
                          </a:blip>
                          <a:srcRect l="19133" t="14313" r="7947" b="31450"/>
                          <a:stretch>
                            <a:fillRect/>
                          </a:stretch>
                        </pic:blipFill>
                        <pic:spPr bwMode="auto">
                          <a:xfrm>
                            <a:off x="0" y="0"/>
                            <a:ext cx="4253865" cy="2997835"/>
                          </a:xfrm>
                          <a:prstGeom prst="rect">
                            <a:avLst/>
                          </a:prstGeom>
                          <a:noFill/>
                          <a:ln>
                            <a:noFill/>
                          </a:ln>
                        </pic:spPr>
                      </pic:pic>
                    </a:graphicData>
                  </a:graphic>
                </wp:inline>
              </w:drawing>
            </w:r>
          </w:p>
        </w:tc>
      </w:tr>
    </w:tbl>
    <w:p w:rsidR="007C7549" w:rsidRPr="007C7549" w:rsidRDefault="007C7549" w:rsidP="007C7549">
      <w:pPr>
        <w:rPr>
          <w:rFonts w:ascii="標楷體" w:eastAsia="標楷體" w:hAnsi="標楷體" w:cs="Times New Roman"/>
          <w:szCs w:val="24"/>
        </w:rPr>
      </w:pPr>
    </w:p>
    <w:p w:rsidR="007C7549" w:rsidRPr="007C7549" w:rsidRDefault="007C7549" w:rsidP="007C7549">
      <w:pPr>
        <w:rPr>
          <w:rFonts w:ascii="標楷體" w:eastAsia="標楷體" w:hAnsi="標楷體" w:cs="Times New Roman"/>
          <w:b/>
          <w:szCs w:val="24"/>
        </w:rPr>
      </w:pPr>
      <w:r w:rsidRPr="007C7549">
        <w:rPr>
          <w:rFonts w:ascii="標楷體" w:eastAsia="標楷體" w:hAnsi="標楷體" w:cs="Times New Roman"/>
          <w:szCs w:val="24"/>
        </w:rPr>
        <w:br w:type="page"/>
      </w:r>
      <w:r w:rsidRPr="007C7549">
        <w:rPr>
          <w:rFonts w:ascii="標楷體" w:eastAsia="標楷體" w:hAnsi="標楷體" w:cs="Times New Roman"/>
          <w:b/>
          <w:szCs w:val="24"/>
        </w:rPr>
        <w:lastRenderedPageBreak/>
        <w:t>三、</w:t>
      </w:r>
      <w:r w:rsidRPr="007C7549">
        <w:rPr>
          <w:rFonts w:ascii="標楷體" w:eastAsia="標楷體" w:hAnsi="標楷體" w:cs="Times New Roman" w:hint="eastAsia"/>
          <w:b/>
          <w:szCs w:val="24"/>
        </w:rPr>
        <w:t>手推式落葉回收器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34"/>
        <w:gridCol w:w="569"/>
        <w:gridCol w:w="1300"/>
        <w:gridCol w:w="509"/>
        <w:gridCol w:w="1300"/>
        <w:gridCol w:w="1709"/>
      </w:tblGrid>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隊伍編號</w:t>
            </w:r>
          </w:p>
        </w:tc>
        <w:tc>
          <w:tcPr>
            <w:tcW w:w="2136"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電-南001</w:t>
            </w:r>
          </w:p>
        </w:tc>
        <w:tc>
          <w:tcPr>
            <w:tcW w:w="154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隊伍</w:t>
            </w:r>
            <w:r w:rsidRPr="007C7549">
              <w:rPr>
                <w:rFonts w:ascii="標楷體" w:eastAsia="標楷體" w:hAnsi="標楷體" w:cs="Times New Roman"/>
                <w:szCs w:val="24"/>
              </w:rPr>
              <w:t>名稱</w:t>
            </w:r>
          </w:p>
        </w:tc>
        <w:tc>
          <w:tcPr>
            <w:tcW w:w="30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環保新生活</w:t>
            </w:r>
            <w:r w:rsidRPr="007C7549">
              <w:rPr>
                <w:rFonts w:ascii="標楷體" w:eastAsia="標楷體" w:hAnsi="標楷體" w:cs="Times New Roman" w:hint="eastAsia"/>
                <w:szCs w:val="24"/>
              </w:rPr>
              <w:tab/>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學校系所</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高雄市立阿蓮國民中學</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指導教授</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柯尚彬、洪于清</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隊員姓名</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(含隊長)</w:t>
            </w:r>
          </w:p>
        </w:tc>
        <w:tc>
          <w:tcPr>
            <w:tcW w:w="1567"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何岱蓉</w:t>
            </w:r>
          </w:p>
        </w:tc>
        <w:tc>
          <w:tcPr>
            <w:tcW w:w="17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劉乃慈</w:t>
            </w:r>
          </w:p>
        </w:tc>
        <w:tc>
          <w:tcPr>
            <w:tcW w:w="17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莊詠茨</w:t>
            </w:r>
          </w:p>
        </w:tc>
        <w:tc>
          <w:tcPr>
            <w:tcW w:w="1709" w:type="dxa"/>
            <w:vAlign w:val="center"/>
          </w:tcPr>
          <w:p w:rsidR="007C7549" w:rsidRPr="007C7549" w:rsidRDefault="007C7549" w:rsidP="007C7549">
            <w:pPr>
              <w:jc w:val="center"/>
              <w:rPr>
                <w:rFonts w:ascii="標楷體" w:eastAsia="標楷體" w:hAnsi="標楷體" w:cs="Times New Roman"/>
                <w:szCs w:val="24"/>
              </w:rPr>
            </w:pP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隊長連絡電話</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0952</w:t>
            </w:r>
            <w:r w:rsidRPr="007C7549">
              <w:rPr>
                <w:rFonts w:ascii="標楷體" w:eastAsia="標楷體" w:hAnsi="標楷體" w:cs="Times New Roman" w:hint="eastAsia"/>
                <w:szCs w:val="24"/>
              </w:rPr>
              <w:t>-</w:t>
            </w:r>
            <w:r w:rsidRPr="007C7549">
              <w:rPr>
                <w:rFonts w:ascii="標楷體" w:eastAsia="標楷體" w:hAnsi="標楷體" w:cs="Times New Roman"/>
                <w:szCs w:val="24"/>
              </w:rPr>
              <w:t>398237</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隊長信箱</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ab/>
              <w:t>comc0113@yahoo.com.tw</w:t>
            </w:r>
          </w:p>
        </w:tc>
      </w:tr>
      <w:tr w:rsidR="007C7549" w:rsidRPr="007C7549" w:rsidTr="00972E95">
        <w:trPr>
          <w:trHeight w:val="8731"/>
          <w:jc w:val="center"/>
        </w:trPr>
        <w:tc>
          <w:tcPr>
            <w:tcW w:w="1668" w:type="dxa"/>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新聞稿內容(300~500字)</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PS.附兩張照片，並含照片說明</w:t>
            </w:r>
          </w:p>
        </w:tc>
        <w:tc>
          <w:tcPr>
            <w:tcW w:w="6694" w:type="dxa"/>
            <w:gridSpan w:val="6"/>
          </w:tcPr>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hint="eastAsia"/>
                <w:szCs w:val="24"/>
              </w:rPr>
              <w:t>掃除落葉是每所學校每天需面對的頭痛問題，如何設計製作一個不需耗能的落葉回收器？且可在不同的地面使用？並增加打掃效率及趣味？甚至可以校園損壞或回收器物製作？綜合上述研究問題設計製作一個「手推式落葉回收器」，設計的材料以學校回收場、垃圾場可以撿拾到的器物為主，先設計各式模型探究其運作的模式做為實作成品的參考，經過小組不斷的討論、設計、製作、測試、微調及最佳化，設計出有效回收落葉、垃圾，排沙並減輕垃圾袋的重量的完美落葉回收器。</w:t>
            </w:r>
          </w:p>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noProof/>
                <w:szCs w:val="24"/>
              </w:rPr>
              <w:drawing>
                <wp:inline distT="0" distB="0" distL="0" distR="0" wp14:anchorId="1D38C959" wp14:editId="269114F4">
                  <wp:extent cx="4373245" cy="3888105"/>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7">
                            <a:extLst>
                              <a:ext uri="{28A0092B-C50C-407E-A947-70E740481C1C}">
                                <a14:useLocalDpi xmlns:a14="http://schemas.microsoft.com/office/drawing/2010/main" val="0"/>
                              </a:ext>
                            </a:extLst>
                          </a:blip>
                          <a:srcRect l="30132" t="30887" r="17589" b="14500"/>
                          <a:stretch>
                            <a:fillRect/>
                          </a:stretch>
                        </pic:blipFill>
                        <pic:spPr bwMode="auto">
                          <a:xfrm>
                            <a:off x="0" y="0"/>
                            <a:ext cx="4373245" cy="3888105"/>
                          </a:xfrm>
                          <a:prstGeom prst="rect">
                            <a:avLst/>
                          </a:prstGeom>
                          <a:noFill/>
                          <a:ln>
                            <a:noFill/>
                          </a:ln>
                        </pic:spPr>
                      </pic:pic>
                    </a:graphicData>
                  </a:graphic>
                </wp:inline>
              </w:drawing>
            </w:r>
          </w:p>
        </w:tc>
      </w:tr>
    </w:tbl>
    <w:p w:rsidR="007C7549" w:rsidRPr="007C7549" w:rsidRDefault="007C7549" w:rsidP="007C7549">
      <w:pPr>
        <w:rPr>
          <w:rFonts w:ascii="標楷體" w:eastAsia="標楷體" w:hAnsi="標楷體" w:cs="Times New Roman"/>
          <w:szCs w:val="24"/>
        </w:rPr>
      </w:pPr>
    </w:p>
    <w:p w:rsidR="007C7549" w:rsidRPr="007C7549" w:rsidRDefault="007C7549" w:rsidP="007C7549">
      <w:pPr>
        <w:adjustRightInd w:val="0"/>
        <w:snapToGrid w:val="0"/>
        <w:spacing w:beforeLines="25" w:before="90" w:afterLines="50" w:after="180" w:line="460" w:lineRule="exact"/>
        <w:rPr>
          <w:rFonts w:ascii="標楷體" w:eastAsia="標楷體" w:hAnsi="標楷體" w:cs="Times New Roman"/>
          <w:sz w:val="28"/>
          <w:szCs w:val="28"/>
        </w:rPr>
      </w:pPr>
    </w:p>
    <w:p w:rsidR="007C7549" w:rsidRPr="007C7549" w:rsidRDefault="007C7549" w:rsidP="007C7549">
      <w:pPr>
        <w:adjustRightInd w:val="0"/>
        <w:snapToGrid w:val="0"/>
        <w:spacing w:beforeLines="25" w:before="90" w:afterLines="50" w:after="180" w:line="460" w:lineRule="exact"/>
        <w:rPr>
          <w:rFonts w:ascii="標楷體" w:eastAsia="標楷體" w:hAnsi="標楷體" w:cs="Times New Roman"/>
          <w:sz w:val="28"/>
          <w:szCs w:val="28"/>
        </w:rPr>
      </w:pPr>
    </w:p>
    <w:p w:rsidR="007C7549" w:rsidRPr="007C7549" w:rsidRDefault="007C7549" w:rsidP="007C7549">
      <w:pPr>
        <w:adjustRightInd w:val="0"/>
        <w:snapToGrid w:val="0"/>
        <w:spacing w:beforeLines="25" w:before="90" w:afterLines="50" w:after="180" w:line="460" w:lineRule="exact"/>
        <w:rPr>
          <w:rFonts w:ascii="標楷體" w:eastAsia="標楷體" w:hAnsi="標楷體" w:cs="Times New Roman"/>
          <w:sz w:val="28"/>
          <w:szCs w:val="28"/>
        </w:rPr>
      </w:pPr>
    </w:p>
    <w:p w:rsidR="007C7549" w:rsidRPr="007C7549" w:rsidRDefault="007C7549" w:rsidP="007C7549">
      <w:pPr>
        <w:adjustRightInd w:val="0"/>
        <w:snapToGrid w:val="0"/>
        <w:spacing w:beforeLines="25" w:before="90" w:line="460" w:lineRule="exact"/>
        <w:rPr>
          <w:rFonts w:ascii="標楷體" w:eastAsia="標楷體" w:hAnsi="標楷體" w:cs="Times New Roman"/>
          <w:b/>
          <w:sz w:val="28"/>
          <w:szCs w:val="28"/>
        </w:rPr>
      </w:pPr>
      <w:r w:rsidRPr="007C7549">
        <w:rPr>
          <w:rFonts w:ascii="標楷體" w:eastAsia="標楷體" w:hAnsi="標楷體" w:cs="Times New Roman" w:hint="eastAsia"/>
          <w:b/>
          <w:szCs w:val="24"/>
        </w:rPr>
        <w:lastRenderedPageBreak/>
        <w:t>四</w:t>
      </w:r>
      <w:r w:rsidRPr="007C7549">
        <w:rPr>
          <w:rFonts w:ascii="標楷體" w:eastAsia="標楷體" w:hAnsi="標楷體" w:cs="Times New Roman"/>
          <w:b/>
          <w:szCs w:val="24"/>
        </w:rPr>
        <w:t>、</w:t>
      </w:r>
      <w:r w:rsidRPr="007C7549">
        <w:rPr>
          <w:rFonts w:ascii="標楷體" w:eastAsia="標楷體" w:hAnsi="標楷體" w:cs="Times New Roman" w:hint="eastAsia"/>
          <w:b/>
          <w:szCs w:val="24"/>
        </w:rPr>
        <w:t>牽牛花儲水精靈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67"/>
        <w:gridCol w:w="569"/>
        <w:gridCol w:w="1140"/>
        <w:gridCol w:w="409"/>
        <w:gridCol w:w="1300"/>
        <w:gridCol w:w="1709"/>
      </w:tblGrid>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隊伍編號</w:t>
            </w:r>
          </w:p>
        </w:tc>
        <w:tc>
          <w:tcPr>
            <w:tcW w:w="2136"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水-中017</w:t>
            </w:r>
          </w:p>
        </w:tc>
        <w:tc>
          <w:tcPr>
            <w:tcW w:w="154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隊伍</w:t>
            </w:r>
            <w:r w:rsidRPr="007C7549">
              <w:rPr>
                <w:rFonts w:ascii="標楷體" w:eastAsia="標楷體" w:hAnsi="標楷體" w:cs="Times New Roman"/>
                <w:szCs w:val="24"/>
              </w:rPr>
              <w:t>名稱</w:t>
            </w:r>
          </w:p>
        </w:tc>
        <w:tc>
          <w:tcPr>
            <w:tcW w:w="30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臻玟清</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學校系所</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臺中市私立華盛頓高級中學附設國中部</w:t>
            </w:r>
            <w:r w:rsidRPr="007C7549">
              <w:rPr>
                <w:rFonts w:ascii="標楷體" w:eastAsia="標楷體" w:hAnsi="標楷體" w:cs="Times New Roman" w:hint="eastAsia"/>
                <w:szCs w:val="24"/>
              </w:rPr>
              <w:tab/>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指導教授</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許瑞中</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隊員姓名</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(含隊長)</w:t>
            </w:r>
          </w:p>
        </w:tc>
        <w:tc>
          <w:tcPr>
            <w:tcW w:w="1567"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陳品諭</w:t>
            </w:r>
          </w:p>
        </w:tc>
        <w:tc>
          <w:tcPr>
            <w:tcW w:w="17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黃清毓</w:t>
            </w:r>
          </w:p>
        </w:tc>
        <w:tc>
          <w:tcPr>
            <w:tcW w:w="1709" w:type="dxa"/>
            <w:gridSpan w:val="2"/>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陳玟潔</w:t>
            </w:r>
          </w:p>
        </w:tc>
        <w:tc>
          <w:tcPr>
            <w:tcW w:w="1709"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hint="eastAsia"/>
                <w:szCs w:val="24"/>
              </w:rPr>
              <w:t>林郁臻</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隊長連絡電話</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0911</w:t>
            </w:r>
            <w:r w:rsidRPr="007C7549">
              <w:rPr>
                <w:rFonts w:ascii="標楷體" w:eastAsia="標楷體" w:hAnsi="標楷體" w:cs="Times New Roman" w:hint="eastAsia"/>
                <w:szCs w:val="24"/>
              </w:rPr>
              <w:t>-</w:t>
            </w:r>
            <w:r w:rsidRPr="007C7549">
              <w:rPr>
                <w:rFonts w:ascii="標楷體" w:eastAsia="標楷體" w:hAnsi="標楷體" w:cs="Times New Roman"/>
                <w:szCs w:val="24"/>
              </w:rPr>
              <w:t>732318</w:t>
            </w:r>
          </w:p>
        </w:tc>
      </w:tr>
      <w:tr w:rsidR="007C7549" w:rsidRPr="007C7549" w:rsidTr="00972E95">
        <w:trPr>
          <w:jc w:val="center"/>
        </w:trPr>
        <w:tc>
          <w:tcPr>
            <w:tcW w:w="1668" w:type="dxa"/>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隊長信箱</w:t>
            </w:r>
          </w:p>
        </w:tc>
        <w:tc>
          <w:tcPr>
            <w:tcW w:w="6694" w:type="dxa"/>
            <w:gridSpan w:val="6"/>
            <w:vAlign w:val="center"/>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ab/>
              <w:t>szginny900427@gmail.com</w:t>
            </w:r>
          </w:p>
        </w:tc>
      </w:tr>
      <w:tr w:rsidR="007C7549" w:rsidRPr="007C7549" w:rsidTr="00972E95">
        <w:trPr>
          <w:trHeight w:val="8731"/>
          <w:jc w:val="center"/>
        </w:trPr>
        <w:tc>
          <w:tcPr>
            <w:tcW w:w="1668" w:type="dxa"/>
          </w:tcPr>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新聞稿內容(300~500字)</w:t>
            </w:r>
          </w:p>
          <w:p w:rsidR="007C7549" w:rsidRPr="007C7549" w:rsidRDefault="007C7549" w:rsidP="007C7549">
            <w:pPr>
              <w:jc w:val="center"/>
              <w:rPr>
                <w:rFonts w:ascii="標楷體" w:eastAsia="標楷體" w:hAnsi="標楷體" w:cs="Times New Roman"/>
                <w:szCs w:val="24"/>
              </w:rPr>
            </w:pPr>
            <w:r w:rsidRPr="007C7549">
              <w:rPr>
                <w:rFonts w:ascii="標楷體" w:eastAsia="標楷體" w:hAnsi="標楷體" w:cs="Times New Roman"/>
                <w:szCs w:val="24"/>
              </w:rPr>
              <w:t>PS.附兩張照片，並含照片說明</w:t>
            </w:r>
          </w:p>
        </w:tc>
        <w:tc>
          <w:tcPr>
            <w:tcW w:w="6694" w:type="dxa"/>
            <w:gridSpan w:val="6"/>
          </w:tcPr>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hint="eastAsia"/>
                <w:szCs w:val="24"/>
              </w:rPr>
              <w:t>近幾年冬末春初時時常發生乾旱，令人飽受無水之苦，公園的花草也因此大量枯死，為解決草皮容易死亡的問題以及妥善運用雨水，團隊決定朝儲水方面設計，結合裝置藝術與儲水槽，在生活美感中增添實用性，且大多使用回收物品製成，兼具美觀、環保、省錢、省水的功能，藉由所設計的裝置達到善用雨水資源、改善公園植物枯死造成的花費與美觀問題、</w:t>
            </w:r>
          </w:p>
          <w:p w:rsidR="007C7549" w:rsidRPr="007C7549" w:rsidRDefault="007C7549" w:rsidP="007C7549">
            <w:pPr>
              <w:rPr>
                <w:rFonts w:ascii="標楷體" w:eastAsia="標楷體" w:hAnsi="標楷體" w:cs="Times New Roman"/>
                <w:szCs w:val="24"/>
              </w:rPr>
            </w:pPr>
          </w:p>
          <w:p w:rsidR="007C7549" w:rsidRPr="007C7549" w:rsidRDefault="007C7549" w:rsidP="007C7549">
            <w:pPr>
              <w:rPr>
                <w:rFonts w:ascii="標楷體" w:eastAsia="標楷體" w:hAnsi="標楷體" w:cs="Times New Roman"/>
                <w:szCs w:val="24"/>
              </w:rPr>
            </w:pPr>
            <w:r w:rsidRPr="007C7549">
              <w:rPr>
                <w:rFonts w:ascii="標楷體" w:eastAsia="標楷體" w:hAnsi="標楷體" w:cs="Times New Roman"/>
                <w:noProof/>
                <w:szCs w:val="24"/>
              </w:rPr>
              <w:drawing>
                <wp:inline distT="0" distB="0" distL="0" distR="0" wp14:anchorId="26DDA245" wp14:editId="1FA6EB70">
                  <wp:extent cx="3673475" cy="5224145"/>
                  <wp:effectExtent l="0" t="0" r="317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8">
                            <a:extLst>
                              <a:ext uri="{28A0092B-C50C-407E-A947-70E740481C1C}">
                                <a14:useLocalDpi xmlns:a14="http://schemas.microsoft.com/office/drawing/2010/main" val="0"/>
                              </a:ext>
                            </a:extLst>
                          </a:blip>
                          <a:srcRect l="33333" t="12318" r="23479" b="10869"/>
                          <a:stretch>
                            <a:fillRect/>
                          </a:stretch>
                        </pic:blipFill>
                        <pic:spPr bwMode="auto">
                          <a:xfrm>
                            <a:off x="0" y="0"/>
                            <a:ext cx="3673475" cy="5224145"/>
                          </a:xfrm>
                          <a:prstGeom prst="rect">
                            <a:avLst/>
                          </a:prstGeom>
                          <a:noFill/>
                          <a:ln>
                            <a:noFill/>
                          </a:ln>
                        </pic:spPr>
                      </pic:pic>
                    </a:graphicData>
                  </a:graphic>
                </wp:inline>
              </w:drawing>
            </w:r>
          </w:p>
        </w:tc>
      </w:tr>
    </w:tbl>
    <w:p w:rsidR="00473109" w:rsidRDefault="007C7549" w:rsidP="007C7549"/>
    <w:sectPr w:rsidR="00473109" w:rsidSect="0034620C">
      <w:footerReference w:type="even" r:id="rId9"/>
      <w:footerReference w:type="default" r:id="rId10"/>
      <w:pgSz w:w="11906" w:h="16838" w:code="9"/>
      <w:pgMar w:top="1021" w:right="1134" w:bottom="709"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0C" w:rsidRDefault="007C7549"/>
  <w:p w:rsidR="0034620C" w:rsidRDefault="007C754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0C" w:rsidRDefault="007C7549">
    <w:pPr>
      <w:pStyle w:val="a3"/>
      <w:framePr w:wrap="around" w:vAnchor="text" w:hAnchor="margin" w:xAlign="center" w:y="1"/>
      <w:rPr>
        <w:rStyle w:val="a5"/>
      </w:rPr>
    </w:pPr>
    <w:r>
      <w:rPr>
        <w:rStyle w:val="a5"/>
      </w:rPr>
      <w:fldChar w:fldCharType="begin"/>
    </w:r>
    <w:r>
      <w:rPr>
        <w:rStyle w:val="a5"/>
      </w:rPr>
      <w:instrText xml:space="preserve">PAGE  </w:instrText>
    </w:r>
    <w:r>
      <w:rPr>
        <w:rStyle w:val="a5"/>
        <w:noProof/>
      </w:rPr>
      <w:instrText>152</w:instrText>
    </w:r>
    <w:r>
      <w:rPr>
        <w:rStyle w:val="a5"/>
      </w:rPr>
      <w:fldChar w:fldCharType="separate"/>
    </w:r>
    <w:r>
      <w:rPr>
        <w:rStyle w:val="a5"/>
        <w:noProof/>
      </w:rPr>
      <w:t>1</w:t>
    </w:r>
    <w:r>
      <w:rPr>
        <w:rStyle w:val="a5"/>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549"/>
    <w:rsid w:val="00074DCD"/>
    <w:rsid w:val="007C7549"/>
    <w:rsid w:val="00DC1A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6FDD4-1DDC-4665-B934-86C31ED7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C7549"/>
    <w:pPr>
      <w:tabs>
        <w:tab w:val="center" w:pos="4153"/>
        <w:tab w:val="right" w:pos="8306"/>
      </w:tabs>
      <w:snapToGrid w:val="0"/>
    </w:pPr>
    <w:rPr>
      <w:rFonts w:ascii="Times New Roman" w:eastAsia="新細明體" w:hAnsi="Times New Roman" w:cs="Times New Roman"/>
      <w:sz w:val="20"/>
      <w:szCs w:val="20"/>
    </w:rPr>
  </w:style>
  <w:style w:type="character" w:customStyle="1" w:styleId="a4">
    <w:name w:val="頁尾 字元"/>
    <w:basedOn w:val="a0"/>
    <w:link w:val="a3"/>
    <w:rsid w:val="007C7549"/>
    <w:rPr>
      <w:rFonts w:ascii="Times New Roman" w:eastAsia="新細明體" w:hAnsi="Times New Roman" w:cs="Times New Roman"/>
      <w:sz w:val="20"/>
      <w:szCs w:val="20"/>
    </w:rPr>
  </w:style>
  <w:style w:type="character" w:styleId="a5">
    <w:name w:val="page number"/>
    <w:basedOn w:val="a0"/>
    <w:rsid w:val="007C7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image" Target="media/image1.png"/><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212</Words>
  <Characters>1212</Characters>
  <Application>Microsoft Office Word</Application>
  <DocSecurity>0</DocSecurity>
  <Lines>10</Lines>
  <Paragraphs>2</Paragraphs>
  <ScaleCrop>false</ScaleCrop>
  <Company/>
  <LinksUpToDate>false</LinksUpToDate>
  <CharactersWithSpaces>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謝維峰公用信箱電腦</dc:creator>
  <cp:keywords/>
  <dc:description/>
  <cp:lastModifiedBy>謝維峰公用信箱電腦</cp:lastModifiedBy>
  <cp:revision>1</cp:revision>
  <dcterms:created xsi:type="dcterms:W3CDTF">2015-10-02T03:39:00Z</dcterms:created>
  <dcterms:modified xsi:type="dcterms:W3CDTF">2015-10-02T03:41:00Z</dcterms:modified>
</cp:coreProperties>
</file>