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74E50" w14:textId="73C9B0E1" w:rsidR="00AE3C71" w:rsidRPr="001E283D" w:rsidRDefault="009173C3" w:rsidP="00BC4838">
      <w:pPr>
        <w:spacing w:before="240" w:line="480" w:lineRule="exact"/>
        <w:jc w:val="center"/>
        <w:rPr>
          <w:rFonts w:ascii="Calisto MT" w:eastAsia="標楷體" w:hAnsi="Calisto MT"/>
          <w:b/>
          <w:sz w:val="32"/>
          <w:szCs w:val="32"/>
        </w:rPr>
      </w:pPr>
      <w:r w:rsidRPr="001E283D">
        <w:rPr>
          <w:rFonts w:ascii="Calisto MT" w:eastAsia="標楷體" w:hAnsi="Calisto MT"/>
          <w:b/>
          <w:sz w:val="32"/>
          <w:szCs w:val="32"/>
          <w:lang w:eastAsia="zh-HK"/>
        </w:rPr>
        <w:t>新聞稿</w:t>
      </w:r>
      <w:r w:rsidR="00AE3C71" w:rsidRPr="001E283D">
        <w:rPr>
          <w:rFonts w:ascii="Calisto MT" w:eastAsia="標楷體" w:hAnsi="Calisto MT"/>
          <w:b/>
          <w:sz w:val="32"/>
          <w:szCs w:val="32"/>
        </w:rPr>
        <w:t>附件</w:t>
      </w:r>
      <w:r w:rsidR="00AE3C71" w:rsidRPr="001E283D">
        <w:rPr>
          <w:rFonts w:ascii="Calisto MT" w:eastAsia="標楷體" w:hAnsi="Calisto MT"/>
          <w:b/>
          <w:sz w:val="32"/>
          <w:szCs w:val="32"/>
        </w:rPr>
        <w:t>1</w:t>
      </w:r>
      <w:r w:rsidR="00AE3C71" w:rsidRPr="001E283D">
        <w:rPr>
          <w:rFonts w:ascii="Calisto MT" w:eastAsia="標楷體" w:hAnsi="Calisto MT"/>
          <w:b/>
          <w:sz w:val="32"/>
          <w:szCs w:val="32"/>
        </w:rPr>
        <w:t>：國人閱讀習慣調查結果（摘要）</w:t>
      </w:r>
    </w:p>
    <w:p w14:paraId="1F046074" w14:textId="77777777" w:rsidR="00CA4759" w:rsidRPr="001E283D" w:rsidRDefault="00CA4759" w:rsidP="00A94732">
      <w:pPr>
        <w:spacing w:before="240" w:line="400" w:lineRule="exact"/>
        <w:jc w:val="center"/>
        <w:rPr>
          <w:rFonts w:ascii="Calisto MT" w:eastAsia="標楷體" w:hAnsi="Calisto MT" w:cs="新細明體"/>
          <w:b/>
          <w:kern w:val="0"/>
          <w:sz w:val="32"/>
          <w:szCs w:val="28"/>
        </w:rPr>
      </w:pPr>
    </w:p>
    <w:p w14:paraId="05F512B1" w14:textId="6115B5B8" w:rsidR="00CA4759" w:rsidRPr="001E283D" w:rsidRDefault="00763404" w:rsidP="006D219B">
      <w:pPr>
        <w:spacing w:before="240" w:after="360" w:line="400" w:lineRule="exact"/>
        <w:jc w:val="center"/>
        <w:rPr>
          <w:rFonts w:ascii="Calisto MT" w:eastAsia="標楷體" w:hAnsi="Calisto MT" w:cs="新細明體"/>
          <w:b/>
          <w:kern w:val="0"/>
          <w:sz w:val="36"/>
          <w:szCs w:val="28"/>
        </w:rPr>
      </w:pPr>
      <w:r w:rsidRPr="001E283D">
        <w:rPr>
          <w:rFonts w:ascii="Calisto MT" w:eastAsia="標楷體" w:hAnsi="Calisto MT" w:cs="新細明體" w:hint="eastAsia"/>
          <w:b/>
          <w:kern w:val="0"/>
          <w:sz w:val="36"/>
          <w:szCs w:val="28"/>
        </w:rPr>
        <w:t>10</w:t>
      </w:r>
      <w:r w:rsidR="00736618" w:rsidRPr="001E283D">
        <w:rPr>
          <w:rFonts w:ascii="Calisto MT" w:eastAsia="標楷體" w:hAnsi="Calisto MT" w:cs="新細明體" w:hint="eastAsia"/>
          <w:b/>
          <w:kern w:val="0"/>
          <w:sz w:val="36"/>
          <w:szCs w:val="28"/>
        </w:rPr>
        <w:t>8</w:t>
      </w:r>
      <w:r w:rsidRPr="001E283D">
        <w:rPr>
          <w:rFonts w:ascii="Calisto MT" w:eastAsia="標楷體" w:hAnsi="Calisto MT" w:cs="新細明體" w:hint="eastAsia"/>
          <w:b/>
          <w:kern w:val="0"/>
          <w:sz w:val="36"/>
          <w:szCs w:val="28"/>
        </w:rPr>
        <w:t>年臺灣民眾閱讀力與閱讀興趣</w:t>
      </w:r>
    </w:p>
    <w:p w14:paraId="25DACDE5" w14:textId="51347285" w:rsidR="00CA4759" w:rsidRPr="001E283D" w:rsidRDefault="00736618" w:rsidP="006758F4">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hint="eastAsia"/>
          <w:b/>
          <w:kern w:val="0"/>
          <w:sz w:val="32"/>
          <w:szCs w:val="32"/>
        </w:rPr>
        <w:t>圖書館服務有感．閱讀力大幅成長</w:t>
      </w:r>
    </w:p>
    <w:p w14:paraId="56198981" w14:textId="3EEC1047" w:rsidR="00CA4759" w:rsidRPr="001E283D" w:rsidRDefault="00736618" w:rsidP="00CA4759">
      <w:pPr>
        <w:snapToGrid w:val="0"/>
        <w:spacing w:afterLines="50" w:after="180" w:line="520" w:lineRule="exact"/>
        <w:ind w:firstLineChars="200" w:firstLine="560"/>
        <w:jc w:val="both"/>
        <w:rPr>
          <w:rFonts w:ascii="Calisto MT" w:eastAsia="標楷體" w:hAnsi="Calisto MT"/>
          <w:sz w:val="28"/>
          <w:szCs w:val="28"/>
          <w:lang w:eastAsia="zh-HK"/>
        </w:rPr>
      </w:pPr>
      <w:r w:rsidRPr="001E283D">
        <w:rPr>
          <w:rFonts w:ascii="Calisto MT" w:eastAsia="標楷體" w:hAnsi="Calisto MT" w:hint="eastAsia"/>
          <w:sz w:val="28"/>
          <w:szCs w:val="28"/>
        </w:rPr>
        <w:t>108</w:t>
      </w:r>
      <w:r w:rsidRPr="001E283D">
        <w:rPr>
          <w:rFonts w:ascii="Calisto MT" w:eastAsia="標楷體" w:hAnsi="Calisto MT" w:hint="eastAsia"/>
          <w:sz w:val="28"/>
          <w:szCs w:val="28"/>
        </w:rPr>
        <w:t>年全國民眾熱愛公共圖書館服務，進入各地公共圖書館次數突破</w:t>
      </w:r>
      <w:r w:rsidRPr="001E283D">
        <w:rPr>
          <w:rFonts w:ascii="Calisto MT" w:eastAsia="標楷體" w:hAnsi="Calisto MT" w:hint="eastAsia"/>
          <w:sz w:val="28"/>
          <w:szCs w:val="28"/>
        </w:rPr>
        <w:t>1</w:t>
      </w:r>
      <w:r w:rsidRPr="001E283D">
        <w:rPr>
          <w:rFonts w:ascii="Calisto MT" w:eastAsia="標楷體" w:hAnsi="Calisto MT" w:hint="eastAsia"/>
          <w:sz w:val="28"/>
          <w:szCs w:val="28"/>
        </w:rPr>
        <w:t>億人次，成長</w:t>
      </w:r>
      <w:r w:rsidRPr="001E283D">
        <w:rPr>
          <w:rFonts w:ascii="Calisto MT" w:eastAsia="標楷體" w:hAnsi="Calisto MT" w:hint="eastAsia"/>
          <w:sz w:val="28"/>
          <w:szCs w:val="28"/>
        </w:rPr>
        <w:t>24.82%</w:t>
      </w:r>
      <w:r w:rsidRPr="001E283D">
        <w:rPr>
          <w:rFonts w:ascii="Calisto MT" w:eastAsia="標楷體" w:hAnsi="Calisto MT" w:hint="eastAsia"/>
          <w:sz w:val="28"/>
          <w:szCs w:val="28"/>
        </w:rPr>
        <w:t>，比</w:t>
      </w:r>
      <w:r w:rsidRPr="001E283D">
        <w:rPr>
          <w:rFonts w:ascii="Calisto MT" w:eastAsia="標楷體" w:hAnsi="Calisto MT" w:hint="eastAsia"/>
          <w:sz w:val="28"/>
          <w:szCs w:val="28"/>
        </w:rPr>
        <w:t>107</w:t>
      </w:r>
      <w:r w:rsidRPr="001E283D">
        <w:rPr>
          <w:rFonts w:ascii="Calisto MT" w:eastAsia="標楷體" w:hAnsi="Calisto MT" w:hint="eastAsia"/>
          <w:sz w:val="28"/>
          <w:szCs w:val="28"/>
        </w:rPr>
        <w:t>年增加</w:t>
      </w:r>
      <w:r w:rsidRPr="001E283D">
        <w:rPr>
          <w:rFonts w:ascii="Calisto MT" w:eastAsia="標楷體" w:hAnsi="Calisto MT" w:hint="eastAsia"/>
          <w:sz w:val="28"/>
          <w:szCs w:val="28"/>
        </w:rPr>
        <w:t>2,283</w:t>
      </w:r>
      <w:r w:rsidRPr="001E283D">
        <w:rPr>
          <w:rFonts w:ascii="Calisto MT" w:eastAsia="標楷體" w:hAnsi="Calisto MT" w:hint="eastAsia"/>
          <w:sz w:val="28"/>
          <w:szCs w:val="28"/>
        </w:rPr>
        <w:t>萬</w:t>
      </w:r>
      <w:r w:rsidR="00812830">
        <w:rPr>
          <w:rFonts w:ascii="Calisto MT" w:eastAsia="標楷體" w:hAnsi="Calisto MT" w:hint="eastAsia"/>
          <w:sz w:val="28"/>
          <w:szCs w:val="28"/>
        </w:rPr>
        <w:t>人次</w:t>
      </w:r>
      <w:r w:rsidRPr="001E283D">
        <w:rPr>
          <w:rFonts w:ascii="Calisto MT" w:eastAsia="標楷體" w:hAnsi="Calisto MT" w:hint="eastAsia"/>
          <w:sz w:val="28"/>
          <w:szCs w:val="28"/>
        </w:rPr>
        <w:t>，平均每人進入公共圖書館</w:t>
      </w:r>
      <w:r w:rsidRPr="001E283D">
        <w:rPr>
          <w:rFonts w:ascii="Calisto MT" w:eastAsia="標楷體" w:hAnsi="Calisto MT" w:hint="eastAsia"/>
          <w:sz w:val="28"/>
          <w:szCs w:val="28"/>
        </w:rPr>
        <w:t>4.86</w:t>
      </w:r>
      <w:r w:rsidRPr="001E283D">
        <w:rPr>
          <w:rFonts w:ascii="Calisto MT" w:eastAsia="標楷體" w:hAnsi="Calisto MT" w:hint="eastAsia"/>
          <w:sz w:val="28"/>
          <w:szCs w:val="28"/>
        </w:rPr>
        <w:t>次。在圖書借閱人次與借閱冊數上也持續成長，</w:t>
      </w:r>
      <w:r w:rsidRPr="001E283D">
        <w:rPr>
          <w:rFonts w:ascii="Calisto MT" w:eastAsia="標楷體" w:hAnsi="Calisto MT" w:hint="eastAsia"/>
          <w:sz w:val="28"/>
          <w:szCs w:val="28"/>
        </w:rPr>
        <w:t>108</w:t>
      </w:r>
      <w:r w:rsidRPr="001E283D">
        <w:rPr>
          <w:rFonts w:ascii="Calisto MT" w:eastAsia="標楷體" w:hAnsi="Calisto MT" w:hint="eastAsia"/>
          <w:sz w:val="28"/>
          <w:szCs w:val="28"/>
        </w:rPr>
        <w:t>年圖書借閱總人次</w:t>
      </w:r>
      <w:r w:rsidRPr="001E283D">
        <w:rPr>
          <w:rFonts w:ascii="Calisto MT" w:eastAsia="標楷體" w:hAnsi="Calisto MT" w:hint="eastAsia"/>
          <w:sz w:val="28"/>
          <w:szCs w:val="28"/>
        </w:rPr>
        <w:t>2,295</w:t>
      </w:r>
      <w:r w:rsidRPr="001E283D">
        <w:rPr>
          <w:rFonts w:ascii="Calisto MT" w:eastAsia="標楷體" w:hAnsi="Calisto MT" w:hint="eastAsia"/>
          <w:sz w:val="28"/>
          <w:szCs w:val="28"/>
        </w:rPr>
        <w:t>萬</w:t>
      </w:r>
      <w:r w:rsidR="00812830">
        <w:rPr>
          <w:rFonts w:ascii="Calisto MT" w:eastAsia="標楷體" w:hAnsi="Calisto MT" w:hint="eastAsia"/>
          <w:sz w:val="28"/>
          <w:szCs w:val="28"/>
        </w:rPr>
        <w:t>人次</w:t>
      </w:r>
      <w:r w:rsidRPr="001E283D">
        <w:rPr>
          <w:rFonts w:ascii="Calisto MT" w:eastAsia="標楷體" w:hAnsi="Calisto MT" w:hint="eastAsia"/>
          <w:sz w:val="28"/>
          <w:szCs w:val="28"/>
        </w:rPr>
        <w:t>，較前一年增加</w:t>
      </w:r>
      <w:r w:rsidRPr="001E283D">
        <w:rPr>
          <w:rFonts w:ascii="Calisto MT" w:eastAsia="標楷體" w:hAnsi="Calisto MT" w:hint="eastAsia"/>
          <w:sz w:val="28"/>
          <w:szCs w:val="28"/>
        </w:rPr>
        <w:t>128</w:t>
      </w:r>
      <w:r w:rsidRPr="001E283D">
        <w:rPr>
          <w:rFonts w:ascii="Calisto MT" w:eastAsia="標楷體" w:hAnsi="Calisto MT" w:hint="eastAsia"/>
          <w:sz w:val="28"/>
          <w:szCs w:val="28"/>
        </w:rPr>
        <w:t>萬</w:t>
      </w:r>
      <w:r w:rsidR="00812830">
        <w:rPr>
          <w:rFonts w:ascii="Calisto MT" w:eastAsia="標楷體" w:hAnsi="Calisto MT" w:hint="eastAsia"/>
          <w:sz w:val="28"/>
          <w:szCs w:val="28"/>
        </w:rPr>
        <w:t>人次</w:t>
      </w:r>
      <w:r w:rsidRPr="001E283D">
        <w:rPr>
          <w:rFonts w:ascii="Calisto MT" w:eastAsia="標楷體" w:hAnsi="Calisto MT" w:hint="eastAsia"/>
          <w:sz w:val="28"/>
          <w:szCs w:val="28"/>
        </w:rPr>
        <w:t>（成長</w:t>
      </w:r>
      <w:r w:rsidRPr="001E283D">
        <w:rPr>
          <w:rFonts w:ascii="Calisto MT" w:eastAsia="標楷體" w:hAnsi="Calisto MT" w:hint="eastAsia"/>
          <w:sz w:val="28"/>
          <w:szCs w:val="28"/>
        </w:rPr>
        <w:t>5.90%</w:t>
      </w:r>
      <w:r w:rsidRPr="001E283D">
        <w:rPr>
          <w:rFonts w:ascii="Calisto MT" w:eastAsia="標楷體" w:hAnsi="Calisto MT" w:hint="eastAsia"/>
          <w:sz w:val="28"/>
          <w:szCs w:val="28"/>
        </w:rPr>
        <w:t>）；圖書借閱總冊數</w:t>
      </w:r>
      <w:r w:rsidRPr="001E283D">
        <w:rPr>
          <w:rFonts w:ascii="Calisto MT" w:eastAsia="標楷體" w:hAnsi="Calisto MT" w:hint="eastAsia"/>
          <w:sz w:val="28"/>
          <w:szCs w:val="28"/>
        </w:rPr>
        <w:t>8,130</w:t>
      </w:r>
      <w:r w:rsidRPr="001E283D">
        <w:rPr>
          <w:rFonts w:ascii="Calisto MT" w:eastAsia="標楷體" w:hAnsi="Calisto MT" w:hint="eastAsia"/>
          <w:sz w:val="28"/>
          <w:szCs w:val="28"/>
        </w:rPr>
        <w:t>萬冊，比</w:t>
      </w:r>
      <w:r w:rsidRPr="001E283D">
        <w:rPr>
          <w:rFonts w:ascii="Calisto MT" w:eastAsia="標楷體" w:hAnsi="Calisto MT" w:hint="eastAsia"/>
          <w:sz w:val="28"/>
          <w:szCs w:val="28"/>
        </w:rPr>
        <w:t>107</w:t>
      </w:r>
      <w:r w:rsidRPr="001E283D">
        <w:rPr>
          <w:rFonts w:ascii="Calisto MT" w:eastAsia="標楷體" w:hAnsi="Calisto MT" w:hint="eastAsia"/>
          <w:sz w:val="28"/>
          <w:szCs w:val="28"/>
        </w:rPr>
        <w:t>年增加</w:t>
      </w:r>
      <w:r w:rsidRPr="001E283D">
        <w:rPr>
          <w:rFonts w:ascii="Calisto MT" w:eastAsia="標楷體" w:hAnsi="Calisto MT" w:hint="eastAsia"/>
          <w:sz w:val="28"/>
          <w:szCs w:val="28"/>
        </w:rPr>
        <w:t>339</w:t>
      </w:r>
      <w:r w:rsidRPr="001E283D">
        <w:rPr>
          <w:rFonts w:ascii="Calisto MT" w:eastAsia="標楷體" w:hAnsi="Calisto MT" w:hint="eastAsia"/>
          <w:sz w:val="28"/>
          <w:szCs w:val="28"/>
        </w:rPr>
        <w:t>萬冊（成長</w:t>
      </w:r>
      <w:r w:rsidRPr="001E283D">
        <w:rPr>
          <w:rFonts w:ascii="Calisto MT" w:eastAsia="標楷體" w:hAnsi="Calisto MT" w:hint="eastAsia"/>
          <w:sz w:val="28"/>
          <w:szCs w:val="28"/>
        </w:rPr>
        <w:t>4.35%</w:t>
      </w:r>
      <w:r w:rsidRPr="001E283D">
        <w:rPr>
          <w:rFonts w:ascii="Calisto MT" w:eastAsia="標楷體" w:hAnsi="Calisto MT" w:hint="eastAsia"/>
          <w:sz w:val="28"/>
          <w:szCs w:val="28"/>
        </w:rPr>
        <w:t>），全國每人平均借閱冊數達</w:t>
      </w:r>
      <w:r w:rsidRPr="001E283D">
        <w:rPr>
          <w:rFonts w:ascii="Calisto MT" w:eastAsia="標楷體" w:hAnsi="Calisto MT" w:hint="eastAsia"/>
          <w:sz w:val="28"/>
          <w:szCs w:val="28"/>
        </w:rPr>
        <w:t>3.44</w:t>
      </w:r>
      <w:r w:rsidRPr="001E283D">
        <w:rPr>
          <w:rFonts w:ascii="Calisto MT" w:eastAsia="標楷體" w:hAnsi="Calisto MT" w:hint="eastAsia"/>
          <w:sz w:val="28"/>
          <w:szCs w:val="28"/>
        </w:rPr>
        <w:t>冊，較前一年增加</w:t>
      </w:r>
      <w:r w:rsidRPr="001E283D">
        <w:rPr>
          <w:rFonts w:ascii="Calisto MT" w:eastAsia="標楷體" w:hAnsi="Calisto MT" w:hint="eastAsia"/>
          <w:sz w:val="28"/>
          <w:szCs w:val="28"/>
        </w:rPr>
        <w:t>0.1</w:t>
      </w:r>
      <w:r w:rsidRPr="001E283D">
        <w:rPr>
          <w:rFonts w:ascii="Calisto MT" w:eastAsia="標楷體" w:hAnsi="Calisto MT" w:hint="eastAsia"/>
          <w:sz w:val="28"/>
          <w:szCs w:val="28"/>
        </w:rPr>
        <w:t>冊。圖書館的讀者在</w:t>
      </w:r>
      <w:r w:rsidRPr="001E283D">
        <w:rPr>
          <w:rFonts w:ascii="Calisto MT" w:eastAsia="標楷體" w:hAnsi="Calisto MT" w:hint="eastAsia"/>
          <w:sz w:val="28"/>
          <w:szCs w:val="28"/>
        </w:rPr>
        <w:t>108</w:t>
      </w:r>
      <w:r w:rsidRPr="001E283D">
        <w:rPr>
          <w:rFonts w:ascii="Calisto MT" w:eastAsia="標楷體" w:hAnsi="Calisto MT" w:hint="eastAsia"/>
          <w:sz w:val="28"/>
          <w:szCs w:val="28"/>
        </w:rPr>
        <w:t>年新增了</w:t>
      </w:r>
      <w:r w:rsidRPr="001E283D">
        <w:rPr>
          <w:rFonts w:ascii="Calisto MT" w:eastAsia="標楷體" w:hAnsi="Calisto MT" w:hint="eastAsia"/>
          <w:sz w:val="28"/>
          <w:szCs w:val="28"/>
        </w:rPr>
        <w:t>94</w:t>
      </w:r>
      <w:r w:rsidRPr="001E283D">
        <w:rPr>
          <w:rFonts w:ascii="Calisto MT" w:eastAsia="標楷體" w:hAnsi="Calisto MT" w:hint="eastAsia"/>
          <w:sz w:val="28"/>
          <w:szCs w:val="28"/>
        </w:rPr>
        <w:t>萬人，全國民眾累計辦證數達</w:t>
      </w:r>
      <w:r w:rsidRPr="001E283D">
        <w:rPr>
          <w:rFonts w:ascii="Calisto MT" w:eastAsia="標楷體" w:hAnsi="Calisto MT" w:hint="eastAsia"/>
          <w:sz w:val="28"/>
          <w:szCs w:val="28"/>
        </w:rPr>
        <w:t>1,689</w:t>
      </w:r>
      <w:r w:rsidRPr="001E283D">
        <w:rPr>
          <w:rFonts w:ascii="Calisto MT" w:eastAsia="標楷體" w:hAnsi="Calisto MT" w:hint="eastAsia"/>
          <w:sz w:val="28"/>
          <w:szCs w:val="28"/>
        </w:rPr>
        <w:t>萬張，比</w:t>
      </w:r>
      <w:r w:rsidRPr="001E283D">
        <w:rPr>
          <w:rFonts w:ascii="Calisto MT" w:eastAsia="標楷體" w:hAnsi="Calisto MT" w:hint="eastAsia"/>
          <w:sz w:val="28"/>
          <w:szCs w:val="28"/>
        </w:rPr>
        <w:t>107</w:t>
      </w:r>
      <w:r w:rsidRPr="001E283D">
        <w:rPr>
          <w:rFonts w:ascii="Calisto MT" w:eastAsia="標楷體" w:hAnsi="Calisto MT" w:hint="eastAsia"/>
          <w:sz w:val="28"/>
          <w:szCs w:val="28"/>
        </w:rPr>
        <w:t>年成長</w:t>
      </w:r>
      <w:r w:rsidRPr="001E283D">
        <w:rPr>
          <w:rFonts w:ascii="Calisto MT" w:eastAsia="標楷體" w:hAnsi="Calisto MT" w:hint="eastAsia"/>
          <w:sz w:val="28"/>
          <w:szCs w:val="28"/>
        </w:rPr>
        <w:t>5.89%</w:t>
      </w:r>
      <w:r w:rsidRPr="001E283D">
        <w:rPr>
          <w:rFonts w:ascii="Calisto MT" w:eastAsia="標楷體" w:hAnsi="Calisto MT" w:hint="eastAsia"/>
          <w:sz w:val="28"/>
          <w:szCs w:val="28"/>
        </w:rPr>
        <w:t>。在電子書的閱讀上，民眾也展現數位時代的閱讀能量，電子書借閱總冊數</w:t>
      </w:r>
      <w:r w:rsidRPr="001E283D">
        <w:rPr>
          <w:rFonts w:ascii="Calisto MT" w:eastAsia="標楷體" w:hAnsi="Calisto MT" w:hint="eastAsia"/>
          <w:sz w:val="28"/>
          <w:szCs w:val="28"/>
        </w:rPr>
        <w:t>108</w:t>
      </w:r>
      <w:r w:rsidRPr="001E283D">
        <w:rPr>
          <w:rFonts w:ascii="Calisto MT" w:eastAsia="標楷體" w:hAnsi="Calisto MT" w:hint="eastAsia"/>
          <w:sz w:val="28"/>
          <w:szCs w:val="28"/>
        </w:rPr>
        <w:t>年大幅增長</w:t>
      </w:r>
      <w:r w:rsidRPr="001E283D">
        <w:rPr>
          <w:rFonts w:ascii="Calisto MT" w:eastAsia="標楷體" w:hAnsi="Calisto MT" w:hint="eastAsia"/>
          <w:sz w:val="28"/>
          <w:szCs w:val="28"/>
        </w:rPr>
        <w:t>81</w:t>
      </w:r>
      <w:r w:rsidRPr="001E283D">
        <w:rPr>
          <w:rFonts w:ascii="Calisto MT" w:eastAsia="標楷體" w:hAnsi="Calisto MT" w:hint="eastAsia"/>
          <w:sz w:val="28"/>
          <w:szCs w:val="28"/>
        </w:rPr>
        <w:t>萬冊（成長</w:t>
      </w:r>
      <w:r w:rsidRPr="001E283D">
        <w:rPr>
          <w:rFonts w:ascii="Calisto MT" w:eastAsia="標楷體" w:hAnsi="Calisto MT" w:hint="eastAsia"/>
          <w:sz w:val="28"/>
          <w:szCs w:val="28"/>
        </w:rPr>
        <w:t>46.55%</w:t>
      </w:r>
      <w:r w:rsidRPr="001E283D">
        <w:rPr>
          <w:rFonts w:ascii="Calisto MT" w:eastAsia="標楷體" w:hAnsi="Calisto MT" w:hint="eastAsia"/>
          <w:sz w:val="28"/>
          <w:szCs w:val="28"/>
        </w:rPr>
        <w:t>）。過去一年，各項閱讀力持續躍升，展現公共圖書館致力於推動各項優質服務及讀者熱愛閱讀獲致的豐碩成果。</w:t>
      </w:r>
    </w:p>
    <w:p w14:paraId="2CBD065C" w14:textId="569EE029" w:rsidR="00A94732" w:rsidRPr="001E283D" w:rsidRDefault="00CA4759" w:rsidP="00CA4759">
      <w:pPr>
        <w:snapToGrid w:val="0"/>
        <w:spacing w:afterLines="50" w:after="180" w:line="520" w:lineRule="exact"/>
        <w:ind w:firstLineChars="200" w:firstLine="560"/>
        <w:jc w:val="both"/>
        <w:rPr>
          <w:rFonts w:ascii="Calisto MT" w:eastAsia="標楷體" w:hAnsi="Calisto MT"/>
          <w:sz w:val="28"/>
          <w:szCs w:val="28"/>
        </w:rPr>
      </w:pPr>
      <w:r w:rsidRPr="001E283D">
        <w:rPr>
          <w:rFonts w:ascii="Calisto MT" w:eastAsia="標楷體" w:hAnsi="Calisto MT"/>
          <w:sz w:val="28"/>
          <w:szCs w:val="28"/>
        </w:rPr>
        <w:t>根據統計</w:t>
      </w:r>
      <w:r w:rsidRPr="001E283D">
        <w:rPr>
          <w:rFonts w:ascii="Calisto MT" w:eastAsia="標楷體" w:hAnsi="Calisto MT"/>
          <w:sz w:val="28"/>
          <w:szCs w:val="28"/>
          <w:lang w:eastAsia="zh-HK"/>
        </w:rPr>
        <w:t>資料</w:t>
      </w:r>
      <w:r w:rsidRPr="001E283D">
        <w:rPr>
          <w:rFonts w:ascii="Calisto MT" w:eastAsia="標楷體" w:hAnsi="Calisto MT"/>
          <w:sz w:val="28"/>
          <w:szCs w:val="28"/>
        </w:rPr>
        <w:t>，</w:t>
      </w:r>
      <w:r w:rsidR="00736618" w:rsidRPr="001E283D">
        <w:rPr>
          <w:rFonts w:ascii="Calisto MT" w:eastAsia="標楷體" w:hAnsi="Calisto MT" w:hint="eastAsia"/>
          <w:sz w:val="28"/>
          <w:szCs w:val="28"/>
        </w:rPr>
        <w:t>108</w:t>
      </w:r>
      <w:r w:rsidR="00736618" w:rsidRPr="001E283D">
        <w:rPr>
          <w:rFonts w:ascii="Calisto MT" w:eastAsia="標楷體" w:hAnsi="Calisto MT" w:hint="eastAsia"/>
          <w:sz w:val="28"/>
          <w:szCs w:val="28"/>
        </w:rPr>
        <w:t>年臺灣民眾閱讀力的各項指標數字皆較</w:t>
      </w:r>
      <w:r w:rsidR="00736618" w:rsidRPr="001E283D">
        <w:rPr>
          <w:rFonts w:ascii="Calisto MT" w:eastAsia="標楷體" w:hAnsi="Calisto MT" w:hint="eastAsia"/>
          <w:sz w:val="28"/>
          <w:szCs w:val="28"/>
        </w:rPr>
        <w:t>107</w:t>
      </w:r>
      <w:r w:rsidR="00736618" w:rsidRPr="001E283D">
        <w:rPr>
          <w:rFonts w:ascii="Calisto MT" w:eastAsia="標楷體" w:hAnsi="Calisto MT" w:hint="eastAsia"/>
          <w:sz w:val="28"/>
          <w:szCs w:val="28"/>
        </w:rPr>
        <w:t>年成長，尤以電子書的借閱總冊數成長最為顯著（</w:t>
      </w:r>
      <w:r w:rsidR="00736618" w:rsidRPr="001E283D">
        <w:rPr>
          <w:rFonts w:ascii="Calisto MT" w:eastAsia="標楷體" w:hAnsi="Calisto MT" w:hint="eastAsia"/>
          <w:sz w:val="28"/>
          <w:szCs w:val="28"/>
        </w:rPr>
        <w:t>46.55%</w:t>
      </w:r>
      <w:r w:rsidR="00736618" w:rsidRPr="001E283D">
        <w:rPr>
          <w:rFonts w:ascii="Calisto MT" w:eastAsia="標楷體" w:hAnsi="Calisto MT" w:hint="eastAsia"/>
          <w:sz w:val="28"/>
          <w:szCs w:val="28"/>
        </w:rPr>
        <w:t>）。電子書閱讀人口持續上升，</w:t>
      </w:r>
      <w:r w:rsidR="00736618" w:rsidRPr="001E283D">
        <w:rPr>
          <w:rFonts w:ascii="Calisto MT" w:eastAsia="標楷體" w:hAnsi="Calisto MT" w:hint="eastAsia"/>
          <w:sz w:val="28"/>
          <w:szCs w:val="28"/>
        </w:rPr>
        <w:t>108</w:t>
      </w:r>
      <w:r w:rsidR="00736618" w:rsidRPr="001E283D">
        <w:rPr>
          <w:rFonts w:ascii="Calisto MT" w:eastAsia="標楷體" w:hAnsi="Calisto MT" w:hint="eastAsia"/>
          <w:sz w:val="28"/>
          <w:szCs w:val="28"/>
        </w:rPr>
        <w:t>年整體借閱冊數超過</w:t>
      </w:r>
      <w:r w:rsidR="00736618" w:rsidRPr="001E283D">
        <w:rPr>
          <w:rFonts w:ascii="Calisto MT" w:eastAsia="標楷體" w:hAnsi="Calisto MT" w:hint="eastAsia"/>
          <w:sz w:val="28"/>
          <w:szCs w:val="28"/>
        </w:rPr>
        <w:t>255</w:t>
      </w:r>
      <w:r w:rsidR="00736618" w:rsidRPr="001E283D">
        <w:rPr>
          <w:rFonts w:ascii="Calisto MT" w:eastAsia="標楷體" w:hAnsi="Calisto MT" w:hint="eastAsia"/>
          <w:sz w:val="28"/>
          <w:szCs w:val="28"/>
        </w:rPr>
        <w:t>萬冊；傳統紙本圖書的閱讀愛好者亦不遑多讓，成長幅度亦較前一年（</w:t>
      </w:r>
      <w:r w:rsidR="00736618" w:rsidRPr="001E283D">
        <w:rPr>
          <w:rFonts w:ascii="Calisto MT" w:eastAsia="標楷體" w:hAnsi="Calisto MT" w:hint="eastAsia"/>
          <w:sz w:val="28"/>
          <w:szCs w:val="28"/>
        </w:rPr>
        <w:t>3.98%</w:t>
      </w:r>
      <w:r w:rsidR="00736618" w:rsidRPr="001E283D">
        <w:rPr>
          <w:rFonts w:ascii="Calisto MT" w:eastAsia="標楷體" w:hAnsi="Calisto MT" w:hint="eastAsia"/>
          <w:sz w:val="28"/>
          <w:szCs w:val="28"/>
        </w:rPr>
        <w:t>）高，呈現不同載體的閱讀媒材間並無互相排擠的現象，公共圖書館讀者紙本與電子齊讀</w:t>
      </w:r>
      <w:r w:rsidRPr="001E283D">
        <w:rPr>
          <w:rFonts w:ascii="Calisto MT" w:eastAsia="標楷體" w:hAnsi="Calisto MT"/>
          <w:sz w:val="28"/>
          <w:szCs w:val="28"/>
        </w:rPr>
        <w:t>。</w:t>
      </w:r>
    </w:p>
    <w:p w14:paraId="6AA9D1DC" w14:textId="287D3E83" w:rsidR="00736618" w:rsidRPr="001E283D" w:rsidRDefault="00CA4759" w:rsidP="00CA4759">
      <w:pPr>
        <w:spacing w:after="120" w:line="460" w:lineRule="exact"/>
        <w:ind w:firstLineChars="200" w:firstLine="560"/>
        <w:jc w:val="both"/>
        <w:rPr>
          <w:rFonts w:ascii="Calisto MT" w:eastAsia="標楷體" w:hAnsi="Calisto MT"/>
          <w:sz w:val="28"/>
          <w:szCs w:val="28"/>
        </w:rPr>
      </w:pPr>
      <w:r w:rsidRPr="001E283D">
        <w:rPr>
          <w:rFonts w:ascii="Calisto MT" w:eastAsia="標楷體" w:hAnsi="Calisto MT"/>
          <w:sz w:val="28"/>
          <w:szCs w:val="28"/>
        </w:rPr>
        <w:t>國人最有興趣的閱讀主題是語言文學類，</w:t>
      </w:r>
      <w:r w:rsidR="00736618" w:rsidRPr="001E283D">
        <w:rPr>
          <w:rFonts w:ascii="Calisto MT" w:eastAsia="標楷體" w:hAnsi="Calisto MT" w:hint="eastAsia"/>
          <w:sz w:val="28"/>
          <w:szCs w:val="28"/>
        </w:rPr>
        <w:t>年度借閱冊數逾</w:t>
      </w:r>
      <w:r w:rsidR="00736618" w:rsidRPr="001E283D">
        <w:rPr>
          <w:rFonts w:ascii="Calisto MT" w:eastAsia="標楷體" w:hAnsi="Calisto MT" w:hint="eastAsia"/>
          <w:sz w:val="28"/>
          <w:szCs w:val="28"/>
        </w:rPr>
        <w:t>3,972</w:t>
      </w:r>
      <w:r w:rsidR="00736618" w:rsidRPr="001E283D">
        <w:rPr>
          <w:rFonts w:ascii="Calisto MT" w:eastAsia="標楷體" w:hAnsi="Calisto MT" w:hint="eastAsia"/>
          <w:sz w:val="28"/>
          <w:szCs w:val="28"/>
        </w:rPr>
        <w:t>萬冊，占總借閱量</w:t>
      </w:r>
      <w:r w:rsidR="00736618" w:rsidRPr="001E283D">
        <w:rPr>
          <w:rFonts w:ascii="Calisto MT" w:eastAsia="標楷體" w:hAnsi="Calisto MT" w:hint="eastAsia"/>
          <w:sz w:val="28"/>
          <w:szCs w:val="28"/>
        </w:rPr>
        <w:t>48.87%</w:t>
      </w:r>
      <w:r w:rsidRPr="001E283D">
        <w:rPr>
          <w:rFonts w:ascii="Calisto MT" w:eastAsia="標楷體" w:hAnsi="Calisto MT"/>
          <w:sz w:val="28"/>
          <w:szCs w:val="28"/>
        </w:rPr>
        <w:t>；以不同年齡層閱讀人口的分布來看，則以</w:t>
      </w:r>
      <w:r w:rsidRPr="001E283D">
        <w:rPr>
          <w:rFonts w:ascii="Calisto MT" w:eastAsia="標楷體" w:hAnsi="Calisto MT"/>
          <w:sz w:val="28"/>
          <w:szCs w:val="28"/>
        </w:rPr>
        <w:t>35-</w:t>
      </w:r>
      <w:r w:rsidRPr="001E283D">
        <w:rPr>
          <w:rFonts w:ascii="Calisto MT" w:eastAsia="標楷體" w:hAnsi="Calisto MT" w:hint="eastAsia"/>
          <w:sz w:val="28"/>
          <w:szCs w:val="28"/>
        </w:rPr>
        <w:t>44</w:t>
      </w:r>
      <w:r w:rsidRPr="001E283D">
        <w:rPr>
          <w:rFonts w:ascii="Calisto MT" w:eastAsia="標楷體" w:hAnsi="Calisto MT"/>
          <w:sz w:val="28"/>
          <w:szCs w:val="28"/>
        </w:rPr>
        <w:t>歲壯年讀者為閱讀主力人口，借閱冊數</w:t>
      </w:r>
      <w:r w:rsidRPr="001E283D">
        <w:rPr>
          <w:rFonts w:ascii="Calisto MT" w:eastAsia="標楷體" w:hAnsi="Calisto MT" w:hint="eastAsia"/>
          <w:sz w:val="28"/>
          <w:szCs w:val="28"/>
        </w:rPr>
        <w:t>2,</w:t>
      </w:r>
      <w:r w:rsidR="00736618" w:rsidRPr="001E283D">
        <w:rPr>
          <w:rFonts w:ascii="Calisto MT" w:eastAsia="標楷體" w:hAnsi="Calisto MT" w:hint="eastAsia"/>
          <w:sz w:val="28"/>
          <w:szCs w:val="28"/>
        </w:rPr>
        <w:t>111</w:t>
      </w:r>
      <w:r w:rsidRPr="001E283D">
        <w:rPr>
          <w:rFonts w:ascii="Calisto MT" w:eastAsia="標楷體" w:hAnsi="Calisto MT"/>
          <w:sz w:val="28"/>
          <w:szCs w:val="28"/>
        </w:rPr>
        <w:t>萬冊占年度總借閱量的</w:t>
      </w:r>
      <w:r w:rsidRPr="001E283D">
        <w:rPr>
          <w:rFonts w:ascii="Calisto MT" w:eastAsia="標楷體" w:hAnsi="Calisto MT" w:hint="eastAsia"/>
          <w:sz w:val="28"/>
          <w:szCs w:val="28"/>
        </w:rPr>
        <w:t>2</w:t>
      </w:r>
      <w:r w:rsidR="00736618" w:rsidRPr="001E283D">
        <w:rPr>
          <w:rFonts w:ascii="Calisto MT" w:eastAsia="標楷體" w:hAnsi="Calisto MT" w:hint="eastAsia"/>
          <w:sz w:val="28"/>
          <w:szCs w:val="28"/>
        </w:rPr>
        <w:t>5</w:t>
      </w:r>
      <w:r w:rsidRPr="001E283D">
        <w:rPr>
          <w:rFonts w:ascii="Calisto MT" w:eastAsia="標楷體" w:hAnsi="Calisto MT" w:hint="eastAsia"/>
          <w:sz w:val="28"/>
          <w:szCs w:val="28"/>
        </w:rPr>
        <w:t>.</w:t>
      </w:r>
      <w:r w:rsidR="00736618" w:rsidRPr="001E283D">
        <w:rPr>
          <w:rFonts w:ascii="Calisto MT" w:eastAsia="標楷體" w:hAnsi="Calisto MT" w:hint="eastAsia"/>
          <w:sz w:val="28"/>
          <w:szCs w:val="28"/>
        </w:rPr>
        <w:t>97</w:t>
      </w:r>
      <w:r w:rsidRPr="001E283D">
        <w:rPr>
          <w:rFonts w:ascii="Calisto MT" w:eastAsia="標楷體" w:hAnsi="Calisto MT"/>
          <w:sz w:val="28"/>
          <w:szCs w:val="28"/>
        </w:rPr>
        <w:t>%</w:t>
      </w:r>
      <w:r w:rsidRPr="001E283D">
        <w:rPr>
          <w:rFonts w:ascii="Calisto MT" w:eastAsia="標楷體" w:hAnsi="Calisto MT"/>
          <w:sz w:val="28"/>
          <w:szCs w:val="28"/>
        </w:rPr>
        <w:t>。</w:t>
      </w:r>
      <w:r w:rsidR="00736618" w:rsidRPr="001E283D">
        <w:rPr>
          <w:rFonts w:ascii="Calisto MT" w:eastAsia="標楷體" w:hAnsi="Calisto MT" w:hint="eastAsia"/>
          <w:sz w:val="28"/>
          <w:szCs w:val="28"/>
        </w:rPr>
        <w:t>女性讀者全年借閱冊數達</w:t>
      </w:r>
      <w:r w:rsidR="00736618" w:rsidRPr="001E283D">
        <w:rPr>
          <w:rFonts w:ascii="Calisto MT" w:eastAsia="標楷體" w:hAnsi="Calisto MT" w:hint="eastAsia"/>
          <w:sz w:val="28"/>
          <w:szCs w:val="28"/>
        </w:rPr>
        <w:t>4,945</w:t>
      </w:r>
      <w:r w:rsidR="00736618" w:rsidRPr="001E283D">
        <w:rPr>
          <w:rFonts w:ascii="Calisto MT" w:eastAsia="標楷體" w:hAnsi="Calisto MT" w:hint="eastAsia"/>
          <w:sz w:val="28"/>
          <w:szCs w:val="28"/>
        </w:rPr>
        <w:t>萬冊（</w:t>
      </w:r>
      <w:r w:rsidR="00736618" w:rsidRPr="001E283D">
        <w:rPr>
          <w:rFonts w:ascii="Calisto MT" w:eastAsia="標楷體" w:hAnsi="Calisto MT" w:hint="eastAsia"/>
          <w:sz w:val="28"/>
          <w:szCs w:val="28"/>
        </w:rPr>
        <w:t>60%</w:t>
      </w:r>
      <w:r w:rsidR="00736618" w:rsidRPr="001E283D">
        <w:rPr>
          <w:rFonts w:ascii="Calisto MT" w:eastAsia="標楷體" w:hAnsi="Calisto MT" w:hint="eastAsia"/>
          <w:sz w:val="28"/>
          <w:szCs w:val="28"/>
        </w:rPr>
        <w:t>），較男性讀者</w:t>
      </w:r>
      <w:r w:rsidR="00736618" w:rsidRPr="001E283D">
        <w:rPr>
          <w:rFonts w:ascii="Calisto MT" w:eastAsia="標楷體" w:hAnsi="Calisto MT" w:hint="eastAsia"/>
          <w:sz w:val="28"/>
          <w:szCs w:val="28"/>
        </w:rPr>
        <w:t>3,185</w:t>
      </w:r>
      <w:r w:rsidR="00736618" w:rsidRPr="001E283D">
        <w:rPr>
          <w:rFonts w:ascii="Calisto MT" w:eastAsia="標楷體" w:hAnsi="Calisto MT" w:hint="eastAsia"/>
          <w:sz w:val="28"/>
          <w:szCs w:val="28"/>
        </w:rPr>
        <w:t>萬冊（</w:t>
      </w:r>
      <w:r w:rsidR="00736618" w:rsidRPr="001E283D">
        <w:rPr>
          <w:rFonts w:ascii="Calisto MT" w:eastAsia="標楷體" w:hAnsi="Calisto MT" w:hint="eastAsia"/>
          <w:sz w:val="28"/>
          <w:szCs w:val="28"/>
        </w:rPr>
        <w:t>40%</w:t>
      </w:r>
      <w:r w:rsidR="00736618" w:rsidRPr="001E283D">
        <w:rPr>
          <w:rFonts w:ascii="Calisto MT" w:eastAsia="標楷體" w:hAnsi="Calisto MT" w:hint="eastAsia"/>
          <w:sz w:val="28"/>
          <w:szCs w:val="28"/>
        </w:rPr>
        <w:t>）高出</w:t>
      </w:r>
      <w:r w:rsidR="00736618" w:rsidRPr="001E283D">
        <w:rPr>
          <w:rFonts w:ascii="Calisto MT" w:eastAsia="標楷體" w:hAnsi="Calisto MT" w:hint="eastAsia"/>
          <w:sz w:val="28"/>
          <w:szCs w:val="28"/>
        </w:rPr>
        <w:t>20%</w:t>
      </w:r>
      <w:r w:rsidRPr="001E283D">
        <w:rPr>
          <w:rFonts w:ascii="Calisto MT" w:eastAsia="標楷體" w:hAnsi="Calisto MT" w:hint="eastAsia"/>
          <w:sz w:val="28"/>
          <w:szCs w:val="28"/>
        </w:rPr>
        <w:t>。</w:t>
      </w:r>
    </w:p>
    <w:p w14:paraId="67D3E541" w14:textId="77777777" w:rsidR="00736618" w:rsidRPr="001E283D" w:rsidRDefault="00736618">
      <w:pPr>
        <w:widowControl/>
        <w:rPr>
          <w:rFonts w:ascii="Calisto MT" w:eastAsia="標楷體" w:hAnsi="Calisto MT"/>
          <w:sz w:val="28"/>
          <w:szCs w:val="28"/>
        </w:rPr>
      </w:pPr>
      <w:r w:rsidRPr="001E283D">
        <w:rPr>
          <w:rFonts w:ascii="Calisto MT" w:eastAsia="標楷體" w:hAnsi="Calisto MT"/>
          <w:sz w:val="28"/>
          <w:szCs w:val="28"/>
        </w:rPr>
        <w:br w:type="page"/>
      </w:r>
    </w:p>
    <w:p w14:paraId="0FE4C7FB" w14:textId="132B520A" w:rsidR="00B80AA8" w:rsidRPr="001E283D" w:rsidRDefault="00CA4759" w:rsidP="00212B0D">
      <w:pPr>
        <w:spacing w:before="240" w:after="360" w:line="400" w:lineRule="exact"/>
        <w:jc w:val="center"/>
        <w:rPr>
          <w:rFonts w:ascii="Calisto MT" w:eastAsia="標楷體" w:hAnsi="Calisto MT" w:cs="新細明體"/>
          <w:b/>
          <w:kern w:val="0"/>
          <w:sz w:val="36"/>
          <w:szCs w:val="28"/>
        </w:rPr>
      </w:pPr>
      <w:r w:rsidRPr="001E283D">
        <w:rPr>
          <w:rFonts w:ascii="Calisto MT" w:eastAsia="標楷體" w:hAnsi="Calisto MT" w:cs="新細明體" w:hint="eastAsia"/>
          <w:b/>
          <w:kern w:val="0"/>
          <w:sz w:val="36"/>
          <w:szCs w:val="28"/>
        </w:rPr>
        <w:lastRenderedPageBreak/>
        <w:t>10</w:t>
      </w:r>
      <w:r w:rsidR="00FE2B3B" w:rsidRPr="001E283D">
        <w:rPr>
          <w:rFonts w:ascii="Calisto MT" w:eastAsia="標楷體" w:hAnsi="Calisto MT" w:cs="新細明體" w:hint="eastAsia"/>
          <w:b/>
          <w:kern w:val="0"/>
          <w:sz w:val="36"/>
          <w:szCs w:val="28"/>
        </w:rPr>
        <w:t>8</w:t>
      </w:r>
      <w:r w:rsidRPr="001E283D">
        <w:rPr>
          <w:rFonts w:ascii="Calisto MT" w:eastAsia="標楷體" w:hAnsi="Calisto MT" w:cs="新細明體" w:hint="eastAsia"/>
          <w:b/>
          <w:kern w:val="0"/>
          <w:sz w:val="36"/>
          <w:szCs w:val="28"/>
        </w:rPr>
        <w:t>年全國公共圖書館借閱排行</w:t>
      </w:r>
    </w:p>
    <w:p w14:paraId="56D8A09B" w14:textId="0D1FACEE" w:rsidR="00685A67" w:rsidRPr="001E283D" w:rsidRDefault="00FE2B3B" w:rsidP="000562AD">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hint="eastAsia"/>
          <w:b/>
          <w:kern w:val="0"/>
          <w:sz w:val="32"/>
          <w:szCs w:val="32"/>
        </w:rPr>
        <w:t>年度讀者最愛圖書</w:t>
      </w:r>
      <w:r w:rsidR="005254D1" w:rsidRPr="001E283D">
        <w:rPr>
          <w:rFonts w:ascii="Calisto MT" w:eastAsia="標楷體" w:hAnsi="Calisto MT" w:cs="新細明體" w:hint="eastAsia"/>
          <w:b/>
          <w:kern w:val="0"/>
          <w:sz w:val="32"/>
          <w:szCs w:val="32"/>
        </w:rPr>
        <w:t>－</w:t>
      </w:r>
      <w:r w:rsidR="00BC78CE" w:rsidRPr="001E283D">
        <w:rPr>
          <w:rFonts w:ascii="Calisto MT" w:eastAsia="標楷體" w:hAnsi="Calisto MT" w:cs="新細明體" w:hint="eastAsia"/>
          <w:b/>
          <w:kern w:val="0"/>
          <w:sz w:val="32"/>
          <w:szCs w:val="32"/>
        </w:rPr>
        <w:t>閱讀面向多元發展．心靈成長民眾嚮往</w:t>
      </w:r>
    </w:p>
    <w:p w14:paraId="71844719" w14:textId="673C2A04" w:rsidR="00A27875" w:rsidRPr="001E283D" w:rsidRDefault="00A27875" w:rsidP="00190A84">
      <w:pPr>
        <w:pStyle w:val="ae"/>
        <w:spacing w:afterLines="50" w:after="180"/>
      </w:pPr>
      <w:r w:rsidRPr="001E283D">
        <w:rPr>
          <w:rFonts w:hint="eastAsia"/>
        </w:rPr>
        <w:t>武俠小說特有的文學風格，依然是眾多讀者喜愛的閱讀題材，</w:t>
      </w:r>
      <w:r w:rsidRPr="001E283D">
        <w:rPr>
          <w:rFonts w:hint="eastAsia"/>
        </w:rPr>
        <w:t>108</w:t>
      </w:r>
      <w:r w:rsidRPr="001E283D">
        <w:rPr>
          <w:rFonts w:hint="eastAsia"/>
        </w:rPr>
        <w:t>年度同樣占有</w:t>
      </w:r>
      <w:r w:rsidRPr="001E283D">
        <w:rPr>
          <w:rFonts w:hint="eastAsia"/>
        </w:rPr>
        <w:t>8</w:t>
      </w:r>
      <w:r w:rsidRPr="001E283D">
        <w:rPr>
          <w:rFonts w:hint="eastAsia"/>
        </w:rPr>
        <w:t>個席次。</w:t>
      </w:r>
      <w:r w:rsidR="00190A84" w:rsidRPr="001E283D">
        <w:rPr>
          <w:rFonts w:hint="eastAsia"/>
        </w:rPr>
        <w:t>奇幻魔法小說</w:t>
      </w:r>
      <w:r w:rsidRPr="001E283D">
        <w:rPr>
          <w:rFonts w:hint="eastAsia"/>
        </w:rPr>
        <w:t>《哈利波特》</w:t>
      </w:r>
      <w:r w:rsidR="00190A84" w:rsidRPr="001E283D">
        <w:rPr>
          <w:rFonts w:hint="eastAsia"/>
        </w:rPr>
        <w:t>繼</w:t>
      </w:r>
      <w:r w:rsidR="00190A84" w:rsidRPr="001E283D">
        <w:rPr>
          <w:rFonts w:hint="eastAsia"/>
        </w:rPr>
        <w:t>107</w:t>
      </w:r>
      <w:r w:rsidR="00190A84" w:rsidRPr="001E283D">
        <w:rPr>
          <w:rFonts w:hint="eastAsia"/>
        </w:rPr>
        <w:t>年入榜，今年度持續發燒。民眾</w:t>
      </w:r>
      <w:r w:rsidR="00190A84" w:rsidRPr="001E283D">
        <w:rPr>
          <w:rFonts w:hint="eastAsia"/>
        </w:rPr>
        <w:t>108</w:t>
      </w:r>
      <w:r w:rsidR="00190A84" w:rsidRPr="001E283D">
        <w:rPr>
          <w:rFonts w:hint="eastAsia"/>
        </w:rPr>
        <w:t>年持續熱讀史地類圖書，</w:t>
      </w:r>
      <w:r w:rsidR="00190A84" w:rsidRPr="001E283D">
        <w:t>呂世浩教授的作品《一場歷史的思辨之旅》</w:t>
      </w:r>
      <w:r w:rsidR="00190A84" w:rsidRPr="001E283D">
        <w:rPr>
          <w:rFonts w:hint="eastAsia"/>
        </w:rPr>
        <w:t>持續在榜。安頓身心是本年度最受矚目的議題，相關主題圖書有</w:t>
      </w:r>
      <w:r w:rsidR="00190A84" w:rsidRPr="001E283D">
        <w:rPr>
          <w:rFonts w:hint="eastAsia"/>
        </w:rPr>
        <w:t>5</w:t>
      </w:r>
      <w:r w:rsidR="00190A84" w:rsidRPr="001E283D">
        <w:rPr>
          <w:rFonts w:hint="eastAsia"/>
        </w:rPr>
        <w:t>部奪下年度排行榜，如：《被討厭的勇氣》、《你的善良必須有點鋒芒》和《蔡康永的說話之道》等，顯示民眾重視心靈滋養，嚮往心靈成長。長期都是武俠小說天下的年度讀者最愛圖書排行，</w:t>
      </w:r>
      <w:r w:rsidR="00190A84" w:rsidRPr="001E283D">
        <w:rPr>
          <w:rFonts w:hint="eastAsia"/>
        </w:rPr>
        <w:t>108</w:t>
      </w:r>
      <w:r w:rsidR="00190A84" w:rsidRPr="001E283D">
        <w:rPr>
          <w:rFonts w:hint="eastAsia"/>
        </w:rPr>
        <w:t>年有</w:t>
      </w:r>
      <w:r w:rsidR="00190A84" w:rsidRPr="001E283D">
        <w:rPr>
          <w:rFonts w:hint="eastAsia"/>
        </w:rPr>
        <w:t>8</w:t>
      </w:r>
      <w:r w:rsidR="00190A84" w:rsidRPr="001E283D">
        <w:t>本</w:t>
      </w:r>
      <w:r w:rsidR="00190A84" w:rsidRPr="001E283D">
        <w:rPr>
          <w:rFonts w:hint="eastAsia"/>
        </w:rPr>
        <w:t>圖書新進榜，民眾閱讀不再偏食，呈現閱讀面向多元發展。</w:t>
      </w:r>
    </w:p>
    <w:p w14:paraId="3AD82672" w14:textId="77777777" w:rsidR="00187FE2" w:rsidRPr="001E283D" w:rsidRDefault="00187FE2" w:rsidP="00187FE2">
      <w:pPr>
        <w:pStyle w:val="af1"/>
        <w:rPr>
          <w:rFonts w:ascii="Calisto MT" w:eastAsia="標楷體" w:hAnsi="Calisto MT"/>
          <w:i/>
        </w:rPr>
      </w:pPr>
      <w:bookmarkStart w:id="0" w:name="_Toc31906320"/>
      <w:r w:rsidRPr="001E283D">
        <w:rPr>
          <w:rFonts w:ascii="Calisto MT" w:eastAsia="標楷體" w:hAnsi="Calisto MT" w:cs="CalistoMT,Bold"/>
          <w:bCs/>
          <w:i/>
          <w:kern w:val="0"/>
        </w:rPr>
        <w:t>108</w:t>
      </w:r>
      <w:r w:rsidRPr="001E283D">
        <w:rPr>
          <w:rFonts w:ascii="Calisto MT" w:eastAsia="標楷體" w:hAnsi="Calisto MT" w:cs="#b5#d8#b1d#b2#d3#a9#fa#c5#e9-Wi"/>
          <w:i/>
          <w:kern w:val="0"/>
        </w:rPr>
        <w:t>年</w:t>
      </w:r>
      <w:r w:rsidRPr="001E283D">
        <w:rPr>
          <w:rFonts w:ascii="Calisto MT" w:eastAsia="標楷體" w:hAnsi="Calisto MT" w:cs="#b5#d8#b1d#b2#d3#a9#fa#c5#e9-Wi" w:hint="eastAsia"/>
          <w:i/>
          <w:kern w:val="0"/>
        </w:rPr>
        <w:t>讀者最愛</w:t>
      </w:r>
      <w:r w:rsidRPr="001E283D">
        <w:rPr>
          <w:rFonts w:ascii="Calisto MT" w:eastAsia="標楷體" w:hAnsi="Calisto MT" w:cs="#b5#d8#b1d#b2#d3#a9#fa#c5#e9-Wi"/>
          <w:i/>
          <w:kern w:val="0"/>
        </w:rPr>
        <w:t>圖書</w:t>
      </w:r>
      <w:r w:rsidRPr="001E283D">
        <w:rPr>
          <w:rFonts w:ascii="Calisto MT" w:eastAsia="標楷體" w:hAnsi="Calisto MT" w:cs="CalistoMT,Bold"/>
          <w:bCs/>
          <w:i/>
          <w:kern w:val="0"/>
        </w:rPr>
        <w:t>TOP20</w:t>
      </w:r>
      <w:bookmarkEnd w:id="0"/>
    </w:p>
    <w:tbl>
      <w:tblPr>
        <w:tblStyle w:val="ab"/>
        <w:tblW w:w="0" w:type="auto"/>
        <w:tblLook w:val="04A0" w:firstRow="1" w:lastRow="0" w:firstColumn="1" w:lastColumn="0" w:noHBand="0" w:noVBand="1"/>
      </w:tblPr>
      <w:tblGrid>
        <w:gridCol w:w="1925"/>
        <w:gridCol w:w="1925"/>
        <w:gridCol w:w="1926"/>
        <w:gridCol w:w="1926"/>
        <w:gridCol w:w="1926"/>
      </w:tblGrid>
      <w:tr w:rsidR="002B7DE8" w:rsidRPr="001E283D" w14:paraId="3963EF40" w14:textId="77777777" w:rsidTr="00162CEF">
        <w:tc>
          <w:tcPr>
            <w:tcW w:w="1947" w:type="dxa"/>
          </w:tcPr>
          <w:p w14:paraId="5F17B49B"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2A4ECF5F" wp14:editId="451DCA29">
                  <wp:extent cx="1080000" cy="1440000"/>
                  <wp:effectExtent l="0" t="0" r="6350" b="8255"/>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422563A1" w14:textId="11A101FC"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射鵰英雄傳</w:t>
            </w:r>
          </w:p>
        </w:tc>
        <w:tc>
          <w:tcPr>
            <w:tcW w:w="1947" w:type="dxa"/>
          </w:tcPr>
          <w:p w14:paraId="6CF1CA55"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325D6A57" wp14:editId="3AD30346">
                  <wp:extent cx="1080000" cy="1440000"/>
                  <wp:effectExtent l="0" t="0" r="6350" b="8255"/>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F6BEACF" w14:textId="2801C9C7"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神鵰俠侶</w:t>
            </w:r>
          </w:p>
        </w:tc>
        <w:tc>
          <w:tcPr>
            <w:tcW w:w="1947" w:type="dxa"/>
          </w:tcPr>
          <w:p w14:paraId="7F35DF54"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7D6A688E" wp14:editId="1BE226F6">
                  <wp:extent cx="1080000" cy="1440000"/>
                  <wp:effectExtent l="0" t="0" r="6350" b="8255"/>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5A1BE070" w14:textId="05924CCB"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天龍八部</w:t>
            </w:r>
          </w:p>
        </w:tc>
        <w:tc>
          <w:tcPr>
            <w:tcW w:w="1947" w:type="dxa"/>
          </w:tcPr>
          <w:p w14:paraId="746201C0"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3C6EE68F" wp14:editId="0E73DBE4">
                  <wp:extent cx="1080000" cy="1440000"/>
                  <wp:effectExtent l="0" t="0" r="6350" b="8255"/>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A7E0F56" w14:textId="26C0090E"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日月當空</w:t>
            </w:r>
          </w:p>
        </w:tc>
        <w:tc>
          <w:tcPr>
            <w:tcW w:w="1948" w:type="dxa"/>
          </w:tcPr>
          <w:p w14:paraId="1118FABB"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54C52ACF" wp14:editId="37C46EFB">
                  <wp:extent cx="1080000" cy="1440000"/>
                  <wp:effectExtent l="0" t="0" r="6350" b="8255"/>
                  <wp:docPr id="6"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511F5099" w14:textId="13BEFE65"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倚天屠龍記</w:t>
            </w:r>
          </w:p>
        </w:tc>
      </w:tr>
      <w:tr w:rsidR="002B7DE8" w:rsidRPr="001E283D" w14:paraId="2E337AEE" w14:textId="77777777" w:rsidTr="00162CEF">
        <w:tc>
          <w:tcPr>
            <w:tcW w:w="1947" w:type="dxa"/>
          </w:tcPr>
          <w:p w14:paraId="192A9DE9"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494C1D42" wp14:editId="5A7A70FB">
                  <wp:extent cx="1080000" cy="1440000"/>
                  <wp:effectExtent l="0" t="0" r="6350" b="8255"/>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4AC9B38" w14:textId="12B8426C"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笑傲江湖</w:t>
            </w:r>
          </w:p>
        </w:tc>
        <w:tc>
          <w:tcPr>
            <w:tcW w:w="1947" w:type="dxa"/>
          </w:tcPr>
          <w:p w14:paraId="36675180"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10D8C092" wp14:editId="796BBC83">
                  <wp:extent cx="1080000" cy="1440000"/>
                  <wp:effectExtent l="0" t="0" r="6350" b="8255"/>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0CCB81CC" w14:textId="0583CDE0"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哈利波特</w:t>
            </w:r>
          </w:p>
        </w:tc>
        <w:tc>
          <w:tcPr>
            <w:tcW w:w="1947" w:type="dxa"/>
          </w:tcPr>
          <w:p w14:paraId="709E1DB4"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72064F4E" wp14:editId="6FB908CD">
                  <wp:extent cx="1080000" cy="1440000"/>
                  <wp:effectExtent l="0" t="0" r="6350" b="8255"/>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63F2967" w14:textId="2A8FE48C"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被討厭的勇氣</w:t>
            </w:r>
          </w:p>
        </w:tc>
        <w:tc>
          <w:tcPr>
            <w:tcW w:w="1947" w:type="dxa"/>
          </w:tcPr>
          <w:p w14:paraId="3ACAF425"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01D2BE01" wp14:editId="3FA51FE8">
                  <wp:extent cx="1080000" cy="1440000"/>
                  <wp:effectExtent l="0" t="0" r="6350" b="8255"/>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0243A65" w14:textId="489C9C7B"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你的善良必須有點鋒芒</w:t>
            </w:r>
          </w:p>
        </w:tc>
        <w:tc>
          <w:tcPr>
            <w:tcW w:w="1948" w:type="dxa"/>
          </w:tcPr>
          <w:p w14:paraId="20C0A54F" w14:textId="77777777" w:rsidR="002B7DE8" w:rsidRPr="001E283D" w:rsidRDefault="002B7DE8" w:rsidP="00162CEF">
            <w:pPr>
              <w:pStyle w:val="ae"/>
              <w:spacing w:line="240" w:lineRule="auto"/>
              <w:ind w:firstLineChars="0" w:firstLine="0"/>
              <w:jc w:val="center"/>
              <w:rPr>
                <w:sz w:val="22"/>
                <w:szCs w:val="22"/>
              </w:rPr>
            </w:pPr>
            <w:r w:rsidRPr="001E283D">
              <w:rPr>
                <w:noProof/>
                <w:sz w:val="22"/>
                <w:szCs w:val="22"/>
              </w:rPr>
              <w:drawing>
                <wp:inline distT="0" distB="0" distL="0" distR="0" wp14:anchorId="46DC4635" wp14:editId="0E1DD6A7">
                  <wp:extent cx="1080000" cy="1440000"/>
                  <wp:effectExtent l="0" t="0" r="6350" b="8255"/>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8E116C6" w14:textId="26BDD8A0" w:rsidR="00C8510B" w:rsidRPr="001E283D" w:rsidRDefault="00C8510B" w:rsidP="00162CEF">
            <w:pPr>
              <w:pStyle w:val="ae"/>
              <w:spacing w:line="240" w:lineRule="auto"/>
              <w:ind w:firstLineChars="0" w:firstLine="0"/>
              <w:jc w:val="center"/>
              <w:rPr>
                <w:sz w:val="22"/>
                <w:szCs w:val="22"/>
              </w:rPr>
            </w:pPr>
            <w:r w:rsidRPr="001E283D">
              <w:rPr>
                <w:rFonts w:hint="eastAsia"/>
                <w:sz w:val="22"/>
                <w:szCs w:val="22"/>
              </w:rPr>
              <w:t>鹿鼎記</w:t>
            </w:r>
          </w:p>
        </w:tc>
      </w:tr>
      <w:tr w:rsidR="00C8510B" w:rsidRPr="001E283D" w14:paraId="51466836" w14:textId="77777777" w:rsidTr="00162CEF">
        <w:tc>
          <w:tcPr>
            <w:tcW w:w="1947" w:type="dxa"/>
          </w:tcPr>
          <w:p w14:paraId="7ADB3099" w14:textId="5EB76BA0"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07512D3C" wp14:editId="3227146C">
                  <wp:extent cx="1080000" cy="1440000"/>
                  <wp:effectExtent l="0" t="0" r="6350" b="8255"/>
                  <wp:docPr id="234" name="圖片 234" descr="蔡康永的說話之道"/>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蔡康永的說話之道"/>
                          <pic:cNvPicPr>
                            <a:picLocks noChangeAspect="1" noChangeArrowheads="1"/>
                          </pic:cNvPicPr>
                        </pic:nvPicPr>
                        <pic:blipFill rotWithShape="1">
                          <a:blip r:embed="rId18">
                            <a:extLst>
                              <a:ext uri="{28A0092B-C50C-407E-A947-70E740481C1C}">
                                <a14:useLocalDpi xmlns:a14="http://schemas.microsoft.com/office/drawing/2010/main" val="0"/>
                              </a:ext>
                            </a:extLst>
                          </a:blip>
                          <a:srcRect l="21353" t="9635" r="21620" b="10417"/>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65C0566" w14:textId="36B28D15" w:rsidR="00C8510B" w:rsidRPr="001E283D" w:rsidRDefault="002F2FCD" w:rsidP="00162CEF">
            <w:pPr>
              <w:pStyle w:val="ae"/>
              <w:spacing w:line="240" w:lineRule="auto"/>
              <w:ind w:firstLineChars="0" w:firstLine="0"/>
              <w:jc w:val="center"/>
              <w:rPr>
                <w:noProof/>
                <w:sz w:val="22"/>
                <w:szCs w:val="22"/>
              </w:rPr>
            </w:pPr>
            <w:r w:rsidRPr="001E283D">
              <w:rPr>
                <w:sz w:val="22"/>
                <w:szCs w:val="22"/>
              </w:rPr>
              <w:t>蔡康永的說話之道</w:t>
            </w:r>
          </w:p>
        </w:tc>
        <w:tc>
          <w:tcPr>
            <w:tcW w:w="1947" w:type="dxa"/>
          </w:tcPr>
          <w:p w14:paraId="6753E6E1" w14:textId="2F2714F0"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095AF4F6" wp14:editId="01743692">
                  <wp:extent cx="1080000" cy="1440000"/>
                  <wp:effectExtent l="0" t="0" r="6350" b="8255"/>
                  <wp:docPr id="235" name="圖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3480619" w14:textId="2047389F" w:rsidR="00C8510B" w:rsidRPr="001E283D" w:rsidRDefault="002F2FCD" w:rsidP="00162CEF">
            <w:pPr>
              <w:pStyle w:val="ae"/>
              <w:spacing w:line="240" w:lineRule="auto"/>
              <w:ind w:firstLineChars="0" w:firstLine="0"/>
              <w:jc w:val="center"/>
              <w:rPr>
                <w:noProof/>
                <w:sz w:val="22"/>
                <w:szCs w:val="22"/>
              </w:rPr>
            </w:pPr>
            <w:r w:rsidRPr="001E283D">
              <w:rPr>
                <w:sz w:val="22"/>
                <w:szCs w:val="22"/>
              </w:rPr>
              <w:t>靈界的譯者</w:t>
            </w:r>
          </w:p>
        </w:tc>
        <w:tc>
          <w:tcPr>
            <w:tcW w:w="1947" w:type="dxa"/>
          </w:tcPr>
          <w:p w14:paraId="56CCE410" w14:textId="0D562B8F"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3DD1B616" wp14:editId="3143391E">
                  <wp:extent cx="1080000" cy="1440000"/>
                  <wp:effectExtent l="0" t="0" r="6350" b="8255"/>
                  <wp:docPr id="236" name="圖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298" t="4797" r="18944" b="7015"/>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D1EEA70" w14:textId="38D4CD18" w:rsidR="00C8510B" w:rsidRPr="001E283D" w:rsidRDefault="002F2FCD" w:rsidP="00162CEF">
            <w:pPr>
              <w:pStyle w:val="ae"/>
              <w:spacing w:line="240" w:lineRule="auto"/>
              <w:ind w:firstLineChars="0" w:firstLine="0"/>
              <w:jc w:val="center"/>
              <w:rPr>
                <w:noProof/>
                <w:sz w:val="22"/>
                <w:szCs w:val="22"/>
              </w:rPr>
            </w:pPr>
            <w:r w:rsidRPr="001E283D">
              <w:rPr>
                <w:rFonts w:hint="eastAsia"/>
                <w:sz w:val="22"/>
                <w:szCs w:val="22"/>
              </w:rPr>
              <w:t>葛瑞的囧</w:t>
            </w:r>
            <w:r w:rsidRPr="001E283D">
              <w:rPr>
                <w:sz w:val="22"/>
                <w:szCs w:val="22"/>
              </w:rPr>
              <w:t>日記</w:t>
            </w:r>
          </w:p>
        </w:tc>
        <w:tc>
          <w:tcPr>
            <w:tcW w:w="1947" w:type="dxa"/>
          </w:tcPr>
          <w:p w14:paraId="73B4E19A" w14:textId="611C634E"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0B71D5A0" wp14:editId="22FE4D5D">
                  <wp:extent cx="1080000" cy="1440000"/>
                  <wp:effectExtent l="0" t="0" r="6350" b="8255"/>
                  <wp:docPr id="242" name="圖片 242" descr="「大唐雙龍傳」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大唐雙龍傳」的圖片搜尋結果"/>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614A02F" w14:textId="0E8DDF1C" w:rsidR="00C8510B" w:rsidRPr="001E283D" w:rsidRDefault="002F2FCD" w:rsidP="00162CEF">
            <w:pPr>
              <w:pStyle w:val="ae"/>
              <w:spacing w:line="240" w:lineRule="auto"/>
              <w:ind w:firstLineChars="0" w:firstLine="0"/>
              <w:jc w:val="center"/>
              <w:rPr>
                <w:noProof/>
                <w:sz w:val="22"/>
                <w:szCs w:val="22"/>
              </w:rPr>
            </w:pPr>
            <w:r w:rsidRPr="001E283D">
              <w:rPr>
                <w:sz w:val="22"/>
                <w:szCs w:val="22"/>
              </w:rPr>
              <w:t>大唐雙龍傳</w:t>
            </w:r>
          </w:p>
        </w:tc>
        <w:tc>
          <w:tcPr>
            <w:tcW w:w="1948" w:type="dxa"/>
          </w:tcPr>
          <w:p w14:paraId="30CE4152" w14:textId="577E6DC7"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7C595CE2" wp14:editId="18701BF3">
                  <wp:extent cx="1080000" cy="1440000"/>
                  <wp:effectExtent l="0" t="0" r="6350" b="8255"/>
                  <wp:docPr id="243" name="圖片 243" descr="「我輩中人」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我輩中人」的圖片搜尋結果"/>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051E838" w14:textId="13F172D0" w:rsidR="00C8510B" w:rsidRPr="001E283D" w:rsidRDefault="002F2FCD" w:rsidP="00162CEF">
            <w:pPr>
              <w:pStyle w:val="ae"/>
              <w:spacing w:line="240" w:lineRule="auto"/>
              <w:ind w:firstLineChars="0" w:firstLine="0"/>
              <w:jc w:val="center"/>
              <w:rPr>
                <w:noProof/>
                <w:sz w:val="22"/>
                <w:szCs w:val="22"/>
              </w:rPr>
            </w:pPr>
            <w:r w:rsidRPr="001E283D">
              <w:rPr>
                <w:sz w:val="22"/>
                <w:szCs w:val="22"/>
              </w:rPr>
              <w:t>我輩中人</w:t>
            </w:r>
          </w:p>
        </w:tc>
      </w:tr>
      <w:tr w:rsidR="00C8510B" w:rsidRPr="001E283D" w14:paraId="7EB9B63C" w14:textId="77777777" w:rsidTr="00162CEF">
        <w:tc>
          <w:tcPr>
            <w:tcW w:w="1947" w:type="dxa"/>
          </w:tcPr>
          <w:p w14:paraId="584EE9BF" w14:textId="79A25BE6" w:rsidR="002F2FCD" w:rsidRPr="001E283D" w:rsidRDefault="002F2FCD" w:rsidP="00162CEF">
            <w:pPr>
              <w:pStyle w:val="ae"/>
              <w:spacing w:line="240" w:lineRule="auto"/>
              <w:ind w:firstLineChars="0" w:firstLine="0"/>
              <w:jc w:val="center"/>
              <w:rPr>
                <w:sz w:val="22"/>
                <w:szCs w:val="22"/>
              </w:rPr>
            </w:pPr>
            <w:r w:rsidRPr="001E283D">
              <w:rPr>
                <w:noProof/>
              </w:rPr>
              <w:lastRenderedPageBreak/>
              <w:drawing>
                <wp:inline distT="0" distB="0" distL="0" distR="0" wp14:anchorId="0FB4F80A" wp14:editId="49D487E9">
                  <wp:extent cx="1080000" cy="1440000"/>
                  <wp:effectExtent l="0" t="0" r="6350" b="8255"/>
                  <wp:docPr id="241" name="圖片 241" descr="「我決定簡單的生活」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我決定簡單的生活」的圖片搜尋結果"/>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42BB150D" w14:textId="7AF3068B" w:rsidR="00C8510B" w:rsidRPr="001E283D" w:rsidRDefault="002F2FCD" w:rsidP="00162CEF">
            <w:pPr>
              <w:pStyle w:val="ae"/>
              <w:spacing w:line="240" w:lineRule="auto"/>
              <w:ind w:firstLineChars="0" w:firstLine="0"/>
              <w:jc w:val="center"/>
              <w:rPr>
                <w:noProof/>
                <w:sz w:val="22"/>
                <w:szCs w:val="22"/>
              </w:rPr>
            </w:pPr>
            <w:r w:rsidRPr="001E283D">
              <w:rPr>
                <w:sz w:val="22"/>
                <w:szCs w:val="22"/>
              </w:rPr>
              <w:t>我決定簡單的生活</w:t>
            </w:r>
          </w:p>
        </w:tc>
        <w:tc>
          <w:tcPr>
            <w:tcW w:w="1947" w:type="dxa"/>
          </w:tcPr>
          <w:p w14:paraId="11D6D492" w14:textId="20FC3412"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06665CAD" wp14:editId="1FFE0CED">
                  <wp:extent cx="1080000" cy="1440000"/>
                  <wp:effectExtent l="0" t="0" r="6350" b="8255"/>
                  <wp:docPr id="239" name="圖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E237F06" w14:textId="666A29EA" w:rsidR="00C8510B" w:rsidRPr="001E283D" w:rsidRDefault="002F2FCD" w:rsidP="00162CEF">
            <w:pPr>
              <w:pStyle w:val="ae"/>
              <w:spacing w:line="240" w:lineRule="auto"/>
              <w:ind w:firstLineChars="0" w:firstLine="0"/>
              <w:jc w:val="center"/>
              <w:rPr>
                <w:noProof/>
                <w:sz w:val="22"/>
                <w:szCs w:val="22"/>
              </w:rPr>
            </w:pPr>
            <w:r w:rsidRPr="001E283D">
              <w:rPr>
                <w:sz w:val="22"/>
                <w:szCs w:val="22"/>
              </w:rPr>
              <w:t>一場歷史的思辨之旅</w:t>
            </w:r>
          </w:p>
        </w:tc>
        <w:tc>
          <w:tcPr>
            <w:tcW w:w="1947" w:type="dxa"/>
          </w:tcPr>
          <w:p w14:paraId="622C025D" w14:textId="35C56E9C"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72312605" wp14:editId="628C755E">
                  <wp:extent cx="1080000" cy="1440000"/>
                  <wp:effectExtent l="0" t="0" r="6350" b="8255"/>
                  <wp:docPr id="237" name="圖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52CCC0DA" w14:textId="79A5A15A" w:rsidR="00C8510B" w:rsidRPr="001E283D" w:rsidRDefault="002F2FCD" w:rsidP="00162CEF">
            <w:pPr>
              <w:pStyle w:val="ae"/>
              <w:spacing w:line="240" w:lineRule="auto"/>
              <w:ind w:firstLineChars="0" w:firstLine="0"/>
              <w:jc w:val="center"/>
              <w:rPr>
                <w:noProof/>
                <w:sz w:val="22"/>
                <w:szCs w:val="22"/>
              </w:rPr>
            </w:pPr>
            <w:r w:rsidRPr="001E283D">
              <w:rPr>
                <w:sz w:val="22"/>
                <w:szCs w:val="22"/>
              </w:rPr>
              <w:t>你的孩子不是你的孩子</w:t>
            </w:r>
          </w:p>
        </w:tc>
        <w:tc>
          <w:tcPr>
            <w:tcW w:w="1947" w:type="dxa"/>
          </w:tcPr>
          <w:p w14:paraId="7F894E1A" w14:textId="2002CE28"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26AB89BB" wp14:editId="1DCFA36D">
                  <wp:extent cx="1080000" cy="1440000"/>
                  <wp:effectExtent l="0" t="0" r="6350" b="8255"/>
                  <wp:docPr id="238" name="圖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82" r="14272"/>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40F4377" w14:textId="4D638F9D" w:rsidR="00C8510B" w:rsidRPr="001E283D" w:rsidRDefault="002F2FCD" w:rsidP="00162CEF">
            <w:pPr>
              <w:pStyle w:val="ae"/>
              <w:spacing w:line="240" w:lineRule="auto"/>
              <w:ind w:firstLineChars="0" w:firstLine="0"/>
              <w:jc w:val="center"/>
              <w:rPr>
                <w:noProof/>
                <w:sz w:val="22"/>
                <w:szCs w:val="22"/>
              </w:rPr>
            </w:pPr>
            <w:r w:rsidRPr="001E283D">
              <w:rPr>
                <w:sz w:val="22"/>
                <w:szCs w:val="22"/>
              </w:rPr>
              <w:t>少年讀史記</w:t>
            </w:r>
          </w:p>
        </w:tc>
        <w:tc>
          <w:tcPr>
            <w:tcW w:w="1948" w:type="dxa"/>
          </w:tcPr>
          <w:p w14:paraId="2485EE3F" w14:textId="317CD2FD" w:rsidR="002F2FCD" w:rsidRPr="001E283D" w:rsidRDefault="002F2FCD" w:rsidP="00162CEF">
            <w:pPr>
              <w:pStyle w:val="ae"/>
              <w:spacing w:line="240" w:lineRule="auto"/>
              <w:ind w:firstLineChars="0" w:firstLine="0"/>
              <w:jc w:val="center"/>
              <w:rPr>
                <w:sz w:val="22"/>
                <w:szCs w:val="22"/>
              </w:rPr>
            </w:pPr>
            <w:r w:rsidRPr="001E283D">
              <w:rPr>
                <w:noProof/>
              </w:rPr>
              <w:drawing>
                <wp:inline distT="0" distB="0" distL="0" distR="0" wp14:anchorId="1CB6FDCB" wp14:editId="33330BF8">
                  <wp:extent cx="1080000" cy="1440000"/>
                  <wp:effectExtent l="0" t="0" r="6350" b="8255"/>
                  <wp:docPr id="240" name="圖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89BDEA9" w14:textId="51863401" w:rsidR="00C8510B" w:rsidRPr="001E283D" w:rsidRDefault="002F2FCD" w:rsidP="00162CEF">
            <w:pPr>
              <w:pStyle w:val="ae"/>
              <w:spacing w:line="240" w:lineRule="auto"/>
              <w:ind w:firstLineChars="0" w:firstLine="0"/>
              <w:jc w:val="center"/>
              <w:rPr>
                <w:noProof/>
                <w:sz w:val="22"/>
                <w:szCs w:val="22"/>
              </w:rPr>
            </w:pPr>
            <w:r w:rsidRPr="001E283D">
              <w:rPr>
                <w:sz w:val="22"/>
                <w:szCs w:val="22"/>
              </w:rPr>
              <w:t>真確</w:t>
            </w:r>
          </w:p>
        </w:tc>
      </w:tr>
    </w:tbl>
    <w:p w14:paraId="4AA60F27" w14:textId="3A0E47B6" w:rsidR="003E0FDD" w:rsidRPr="001E283D" w:rsidRDefault="003E0FDD" w:rsidP="00190A84">
      <w:pPr>
        <w:pStyle w:val="ae"/>
        <w:spacing w:afterLines="50" w:after="180"/>
      </w:pPr>
    </w:p>
    <w:p w14:paraId="4F10D659" w14:textId="5B7E4588" w:rsidR="00B80AA8" w:rsidRPr="001E283D" w:rsidRDefault="00B80AA8" w:rsidP="00A26910">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b/>
          <w:kern w:val="0"/>
          <w:sz w:val="32"/>
          <w:szCs w:val="32"/>
        </w:rPr>
        <w:t>語言文學</w:t>
      </w:r>
      <w:r w:rsidR="005254D1" w:rsidRPr="001E283D">
        <w:rPr>
          <w:rFonts w:ascii="Calisto MT" w:eastAsia="標楷體" w:hAnsi="Calisto MT" w:cs="新細明體" w:hint="eastAsia"/>
          <w:b/>
          <w:kern w:val="0"/>
          <w:sz w:val="32"/>
          <w:szCs w:val="32"/>
        </w:rPr>
        <w:t>－</w:t>
      </w:r>
      <w:r w:rsidR="002B76C6" w:rsidRPr="001E283D">
        <w:rPr>
          <w:rFonts w:ascii="Calisto MT" w:eastAsia="標楷體" w:hAnsi="Calisto MT" w:cs="新細明體" w:hint="eastAsia"/>
          <w:b/>
          <w:kern w:val="0"/>
          <w:sz w:val="32"/>
          <w:szCs w:val="32"/>
        </w:rPr>
        <w:t>影視帶動閱讀熱力．東野圭吾魅力依舊</w:t>
      </w:r>
    </w:p>
    <w:p w14:paraId="22C1390E" w14:textId="5B36952C" w:rsidR="002B76C6" w:rsidRPr="001E283D" w:rsidRDefault="000562AD" w:rsidP="002B76C6">
      <w:pPr>
        <w:pStyle w:val="ae"/>
        <w:spacing w:afterLines="50" w:after="180"/>
      </w:pPr>
      <w:r w:rsidRPr="001E283D">
        <w:t>10</w:t>
      </w:r>
      <w:r w:rsidR="00592B92" w:rsidRPr="001E283D">
        <w:rPr>
          <w:rFonts w:hint="eastAsia"/>
        </w:rPr>
        <w:t>8</w:t>
      </w:r>
      <w:r w:rsidRPr="001E283D">
        <w:t>年語言文學作品，</w:t>
      </w:r>
      <w:r w:rsidR="002B76C6" w:rsidRPr="001E283D">
        <w:rPr>
          <w:rFonts w:hint="eastAsia"/>
        </w:rPr>
        <w:t>《哈利波特》的奇幻魔法持續延燒，獲得本榜冠軍；富比士公司票選全球收入最高的作家傑夫．肯尼《葛瑞的囧日記》作品首次入榜即排行亞軍；日本作家東野圭吾魅力依舊，在語言文學排行中占有</w:t>
      </w:r>
      <w:r w:rsidR="002B76C6" w:rsidRPr="001E283D">
        <w:rPr>
          <w:rFonts w:hint="eastAsia"/>
        </w:rPr>
        <w:t>7</w:t>
      </w:r>
      <w:r w:rsidR="002B76C6" w:rsidRPr="001E283D">
        <w:rPr>
          <w:rFonts w:hint="eastAsia"/>
        </w:rPr>
        <w:t>個席位，多部深受民眾喜愛的作品持續在榜，其中《解憂雜貨店》、《假面飯店》及《人魚沉睡的家》</w:t>
      </w:r>
      <w:r w:rsidR="00C15360" w:rsidRPr="001E283D">
        <w:rPr>
          <w:rFonts w:hint="eastAsia"/>
        </w:rPr>
        <w:t>更因翻拍成</w:t>
      </w:r>
      <w:r w:rsidR="002B76C6" w:rsidRPr="001E283D">
        <w:rPr>
          <w:rFonts w:hint="eastAsia"/>
        </w:rPr>
        <w:t>電影</w:t>
      </w:r>
      <w:r w:rsidR="00C15360" w:rsidRPr="001E283D">
        <w:rPr>
          <w:rFonts w:hint="eastAsia"/>
        </w:rPr>
        <w:t>深獲民眾閱讀熱力</w:t>
      </w:r>
      <w:r w:rsidR="00592B92" w:rsidRPr="001E283D">
        <w:rPr>
          <w:rFonts w:hint="eastAsia"/>
        </w:rPr>
        <w:t>。其他外國翻譯作品，如</w:t>
      </w:r>
      <w:r w:rsidR="002B76C6" w:rsidRPr="001E283D">
        <w:rPr>
          <w:rFonts w:hint="eastAsia"/>
        </w:rPr>
        <w:t>《波西傑克森》</w:t>
      </w:r>
      <w:r w:rsidR="00190A84" w:rsidRPr="001E283D">
        <w:rPr>
          <w:rFonts w:hint="eastAsia"/>
        </w:rPr>
        <w:t>、</w:t>
      </w:r>
      <w:r w:rsidR="002B76C6" w:rsidRPr="001E283D">
        <w:rPr>
          <w:rFonts w:hint="eastAsia"/>
        </w:rPr>
        <w:t>《冰與火之歌》</w:t>
      </w:r>
      <w:r w:rsidR="00592B92" w:rsidRPr="001E283D">
        <w:rPr>
          <w:rFonts w:hint="eastAsia"/>
        </w:rPr>
        <w:t>、</w:t>
      </w:r>
      <w:r w:rsidR="002B76C6" w:rsidRPr="001E283D">
        <w:rPr>
          <w:rFonts w:hint="eastAsia"/>
        </w:rPr>
        <w:t>《外科醫生》</w:t>
      </w:r>
      <w:r w:rsidR="00592B92" w:rsidRPr="001E283D">
        <w:rPr>
          <w:rFonts w:hint="eastAsia"/>
        </w:rPr>
        <w:t>和</w:t>
      </w:r>
      <w:r w:rsidR="002B76C6" w:rsidRPr="001E283D">
        <w:rPr>
          <w:rFonts w:hint="eastAsia"/>
        </w:rPr>
        <w:t>《</w:t>
      </w:r>
      <w:r w:rsidR="002B76C6" w:rsidRPr="001E283D">
        <w:rPr>
          <w:rFonts w:hint="eastAsia"/>
        </w:rPr>
        <w:t>82</w:t>
      </w:r>
      <w:r w:rsidR="002B76C6" w:rsidRPr="001E283D">
        <w:rPr>
          <w:rFonts w:hint="eastAsia"/>
        </w:rPr>
        <w:t>年生的金智英》</w:t>
      </w:r>
      <w:r w:rsidR="00592B92" w:rsidRPr="001E283D">
        <w:rPr>
          <w:rFonts w:hint="eastAsia"/>
        </w:rPr>
        <w:t>等，</w:t>
      </w:r>
      <w:r w:rsidR="002B76C6" w:rsidRPr="001E283D">
        <w:rPr>
          <w:rFonts w:hint="eastAsia"/>
        </w:rPr>
        <w:t>同樣也是受到影視的效應</w:t>
      </w:r>
      <w:r w:rsidR="00592B92" w:rsidRPr="001E283D">
        <w:rPr>
          <w:rFonts w:hint="eastAsia"/>
        </w:rPr>
        <w:t>而刺激借閱提升</w:t>
      </w:r>
      <w:r w:rsidR="002B76C6" w:rsidRPr="001E283D">
        <w:rPr>
          <w:rFonts w:hint="eastAsia"/>
        </w:rPr>
        <w:t>。突破外國翻譯作品重重包圍的為知名作家龍應台</w:t>
      </w:r>
      <w:r w:rsidR="002B76C6" w:rsidRPr="001E283D">
        <w:rPr>
          <w:rFonts w:hint="eastAsia"/>
        </w:rPr>
        <w:t>107</w:t>
      </w:r>
      <w:r w:rsidR="002B76C6" w:rsidRPr="001E283D">
        <w:rPr>
          <w:rFonts w:hint="eastAsia"/>
        </w:rPr>
        <w:t>年出版的新作《天長地久：給美君的信》，運用溫暖的筆觸，深情書寫</w:t>
      </w:r>
      <w:r w:rsidR="002B76C6" w:rsidRPr="001E283D">
        <w:rPr>
          <w:rFonts w:hint="eastAsia"/>
        </w:rPr>
        <w:t>19</w:t>
      </w:r>
      <w:r w:rsidR="002B76C6" w:rsidRPr="001E283D">
        <w:rPr>
          <w:rFonts w:hint="eastAsia"/>
        </w:rPr>
        <w:t>封給母親美君的信。本榜書單，翻譯作品為大宗共有</w:t>
      </w:r>
      <w:r w:rsidR="002B76C6" w:rsidRPr="001E283D">
        <w:rPr>
          <w:rFonts w:hint="eastAsia"/>
        </w:rPr>
        <w:t>19</w:t>
      </w:r>
      <w:r w:rsidR="002B76C6" w:rsidRPr="001E283D">
        <w:rPr>
          <w:rFonts w:hint="eastAsia"/>
        </w:rPr>
        <w:t>部（</w:t>
      </w:r>
      <w:r w:rsidR="002B76C6" w:rsidRPr="001E283D">
        <w:rPr>
          <w:rFonts w:hint="eastAsia"/>
        </w:rPr>
        <w:t>95%</w:t>
      </w:r>
      <w:r w:rsidR="002B76C6" w:rsidRPr="001E283D">
        <w:rPr>
          <w:rFonts w:hint="eastAsia"/>
        </w:rPr>
        <w:t>），以日本推理小說家東野圭吾之</w:t>
      </w:r>
      <w:r w:rsidR="002B76C6" w:rsidRPr="001E283D">
        <w:rPr>
          <w:rFonts w:hint="eastAsia"/>
        </w:rPr>
        <w:t>7</w:t>
      </w:r>
      <w:r w:rsidR="002B76C6" w:rsidRPr="001E283D">
        <w:rPr>
          <w:rFonts w:hint="eastAsia"/>
        </w:rPr>
        <w:t>部著作稱霸；其他入圍之翻譯作品多為電影改編之原著小說，呈現影視影響閱讀興趣的現象</w:t>
      </w:r>
    </w:p>
    <w:p w14:paraId="6AEC82A8" w14:textId="5BB1D540" w:rsidR="006B557B" w:rsidRPr="001E283D" w:rsidRDefault="006B557B" w:rsidP="006B557B">
      <w:pPr>
        <w:pStyle w:val="af1"/>
        <w:rPr>
          <w:rFonts w:ascii="Calisto MT" w:eastAsia="標楷體" w:hAnsi="Calisto MT"/>
        </w:rPr>
      </w:pPr>
      <w:bookmarkStart w:id="1" w:name="_Toc31906322"/>
      <w:r w:rsidRPr="001E283D">
        <w:rPr>
          <w:rFonts w:ascii="Calisto MT" w:eastAsia="標楷體" w:hAnsi="Calisto MT"/>
          <w:i/>
        </w:rPr>
        <w:t>10</w:t>
      </w:r>
      <w:r w:rsidRPr="001E283D">
        <w:rPr>
          <w:rFonts w:ascii="Calisto MT" w:eastAsia="標楷體" w:hAnsi="Calisto MT"/>
          <w:i/>
          <w:lang w:eastAsia="zh-TW"/>
        </w:rPr>
        <w:t>8</w:t>
      </w:r>
      <w:r w:rsidRPr="001E283D">
        <w:rPr>
          <w:rFonts w:ascii="Calisto MT" w:eastAsia="標楷體" w:hAnsi="Calisto MT"/>
          <w:i/>
        </w:rPr>
        <w:t>年語言文學類借閱</w:t>
      </w:r>
      <w:r w:rsidRPr="001E283D">
        <w:rPr>
          <w:rFonts w:ascii="Calisto MT" w:eastAsia="標楷體" w:hAnsi="Calisto MT"/>
          <w:i/>
        </w:rPr>
        <w:t>TOP</w:t>
      </w:r>
      <w:bookmarkEnd w:id="1"/>
      <w:r w:rsidR="00DF1308" w:rsidRPr="001E283D">
        <w:rPr>
          <w:rFonts w:ascii="Calisto MT" w:eastAsia="標楷體" w:hAnsi="Calisto MT" w:hint="eastAsia"/>
          <w:i/>
          <w:lang w:eastAsia="zh-TW"/>
        </w:rPr>
        <w:t>10</w:t>
      </w:r>
    </w:p>
    <w:tbl>
      <w:tblPr>
        <w:tblStyle w:val="ab"/>
        <w:tblW w:w="5000" w:type="pct"/>
        <w:tblLook w:val="04A0" w:firstRow="1" w:lastRow="0" w:firstColumn="1" w:lastColumn="0" w:noHBand="0" w:noVBand="1"/>
      </w:tblPr>
      <w:tblGrid>
        <w:gridCol w:w="1925"/>
        <w:gridCol w:w="1925"/>
        <w:gridCol w:w="1926"/>
        <w:gridCol w:w="1926"/>
        <w:gridCol w:w="1926"/>
      </w:tblGrid>
      <w:tr w:rsidR="00DF1308" w:rsidRPr="001E283D" w14:paraId="61AFF155" w14:textId="3167C8A2" w:rsidTr="00224AD7">
        <w:tc>
          <w:tcPr>
            <w:tcW w:w="1000" w:type="pct"/>
            <w:vAlign w:val="center"/>
          </w:tcPr>
          <w:p w14:paraId="331E2B1E" w14:textId="77777777" w:rsidR="00DF1308" w:rsidRPr="001E283D" w:rsidRDefault="00DF1308" w:rsidP="00DF1308">
            <w:pPr>
              <w:pStyle w:val="ae"/>
              <w:spacing w:line="240" w:lineRule="auto"/>
              <w:ind w:firstLineChars="0" w:firstLine="0"/>
              <w:jc w:val="center"/>
              <w:rPr>
                <w:sz w:val="22"/>
                <w:szCs w:val="22"/>
              </w:rPr>
            </w:pPr>
            <w:r w:rsidRPr="001E283D">
              <w:rPr>
                <w:noProof/>
                <w:sz w:val="22"/>
                <w:szCs w:val="22"/>
              </w:rPr>
              <w:drawing>
                <wp:inline distT="0" distB="0" distL="0" distR="0" wp14:anchorId="5B6EDE1B" wp14:editId="2F53BE29">
                  <wp:extent cx="1080000" cy="1440000"/>
                  <wp:effectExtent l="0" t="0" r="6350" b="8255"/>
                  <wp:docPr id="22" name="圖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44309E73" w14:textId="7B0F845D" w:rsidR="00DF1308" w:rsidRPr="001E283D" w:rsidRDefault="00DF1308" w:rsidP="00DF1308">
            <w:pPr>
              <w:pStyle w:val="ae"/>
              <w:spacing w:line="240" w:lineRule="auto"/>
              <w:ind w:firstLineChars="0" w:firstLine="0"/>
              <w:jc w:val="center"/>
              <w:rPr>
                <w:sz w:val="22"/>
                <w:szCs w:val="22"/>
              </w:rPr>
            </w:pPr>
            <w:r w:rsidRPr="001E283D">
              <w:rPr>
                <w:rFonts w:hint="eastAsia"/>
                <w:sz w:val="22"/>
                <w:szCs w:val="22"/>
              </w:rPr>
              <w:t>哈利波特</w:t>
            </w:r>
          </w:p>
        </w:tc>
        <w:tc>
          <w:tcPr>
            <w:tcW w:w="1000" w:type="pct"/>
            <w:vAlign w:val="center"/>
          </w:tcPr>
          <w:p w14:paraId="7F5C6DB1" w14:textId="77777777" w:rsidR="00DF1308" w:rsidRPr="001E283D" w:rsidRDefault="00DF1308" w:rsidP="00DF1308">
            <w:pPr>
              <w:pStyle w:val="ae"/>
              <w:spacing w:line="240" w:lineRule="auto"/>
              <w:ind w:firstLineChars="0" w:firstLine="0"/>
              <w:jc w:val="center"/>
              <w:rPr>
                <w:sz w:val="22"/>
                <w:szCs w:val="22"/>
              </w:rPr>
            </w:pPr>
            <w:r w:rsidRPr="001E283D">
              <w:rPr>
                <w:noProof/>
                <w:sz w:val="22"/>
                <w:szCs w:val="22"/>
              </w:rPr>
              <w:drawing>
                <wp:inline distT="0" distB="0" distL="0" distR="0" wp14:anchorId="5611D7A5" wp14:editId="2EF9C9EC">
                  <wp:extent cx="1080000" cy="1440000"/>
                  <wp:effectExtent l="0" t="0" r="6350" b="8255"/>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298" t="4797" r="18944" b="7015"/>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83B7CF8" w14:textId="7A24E693" w:rsidR="00DF1308" w:rsidRPr="001E283D" w:rsidRDefault="00DF1308" w:rsidP="00DF1308">
            <w:pPr>
              <w:pStyle w:val="ae"/>
              <w:spacing w:line="240" w:lineRule="auto"/>
              <w:ind w:firstLineChars="0" w:firstLine="0"/>
              <w:jc w:val="center"/>
              <w:rPr>
                <w:sz w:val="22"/>
                <w:szCs w:val="22"/>
              </w:rPr>
            </w:pPr>
            <w:r w:rsidRPr="001E283D">
              <w:rPr>
                <w:rFonts w:hint="eastAsia"/>
                <w:sz w:val="22"/>
                <w:szCs w:val="22"/>
              </w:rPr>
              <w:t>葛瑞的囧日記</w:t>
            </w:r>
          </w:p>
        </w:tc>
        <w:tc>
          <w:tcPr>
            <w:tcW w:w="1000" w:type="pct"/>
            <w:vAlign w:val="center"/>
          </w:tcPr>
          <w:p w14:paraId="66B443D1" w14:textId="77777777" w:rsidR="00DF1308" w:rsidRPr="001E283D" w:rsidRDefault="00DF1308" w:rsidP="00DF1308">
            <w:pPr>
              <w:pStyle w:val="ae"/>
              <w:spacing w:line="240" w:lineRule="auto"/>
              <w:ind w:firstLineChars="0" w:firstLine="0"/>
              <w:jc w:val="center"/>
              <w:rPr>
                <w:sz w:val="22"/>
                <w:szCs w:val="22"/>
              </w:rPr>
            </w:pPr>
            <w:r w:rsidRPr="001E283D">
              <w:rPr>
                <w:noProof/>
                <w:sz w:val="22"/>
                <w:szCs w:val="22"/>
              </w:rPr>
              <w:drawing>
                <wp:inline distT="0" distB="0" distL="0" distR="0" wp14:anchorId="3D0D8C1D" wp14:editId="22B93C26">
                  <wp:extent cx="1080000" cy="1440000"/>
                  <wp:effectExtent l="0" t="0" r="6350" b="8255"/>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D35EBBE" w14:textId="06E796B5" w:rsidR="00DF1308" w:rsidRPr="001E283D" w:rsidRDefault="00DF1308" w:rsidP="00DF1308">
            <w:pPr>
              <w:pStyle w:val="ae"/>
              <w:spacing w:line="240" w:lineRule="auto"/>
              <w:ind w:firstLineChars="0" w:firstLine="0"/>
              <w:jc w:val="center"/>
              <w:rPr>
                <w:sz w:val="22"/>
                <w:szCs w:val="22"/>
              </w:rPr>
            </w:pPr>
            <w:r w:rsidRPr="001E283D">
              <w:rPr>
                <w:rFonts w:hint="eastAsia"/>
                <w:sz w:val="22"/>
                <w:szCs w:val="22"/>
              </w:rPr>
              <w:t>已經不是一個人</w:t>
            </w:r>
          </w:p>
        </w:tc>
        <w:tc>
          <w:tcPr>
            <w:tcW w:w="1000" w:type="pct"/>
            <w:vAlign w:val="center"/>
          </w:tcPr>
          <w:p w14:paraId="6B810947" w14:textId="77777777" w:rsidR="00DF1308" w:rsidRPr="001E283D" w:rsidRDefault="00DF1308" w:rsidP="00DF1308">
            <w:pPr>
              <w:pStyle w:val="ae"/>
              <w:spacing w:line="240" w:lineRule="auto"/>
              <w:ind w:firstLineChars="0" w:firstLine="0"/>
              <w:jc w:val="center"/>
              <w:rPr>
                <w:sz w:val="22"/>
                <w:szCs w:val="22"/>
              </w:rPr>
            </w:pPr>
            <w:r w:rsidRPr="001E283D">
              <w:rPr>
                <w:noProof/>
                <w:sz w:val="22"/>
                <w:szCs w:val="22"/>
              </w:rPr>
              <w:drawing>
                <wp:inline distT="0" distB="0" distL="0" distR="0" wp14:anchorId="5327C77A" wp14:editId="381C6A8A">
                  <wp:extent cx="1080000" cy="1440000"/>
                  <wp:effectExtent l="0" t="0" r="6350" b="8255"/>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190F3C0" w14:textId="504DC913" w:rsidR="00DF1308" w:rsidRPr="001E283D" w:rsidRDefault="00DF1308" w:rsidP="00DF1308">
            <w:pPr>
              <w:pStyle w:val="ae"/>
              <w:spacing w:line="240" w:lineRule="auto"/>
              <w:ind w:firstLineChars="0" w:firstLine="0"/>
              <w:jc w:val="center"/>
              <w:rPr>
                <w:noProof/>
                <w:sz w:val="22"/>
                <w:szCs w:val="22"/>
              </w:rPr>
            </w:pPr>
            <w:r w:rsidRPr="001E283D">
              <w:rPr>
                <w:rFonts w:hint="eastAsia"/>
                <w:sz w:val="22"/>
                <w:szCs w:val="22"/>
              </w:rPr>
              <w:t>解憂雜貨店</w:t>
            </w:r>
          </w:p>
        </w:tc>
        <w:tc>
          <w:tcPr>
            <w:tcW w:w="1000" w:type="pct"/>
            <w:vAlign w:val="center"/>
          </w:tcPr>
          <w:p w14:paraId="352FF418" w14:textId="77777777" w:rsidR="00DF1308" w:rsidRPr="001E283D" w:rsidRDefault="00DF1308" w:rsidP="00DF1308">
            <w:pPr>
              <w:pStyle w:val="ae"/>
              <w:spacing w:line="240" w:lineRule="auto"/>
              <w:ind w:firstLineChars="0" w:firstLine="0"/>
              <w:jc w:val="center"/>
              <w:rPr>
                <w:sz w:val="22"/>
                <w:szCs w:val="22"/>
              </w:rPr>
            </w:pPr>
            <w:r w:rsidRPr="001E283D">
              <w:rPr>
                <w:noProof/>
                <w:sz w:val="22"/>
                <w:szCs w:val="22"/>
              </w:rPr>
              <w:drawing>
                <wp:inline distT="0" distB="0" distL="0" distR="0" wp14:anchorId="155F6E4F" wp14:editId="09177A42">
                  <wp:extent cx="1080000" cy="1440000"/>
                  <wp:effectExtent l="0" t="0" r="6350" b="8255"/>
                  <wp:docPr id="27" name="圖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588B3DC" w14:textId="0BB40CE5" w:rsidR="00DF1308" w:rsidRPr="001E283D" w:rsidRDefault="00DF1308" w:rsidP="00DF1308">
            <w:pPr>
              <w:pStyle w:val="ae"/>
              <w:spacing w:line="240" w:lineRule="auto"/>
              <w:ind w:firstLineChars="0" w:firstLine="0"/>
              <w:jc w:val="center"/>
              <w:rPr>
                <w:noProof/>
                <w:sz w:val="22"/>
                <w:szCs w:val="22"/>
              </w:rPr>
            </w:pPr>
            <w:r w:rsidRPr="001E283D">
              <w:rPr>
                <w:rFonts w:hint="eastAsia"/>
                <w:sz w:val="22"/>
                <w:szCs w:val="22"/>
              </w:rPr>
              <w:t>第十年的情人節</w:t>
            </w:r>
          </w:p>
        </w:tc>
      </w:tr>
      <w:tr w:rsidR="00DF1308" w:rsidRPr="001E283D" w14:paraId="5911A12F" w14:textId="1868E3EE" w:rsidTr="00D20C70">
        <w:tc>
          <w:tcPr>
            <w:tcW w:w="1000" w:type="pct"/>
          </w:tcPr>
          <w:p w14:paraId="4213058B" w14:textId="77777777" w:rsidR="00DF1308" w:rsidRPr="001E283D" w:rsidRDefault="00DF1308" w:rsidP="00D20C70">
            <w:pPr>
              <w:pStyle w:val="ae"/>
              <w:spacing w:line="240" w:lineRule="auto"/>
              <w:ind w:firstLineChars="0" w:firstLine="0"/>
              <w:jc w:val="center"/>
              <w:rPr>
                <w:sz w:val="22"/>
                <w:szCs w:val="22"/>
              </w:rPr>
            </w:pPr>
            <w:r w:rsidRPr="001E283D">
              <w:rPr>
                <w:noProof/>
                <w:sz w:val="22"/>
                <w:szCs w:val="22"/>
              </w:rPr>
              <w:lastRenderedPageBreak/>
              <w:drawing>
                <wp:inline distT="0" distB="0" distL="0" distR="0" wp14:anchorId="1B5FA836" wp14:editId="3FC4E72D">
                  <wp:extent cx="1080000" cy="1440000"/>
                  <wp:effectExtent l="0" t="0" r="6350" b="8255"/>
                  <wp:docPr id="28"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1F6C2E6" w14:textId="6EC875E4" w:rsidR="00DF1308" w:rsidRPr="001E283D" w:rsidRDefault="00DF1308" w:rsidP="00D20C70">
            <w:pPr>
              <w:pStyle w:val="ae"/>
              <w:spacing w:line="240" w:lineRule="auto"/>
              <w:ind w:firstLineChars="0" w:firstLine="0"/>
              <w:jc w:val="center"/>
              <w:rPr>
                <w:sz w:val="22"/>
                <w:szCs w:val="22"/>
              </w:rPr>
            </w:pPr>
            <w:r w:rsidRPr="001E283D">
              <w:rPr>
                <w:rFonts w:hint="eastAsia"/>
                <w:sz w:val="22"/>
                <w:szCs w:val="22"/>
              </w:rPr>
              <w:t>假面飯店</w:t>
            </w:r>
          </w:p>
        </w:tc>
        <w:tc>
          <w:tcPr>
            <w:tcW w:w="1000" w:type="pct"/>
          </w:tcPr>
          <w:p w14:paraId="35584090" w14:textId="0C2D641A" w:rsidR="00D20C70" w:rsidRPr="001E283D" w:rsidRDefault="00D20C70" w:rsidP="00D20C70">
            <w:pPr>
              <w:pStyle w:val="ae"/>
              <w:spacing w:line="240" w:lineRule="auto"/>
              <w:ind w:firstLineChars="0" w:firstLine="0"/>
              <w:jc w:val="center"/>
              <w:rPr>
                <w:sz w:val="22"/>
                <w:szCs w:val="22"/>
              </w:rPr>
            </w:pPr>
            <w:r w:rsidRPr="001E283D">
              <w:rPr>
                <w:noProof/>
                <w:sz w:val="22"/>
                <w:szCs w:val="22"/>
              </w:rPr>
              <w:drawing>
                <wp:inline distT="0" distB="0" distL="0" distR="0" wp14:anchorId="4DE2E130" wp14:editId="011D8408">
                  <wp:extent cx="1080000" cy="1440000"/>
                  <wp:effectExtent l="0" t="0" r="6350" b="8255"/>
                  <wp:docPr id="244" name="圖片 244" descr="「戀愛纜車」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戀愛纜車」的圖片搜尋結果"/>
                          <pic:cNvPicPr>
                            <a:picLocks noChangeAspect="1" noChangeArrowheads="1"/>
                          </pic:cNvPicPr>
                        </pic:nvPicPr>
                        <pic:blipFill rotWithShape="1">
                          <a:blip r:embed="rId33">
                            <a:extLst>
                              <a:ext uri="{28A0092B-C50C-407E-A947-70E740481C1C}">
                                <a14:useLocalDpi xmlns:a14="http://schemas.microsoft.com/office/drawing/2010/main" val="0"/>
                              </a:ext>
                            </a:extLst>
                          </a:blip>
                          <a:srcRect l="14132" r="14841"/>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29FC1A8" w14:textId="60EB1382" w:rsidR="00DF1308" w:rsidRPr="001E283D" w:rsidRDefault="00DF1308" w:rsidP="00D20C70">
            <w:pPr>
              <w:pStyle w:val="ae"/>
              <w:spacing w:line="240" w:lineRule="auto"/>
              <w:ind w:firstLineChars="0" w:firstLine="0"/>
              <w:jc w:val="center"/>
              <w:rPr>
                <w:sz w:val="22"/>
                <w:szCs w:val="22"/>
              </w:rPr>
            </w:pPr>
            <w:r w:rsidRPr="001E283D">
              <w:rPr>
                <w:sz w:val="22"/>
                <w:szCs w:val="22"/>
              </w:rPr>
              <w:t>戀愛纜車</w:t>
            </w:r>
          </w:p>
        </w:tc>
        <w:tc>
          <w:tcPr>
            <w:tcW w:w="1000" w:type="pct"/>
          </w:tcPr>
          <w:p w14:paraId="3DDFF109" w14:textId="467BE1F0" w:rsidR="00D20C70" w:rsidRPr="001E283D" w:rsidRDefault="00D20C70" w:rsidP="00D20C70">
            <w:pPr>
              <w:pStyle w:val="ae"/>
              <w:spacing w:line="240" w:lineRule="auto"/>
              <w:ind w:firstLineChars="0" w:firstLine="0"/>
              <w:jc w:val="center"/>
              <w:rPr>
                <w:sz w:val="22"/>
                <w:szCs w:val="22"/>
              </w:rPr>
            </w:pPr>
            <w:r w:rsidRPr="001E283D">
              <w:rPr>
                <w:noProof/>
                <w:sz w:val="22"/>
                <w:szCs w:val="22"/>
              </w:rPr>
              <w:drawing>
                <wp:inline distT="0" distB="0" distL="0" distR="0" wp14:anchorId="34700842" wp14:editId="79962C51">
                  <wp:extent cx="1080000" cy="1440000"/>
                  <wp:effectExtent l="0" t="0" r="6350" b="8255"/>
                  <wp:docPr id="246" name="圖片 246" descr="「一個人好孝順」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一個人好孝順」的圖片搜尋結果"/>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3229"/>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5D5042E" w14:textId="2A84A5F8" w:rsidR="00DF1308" w:rsidRPr="001E283D" w:rsidRDefault="00DF1308" w:rsidP="00D20C70">
            <w:pPr>
              <w:pStyle w:val="ae"/>
              <w:spacing w:line="240" w:lineRule="auto"/>
              <w:ind w:firstLineChars="0" w:firstLine="0"/>
              <w:jc w:val="center"/>
              <w:rPr>
                <w:sz w:val="22"/>
                <w:szCs w:val="22"/>
              </w:rPr>
            </w:pPr>
            <w:r w:rsidRPr="001E283D">
              <w:rPr>
                <w:rFonts w:hint="eastAsia"/>
                <w:sz w:val="22"/>
                <w:szCs w:val="22"/>
              </w:rPr>
              <w:t>一個人好孝順</w:t>
            </w:r>
          </w:p>
        </w:tc>
        <w:tc>
          <w:tcPr>
            <w:tcW w:w="1000" w:type="pct"/>
          </w:tcPr>
          <w:p w14:paraId="077675E9" w14:textId="30DC6FE2" w:rsidR="00D20C70" w:rsidRPr="001E283D" w:rsidRDefault="00D20C70" w:rsidP="00D20C70">
            <w:pPr>
              <w:pStyle w:val="ae"/>
              <w:spacing w:line="240" w:lineRule="auto"/>
              <w:ind w:firstLineChars="0" w:firstLine="0"/>
              <w:jc w:val="center"/>
              <w:rPr>
                <w:sz w:val="22"/>
                <w:szCs w:val="22"/>
              </w:rPr>
            </w:pPr>
            <w:r w:rsidRPr="001E283D">
              <w:rPr>
                <w:noProof/>
                <w:sz w:val="22"/>
                <w:szCs w:val="22"/>
              </w:rPr>
              <w:drawing>
                <wp:inline distT="0" distB="0" distL="0" distR="0" wp14:anchorId="6AD32F45" wp14:editId="1CE01C9A">
                  <wp:extent cx="1080000" cy="1440000"/>
                  <wp:effectExtent l="0" t="0" r="6350" b="8255"/>
                  <wp:docPr id="247" name="圖片 247" descr="C:\Users\ncluser\AppData\Local\Microsoft\Windows\INetCache\Content.MSO\AA2D138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C:\Users\ncluser\AppData\Local\Microsoft\Windows\INetCache\Content.MSO\AA2D138F.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9646" t="16917" r="9082" b="16921"/>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E438C5E" w14:textId="0B48EB45" w:rsidR="00DF1308" w:rsidRPr="001E283D" w:rsidRDefault="00DF1308" w:rsidP="00D20C70">
            <w:pPr>
              <w:pStyle w:val="ae"/>
              <w:spacing w:line="240" w:lineRule="auto"/>
              <w:ind w:firstLineChars="0" w:firstLine="0"/>
              <w:jc w:val="center"/>
              <w:rPr>
                <w:noProof/>
                <w:sz w:val="22"/>
                <w:szCs w:val="22"/>
              </w:rPr>
            </w:pPr>
            <w:r w:rsidRPr="001E283D">
              <w:rPr>
                <w:sz w:val="22"/>
                <w:szCs w:val="22"/>
              </w:rPr>
              <w:t>冷酷</w:t>
            </w:r>
            <w:r w:rsidRPr="001E283D">
              <w:rPr>
                <w:rFonts w:hint="eastAsia"/>
                <w:sz w:val="22"/>
                <w:szCs w:val="22"/>
              </w:rPr>
              <w:t>的</w:t>
            </w:r>
            <w:r w:rsidRPr="001E283D">
              <w:rPr>
                <w:sz w:val="22"/>
                <w:szCs w:val="22"/>
              </w:rPr>
              <w:t>代課老師</w:t>
            </w:r>
          </w:p>
        </w:tc>
        <w:tc>
          <w:tcPr>
            <w:tcW w:w="1000" w:type="pct"/>
          </w:tcPr>
          <w:p w14:paraId="1C2F7627" w14:textId="60718AD3" w:rsidR="00D20C70" w:rsidRPr="001E283D" w:rsidRDefault="00D20C70" w:rsidP="00D20C70">
            <w:pPr>
              <w:pStyle w:val="ae"/>
              <w:spacing w:line="240" w:lineRule="auto"/>
              <w:ind w:firstLineChars="0" w:firstLine="0"/>
              <w:jc w:val="center"/>
              <w:rPr>
                <w:sz w:val="22"/>
                <w:szCs w:val="22"/>
              </w:rPr>
            </w:pPr>
            <w:r w:rsidRPr="001E283D">
              <w:rPr>
                <w:noProof/>
                <w:sz w:val="22"/>
                <w:szCs w:val="22"/>
              </w:rPr>
              <w:drawing>
                <wp:inline distT="0" distB="0" distL="0" distR="0" wp14:anchorId="7E11F87E" wp14:editId="06D5CD81">
                  <wp:extent cx="1080000" cy="1440000"/>
                  <wp:effectExtent l="0" t="0" r="6350" b="8255"/>
                  <wp:docPr id="248" name="圖片 248" descr="「波西傑克森」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波西傑克森」的圖片搜尋結果"/>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0AFCCF3F" w14:textId="64689BD7" w:rsidR="00DF1308" w:rsidRPr="001E283D" w:rsidRDefault="00DF1308" w:rsidP="00D20C70">
            <w:pPr>
              <w:pStyle w:val="ae"/>
              <w:spacing w:line="240" w:lineRule="auto"/>
              <w:ind w:firstLineChars="0" w:firstLine="0"/>
              <w:jc w:val="center"/>
              <w:rPr>
                <w:noProof/>
                <w:sz w:val="22"/>
                <w:szCs w:val="22"/>
              </w:rPr>
            </w:pPr>
            <w:r w:rsidRPr="001E283D">
              <w:rPr>
                <w:sz w:val="22"/>
                <w:szCs w:val="22"/>
              </w:rPr>
              <w:t>波西傑克森</w:t>
            </w:r>
          </w:p>
        </w:tc>
      </w:tr>
    </w:tbl>
    <w:p w14:paraId="1C0962CD" w14:textId="2F2009D9" w:rsidR="00592B92" w:rsidRPr="001E283D" w:rsidRDefault="00592B92" w:rsidP="002B76C6">
      <w:pPr>
        <w:pStyle w:val="ae"/>
        <w:spacing w:afterLines="50" w:after="180"/>
      </w:pPr>
    </w:p>
    <w:p w14:paraId="04E3E907" w14:textId="1878396A" w:rsidR="006903E3" w:rsidRPr="001E283D" w:rsidRDefault="006903E3" w:rsidP="00A26910">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b/>
          <w:kern w:val="0"/>
          <w:sz w:val="32"/>
          <w:szCs w:val="32"/>
        </w:rPr>
        <w:t>武俠小說</w:t>
      </w:r>
      <w:r w:rsidRPr="001E283D">
        <w:rPr>
          <w:rFonts w:ascii="Calisto MT" w:eastAsia="標楷體" w:hAnsi="Calisto MT" w:cs="新細明體"/>
          <w:b/>
          <w:kern w:val="0"/>
          <w:sz w:val="32"/>
          <w:szCs w:val="32"/>
        </w:rPr>
        <w:t>—</w:t>
      </w:r>
      <w:r w:rsidR="000562AD" w:rsidRPr="001E283D">
        <w:rPr>
          <w:rFonts w:ascii="Calisto MT" w:eastAsia="標楷體" w:hAnsi="Calisto MT" w:cs="新細明體" w:hint="eastAsia"/>
          <w:b/>
          <w:kern w:val="0"/>
          <w:sz w:val="32"/>
          <w:szCs w:val="32"/>
        </w:rPr>
        <w:t>黃易</w:t>
      </w:r>
      <w:r w:rsidR="001F6832" w:rsidRPr="001E283D">
        <w:rPr>
          <w:rFonts w:ascii="Calisto MT" w:eastAsia="標楷體" w:hAnsi="Calisto MT" w:cs="新細明體" w:hint="eastAsia"/>
          <w:b/>
          <w:kern w:val="0"/>
          <w:sz w:val="32"/>
          <w:szCs w:val="32"/>
        </w:rPr>
        <w:t>．</w:t>
      </w:r>
      <w:r w:rsidR="000562AD" w:rsidRPr="001E283D">
        <w:rPr>
          <w:rFonts w:ascii="Calisto MT" w:eastAsia="標楷體" w:hAnsi="Calisto MT" w:cs="新細明體" w:hint="eastAsia"/>
          <w:b/>
          <w:kern w:val="0"/>
          <w:sz w:val="32"/>
          <w:szCs w:val="32"/>
        </w:rPr>
        <w:t>金庸</w:t>
      </w:r>
      <w:r w:rsidR="001F6832" w:rsidRPr="001E283D">
        <w:rPr>
          <w:rFonts w:ascii="Calisto MT" w:eastAsia="標楷體" w:hAnsi="Calisto MT" w:cs="新細明體" w:hint="eastAsia"/>
          <w:b/>
          <w:kern w:val="0"/>
          <w:sz w:val="32"/>
          <w:szCs w:val="32"/>
        </w:rPr>
        <w:t>．</w:t>
      </w:r>
      <w:r w:rsidR="000562AD" w:rsidRPr="001E283D">
        <w:rPr>
          <w:rFonts w:ascii="Calisto MT" w:eastAsia="標楷體" w:hAnsi="Calisto MT" w:cs="新細明體" w:hint="eastAsia"/>
          <w:b/>
          <w:kern w:val="0"/>
          <w:sz w:val="32"/>
          <w:szCs w:val="32"/>
        </w:rPr>
        <w:t>鄭丰三</w:t>
      </w:r>
      <w:r w:rsidR="001F6832" w:rsidRPr="001E283D">
        <w:rPr>
          <w:rFonts w:ascii="Calisto MT" w:eastAsia="標楷體" w:hAnsi="Calisto MT" w:cs="新細明體" w:hint="eastAsia"/>
          <w:b/>
          <w:kern w:val="0"/>
          <w:sz w:val="32"/>
          <w:szCs w:val="32"/>
        </w:rPr>
        <w:t>分天下</w:t>
      </w:r>
    </w:p>
    <w:p w14:paraId="366F6C4A" w14:textId="42B298B9" w:rsidR="000562AD" w:rsidRPr="001E283D" w:rsidRDefault="001F6832" w:rsidP="00A26910">
      <w:pPr>
        <w:pStyle w:val="ae"/>
        <w:spacing w:afterLines="50" w:after="180"/>
      </w:pPr>
      <w:r w:rsidRPr="001E283D">
        <w:t>武俠小說分別由武俠小說泰斗金庸、玄幻武俠小說家黃易，以及新世代武俠大師接班人鄭丰等</w:t>
      </w:r>
      <w:r w:rsidRPr="001E283D">
        <w:t>3</w:t>
      </w:r>
      <w:r w:rsidRPr="001E283D">
        <w:t>位作家之作品稱霸武俠小說排行榜</w:t>
      </w:r>
      <w:r w:rsidR="000562AD" w:rsidRPr="001E283D">
        <w:t>，</w:t>
      </w:r>
      <w:r w:rsidRPr="001E283D">
        <w:rPr>
          <w:rFonts w:hint="eastAsia"/>
        </w:rPr>
        <w:t>黃易與鄭丰分別有</w:t>
      </w:r>
      <w:r w:rsidRPr="001E283D">
        <w:rPr>
          <w:rFonts w:hint="eastAsia"/>
        </w:rPr>
        <w:t>5</w:t>
      </w:r>
      <w:r w:rsidRPr="001E283D">
        <w:rPr>
          <w:rFonts w:hint="eastAsia"/>
        </w:rPr>
        <w:t>部作品入榜；</w:t>
      </w:r>
      <w:r w:rsidRPr="001E283D">
        <w:t>金庸大師</w:t>
      </w:r>
      <w:r w:rsidRPr="001E283D">
        <w:rPr>
          <w:rFonts w:hint="eastAsia"/>
        </w:rPr>
        <w:t>一生</w:t>
      </w:r>
      <w:r w:rsidRPr="001E283D">
        <w:t>共創作</w:t>
      </w:r>
      <w:r w:rsidRPr="001E283D">
        <w:t>15</w:t>
      </w:r>
      <w:r w:rsidRPr="001E283D">
        <w:t>部長、中、短篇小說，其</w:t>
      </w:r>
      <w:r w:rsidRPr="001E283D">
        <w:t>15</w:t>
      </w:r>
      <w:r w:rsidRPr="001E283D">
        <w:t>部作品即有</w:t>
      </w:r>
      <w:r w:rsidRPr="001E283D">
        <w:t>10</w:t>
      </w:r>
      <w:r w:rsidRPr="001E283D">
        <w:t>部入榜</w:t>
      </w:r>
      <w:r w:rsidRPr="001E283D">
        <w:rPr>
          <w:rFonts w:hint="eastAsia"/>
        </w:rPr>
        <w:t>，</w:t>
      </w:r>
      <w:r w:rsidRPr="001E283D">
        <w:t>為本榜之最大贏家</w:t>
      </w:r>
      <w:r w:rsidR="00A26910" w:rsidRPr="001E283D">
        <w:rPr>
          <w:rFonts w:hint="eastAsia"/>
        </w:rPr>
        <w:t>。</w:t>
      </w:r>
    </w:p>
    <w:p w14:paraId="20FAE6EB" w14:textId="30E6097E" w:rsidR="00CE7A90" w:rsidRPr="001E283D" w:rsidRDefault="00CE7A90" w:rsidP="00CE7A90">
      <w:pPr>
        <w:pStyle w:val="af1"/>
        <w:rPr>
          <w:rFonts w:ascii="Calisto MT" w:eastAsia="標楷體" w:hAnsi="Calisto MT"/>
        </w:rPr>
      </w:pPr>
      <w:r w:rsidRPr="001E283D">
        <w:rPr>
          <w:rFonts w:ascii="Calisto MT" w:eastAsia="標楷體" w:hAnsi="Calisto MT"/>
          <w:i/>
        </w:rPr>
        <w:t>10</w:t>
      </w:r>
      <w:r w:rsidRPr="001E283D">
        <w:rPr>
          <w:rFonts w:ascii="Calisto MT" w:eastAsia="標楷體" w:hAnsi="Calisto MT"/>
          <w:i/>
          <w:lang w:eastAsia="zh-TW"/>
        </w:rPr>
        <w:t>8</w:t>
      </w:r>
      <w:r w:rsidRPr="001E283D">
        <w:rPr>
          <w:rFonts w:ascii="Calisto MT" w:eastAsia="標楷體" w:hAnsi="Calisto MT"/>
          <w:i/>
        </w:rPr>
        <w:t>年</w:t>
      </w:r>
      <w:r w:rsidRPr="001E283D">
        <w:rPr>
          <w:rFonts w:ascii="Calisto MT" w:eastAsia="標楷體" w:hAnsi="Calisto MT" w:hint="eastAsia"/>
          <w:i/>
        </w:rPr>
        <w:t>武俠小說</w:t>
      </w:r>
      <w:r w:rsidRPr="001E283D">
        <w:rPr>
          <w:rFonts w:ascii="Calisto MT" w:eastAsia="標楷體" w:hAnsi="Calisto MT"/>
          <w:i/>
        </w:rPr>
        <w:t>借閱</w:t>
      </w:r>
      <w:r w:rsidRPr="001E283D">
        <w:rPr>
          <w:rFonts w:ascii="Calisto MT" w:eastAsia="標楷體" w:hAnsi="Calisto MT"/>
          <w:i/>
        </w:rPr>
        <w:t>TOP</w:t>
      </w:r>
      <w:r w:rsidRPr="001E283D">
        <w:rPr>
          <w:rFonts w:ascii="Calisto MT" w:eastAsia="標楷體" w:hAnsi="Calisto MT" w:hint="eastAsia"/>
          <w:i/>
          <w:lang w:eastAsia="zh-TW"/>
        </w:rPr>
        <w:t>3</w:t>
      </w:r>
    </w:p>
    <w:tbl>
      <w:tblPr>
        <w:tblStyle w:val="ab"/>
        <w:tblW w:w="0" w:type="auto"/>
        <w:tblLayout w:type="fixed"/>
        <w:tblLook w:val="04A0" w:firstRow="1" w:lastRow="0" w:firstColumn="1" w:lastColumn="0" w:noHBand="0" w:noVBand="1"/>
      </w:tblPr>
      <w:tblGrid>
        <w:gridCol w:w="3245"/>
        <w:gridCol w:w="3245"/>
        <w:gridCol w:w="3246"/>
      </w:tblGrid>
      <w:tr w:rsidR="009B3639" w:rsidRPr="001E283D" w14:paraId="0DC824D8" w14:textId="77777777" w:rsidTr="00224AD7">
        <w:tc>
          <w:tcPr>
            <w:tcW w:w="3245" w:type="dxa"/>
            <w:vAlign w:val="center"/>
          </w:tcPr>
          <w:p w14:paraId="2D8B4492"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7D5FD672" wp14:editId="60B2BF89">
                  <wp:extent cx="1080000" cy="1440000"/>
                  <wp:effectExtent l="0" t="0" r="6350" b="8255"/>
                  <wp:docPr id="209" name="圖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5695C5E" w14:textId="29C357CB"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射鵰英雄傳</w:t>
            </w:r>
          </w:p>
        </w:tc>
        <w:tc>
          <w:tcPr>
            <w:tcW w:w="3245" w:type="dxa"/>
            <w:vAlign w:val="center"/>
          </w:tcPr>
          <w:p w14:paraId="4C27808A"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30FD2C30" wp14:editId="7B950420">
                  <wp:extent cx="1080000" cy="1440000"/>
                  <wp:effectExtent l="0" t="0" r="6350" b="8255"/>
                  <wp:docPr id="210" name="圖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660973AA" w14:textId="59CF4A15"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神鵰俠侶</w:t>
            </w:r>
          </w:p>
        </w:tc>
        <w:tc>
          <w:tcPr>
            <w:tcW w:w="3246" w:type="dxa"/>
            <w:vAlign w:val="center"/>
          </w:tcPr>
          <w:p w14:paraId="16648527"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7DC8C78F" wp14:editId="1A9CBA5A">
                  <wp:extent cx="1080000" cy="1440000"/>
                  <wp:effectExtent l="0" t="0" r="6350" b="8255"/>
                  <wp:docPr id="211" name="圖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3A721CB" w14:textId="484FE555"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天龍八部</w:t>
            </w:r>
          </w:p>
        </w:tc>
      </w:tr>
    </w:tbl>
    <w:p w14:paraId="6F2B9112" w14:textId="77777777" w:rsidR="009B3639" w:rsidRPr="001E283D" w:rsidRDefault="009B3639" w:rsidP="00A26910">
      <w:pPr>
        <w:pStyle w:val="ae"/>
        <w:spacing w:afterLines="50" w:after="180"/>
      </w:pPr>
    </w:p>
    <w:p w14:paraId="1148AE32" w14:textId="55A79FDB" w:rsidR="00B80AA8" w:rsidRPr="001E283D" w:rsidRDefault="00B80AA8" w:rsidP="00A26910">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b/>
          <w:kern w:val="0"/>
          <w:sz w:val="32"/>
          <w:szCs w:val="32"/>
        </w:rPr>
        <w:t>非文學類排行</w:t>
      </w:r>
      <w:bookmarkStart w:id="2" w:name="_Hlk32582343"/>
      <w:r w:rsidR="005254D1" w:rsidRPr="001E283D">
        <w:rPr>
          <w:rFonts w:ascii="Calisto MT" w:eastAsia="標楷體" w:hAnsi="Calisto MT" w:cs="新細明體" w:hint="eastAsia"/>
          <w:b/>
          <w:kern w:val="0"/>
          <w:sz w:val="32"/>
          <w:szCs w:val="32"/>
        </w:rPr>
        <w:t>－</w:t>
      </w:r>
      <w:r w:rsidR="005254D1" w:rsidRPr="001E283D">
        <w:rPr>
          <w:rFonts w:ascii="Calisto MT" w:eastAsia="標楷體" w:hAnsi="Calisto MT" w:cs="新細明體"/>
          <w:b/>
          <w:kern w:val="0"/>
          <w:sz w:val="32"/>
          <w:szCs w:val="32"/>
        </w:rPr>
        <w:t>發現臺灣生活之重點議題</w:t>
      </w:r>
      <w:bookmarkEnd w:id="2"/>
    </w:p>
    <w:p w14:paraId="2C4F8084" w14:textId="1925B5F0" w:rsidR="00B80AA8" w:rsidRPr="001E283D" w:rsidRDefault="007D1A96" w:rsidP="00212B0D">
      <w:pPr>
        <w:pStyle w:val="ae"/>
        <w:spacing w:afterLines="50" w:after="180"/>
      </w:pPr>
      <w:r w:rsidRPr="001E283D">
        <w:rPr>
          <w:rFonts w:hint="eastAsia"/>
        </w:rPr>
        <w:t>非文學類排行榜，</w:t>
      </w:r>
      <w:r w:rsidRPr="001E283D">
        <w:t>有</w:t>
      </w:r>
      <w:r w:rsidRPr="001E283D">
        <w:rPr>
          <w:rFonts w:hint="eastAsia"/>
        </w:rPr>
        <w:t>9</w:t>
      </w:r>
      <w:r w:rsidRPr="001E283D">
        <w:t>位本土作家</w:t>
      </w:r>
      <w:r w:rsidRPr="001E283D">
        <w:rPr>
          <w:rFonts w:hint="eastAsia"/>
        </w:rPr>
        <w:t>11</w:t>
      </w:r>
      <w:r w:rsidRPr="001E283D">
        <w:rPr>
          <w:rFonts w:hint="eastAsia"/>
        </w:rPr>
        <w:t>部</w:t>
      </w:r>
      <w:r w:rsidRPr="001E283D">
        <w:t>作品上榜的哲學類排行榜，</w:t>
      </w:r>
      <w:r w:rsidRPr="001E283D">
        <w:rPr>
          <w:rFonts w:hint="eastAsia"/>
        </w:rPr>
        <w:t>是</w:t>
      </w:r>
      <w:r w:rsidRPr="001E283D">
        <w:rPr>
          <w:rFonts w:hint="eastAsia"/>
        </w:rPr>
        <w:t>108</w:t>
      </w:r>
      <w:r w:rsidRPr="001E283D">
        <w:rPr>
          <w:rFonts w:hint="eastAsia"/>
        </w:rPr>
        <w:t>年</w:t>
      </w:r>
      <w:r w:rsidRPr="001E283D">
        <w:t>各類圖書排行榜中最具「臺」味的榜單</w:t>
      </w:r>
      <w:r w:rsidRPr="001E283D">
        <w:rPr>
          <w:rFonts w:hint="eastAsia"/>
        </w:rPr>
        <w:t>；自然科學類排行如同自然現象變化莫測，共有</w:t>
      </w:r>
      <w:r w:rsidRPr="001E283D">
        <w:rPr>
          <w:rFonts w:hint="eastAsia"/>
        </w:rPr>
        <w:t>16</w:t>
      </w:r>
      <w:r w:rsidRPr="001E283D">
        <w:rPr>
          <w:rFonts w:hint="eastAsia"/>
        </w:rPr>
        <w:t>部作品首度入榜，值得讀者一探究竟；社會科學類書榜一向由</w:t>
      </w:r>
      <w:r w:rsidRPr="001E283D">
        <w:t>投資理財</w:t>
      </w:r>
      <w:r w:rsidRPr="001E283D">
        <w:rPr>
          <w:rFonts w:hint="eastAsia"/>
        </w:rPr>
        <w:t>主題</w:t>
      </w:r>
      <w:r w:rsidRPr="001E283D">
        <w:t>書籍</w:t>
      </w:r>
      <w:r w:rsidRPr="001E283D">
        <w:rPr>
          <w:rFonts w:hint="eastAsia"/>
        </w:rPr>
        <w:t>最為熱門，</w:t>
      </w:r>
      <w:r w:rsidRPr="001E283D">
        <w:rPr>
          <w:rFonts w:hint="eastAsia"/>
        </w:rPr>
        <w:t>108</w:t>
      </w:r>
      <w:r w:rsidRPr="001E283D">
        <w:rPr>
          <w:rFonts w:hint="eastAsia"/>
        </w:rPr>
        <w:t>年現象仍在，有趣的是此榜</w:t>
      </w:r>
      <w:r w:rsidRPr="001E283D">
        <w:rPr>
          <w:rFonts w:hint="eastAsia"/>
        </w:rPr>
        <w:t>12</w:t>
      </w:r>
      <w:r w:rsidRPr="001E283D">
        <w:rPr>
          <w:rFonts w:hint="eastAsia"/>
        </w:rPr>
        <w:t>本</w:t>
      </w:r>
      <w:r w:rsidRPr="001E283D">
        <w:t>投資理財</w:t>
      </w:r>
      <w:r w:rsidRPr="001E283D">
        <w:rPr>
          <w:rFonts w:hint="eastAsia"/>
        </w:rPr>
        <w:t>書中有</w:t>
      </w:r>
      <w:r w:rsidRPr="001E283D">
        <w:rPr>
          <w:rFonts w:hint="eastAsia"/>
        </w:rPr>
        <w:t>10</w:t>
      </w:r>
      <w:r w:rsidRPr="001E283D">
        <w:rPr>
          <w:rFonts w:hint="eastAsia"/>
        </w:rPr>
        <w:t>部為股票投資理財書，似可以臆測民眾熱選的投資理財法</w:t>
      </w:r>
      <w:r w:rsidRPr="001E283D">
        <w:t>。</w:t>
      </w:r>
      <w:r w:rsidR="00B80AA8" w:rsidRPr="001E283D">
        <w:t>非文學類借閱排行榜，奪得各類主題圖書借閱</w:t>
      </w:r>
      <w:r w:rsidR="00B80AA8" w:rsidRPr="001E283D">
        <w:t xml:space="preserve">TOP </w:t>
      </w:r>
      <w:r w:rsidR="00162CEF" w:rsidRPr="001E283D">
        <w:rPr>
          <w:rFonts w:hint="eastAsia"/>
        </w:rPr>
        <w:t>3</w:t>
      </w:r>
      <w:r w:rsidR="00B80AA8" w:rsidRPr="001E283D">
        <w:t>圖書分別是：</w:t>
      </w:r>
    </w:p>
    <w:p w14:paraId="56D318D7" w14:textId="5C4D0EA8" w:rsidR="00CE7A90" w:rsidRPr="001E283D" w:rsidRDefault="00CE7A90" w:rsidP="00CE7A90">
      <w:pPr>
        <w:pStyle w:val="af1"/>
        <w:rPr>
          <w:rFonts w:ascii="Calisto MT" w:eastAsia="標楷體" w:hAnsi="Calisto MT"/>
        </w:rPr>
      </w:pPr>
      <w:r w:rsidRPr="001E283D">
        <w:rPr>
          <w:rFonts w:ascii="Calisto MT" w:eastAsia="標楷體" w:hAnsi="Calisto MT"/>
          <w:i/>
        </w:rPr>
        <w:t>10</w:t>
      </w:r>
      <w:r w:rsidRPr="001E283D">
        <w:rPr>
          <w:rFonts w:ascii="Calisto MT" w:eastAsia="標楷體" w:hAnsi="Calisto MT"/>
          <w:i/>
          <w:lang w:eastAsia="zh-TW"/>
        </w:rPr>
        <w:t>8</w:t>
      </w:r>
      <w:r w:rsidRPr="001E283D">
        <w:rPr>
          <w:rFonts w:ascii="Calisto MT" w:eastAsia="標楷體" w:hAnsi="Calisto MT"/>
          <w:i/>
        </w:rPr>
        <w:t>年</w:t>
      </w:r>
      <w:r w:rsidRPr="001E283D">
        <w:rPr>
          <w:rFonts w:ascii="Calisto MT" w:eastAsia="標楷體" w:hAnsi="Calisto MT" w:hint="eastAsia"/>
          <w:i/>
        </w:rPr>
        <w:t>非文學類圖書</w:t>
      </w:r>
      <w:r w:rsidRPr="001E283D">
        <w:rPr>
          <w:rFonts w:ascii="Calisto MT" w:eastAsia="標楷體" w:hAnsi="Calisto MT"/>
          <w:i/>
        </w:rPr>
        <w:t>借閱</w:t>
      </w:r>
      <w:r w:rsidRPr="001E283D">
        <w:rPr>
          <w:rFonts w:ascii="Calisto MT" w:eastAsia="標楷體" w:hAnsi="Calisto MT"/>
          <w:i/>
        </w:rPr>
        <w:t>TOP</w:t>
      </w:r>
      <w:r w:rsidRPr="001E283D">
        <w:rPr>
          <w:rFonts w:ascii="Calisto MT" w:eastAsia="標楷體" w:hAnsi="Calisto MT" w:hint="eastAsia"/>
          <w:i/>
          <w:lang w:eastAsia="zh-TW"/>
        </w:rPr>
        <w:t>3</w:t>
      </w:r>
    </w:p>
    <w:tbl>
      <w:tblPr>
        <w:tblStyle w:val="ab"/>
        <w:tblW w:w="9736" w:type="dxa"/>
        <w:tblLayout w:type="fixed"/>
        <w:tblLook w:val="04A0" w:firstRow="1" w:lastRow="0" w:firstColumn="1" w:lastColumn="0" w:noHBand="0" w:noVBand="1"/>
      </w:tblPr>
      <w:tblGrid>
        <w:gridCol w:w="988"/>
        <w:gridCol w:w="2916"/>
        <w:gridCol w:w="2916"/>
        <w:gridCol w:w="2916"/>
      </w:tblGrid>
      <w:tr w:rsidR="00162CEF" w:rsidRPr="001E283D" w14:paraId="5A077370" w14:textId="77777777" w:rsidTr="006B557B">
        <w:tc>
          <w:tcPr>
            <w:tcW w:w="988" w:type="dxa"/>
            <w:vAlign w:val="center"/>
          </w:tcPr>
          <w:p w14:paraId="3F48CA4C" w14:textId="59EF65D7" w:rsidR="00162CEF" w:rsidRPr="001E283D" w:rsidRDefault="00162CEF" w:rsidP="00162CEF">
            <w:pPr>
              <w:pStyle w:val="ae"/>
              <w:spacing w:line="240" w:lineRule="auto"/>
              <w:ind w:firstLineChars="0" w:firstLine="0"/>
              <w:jc w:val="center"/>
              <w:rPr>
                <w:noProof/>
                <w:sz w:val="22"/>
                <w:szCs w:val="22"/>
              </w:rPr>
            </w:pPr>
            <w:r w:rsidRPr="001E283D">
              <w:rPr>
                <w:sz w:val="22"/>
                <w:szCs w:val="22"/>
              </w:rPr>
              <w:lastRenderedPageBreak/>
              <w:t>總類</w:t>
            </w:r>
          </w:p>
        </w:tc>
        <w:tc>
          <w:tcPr>
            <w:tcW w:w="2916" w:type="dxa"/>
          </w:tcPr>
          <w:p w14:paraId="21E44CF9"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50A40EE7" wp14:editId="136C5886">
                  <wp:extent cx="1080000" cy="1440000"/>
                  <wp:effectExtent l="0" t="0" r="6350" b="8255"/>
                  <wp:docPr id="35"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0AD77EEC" w14:textId="532F62BA"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在世界的地圖上找到自己</w:t>
            </w:r>
          </w:p>
        </w:tc>
        <w:tc>
          <w:tcPr>
            <w:tcW w:w="2916" w:type="dxa"/>
          </w:tcPr>
          <w:p w14:paraId="7135EEEC"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69550560" wp14:editId="23390380">
                  <wp:extent cx="1080000" cy="1440000"/>
                  <wp:effectExtent l="0" t="0" r="6350" b="8255"/>
                  <wp:docPr id="36" name="圖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784" r="16704"/>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82CCB73" w14:textId="44078CCC"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如何閱讀一本書</w:t>
            </w:r>
          </w:p>
        </w:tc>
        <w:tc>
          <w:tcPr>
            <w:tcW w:w="2916" w:type="dxa"/>
          </w:tcPr>
          <w:p w14:paraId="5A2AFD94"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0A045B3" wp14:editId="16748038">
                  <wp:extent cx="1080000" cy="1440000"/>
                  <wp:effectExtent l="0" t="0" r="6350" b="8255"/>
                  <wp:docPr id="37" name="圖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985B898" w14:textId="1285A8DB"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為什麼聰明的人都用方格筆記本？</w:t>
            </w:r>
          </w:p>
        </w:tc>
      </w:tr>
      <w:tr w:rsidR="00162CEF" w:rsidRPr="001E283D" w14:paraId="4269D403" w14:textId="77777777" w:rsidTr="006B557B">
        <w:tc>
          <w:tcPr>
            <w:tcW w:w="988" w:type="dxa"/>
            <w:vAlign w:val="center"/>
          </w:tcPr>
          <w:p w14:paraId="2CBC0D8D" w14:textId="5022D00E" w:rsidR="00162CEF" w:rsidRPr="001E283D" w:rsidRDefault="00162CEF" w:rsidP="00162CEF">
            <w:pPr>
              <w:pStyle w:val="ae"/>
              <w:spacing w:line="240" w:lineRule="auto"/>
              <w:ind w:firstLineChars="0" w:firstLine="0"/>
              <w:jc w:val="center"/>
              <w:rPr>
                <w:sz w:val="22"/>
                <w:szCs w:val="22"/>
              </w:rPr>
            </w:pPr>
            <w:r w:rsidRPr="001E283D">
              <w:rPr>
                <w:sz w:val="22"/>
                <w:szCs w:val="22"/>
              </w:rPr>
              <w:t>哲學類</w:t>
            </w:r>
          </w:p>
        </w:tc>
        <w:tc>
          <w:tcPr>
            <w:tcW w:w="2916" w:type="dxa"/>
          </w:tcPr>
          <w:p w14:paraId="4DB5B3C6"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15CBF293" wp14:editId="4BE109A4">
                  <wp:extent cx="1080000" cy="1440000"/>
                  <wp:effectExtent l="0" t="0" r="6350" b="8255"/>
                  <wp:docPr id="38"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6AE46FD1" w14:textId="5867CA82"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被討厭的勇氣</w:t>
            </w:r>
          </w:p>
        </w:tc>
        <w:tc>
          <w:tcPr>
            <w:tcW w:w="2916" w:type="dxa"/>
          </w:tcPr>
          <w:p w14:paraId="0162407B"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5DEF9E4E" wp14:editId="4DD668A7">
                  <wp:extent cx="1080000" cy="1440000"/>
                  <wp:effectExtent l="0" t="0" r="6350" b="8255"/>
                  <wp:docPr id="39" name="圖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58A2A6DA" w14:textId="60C67BC1"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你的善良必須有點鋒芒</w:t>
            </w:r>
          </w:p>
        </w:tc>
        <w:tc>
          <w:tcPr>
            <w:tcW w:w="2916" w:type="dxa"/>
          </w:tcPr>
          <w:p w14:paraId="76B76102"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1A46C86E" wp14:editId="14127AD3">
                  <wp:extent cx="1080000" cy="1440000"/>
                  <wp:effectExtent l="0" t="0" r="6350" b="8255"/>
                  <wp:docPr id="40" name="圖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2E7D1D5" w14:textId="539BFC5B"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蔡康永的說話之道</w:t>
            </w:r>
          </w:p>
        </w:tc>
      </w:tr>
      <w:tr w:rsidR="00162CEF" w:rsidRPr="001E283D" w14:paraId="364D21FB" w14:textId="77777777" w:rsidTr="006B557B">
        <w:tc>
          <w:tcPr>
            <w:tcW w:w="988" w:type="dxa"/>
            <w:vAlign w:val="center"/>
          </w:tcPr>
          <w:p w14:paraId="2511B33A" w14:textId="629498F4" w:rsidR="00162CEF" w:rsidRPr="001E283D" w:rsidRDefault="00162CEF" w:rsidP="00162CEF">
            <w:pPr>
              <w:pStyle w:val="ae"/>
              <w:spacing w:line="240" w:lineRule="auto"/>
              <w:ind w:firstLineChars="0" w:firstLine="0"/>
              <w:jc w:val="center"/>
              <w:rPr>
                <w:noProof/>
                <w:sz w:val="22"/>
                <w:szCs w:val="22"/>
              </w:rPr>
            </w:pPr>
            <w:r w:rsidRPr="001E283D">
              <w:rPr>
                <w:sz w:val="22"/>
                <w:szCs w:val="22"/>
              </w:rPr>
              <w:t>宗教類</w:t>
            </w:r>
          </w:p>
        </w:tc>
        <w:tc>
          <w:tcPr>
            <w:tcW w:w="2916" w:type="dxa"/>
          </w:tcPr>
          <w:p w14:paraId="33765FD7"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2714AD0A" wp14:editId="5D8B76DF">
                  <wp:extent cx="1080000" cy="1440000"/>
                  <wp:effectExtent l="0" t="0" r="6350" b="8255"/>
                  <wp:docPr id="41" name="圖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0F745D6" w14:textId="1B60373C"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靈界的譯者</w:t>
            </w:r>
          </w:p>
        </w:tc>
        <w:tc>
          <w:tcPr>
            <w:tcW w:w="2916" w:type="dxa"/>
          </w:tcPr>
          <w:p w14:paraId="3A67AAF9"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00B18E24" wp14:editId="76732B45">
                  <wp:extent cx="1080000" cy="1440000"/>
                  <wp:effectExtent l="0" t="0" r="6350" b="8255"/>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593F1F46" w14:textId="0C6BDF93"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血型小將</w:t>
            </w:r>
            <w:r w:rsidRPr="001E283D">
              <w:rPr>
                <w:rFonts w:hint="eastAsia"/>
                <w:sz w:val="22"/>
                <w:szCs w:val="22"/>
              </w:rPr>
              <w:t>ABO</w:t>
            </w:r>
          </w:p>
        </w:tc>
        <w:tc>
          <w:tcPr>
            <w:tcW w:w="2916" w:type="dxa"/>
          </w:tcPr>
          <w:p w14:paraId="66E20E32"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285FFBC8" wp14:editId="40725883">
                  <wp:extent cx="1080000" cy="1440000"/>
                  <wp:effectExtent l="0" t="0" r="6350" b="8255"/>
                  <wp:docPr id="43" name="圖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973" t="16180" r="23277" b="14884"/>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59F9612" w14:textId="0935AA37"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風水有關係</w:t>
            </w:r>
          </w:p>
        </w:tc>
      </w:tr>
      <w:tr w:rsidR="00162CEF" w:rsidRPr="001E283D" w14:paraId="30EFD020" w14:textId="77777777" w:rsidTr="006B557B">
        <w:tc>
          <w:tcPr>
            <w:tcW w:w="988" w:type="dxa"/>
            <w:vAlign w:val="center"/>
          </w:tcPr>
          <w:p w14:paraId="699203B6" w14:textId="77777777" w:rsidR="006B557B" w:rsidRPr="001E283D" w:rsidRDefault="00162CEF" w:rsidP="00162CEF">
            <w:pPr>
              <w:pStyle w:val="ae"/>
              <w:spacing w:line="240" w:lineRule="auto"/>
              <w:ind w:firstLineChars="0" w:firstLine="0"/>
              <w:jc w:val="center"/>
              <w:rPr>
                <w:sz w:val="22"/>
                <w:szCs w:val="22"/>
              </w:rPr>
            </w:pPr>
            <w:r w:rsidRPr="001E283D">
              <w:rPr>
                <w:rFonts w:hint="eastAsia"/>
                <w:sz w:val="22"/>
                <w:szCs w:val="22"/>
              </w:rPr>
              <w:t>自然</w:t>
            </w:r>
          </w:p>
          <w:p w14:paraId="59723885" w14:textId="6153DEAA" w:rsidR="00162CEF" w:rsidRPr="001E283D" w:rsidRDefault="00162CEF" w:rsidP="00162CEF">
            <w:pPr>
              <w:pStyle w:val="ae"/>
              <w:spacing w:line="240" w:lineRule="auto"/>
              <w:ind w:firstLineChars="0" w:firstLine="0"/>
              <w:jc w:val="center"/>
              <w:rPr>
                <w:sz w:val="22"/>
                <w:szCs w:val="22"/>
              </w:rPr>
            </w:pPr>
            <w:r w:rsidRPr="001E283D">
              <w:rPr>
                <w:rFonts w:hint="eastAsia"/>
                <w:sz w:val="22"/>
                <w:szCs w:val="22"/>
              </w:rPr>
              <w:t>科學類</w:t>
            </w:r>
          </w:p>
        </w:tc>
        <w:tc>
          <w:tcPr>
            <w:tcW w:w="2916" w:type="dxa"/>
          </w:tcPr>
          <w:p w14:paraId="3C020E3D"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2E4B3416" wp14:editId="0E1938FD">
                  <wp:extent cx="1080000" cy="1440000"/>
                  <wp:effectExtent l="0" t="0" r="6350" b="8255"/>
                  <wp:docPr id="44" name="圖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182" r="13708"/>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81D742C" w14:textId="0A63756E"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大腦喜歡這樣學</w:t>
            </w:r>
          </w:p>
        </w:tc>
        <w:tc>
          <w:tcPr>
            <w:tcW w:w="2916" w:type="dxa"/>
          </w:tcPr>
          <w:p w14:paraId="29D90DFB"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B211B9F" wp14:editId="4C9A8A87">
                  <wp:extent cx="1080000" cy="1440000"/>
                  <wp:effectExtent l="0" t="0" r="6350" b="8255"/>
                  <wp:docPr id="45" name="圖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273" r="16453"/>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CFE9B98" w14:textId="7186F9DD"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一天一</w:t>
            </w:r>
            <w:r w:rsidRPr="001E283D">
              <w:rPr>
                <w:rFonts w:hint="eastAsia"/>
                <w:sz w:val="22"/>
                <w:szCs w:val="22"/>
              </w:rPr>
              <w:t>D</w:t>
            </w:r>
          </w:p>
        </w:tc>
        <w:tc>
          <w:tcPr>
            <w:tcW w:w="2916" w:type="dxa"/>
          </w:tcPr>
          <w:p w14:paraId="5FE9F932"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7DFA85BC" wp14:editId="7F8F4A7A">
                  <wp:extent cx="1080000" cy="1440000"/>
                  <wp:effectExtent l="0" t="0" r="6350" b="8255"/>
                  <wp:docPr id="46" name="圖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EA3E75E" w14:textId="10AEA4BC"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觀念化學</w:t>
            </w:r>
          </w:p>
        </w:tc>
      </w:tr>
      <w:tr w:rsidR="00162CEF" w:rsidRPr="001E283D" w14:paraId="4AE3C5D9" w14:textId="77777777" w:rsidTr="006B557B">
        <w:tc>
          <w:tcPr>
            <w:tcW w:w="988" w:type="dxa"/>
            <w:vAlign w:val="center"/>
          </w:tcPr>
          <w:p w14:paraId="5C00523E" w14:textId="77777777" w:rsidR="006B557B" w:rsidRPr="001E283D" w:rsidRDefault="00162CEF" w:rsidP="00162CEF">
            <w:pPr>
              <w:pStyle w:val="ae"/>
              <w:spacing w:line="240" w:lineRule="auto"/>
              <w:ind w:firstLineChars="0" w:firstLine="0"/>
              <w:jc w:val="center"/>
              <w:rPr>
                <w:sz w:val="22"/>
                <w:szCs w:val="22"/>
              </w:rPr>
            </w:pPr>
            <w:r w:rsidRPr="001E283D">
              <w:rPr>
                <w:rFonts w:hint="eastAsia"/>
                <w:sz w:val="22"/>
                <w:szCs w:val="22"/>
              </w:rPr>
              <w:t>應用</w:t>
            </w:r>
          </w:p>
          <w:p w14:paraId="2AD3C325" w14:textId="21A542CC" w:rsidR="00162CEF" w:rsidRPr="001E283D" w:rsidRDefault="00162CEF" w:rsidP="00162CEF">
            <w:pPr>
              <w:pStyle w:val="ae"/>
              <w:spacing w:line="240" w:lineRule="auto"/>
              <w:ind w:firstLineChars="0" w:firstLine="0"/>
              <w:jc w:val="center"/>
              <w:rPr>
                <w:sz w:val="22"/>
                <w:szCs w:val="22"/>
              </w:rPr>
            </w:pPr>
            <w:r w:rsidRPr="001E283D">
              <w:rPr>
                <w:rFonts w:hint="eastAsia"/>
                <w:sz w:val="22"/>
                <w:szCs w:val="22"/>
              </w:rPr>
              <w:t>科學類</w:t>
            </w:r>
          </w:p>
        </w:tc>
        <w:tc>
          <w:tcPr>
            <w:tcW w:w="2916" w:type="dxa"/>
          </w:tcPr>
          <w:p w14:paraId="6D05B379"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06C4A53F" wp14:editId="78F6DD91">
                  <wp:extent cx="1080000" cy="1440000"/>
                  <wp:effectExtent l="0" t="0" r="6350" b="8255"/>
                  <wp:docPr id="47" name="圖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632DEDFF" w14:textId="4D241196"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林姓主婦家務事</w:t>
            </w:r>
          </w:p>
        </w:tc>
        <w:tc>
          <w:tcPr>
            <w:tcW w:w="2916" w:type="dxa"/>
          </w:tcPr>
          <w:p w14:paraId="180E76FE"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091D8DDE" wp14:editId="0D96C069">
                  <wp:extent cx="1080000" cy="1440000"/>
                  <wp:effectExtent l="0" t="0" r="6350" b="8255"/>
                  <wp:docPr id="48" name="圖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381" r="18097"/>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4102966" w14:textId="68C8AE88"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惡血</w:t>
            </w:r>
          </w:p>
        </w:tc>
        <w:tc>
          <w:tcPr>
            <w:tcW w:w="2916" w:type="dxa"/>
          </w:tcPr>
          <w:p w14:paraId="2ABC8CD4"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C8F891E" wp14:editId="516A2ADA">
                  <wp:extent cx="1080000" cy="1440000"/>
                  <wp:effectExtent l="0" t="0" r="6350" b="8255"/>
                  <wp:docPr id="49" name="圖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B111F20" w14:textId="5DA82BE6"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一日三餐減醣料理</w:t>
            </w:r>
          </w:p>
        </w:tc>
      </w:tr>
      <w:tr w:rsidR="00162CEF" w:rsidRPr="001E283D" w14:paraId="301F7B25" w14:textId="77777777" w:rsidTr="006B557B">
        <w:tc>
          <w:tcPr>
            <w:tcW w:w="988" w:type="dxa"/>
            <w:vAlign w:val="center"/>
          </w:tcPr>
          <w:p w14:paraId="625F366C" w14:textId="77777777" w:rsidR="006B557B" w:rsidRPr="001E283D" w:rsidRDefault="00162CEF" w:rsidP="00162CEF">
            <w:pPr>
              <w:pStyle w:val="ae"/>
              <w:spacing w:line="240" w:lineRule="auto"/>
              <w:ind w:firstLineChars="0" w:firstLine="0"/>
              <w:jc w:val="center"/>
              <w:rPr>
                <w:sz w:val="22"/>
                <w:szCs w:val="22"/>
              </w:rPr>
            </w:pPr>
            <w:r w:rsidRPr="001E283D">
              <w:rPr>
                <w:rFonts w:hint="eastAsia"/>
                <w:sz w:val="22"/>
                <w:szCs w:val="22"/>
              </w:rPr>
              <w:lastRenderedPageBreak/>
              <w:t>社會</w:t>
            </w:r>
          </w:p>
          <w:p w14:paraId="1B0BC0DD" w14:textId="135FEEF7" w:rsidR="00162CEF" w:rsidRPr="001E283D" w:rsidRDefault="00162CEF" w:rsidP="00162CEF">
            <w:pPr>
              <w:pStyle w:val="ae"/>
              <w:spacing w:line="240" w:lineRule="auto"/>
              <w:ind w:firstLineChars="0" w:firstLine="0"/>
              <w:jc w:val="center"/>
              <w:rPr>
                <w:sz w:val="22"/>
                <w:szCs w:val="22"/>
              </w:rPr>
            </w:pPr>
            <w:r w:rsidRPr="001E283D">
              <w:rPr>
                <w:rFonts w:hint="eastAsia"/>
                <w:sz w:val="22"/>
                <w:szCs w:val="22"/>
              </w:rPr>
              <w:t>科學類</w:t>
            </w:r>
          </w:p>
        </w:tc>
        <w:tc>
          <w:tcPr>
            <w:tcW w:w="2916" w:type="dxa"/>
          </w:tcPr>
          <w:p w14:paraId="4B905105"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0046285D" wp14:editId="547A5DFB">
                  <wp:extent cx="1080000" cy="1440000"/>
                  <wp:effectExtent l="0" t="0" r="6350" b="8255"/>
                  <wp:docPr id="50" name="圖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355A482" w14:textId="57D8DA9C"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你的孩子不是你的孩子</w:t>
            </w:r>
          </w:p>
        </w:tc>
        <w:tc>
          <w:tcPr>
            <w:tcW w:w="2916" w:type="dxa"/>
          </w:tcPr>
          <w:p w14:paraId="1276541B"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48F8102E" wp14:editId="66A7C273">
                  <wp:extent cx="1080000" cy="1440000"/>
                  <wp:effectExtent l="0" t="0" r="6350" b="8255"/>
                  <wp:docPr id="51" name="圖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794E5B2" w14:textId="063C773B"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真確</w:t>
            </w:r>
          </w:p>
        </w:tc>
        <w:tc>
          <w:tcPr>
            <w:tcW w:w="2916" w:type="dxa"/>
          </w:tcPr>
          <w:p w14:paraId="77C7A252"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35F8114" wp14:editId="67F2AE12">
                  <wp:extent cx="1080000" cy="1440000"/>
                  <wp:effectExtent l="0" t="0" r="6350" b="8255"/>
                  <wp:docPr id="52" name="圖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63CA8AC" w14:textId="63E66B50"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無腦理財術，小資大翻身</w:t>
            </w:r>
            <w:r w:rsidR="00CE7A90" w:rsidRPr="001E283D">
              <w:rPr>
                <w:rFonts w:hint="eastAsia"/>
                <w:sz w:val="22"/>
                <w:szCs w:val="22"/>
              </w:rPr>
              <w:t>！</w:t>
            </w:r>
          </w:p>
        </w:tc>
      </w:tr>
      <w:tr w:rsidR="00162CEF" w:rsidRPr="001E283D" w14:paraId="40016D70" w14:textId="77777777" w:rsidTr="006B557B">
        <w:tc>
          <w:tcPr>
            <w:tcW w:w="988" w:type="dxa"/>
            <w:vAlign w:val="center"/>
          </w:tcPr>
          <w:p w14:paraId="72E27F95" w14:textId="051AC38C" w:rsidR="00162CEF" w:rsidRPr="001E283D" w:rsidRDefault="00162CEF" w:rsidP="00162CEF">
            <w:pPr>
              <w:pStyle w:val="ae"/>
              <w:spacing w:line="240" w:lineRule="auto"/>
              <w:ind w:firstLineChars="0" w:firstLine="0"/>
              <w:jc w:val="center"/>
              <w:rPr>
                <w:sz w:val="22"/>
                <w:szCs w:val="22"/>
              </w:rPr>
            </w:pPr>
            <w:r w:rsidRPr="001E283D">
              <w:rPr>
                <w:sz w:val="22"/>
                <w:szCs w:val="22"/>
              </w:rPr>
              <w:t>史地類</w:t>
            </w:r>
          </w:p>
        </w:tc>
        <w:tc>
          <w:tcPr>
            <w:tcW w:w="2916" w:type="dxa"/>
          </w:tcPr>
          <w:p w14:paraId="6AFD8286"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8AA616A" wp14:editId="054D7DB8">
                  <wp:extent cx="1080000" cy="1440000"/>
                  <wp:effectExtent l="0" t="0" r="6350" b="8255"/>
                  <wp:docPr id="53" name="圖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332B51B" w14:textId="57C2D33F"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一場歷史的思辨之旅</w:t>
            </w:r>
          </w:p>
        </w:tc>
        <w:tc>
          <w:tcPr>
            <w:tcW w:w="2916" w:type="dxa"/>
          </w:tcPr>
          <w:p w14:paraId="6AD70B6E"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52A7A17E" wp14:editId="7D72C1D0">
                  <wp:extent cx="1080000" cy="1440000"/>
                  <wp:effectExtent l="0" t="0" r="6350" b="8255"/>
                  <wp:docPr id="54" name="圖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82" r="14272"/>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B5A98C9" w14:textId="1F89E1F8"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少年讀史記</w:t>
            </w:r>
          </w:p>
        </w:tc>
        <w:tc>
          <w:tcPr>
            <w:tcW w:w="2916" w:type="dxa"/>
          </w:tcPr>
          <w:p w14:paraId="433DCA00"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8C74808" wp14:editId="2AE7A98F">
                  <wp:extent cx="1080000" cy="1440000"/>
                  <wp:effectExtent l="0" t="0" r="6350" b="8255"/>
                  <wp:docPr id="55" name="圖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970" t="17392" r="24477" b="5261"/>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DA437E7" w14:textId="34BFE625" w:rsidR="006B557B" w:rsidRPr="001E283D" w:rsidRDefault="006B557B" w:rsidP="00162CEF">
            <w:pPr>
              <w:pStyle w:val="ae"/>
              <w:spacing w:line="240" w:lineRule="auto"/>
              <w:ind w:firstLineChars="0" w:firstLine="0"/>
              <w:jc w:val="center"/>
              <w:rPr>
                <w:sz w:val="22"/>
                <w:szCs w:val="22"/>
              </w:rPr>
            </w:pPr>
            <w:r w:rsidRPr="001E283D">
              <w:rPr>
                <w:rFonts w:hint="eastAsia"/>
                <w:sz w:val="22"/>
                <w:szCs w:val="22"/>
              </w:rPr>
              <w:t>呂世浩細說史記</w:t>
            </w:r>
          </w:p>
        </w:tc>
      </w:tr>
      <w:tr w:rsidR="00162CEF" w:rsidRPr="001E283D" w14:paraId="59DDF1EC" w14:textId="77777777" w:rsidTr="006B557B">
        <w:tc>
          <w:tcPr>
            <w:tcW w:w="988" w:type="dxa"/>
            <w:vAlign w:val="center"/>
          </w:tcPr>
          <w:p w14:paraId="62A96212" w14:textId="6ECC76CC" w:rsidR="00162CEF" w:rsidRPr="001E283D" w:rsidRDefault="00162CEF" w:rsidP="00162CEF">
            <w:pPr>
              <w:pStyle w:val="ae"/>
              <w:spacing w:line="240" w:lineRule="auto"/>
              <w:ind w:firstLineChars="0" w:firstLine="0"/>
              <w:jc w:val="center"/>
              <w:rPr>
                <w:sz w:val="22"/>
                <w:szCs w:val="22"/>
              </w:rPr>
            </w:pPr>
            <w:r w:rsidRPr="001E283D">
              <w:rPr>
                <w:sz w:val="22"/>
                <w:szCs w:val="22"/>
              </w:rPr>
              <w:t>藝術類</w:t>
            </w:r>
          </w:p>
        </w:tc>
        <w:tc>
          <w:tcPr>
            <w:tcW w:w="2916" w:type="dxa"/>
          </w:tcPr>
          <w:p w14:paraId="5BD692FE"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39ACBE17" wp14:editId="5D37FD1D">
                  <wp:extent cx="1080000" cy="1440000"/>
                  <wp:effectExtent l="0" t="0" r="6350" b="8255"/>
                  <wp:docPr id="56" name="圖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779" r="15484"/>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86DBFD" w14:textId="5AB44153" w:rsidR="006B557B" w:rsidRPr="001E283D" w:rsidRDefault="006B557B" w:rsidP="00162CEF">
            <w:pPr>
              <w:pStyle w:val="ae"/>
              <w:spacing w:line="240" w:lineRule="auto"/>
              <w:ind w:firstLineChars="0" w:firstLine="0"/>
              <w:jc w:val="center"/>
              <w:rPr>
                <w:sz w:val="22"/>
                <w:szCs w:val="22"/>
              </w:rPr>
            </w:pPr>
            <w:r w:rsidRPr="001E283D">
              <w:rPr>
                <w:sz w:val="22"/>
                <w:szCs w:val="22"/>
              </w:rPr>
              <w:t>彩色原子筆創意畫</w:t>
            </w:r>
          </w:p>
        </w:tc>
        <w:tc>
          <w:tcPr>
            <w:tcW w:w="2916" w:type="dxa"/>
          </w:tcPr>
          <w:p w14:paraId="1C690642"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137EC47A" wp14:editId="7812D67C">
                  <wp:extent cx="1080000" cy="1440000"/>
                  <wp:effectExtent l="0" t="0" r="6350" b="8255"/>
                  <wp:docPr id="57" name="圖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FB239E0" w14:textId="0421CB73" w:rsidR="006B557B" w:rsidRPr="001E283D" w:rsidRDefault="006B557B" w:rsidP="00162CEF">
            <w:pPr>
              <w:pStyle w:val="ae"/>
              <w:spacing w:line="240" w:lineRule="auto"/>
              <w:ind w:firstLineChars="0" w:firstLine="0"/>
              <w:jc w:val="center"/>
              <w:rPr>
                <w:sz w:val="22"/>
                <w:szCs w:val="22"/>
              </w:rPr>
            </w:pPr>
            <w:r w:rsidRPr="001E283D">
              <w:rPr>
                <w:sz w:val="22"/>
                <w:szCs w:val="22"/>
              </w:rPr>
              <w:t>放手畫禪繞</w:t>
            </w:r>
          </w:p>
        </w:tc>
        <w:tc>
          <w:tcPr>
            <w:tcW w:w="2916" w:type="dxa"/>
          </w:tcPr>
          <w:p w14:paraId="711B7BEB" w14:textId="77777777" w:rsidR="00162CEF" w:rsidRPr="001E283D" w:rsidRDefault="007D1A96" w:rsidP="00162CEF">
            <w:pPr>
              <w:pStyle w:val="ae"/>
              <w:spacing w:line="240" w:lineRule="auto"/>
              <w:ind w:firstLineChars="0" w:firstLine="0"/>
              <w:jc w:val="center"/>
              <w:rPr>
                <w:sz w:val="22"/>
                <w:szCs w:val="22"/>
              </w:rPr>
            </w:pPr>
            <w:r w:rsidRPr="001E283D">
              <w:rPr>
                <w:noProof/>
                <w:sz w:val="22"/>
                <w:szCs w:val="22"/>
              </w:rPr>
              <w:drawing>
                <wp:inline distT="0" distB="0" distL="0" distR="0" wp14:anchorId="482FBABA" wp14:editId="5BDE8798">
                  <wp:extent cx="1080000" cy="1440000"/>
                  <wp:effectExtent l="0" t="0" r="6350" b="8255"/>
                  <wp:docPr id="58"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3630C5C" w14:textId="466DD9E9" w:rsidR="006B557B" w:rsidRPr="001E283D" w:rsidRDefault="006B557B" w:rsidP="00162CEF">
            <w:pPr>
              <w:pStyle w:val="ae"/>
              <w:spacing w:line="240" w:lineRule="auto"/>
              <w:ind w:firstLineChars="0" w:firstLine="0"/>
              <w:jc w:val="center"/>
              <w:rPr>
                <w:sz w:val="22"/>
                <w:szCs w:val="22"/>
              </w:rPr>
            </w:pPr>
            <w:r w:rsidRPr="001E283D">
              <w:rPr>
                <w:sz w:val="22"/>
                <w:szCs w:val="22"/>
              </w:rPr>
              <w:t>零基礎水彩畫教室</w:t>
            </w:r>
          </w:p>
        </w:tc>
      </w:tr>
    </w:tbl>
    <w:p w14:paraId="4771FACB" w14:textId="77777777" w:rsidR="0019447E" w:rsidRPr="001E283D" w:rsidRDefault="0019447E" w:rsidP="00212B0D">
      <w:pPr>
        <w:pStyle w:val="ae"/>
        <w:spacing w:afterLines="50" w:after="180"/>
      </w:pPr>
    </w:p>
    <w:p w14:paraId="5150CB9A" w14:textId="77777777" w:rsidR="006903E3" w:rsidRPr="001E283D" w:rsidRDefault="006903E3" w:rsidP="00212B0D">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b/>
          <w:kern w:val="0"/>
          <w:sz w:val="32"/>
          <w:szCs w:val="32"/>
        </w:rPr>
        <w:t>嬰幼兒及學童書</w:t>
      </w:r>
      <w:r w:rsidRPr="001E283D">
        <w:rPr>
          <w:rFonts w:ascii="Calisto MT" w:eastAsia="標楷體" w:hAnsi="Calisto MT" w:cs="新細明體"/>
          <w:b/>
          <w:kern w:val="0"/>
          <w:sz w:val="32"/>
          <w:szCs w:val="32"/>
        </w:rPr>
        <w:t>—</w:t>
      </w:r>
      <w:r w:rsidRPr="001E283D">
        <w:rPr>
          <w:rFonts w:ascii="Calisto MT" w:eastAsia="標楷體" w:hAnsi="Calisto MT" w:cs="新細明體"/>
          <w:b/>
          <w:kern w:val="0"/>
          <w:sz w:val="32"/>
          <w:szCs w:val="32"/>
        </w:rPr>
        <w:t>翻譯作品最受喜愛</w:t>
      </w:r>
    </w:p>
    <w:p w14:paraId="5B5C2CD8" w14:textId="3AB71929" w:rsidR="005F5E61" w:rsidRPr="001E283D" w:rsidRDefault="00685A67" w:rsidP="00212B0D">
      <w:pPr>
        <w:pStyle w:val="ae"/>
        <w:spacing w:afterLines="50" w:after="180"/>
      </w:pPr>
      <w:r w:rsidRPr="001E283D">
        <w:t>入榜</w:t>
      </w:r>
      <w:r w:rsidRPr="001E283D">
        <w:t>0</w:t>
      </w:r>
      <w:r w:rsidRPr="001E283D">
        <w:t>至</w:t>
      </w:r>
      <w:r w:rsidRPr="001E283D">
        <w:t>5</w:t>
      </w:r>
      <w:r w:rsidRPr="001E283D">
        <w:t>歲嬰幼兒適讀圖書</w:t>
      </w:r>
      <w:r w:rsidR="00AC2042" w:rsidRPr="001E283D">
        <w:rPr>
          <w:rFonts w:hint="eastAsia"/>
        </w:rPr>
        <w:t>，由美國繪本作家艾瑞．卡爾的《好餓的毛毛蟲》、《從頭動到腳》及《棕色的熊、棕色的熊</w:t>
      </w:r>
      <w:r w:rsidR="00AC2042" w:rsidRPr="001E283D">
        <w:rPr>
          <w:rFonts w:hint="eastAsia"/>
        </w:rPr>
        <w:t xml:space="preserve"> </w:t>
      </w:r>
      <w:r w:rsidR="00AC2042" w:rsidRPr="001E283D">
        <w:rPr>
          <w:rFonts w:hint="eastAsia"/>
        </w:rPr>
        <w:t>你在看什麼？》入榜</w:t>
      </w:r>
      <w:r w:rsidR="00AC2042" w:rsidRPr="001E283D">
        <w:rPr>
          <w:rFonts w:hint="eastAsia"/>
        </w:rPr>
        <w:t>3</w:t>
      </w:r>
      <w:r w:rsidR="00AC2042" w:rsidRPr="001E283D">
        <w:rPr>
          <w:rFonts w:hint="eastAsia"/>
        </w:rPr>
        <w:t>部為最大贏家；本土作家</w:t>
      </w:r>
      <w:r w:rsidR="00AC2042" w:rsidRPr="001E283D">
        <w:t>由</w:t>
      </w:r>
      <w:r w:rsidR="00AC2042" w:rsidRPr="001E283D">
        <w:rPr>
          <w:rFonts w:hint="eastAsia"/>
        </w:rPr>
        <w:t>劉旭恭</w:t>
      </w:r>
      <w:r w:rsidR="00DA65A0" w:rsidRPr="001E283D">
        <w:t>專為</w:t>
      </w:r>
      <w:r w:rsidR="00DA65A0" w:rsidRPr="001E283D">
        <w:t>0</w:t>
      </w:r>
      <w:r w:rsidR="00DA65A0" w:rsidRPr="001E283D">
        <w:t>至</w:t>
      </w:r>
      <w:r w:rsidR="00DA65A0" w:rsidRPr="001E283D">
        <w:t>3</w:t>
      </w:r>
      <w:r w:rsidR="00DA65A0" w:rsidRPr="001E283D">
        <w:t>歲幼兒創作的《誰的家到了？》</w:t>
      </w:r>
      <w:r w:rsidR="00AC2042" w:rsidRPr="001E283D">
        <w:rPr>
          <w:rFonts w:hint="eastAsia"/>
        </w:rPr>
        <w:t>及</w:t>
      </w:r>
      <w:r w:rsidR="00AC2042" w:rsidRPr="001E283D">
        <w:rPr>
          <w:kern w:val="0"/>
        </w:rPr>
        <w:t>陳麗雅</w:t>
      </w:r>
      <w:r w:rsidR="00DA65A0" w:rsidRPr="001E283D">
        <w:t>描繪植物生長景象《我的蔬菜寶寶》</w:t>
      </w:r>
      <w:r w:rsidR="00AC2042" w:rsidRPr="001E283D">
        <w:rPr>
          <w:rFonts w:hint="eastAsia"/>
          <w:kern w:val="0"/>
        </w:rPr>
        <w:t>2</w:t>
      </w:r>
      <w:r w:rsidR="00DA65A0" w:rsidRPr="001E283D">
        <w:rPr>
          <w:rFonts w:hint="eastAsia"/>
          <w:kern w:val="0"/>
        </w:rPr>
        <w:t>部作品</w:t>
      </w:r>
      <w:r w:rsidR="00AC2042" w:rsidRPr="001E283D">
        <w:rPr>
          <w:kern w:val="0"/>
        </w:rPr>
        <w:t>突破翻譯作品的層層重圍</w:t>
      </w:r>
      <w:r w:rsidR="00DA65A0" w:rsidRPr="001E283D">
        <w:rPr>
          <w:rFonts w:hint="eastAsia"/>
          <w:kern w:val="0"/>
        </w:rPr>
        <w:t>。</w:t>
      </w:r>
      <w:r w:rsidR="005570EF" w:rsidRPr="001E283D">
        <w:t>入榜</w:t>
      </w:r>
      <w:r w:rsidR="005570EF" w:rsidRPr="001E283D">
        <w:t>6</w:t>
      </w:r>
      <w:r w:rsidR="005570EF" w:rsidRPr="001E283D">
        <w:t>至</w:t>
      </w:r>
      <w:r w:rsidR="005570EF" w:rsidRPr="001E283D">
        <w:t>11</w:t>
      </w:r>
      <w:r w:rsidR="005570EF" w:rsidRPr="001E283D">
        <w:t>歲學童適讀圖書，</w:t>
      </w:r>
      <w:r w:rsidR="00AC2042" w:rsidRPr="001E283D">
        <w:t>最熱門也深受小小讀者們喜愛的類型為具有知識性的學習漫畫，包含</w:t>
      </w:r>
      <w:r w:rsidR="00AC2042" w:rsidRPr="001E283D">
        <w:rPr>
          <w:rFonts w:hint="eastAsia"/>
        </w:rPr>
        <w:t>《</w:t>
      </w:r>
      <w:r w:rsidR="00AC2042" w:rsidRPr="001E283D">
        <w:rPr>
          <w:rFonts w:hint="eastAsia"/>
          <w:bCs/>
          <w:kern w:val="0"/>
        </w:rPr>
        <w:t>怪傑佐羅力》、</w:t>
      </w:r>
      <w:r w:rsidR="00AC2042" w:rsidRPr="001E283D">
        <w:t>《科學實驗王》</w:t>
      </w:r>
      <w:r w:rsidR="005F5E61" w:rsidRPr="001E283D">
        <w:rPr>
          <w:rFonts w:hint="eastAsia"/>
        </w:rPr>
        <w:t>和</w:t>
      </w:r>
      <w:r w:rsidR="005F5E61" w:rsidRPr="001E283D">
        <w:t>《植物大戰殭屍》</w:t>
      </w:r>
      <w:r w:rsidR="00AC2042" w:rsidRPr="001E283D">
        <w:t>等</w:t>
      </w:r>
      <w:r w:rsidR="00AC2042" w:rsidRPr="001E283D">
        <w:rPr>
          <w:rFonts w:hint="eastAsia"/>
        </w:rPr>
        <w:t>，這些圖書</w:t>
      </w:r>
      <w:r w:rsidR="005570EF" w:rsidRPr="001E283D">
        <w:t>在各縣市公共圖書館的排行中，亦為熱門借閱常勝軍</w:t>
      </w:r>
      <w:r w:rsidR="00212B0D" w:rsidRPr="001E283D">
        <w:rPr>
          <w:rFonts w:hint="eastAsia"/>
        </w:rPr>
        <w:t>；</w:t>
      </w:r>
      <w:r w:rsidR="005F5E61" w:rsidRPr="001E283D">
        <w:rPr>
          <w:rFonts w:hint="eastAsia"/>
        </w:rPr>
        <w:t>外國翻譯作品</w:t>
      </w:r>
      <w:r w:rsidR="00DA65A0" w:rsidRPr="001E283D">
        <w:rPr>
          <w:rFonts w:hint="eastAsia"/>
        </w:rPr>
        <w:t>如</w:t>
      </w:r>
      <w:r w:rsidR="005F5E61" w:rsidRPr="001E283D">
        <w:rPr>
          <w:rFonts w:hint="eastAsia"/>
        </w:rPr>
        <w:t>有席捲全世界怪奇又有趣的《吸墨鬼來了》，不只字墨好喝，插畫的滋味也香醇順口，以及榮獲美國凱迪克銀牌獎、懷特朗讀繪本獎等多項大獎的麥克．巴奈特《一直一直往下挖》一書，由國寶級兒童文學大師林良翻譯，是一本會讓人一直前後翻</w:t>
      </w:r>
      <w:r w:rsidR="005F5E61" w:rsidRPr="001E283D">
        <w:rPr>
          <w:rFonts w:hint="eastAsia"/>
        </w:rPr>
        <w:lastRenderedPageBreak/>
        <w:t>閱，一直找連結線索，一直想探個究竟的書</w:t>
      </w:r>
      <w:r w:rsidR="00DA65A0" w:rsidRPr="001E283D">
        <w:rPr>
          <w:rFonts w:hint="eastAsia"/>
        </w:rPr>
        <w:t>。</w:t>
      </w:r>
    </w:p>
    <w:p w14:paraId="32709428" w14:textId="59207551" w:rsidR="00CE7A90" w:rsidRPr="001E283D" w:rsidRDefault="00CE7A90" w:rsidP="00CE7A90">
      <w:pPr>
        <w:pStyle w:val="af1"/>
        <w:rPr>
          <w:rFonts w:ascii="Calisto MT" w:eastAsia="標楷體" w:hAnsi="Calisto MT"/>
        </w:rPr>
      </w:pPr>
      <w:r w:rsidRPr="001E283D">
        <w:rPr>
          <w:rFonts w:ascii="Calisto MT" w:eastAsia="標楷體" w:hAnsi="Calisto MT"/>
          <w:i/>
        </w:rPr>
        <w:t>10</w:t>
      </w:r>
      <w:r w:rsidRPr="001E283D">
        <w:rPr>
          <w:rFonts w:ascii="Calisto MT" w:eastAsia="標楷體" w:hAnsi="Calisto MT"/>
          <w:i/>
          <w:lang w:eastAsia="zh-TW"/>
        </w:rPr>
        <w:t>8</w:t>
      </w:r>
      <w:r w:rsidRPr="001E283D">
        <w:rPr>
          <w:rFonts w:ascii="Calisto MT" w:eastAsia="標楷體" w:hAnsi="Calisto MT"/>
          <w:i/>
        </w:rPr>
        <w:t>年</w:t>
      </w:r>
      <w:r w:rsidRPr="001E283D">
        <w:rPr>
          <w:rFonts w:ascii="Calisto MT" w:eastAsia="標楷體" w:hAnsi="Calisto MT" w:hint="eastAsia"/>
          <w:i/>
        </w:rPr>
        <w:t>嬰幼兒及學童圖書</w:t>
      </w:r>
      <w:r w:rsidRPr="001E283D">
        <w:rPr>
          <w:rFonts w:ascii="Calisto MT" w:eastAsia="標楷體" w:hAnsi="Calisto MT"/>
          <w:i/>
        </w:rPr>
        <w:t>借閱</w:t>
      </w:r>
      <w:r w:rsidRPr="001E283D">
        <w:rPr>
          <w:rFonts w:ascii="Calisto MT" w:eastAsia="標楷體" w:hAnsi="Calisto MT"/>
          <w:i/>
        </w:rPr>
        <w:t>TOP</w:t>
      </w:r>
      <w:r w:rsidRPr="001E283D">
        <w:rPr>
          <w:rFonts w:ascii="Calisto MT" w:eastAsia="標楷體" w:hAnsi="Calisto MT" w:hint="eastAsia"/>
          <w:i/>
          <w:lang w:eastAsia="zh-TW"/>
        </w:rPr>
        <w:t>3</w:t>
      </w:r>
    </w:p>
    <w:tbl>
      <w:tblPr>
        <w:tblStyle w:val="ab"/>
        <w:tblW w:w="0" w:type="auto"/>
        <w:tblLayout w:type="fixed"/>
        <w:tblLook w:val="04A0" w:firstRow="1" w:lastRow="0" w:firstColumn="1" w:lastColumn="0" w:noHBand="0" w:noVBand="1"/>
      </w:tblPr>
      <w:tblGrid>
        <w:gridCol w:w="1696"/>
        <w:gridCol w:w="2680"/>
        <w:gridCol w:w="2680"/>
        <w:gridCol w:w="2680"/>
      </w:tblGrid>
      <w:tr w:rsidR="009B3639" w:rsidRPr="001E283D" w14:paraId="2BEE086D" w14:textId="77777777" w:rsidTr="009B3639">
        <w:tc>
          <w:tcPr>
            <w:tcW w:w="1696" w:type="dxa"/>
            <w:vAlign w:val="center"/>
          </w:tcPr>
          <w:p w14:paraId="493EAC56" w14:textId="77777777" w:rsidR="009B3639" w:rsidRPr="001E283D" w:rsidRDefault="009B3639" w:rsidP="009B3639">
            <w:pPr>
              <w:pStyle w:val="ae"/>
              <w:spacing w:line="240" w:lineRule="auto"/>
              <w:ind w:firstLineChars="0" w:firstLine="0"/>
              <w:jc w:val="center"/>
              <w:rPr>
                <w:noProof/>
                <w:sz w:val="22"/>
                <w:szCs w:val="22"/>
              </w:rPr>
            </w:pPr>
            <w:r w:rsidRPr="001E283D">
              <w:rPr>
                <w:rFonts w:hint="eastAsia"/>
                <w:noProof/>
                <w:sz w:val="22"/>
                <w:szCs w:val="22"/>
              </w:rPr>
              <w:t>0</w:t>
            </w:r>
            <w:r w:rsidRPr="001E283D">
              <w:rPr>
                <w:noProof/>
                <w:sz w:val="22"/>
                <w:szCs w:val="22"/>
              </w:rPr>
              <w:t>-5</w:t>
            </w:r>
            <w:r w:rsidRPr="001E283D">
              <w:rPr>
                <w:rFonts w:hint="eastAsia"/>
                <w:noProof/>
                <w:sz w:val="22"/>
                <w:szCs w:val="22"/>
              </w:rPr>
              <w:t>歲</w:t>
            </w:r>
          </w:p>
          <w:p w14:paraId="4D7C90C1" w14:textId="506B8E4B" w:rsidR="009B3639" w:rsidRPr="001E283D" w:rsidRDefault="009B3639" w:rsidP="009B3639">
            <w:pPr>
              <w:pStyle w:val="ae"/>
              <w:spacing w:line="240" w:lineRule="auto"/>
              <w:ind w:firstLineChars="0" w:firstLine="0"/>
              <w:jc w:val="center"/>
              <w:rPr>
                <w:noProof/>
                <w:sz w:val="22"/>
                <w:szCs w:val="22"/>
              </w:rPr>
            </w:pPr>
            <w:r w:rsidRPr="001E283D">
              <w:rPr>
                <w:rFonts w:hint="eastAsia"/>
                <w:noProof/>
                <w:sz w:val="22"/>
                <w:szCs w:val="22"/>
              </w:rPr>
              <w:t>嬰幼兒圖書</w:t>
            </w:r>
          </w:p>
        </w:tc>
        <w:tc>
          <w:tcPr>
            <w:tcW w:w="2680" w:type="dxa"/>
          </w:tcPr>
          <w:p w14:paraId="5CF6D5DA"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1C9168BD" wp14:editId="3F1CC335">
                  <wp:extent cx="1440000" cy="1440000"/>
                  <wp:effectExtent l="0" t="0" r="8255" b="8255"/>
                  <wp:docPr id="197" name="圖片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187" r="1190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51B4205" w14:textId="642B0E0E"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偷偷看一下</w:t>
            </w:r>
          </w:p>
        </w:tc>
        <w:tc>
          <w:tcPr>
            <w:tcW w:w="2680" w:type="dxa"/>
          </w:tcPr>
          <w:p w14:paraId="0AFE6322"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20386D0C" wp14:editId="0BEB6402">
                  <wp:extent cx="1440000" cy="1440000"/>
                  <wp:effectExtent l="0" t="0" r="8255" b="8255"/>
                  <wp:docPr id="198" name="圖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1C084BF" w14:textId="52A114B3"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我長大了</w:t>
            </w:r>
          </w:p>
        </w:tc>
        <w:tc>
          <w:tcPr>
            <w:tcW w:w="2680" w:type="dxa"/>
          </w:tcPr>
          <w:p w14:paraId="17E89D75"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7334B152" wp14:editId="4C32BC93">
                  <wp:extent cx="1440000" cy="1440000"/>
                  <wp:effectExtent l="0" t="0" r="8255" b="8255"/>
                  <wp:docPr id="199" name="圖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580" b="16077"/>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1B15F71" w14:textId="04D0FE80"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小小人兒來幫忙</w:t>
            </w:r>
          </w:p>
        </w:tc>
      </w:tr>
      <w:tr w:rsidR="009B3639" w:rsidRPr="001E283D" w14:paraId="59E48C6A" w14:textId="77777777" w:rsidTr="009B3639">
        <w:tc>
          <w:tcPr>
            <w:tcW w:w="1696" w:type="dxa"/>
            <w:vAlign w:val="center"/>
          </w:tcPr>
          <w:p w14:paraId="4E356C5B" w14:textId="77777777" w:rsidR="009B3639" w:rsidRPr="001E283D" w:rsidRDefault="009B3639" w:rsidP="009B3639">
            <w:pPr>
              <w:pStyle w:val="ae"/>
              <w:spacing w:line="240" w:lineRule="auto"/>
              <w:ind w:firstLineChars="0" w:firstLine="0"/>
              <w:jc w:val="center"/>
              <w:rPr>
                <w:sz w:val="22"/>
                <w:szCs w:val="22"/>
              </w:rPr>
            </w:pPr>
            <w:r w:rsidRPr="001E283D">
              <w:rPr>
                <w:rFonts w:hint="eastAsia"/>
                <w:sz w:val="22"/>
                <w:szCs w:val="22"/>
              </w:rPr>
              <w:t>6-11</w:t>
            </w:r>
            <w:r w:rsidRPr="001E283D">
              <w:rPr>
                <w:rFonts w:hint="eastAsia"/>
                <w:sz w:val="22"/>
                <w:szCs w:val="22"/>
              </w:rPr>
              <w:t>歲</w:t>
            </w:r>
          </w:p>
          <w:p w14:paraId="6A3D3D5C" w14:textId="077924E9" w:rsidR="009B3639" w:rsidRPr="001E283D" w:rsidRDefault="009B3639" w:rsidP="009B3639">
            <w:pPr>
              <w:pStyle w:val="ae"/>
              <w:spacing w:line="240" w:lineRule="auto"/>
              <w:ind w:firstLineChars="0" w:firstLine="0"/>
              <w:jc w:val="center"/>
              <w:rPr>
                <w:sz w:val="22"/>
                <w:szCs w:val="22"/>
              </w:rPr>
            </w:pPr>
            <w:r w:rsidRPr="001E283D">
              <w:rPr>
                <w:rFonts w:hint="eastAsia"/>
                <w:sz w:val="22"/>
                <w:szCs w:val="22"/>
              </w:rPr>
              <w:t>學童圖書</w:t>
            </w:r>
          </w:p>
        </w:tc>
        <w:tc>
          <w:tcPr>
            <w:tcW w:w="2680" w:type="dxa"/>
          </w:tcPr>
          <w:p w14:paraId="464ED90E"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0093780A" wp14:editId="73DDC8F3">
                  <wp:extent cx="1080000" cy="1440000"/>
                  <wp:effectExtent l="0" t="0" r="6350" b="8255"/>
                  <wp:docPr id="200" name="圖片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65C60527" w14:textId="5434BB04" w:rsidR="00CE7A90" w:rsidRPr="001E283D" w:rsidRDefault="00CE7A90" w:rsidP="00224AD7">
            <w:pPr>
              <w:pStyle w:val="ae"/>
              <w:spacing w:line="240" w:lineRule="auto"/>
              <w:ind w:firstLineChars="0" w:firstLine="0"/>
              <w:jc w:val="center"/>
              <w:rPr>
                <w:sz w:val="22"/>
                <w:szCs w:val="22"/>
              </w:rPr>
            </w:pPr>
            <w:r w:rsidRPr="001E283D">
              <w:rPr>
                <w:rFonts w:cs="Times New Roman" w:hint="eastAsia"/>
                <w:bCs/>
                <w:kern w:val="0"/>
                <w:sz w:val="22"/>
                <w:szCs w:val="22"/>
              </w:rPr>
              <w:t>怪傑佐羅力</w:t>
            </w:r>
          </w:p>
        </w:tc>
        <w:tc>
          <w:tcPr>
            <w:tcW w:w="2680" w:type="dxa"/>
          </w:tcPr>
          <w:p w14:paraId="7FA21BFB"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09FDC735" wp14:editId="6F56E260">
                  <wp:extent cx="1080000" cy="1440000"/>
                  <wp:effectExtent l="0" t="0" r="6350" b="8255"/>
                  <wp:docPr id="201" name="圖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8C094E9" w14:textId="158EBBB4" w:rsidR="00CE7A90" w:rsidRPr="001E283D" w:rsidRDefault="00CE7A90" w:rsidP="00224AD7">
            <w:pPr>
              <w:pStyle w:val="ae"/>
              <w:spacing w:line="240" w:lineRule="auto"/>
              <w:ind w:firstLineChars="0" w:firstLine="0"/>
              <w:jc w:val="center"/>
              <w:rPr>
                <w:sz w:val="22"/>
                <w:szCs w:val="22"/>
              </w:rPr>
            </w:pPr>
            <w:r w:rsidRPr="001E283D">
              <w:rPr>
                <w:rFonts w:cs="Times New Roman" w:hint="eastAsia"/>
                <w:bCs/>
                <w:kern w:val="0"/>
                <w:sz w:val="22"/>
                <w:szCs w:val="22"/>
              </w:rPr>
              <w:t>科學實驗王</w:t>
            </w:r>
          </w:p>
        </w:tc>
        <w:tc>
          <w:tcPr>
            <w:tcW w:w="2680" w:type="dxa"/>
          </w:tcPr>
          <w:p w14:paraId="7751E447"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1557A213" wp14:editId="32FE474E">
                  <wp:extent cx="1080000" cy="1440000"/>
                  <wp:effectExtent l="0" t="0" r="6350" b="8255"/>
                  <wp:docPr id="202" name="圖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0F1DB67E" w14:textId="1BAF7AFF" w:rsidR="00CE7A90" w:rsidRPr="001E283D" w:rsidRDefault="00CE7A90" w:rsidP="00224AD7">
            <w:pPr>
              <w:pStyle w:val="ae"/>
              <w:spacing w:line="240" w:lineRule="auto"/>
              <w:ind w:firstLineChars="0" w:firstLine="0"/>
              <w:jc w:val="center"/>
              <w:rPr>
                <w:sz w:val="22"/>
                <w:szCs w:val="22"/>
              </w:rPr>
            </w:pPr>
            <w:r w:rsidRPr="001E283D">
              <w:rPr>
                <w:rFonts w:cs="Times New Roman" w:hint="eastAsia"/>
                <w:bCs/>
                <w:kern w:val="0"/>
                <w:sz w:val="22"/>
                <w:szCs w:val="22"/>
              </w:rPr>
              <w:t>世界歷史探險系列</w:t>
            </w:r>
          </w:p>
        </w:tc>
      </w:tr>
    </w:tbl>
    <w:p w14:paraId="4D68B602" w14:textId="77777777" w:rsidR="007D1A96" w:rsidRPr="001E283D" w:rsidRDefault="007D1A96" w:rsidP="00212B0D">
      <w:pPr>
        <w:spacing w:before="240" w:after="240" w:line="400" w:lineRule="exact"/>
        <w:jc w:val="both"/>
        <w:rPr>
          <w:rFonts w:ascii="Calisto MT" w:eastAsia="標楷體" w:hAnsi="Calisto MT" w:cs="新細明體"/>
          <w:b/>
          <w:kern w:val="0"/>
          <w:sz w:val="32"/>
          <w:szCs w:val="32"/>
        </w:rPr>
      </w:pPr>
    </w:p>
    <w:p w14:paraId="4076EBEF" w14:textId="6CFF8AD0" w:rsidR="006903E3" w:rsidRPr="001E283D" w:rsidRDefault="006903E3" w:rsidP="00212B0D">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b/>
          <w:kern w:val="0"/>
          <w:sz w:val="32"/>
          <w:szCs w:val="32"/>
        </w:rPr>
        <w:t>漫畫書</w:t>
      </w:r>
      <w:r w:rsidRPr="001E283D">
        <w:rPr>
          <w:rFonts w:ascii="Calisto MT" w:eastAsia="標楷體" w:hAnsi="Calisto MT" w:cs="新細明體"/>
          <w:b/>
          <w:kern w:val="0"/>
          <w:sz w:val="32"/>
          <w:szCs w:val="32"/>
        </w:rPr>
        <w:t>—</w:t>
      </w:r>
      <w:r w:rsidRPr="001E283D">
        <w:rPr>
          <w:rFonts w:ascii="Calisto MT" w:eastAsia="標楷體" w:hAnsi="Calisto MT" w:cs="新細明體"/>
          <w:b/>
          <w:kern w:val="0"/>
          <w:sz w:val="32"/>
          <w:szCs w:val="32"/>
        </w:rPr>
        <w:t>日本漫畫經典不</w:t>
      </w:r>
      <w:r w:rsidR="005F5E61" w:rsidRPr="001E283D">
        <w:rPr>
          <w:rFonts w:ascii="Calisto MT" w:eastAsia="標楷體" w:hAnsi="Calisto MT" w:cs="新細明體" w:hint="eastAsia"/>
          <w:b/>
          <w:kern w:val="0"/>
          <w:sz w:val="32"/>
          <w:szCs w:val="32"/>
        </w:rPr>
        <w:t>褪</w:t>
      </w:r>
    </w:p>
    <w:p w14:paraId="2D45FBE1" w14:textId="13382198" w:rsidR="00DD18E0" w:rsidRPr="001E283D" w:rsidRDefault="005F5E61" w:rsidP="00DD18E0">
      <w:pPr>
        <w:pStyle w:val="ae"/>
        <w:spacing w:afterLines="50" w:after="180"/>
      </w:pPr>
      <w:r w:rsidRPr="001E283D">
        <w:t>大家都認識的好朋友《名偵探柯南》依然穩居漫畫排行榜冠軍寶座</w:t>
      </w:r>
      <w:r w:rsidR="00DD18E0" w:rsidRPr="001E283D">
        <w:t>。</w:t>
      </w:r>
      <w:r w:rsidRPr="001E283D">
        <w:rPr>
          <w:rFonts w:hint="eastAsia"/>
        </w:rPr>
        <w:t>入榜作品中有高達</w:t>
      </w:r>
      <w:r w:rsidRPr="001E283D">
        <w:rPr>
          <w:kern w:val="0"/>
        </w:rPr>
        <w:t>1</w:t>
      </w:r>
      <w:r w:rsidRPr="001E283D">
        <w:rPr>
          <w:rFonts w:hint="eastAsia"/>
          <w:kern w:val="0"/>
        </w:rPr>
        <w:t>6</w:t>
      </w:r>
      <w:r w:rsidRPr="001E283D">
        <w:rPr>
          <w:rFonts w:hint="eastAsia"/>
          <w:kern w:val="0"/>
        </w:rPr>
        <w:t>部</w:t>
      </w:r>
      <w:r w:rsidRPr="001E283D">
        <w:rPr>
          <w:kern w:val="0"/>
        </w:rPr>
        <w:t>日本暢銷漫畫，如</w:t>
      </w:r>
      <w:r w:rsidRPr="001E283D">
        <w:t>《</w:t>
      </w:r>
      <w:r w:rsidRPr="001E283D">
        <w:rPr>
          <w:rFonts w:hint="eastAsia"/>
        </w:rPr>
        <w:t>烏龍派出所</w:t>
      </w:r>
      <w:r w:rsidRPr="001E283D">
        <w:t>》、《</w:t>
      </w:r>
      <w:r w:rsidRPr="001E283D">
        <w:rPr>
          <w:rFonts w:hint="eastAsia"/>
          <w:bCs/>
          <w:kern w:val="0"/>
        </w:rPr>
        <w:t>ONE PIECE</w:t>
      </w:r>
      <w:r w:rsidRPr="001E283D">
        <w:rPr>
          <w:rFonts w:hint="eastAsia"/>
        </w:rPr>
        <w:t>航海王</w:t>
      </w:r>
      <w:r w:rsidRPr="001E283D">
        <w:t>》</w:t>
      </w:r>
      <w:r w:rsidR="00DA65A0" w:rsidRPr="001E283D">
        <w:rPr>
          <w:rFonts w:hint="eastAsia"/>
        </w:rPr>
        <w:t>和</w:t>
      </w:r>
      <w:r w:rsidRPr="001E283D">
        <w:t>《</w:t>
      </w:r>
      <w:r w:rsidRPr="001E283D">
        <w:rPr>
          <w:rFonts w:hint="eastAsia"/>
        </w:rPr>
        <w:t>哆啦</w:t>
      </w:r>
      <w:r w:rsidRPr="001E283D">
        <w:rPr>
          <w:rFonts w:hint="eastAsia"/>
        </w:rPr>
        <w:t>A</w:t>
      </w:r>
      <w:r w:rsidRPr="001E283D">
        <w:rPr>
          <w:rFonts w:hint="eastAsia"/>
        </w:rPr>
        <w:t>夢</w:t>
      </w:r>
      <w:r w:rsidRPr="001E283D">
        <w:t>》等</w:t>
      </w:r>
      <w:r w:rsidR="00DD18E0" w:rsidRPr="001E283D">
        <w:rPr>
          <w:rFonts w:hint="eastAsia"/>
        </w:rPr>
        <w:t>；</w:t>
      </w:r>
      <w:r w:rsidRPr="001E283D">
        <w:t>在眾多日本漫畫中突圍而出的</w:t>
      </w:r>
      <w:r w:rsidRPr="001E283D">
        <w:rPr>
          <w:rFonts w:hint="eastAsia"/>
        </w:rPr>
        <w:t>有</w:t>
      </w:r>
      <w:r w:rsidRPr="001E283D">
        <w:rPr>
          <w:rFonts w:hint="eastAsia"/>
        </w:rPr>
        <w:t>3</w:t>
      </w:r>
      <w:r w:rsidRPr="001E283D">
        <w:rPr>
          <w:rFonts w:hint="eastAsia"/>
        </w:rPr>
        <w:t>部作品，分別為漫畫家王澤的《</w:t>
      </w:r>
      <w:r w:rsidRPr="001E283D">
        <w:rPr>
          <w:rFonts w:hint="eastAsia"/>
          <w:bCs/>
          <w:kern w:val="0"/>
        </w:rPr>
        <w:t>老夫子》、韓國作家</w:t>
      </w:r>
      <w:r w:rsidRPr="001E283D">
        <w:rPr>
          <w:rFonts w:hint="eastAsia"/>
          <w:bCs/>
          <w:kern w:val="0"/>
        </w:rPr>
        <w:t>L</w:t>
      </w:r>
      <w:r w:rsidRPr="001E283D">
        <w:rPr>
          <w:bCs/>
          <w:kern w:val="0"/>
        </w:rPr>
        <w:t>ee Vin</w:t>
      </w:r>
      <w:r w:rsidRPr="001E283D">
        <w:rPr>
          <w:rFonts w:hint="eastAsia"/>
          <w:bCs/>
          <w:kern w:val="0"/>
        </w:rPr>
        <w:t>以自身回憶所創作的《哈囉！小梅子》，以及廣東漫畫家朱斌的第</w:t>
      </w:r>
      <w:r w:rsidRPr="001E283D">
        <w:rPr>
          <w:rFonts w:hint="eastAsia"/>
          <w:bCs/>
          <w:kern w:val="0"/>
        </w:rPr>
        <w:t>1</w:t>
      </w:r>
      <w:r w:rsidRPr="001E283D">
        <w:rPr>
          <w:rFonts w:hint="eastAsia"/>
          <w:bCs/>
          <w:kern w:val="0"/>
        </w:rPr>
        <w:t>部系列作品《爆笑校園》，</w:t>
      </w:r>
      <w:r w:rsidRPr="001E283D">
        <w:t>各種幽默</w:t>
      </w:r>
      <w:r w:rsidRPr="001E283D">
        <w:rPr>
          <w:rFonts w:hint="eastAsia"/>
        </w:rPr>
        <w:t>與充滿想像力的漫畫</w:t>
      </w:r>
      <w:r w:rsidRPr="001E283D">
        <w:t>深受大大小小讀者的喜愛</w:t>
      </w:r>
      <w:r w:rsidRPr="001E283D">
        <w:rPr>
          <w:rFonts w:hint="eastAsia"/>
        </w:rPr>
        <w:t>，</w:t>
      </w:r>
      <w:r w:rsidRPr="001E283D">
        <w:t>多部</w:t>
      </w:r>
      <w:r w:rsidRPr="001E283D">
        <w:rPr>
          <w:rFonts w:hint="eastAsia"/>
        </w:rPr>
        <w:t>入榜的</w:t>
      </w:r>
      <w:r w:rsidRPr="001E283D">
        <w:t>漫畫作品亦改編為卡通動畫，</w:t>
      </w:r>
      <w:r w:rsidRPr="001E283D">
        <w:rPr>
          <w:rFonts w:hint="eastAsia"/>
        </w:rPr>
        <w:t>奇幻</w:t>
      </w:r>
      <w:r w:rsidRPr="001E283D">
        <w:t>的劇情吸引更多的借閱次數</w:t>
      </w:r>
      <w:r w:rsidR="00DD18E0" w:rsidRPr="001E283D">
        <w:rPr>
          <w:rFonts w:hint="eastAsia"/>
        </w:rPr>
        <w:t>。</w:t>
      </w:r>
    </w:p>
    <w:p w14:paraId="6B6D8089" w14:textId="62E8EA13" w:rsidR="00CE7A90" w:rsidRPr="001E283D" w:rsidRDefault="00CE7A90" w:rsidP="00DD18E0">
      <w:pPr>
        <w:pStyle w:val="ae"/>
        <w:spacing w:afterLines="50" w:after="180"/>
      </w:pPr>
    </w:p>
    <w:p w14:paraId="1C68C0BB" w14:textId="79B69A00" w:rsidR="00CE7A90" w:rsidRPr="001E283D" w:rsidRDefault="00CE7A90" w:rsidP="00DD18E0">
      <w:pPr>
        <w:pStyle w:val="ae"/>
        <w:spacing w:afterLines="50" w:after="180"/>
      </w:pPr>
    </w:p>
    <w:p w14:paraId="6D3EEA8F" w14:textId="21B953D5" w:rsidR="00CE7A90" w:rsidRPr="001E283D" w:rsidRDefault="00CE7A90" w:rsidP="00DD18E0">
      <w:pPr>
        <w:pStyle w:val="ae"/>
        <w:spacing w:afterLines="50" w:after="180"/>
      </w:pPr>
    </w:p>
    <w:p w14:paraId="545DEBB2" w14:textId="42E96E34" w:rsidR="00CE7A90" w:rsidRPr="001E283D" w:rsidRDefault="00CE7A90" w:rsidP="00CE7A90">
      <w:pPr>
        <w:pStyle w:val="af1"/>
        <w:rPr>
          <w:rFonts w:ascii="Calisto MT" w:eastAsia="標楷體" w:hAnsi="Calisto MT"/>
        </w:rPr>
      </w:pPr>
      <w:r w:rsidRPr="001E283D">
        <w:rPr>
          <w:rFonts w:ascii="Calisto MT" w:eastAsia="標楷體" w:hAnsi="Calisto MT"/>
          <w:i/>
        </w:rPr>
        <w:t>10</w:t>
      </w:r>
      <w:r w:rsidRPr="001E283D">
        <w:rPr>
          <w:rFonts w:ascii="Calisto MT" w:eastAsia="標楷體" w:hAnsi="Calisto MT"/>
          <w:i/>
          <w:lang w:eastAsia="zh-TW"/>
        </w:rPr>
        <w:t>8</w:t>
      </w:r>
      <w:r w:rsidRPr="001E283D">
        <w:rPr>
          <w:rFonts w:ascii="Calisto MT" w:eastAsia="標楷體" w:hAnsi="Calisto MT"/>
          <w:i/>
        </w:rPr>
        <w:t>年</w:t>
      </w:r>
      <w:r w:rsidRPr="001E283D">
        <w:rPr>
          <w:rFonts w:ascii="Calisto MT" w:eastAsia="標楷體" w:hAnsi="Calisto MT" w:hint="eastAsia"/>
          <w:i/>
        </w:rPr>
        <w:t>漫畫書</w:t>
      </w:r>
      <w:r w:rsidRPr="001E283D">
        <w:rPr>
          <w:rFonts w:ascii="Calisto MT" w:eastAsia="標楷體" w:hAnsi="Calisto MT"/>
          <w:i/>
        </w:rPr>
        <w:t>借閱</w:t>
      </w:r>
      <w:r w:rsidRPr="001E283D">
        <w:rPr>
          <w:rFonts w:ascii="Calisto MT" w:eastAsia="標楷體" w:hAnsi="Calisto MT"/>
          <w:i/>
        </w:rPr>
        <w:t>TOP</w:t>
      </w:r>
      <w:r w:rsidRPr="001E283D">
        <w:rPr>
          <w:rFonts w:ascii="Calisto MT" w:eastAsia="標楷體" w:hAnsi="Calisto MT" w:hint="eastAsia"/>
          <w:i/>
          <w:lang w:eastAsia="zh-TW"/>
        </w:rPr>
        <w:t>3</w:t>
      </w:r>
    </w:p>
    <w:tbl>
      <w:tblPr>
        <w:tblStyle w:val="ab"/>
        <w:tblW w:w="0" w:type="auto"/>
        <w:tblLayout w:type="fixed"/>
        <w:tblLook w:val="04A0" w:firstRow="1" w:lastRow="0" w:firstColumn="1" w:lastColumn="0" w:noHBand="0" w:noVBand="1"/>
      </w:tblPr>
      <w:tblGrid>
        <w:gridCol w:w="3245"/>
        <w:gridCol w:w="3245"/>
        <w:gridCol w:w="3246"/>
      </w:tblGrid>
      <w:tr w:rsidR="009B3639" w:rsidRPr="001E283D" w14:paraId="3E77D822" w14:textId="77777777" w:rsidTr="00224AD7">
        <w:tc>
          <w:tcPr>
            <w:tcW w:w="3245" w:type="dxa"/>
            <w:vAlign w:val="center"/>
          </w:tcPr>
          <w:p w14:paraId="5B757296"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lastRenderedPageBreak/>
              <w:drawing>
                <wp:inline distT="0" distB="0" distL="0" distR="0" wp14:anchorId="0047442E" wp14:editId="04B12B9C">
                  <wp:extent cx="1080000" cy="1440000"/>
                  <wp:effectExtent l="0" t="0" r="6350" b="8255"/>
                  <wp:docPr id="215" name="圖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3EA3CD03" w14:textId="59E06ECA"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名偵探柯南</w:t>
            </w:r>
          </w:p>
        </w:tc>
        <w:tc>
          <w:tcPr>
            <w:tcW w:w="3245" w:type="dxa"/>
            <w:vAlign w:val="center"/>
          </w:tcPr>
          <w:p w14:paraId="36EB04AE"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7447C29D" wp14:editId="5E2EE9D2">
                  <wp:extent cx="1080000" cy="1440000"/>
                  <wp:effectExtent l="0" t="0" r="6350" b="8255"/>
                  <wp:docPr id="216" name="圖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028" r="18557"/>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CFCC39C" w14:textId="458A6E15"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烏龍派出所</w:t>
            </w:r>
          </w:p>
        </w:tc>
        <w:tc>
          <w:tcPr>
            <w:tcW w:w="3246" w:type="dxa"/>
            <w:vAlign w:val="center"/>
          </w:tcPr>
          <w:p w14:paraId="2E5E51E3"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621402E1" wp14:editId="57EA76B0">
                  <wp:extent cx="1080000" cy="1440000"/>
                  <wp:effectExtent l="0" t="0" r="6350" b="8255"/>
                  <wp:docPr id="218" name="圖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7E8F124" w14:textId="27856F56" w:rsidR="00CE7A90" w:rsidRPr="001E283D" w:rsidRDefault="00CE7A90" w:rsidP="00224AD7">
            <w:pPr>
              <w:pStyle w:val="ae"/>
              <w:spacing w:line="240" w:lineRule="auto"/>
              <w:ind w:firstLineChars="0" w:firstLine="0"/>
              <w:jc w:val="center"/>
              <w:rPr>
                <w:sz w:val="22"/>
                <w:szCs w:val="22"/>
              </w:rPr>
            </w:pPr>
            <w:r w:rsidRPr="001E283D">
              <w:rPr>
                <w:rFonts w:cs="Times New Roman" w:hint="eastAsia"/>
                <w:bCs/>
                <w:kern w:val="0"/>
                <w:sz w:val="22"/>
                <w:szCs w:val="22"/>
              </w:rPr>
              <w:t xml:space="preserve">ONE PIECE </w:t>
            </w:r>
            <w:r w:rsidRPr="001E283D">
              <w:rPr>
                <w:rFonts w:cs="Times New Roman" w:hint="eastAsia"/>
                <w:bCs/>
                <w:kern w:val="0"/>
                <w:sz w:val="22"/>
                <w:szCs w:val="22"/>
              </w:rPr>
              <w:t>航海王</w:t>
            </w:r>
          </w:p>
        </w:tc>
      </w:tr>
    </w:tbl>
    <w:p w14:paraId="13D71DED" w14:textId="77777777" w:rsidR="009B3639" w:rsidRPr="001E283D" w:rsidRDefault="009B3639" w:rsidP="00DD18E0">
      <w:pPr>
        <w:pStyle w:val="ae"/>
        <w:spacing w:afterLines="50" w:after="180"/>
      </w:pPr>
    </w:p>
    <w:p w14:paraId="70DCA839" w14:textId="2EFD9C77" w:rsidR="00DD18E0" w:rsidRPr="001E283D" w:rsidRDefault="006903E3" w:rsidP="00DD18E0">
      <w:pPr>
        <w:spacing w:before="240" w:after="240" w:line="400" w:lineRule="exact"/>
        <w:jc w:val="both"/>
        <w:rPr>
          <w:rFonts w:ascii="Calisto MT" w:eastAsia="標楷體" w:hAnsi="Calisto MT" w:cs="新細明體"/>
          <w:b/>
          <w:kern w:val="0"/>
          <w:sz w:val="32"/>
          <w:szCs w:val="32"/>
        </w:rPr>
      </w:pPr>
      <w:r w:rsidRPr="001E283D">
        <w:rPr>
          <w:rFonts w:ascii="Calisto MT" w:eastAsia="標楷體" w:hAnsi="Calisto MT" w:cs="新細明體"/>
          <w:b/>
          <w:kern w:val="0"/>
          <w:sz w:val="32"/>
          <w:szCs w:val="32"/>
        </w:rPr>
        <w:t>電子書</w:t>
      </w:r>
      <w:r w:rsidRPr="001E283D">
        <w:rPr>
          <w:rFonts w:ascii="Calisto MT" w:eastAsia="標楷體" w:hAnsi="Calisto MT" w:cs="新細明體"/>
          <w:b/>
          <w:kern w:val="0"/>
          <w:sz w:val="32"/>
          <w:szCs w:val="32"/>
        </w:rPr>
        <w:t>—</w:t>
      </w:r>
      <w:r w:rsidR="005F5E61" w:rsidRPr="001E283D">
        <w:rPr>
          <w:rFonts w:ascii="Calisto MT" w:eastAsia="標楷體" w:hAnsi="Calisto MT" w:cs="新細明體" w:hint="eastAsia"/>
          <w:b/>
          <w:kern w:val="0"/>
          <w:sz w:val="32"/>
          <w:szCs w:val="32"/>
        </w:rPr>
        <w:t>民眾紙本與電子齊讀．</w:t>
      </w:r>
      <w:r w:rsidR="002C76C6" w:rsidRPr="001E283D">
        <w:rPr>
          <w:rFonts w:ascii="Calisto MT" w:eastAsia="標楷體" w:hAnsi="Calisto MT" w:cs="新細明體" w:hint="eastAsia"/>
          <w:b/>
          <w:kern w:val="0"/>
          <w:sz w:val="32"/>
          <w:szCs w:val="32"/>
        </w:rPr>
        <w:t>《</w:t>
      </w:r>
      <w:r w:rsidR="005F5E61" w:rsidRPr="001E283D">
        <w:rPr>
          <w:rFonts w:ascii="Calisto MT" w:eastAsia="標楷體" w:hAnsi="Calisto MT" w:cs="新細明體" w:hint="eastAsia"/>
          <w:b/>
          <w:kern w:val="0"/>
          <w:sz w:val="32"/>
          <w:szCs w:val="32"/>
        </w:rPr>
        <w:t>被討厭的勇氣</w:t>
      </w:r>
      <w:r w:rsidR="002C76C6" w:rsidRPr="001E283D">
        <w:rPr>
          <w:rFonts w:ascii="Calisto MT" w:eastAsia="標楷體" w:hAnsi="Calisto MT" w:cs="新細明體" w:hint="eastAsia"/>
          <w:b/>
          <w:kern w:val="0"/>
          <w:sz w:val="32"/>
          <w:szCs w:val="32"/>
        </w:rPr>
        <w:t>》</w:t>
      </w:r>
      <w:r w:rsidR="005F5E61" w:rsidRPr="001E283D">
        <w:rPr>
          <w:rFonts w:ascii="Calisto MT" w:eastAsia="標楷體" w:hAnsi="Calisto MT" w:cs="新細明體" w:hint="eastAsia"/>
          <w:b/>
          <w:kern w:val="0"/>
          <w:sz w:val="32"/>
          <w:szCs w:val="32"/>
        </w:rPr>
        <w:t>橫掃排行</w:t>
      </w:r>
    </w:p>
    <w:p w14:paraId="7B0DAC76" w14:textId="10359F74" w:rsidR="00526711" w:rsidRPr="001E283D" w:rsidRDefault="005F5E61" w:rsidP="005F5E61">
      <w:pPr>
        <w:pStyle w:val="ae"/>
        <w:spacing w:afterLines="50" w:after="180"/>
      </w:pPr>
      <w:r w:rsidRPr="001E283D">
        <w:rPr>
          <w:rFonts w:hint="eastAsia"/>
        </w:rPr>
        <w:t>108</w:t>
      </w:r>
      <w:r w:rsidRPr="001E283D">
        <w:rPr>
          <w:rFonts w:hint="eastAsia"/>
        </w:rPr>
        <w:t>年電子書熱門排行顯示民眾紙本書與電子書齊讀的現象，在電子書熱門排行榜前</w:t>
      </w:r>
      <w:r w:rsidRPr="001E283D">
        <w:rPr>
          <w:rFonts w:hint="eastAsia"/>
        </w:rPr>
        <w:t>20</w:t>
      </w:r>
      <w:r w:rsidRPr="001E283D">
        <w:rPr>
          <w:rFonts w:hint="eastAsia"/>
        </w:rPr>
        <w:t>名的作品中，即有</w:t>
      </w:r>
      <w:r w:rsidRPr="001E283D">
        <w:rPr>
          <w:rFonts w:hint="eastAsia"/>
        </w:rPr>
        <w:t>8</w:t>
      </w:r>
      <w:r w:rsidRPr="001E283D">
        <w:rPr>
          <w:rFonts w:hint="eastAsia"/>
        </w:rPr>
        <w:t>部作品分別攻占紙本書各類排行。本年度由紅遍大街小巷的《被討厭的勇氣》一作奪得電子書排行冠軍橫掃排行多個席位；心理諮詢師慕顏歌的《你的善良必須有點鋒芒》再獲佳績，同時入榜本年年度最受歡迎圖書、哲學類熱門排行及電子書熱門排行</w:t>
      </w:r>
      <w:r w:rsidRPr="001E283D">
        <w:rPr>
          <w:rFonts w:hint="eastAsia"/>
        </w:rPr>
        <w:t>3</w:t>
      </w:r>
      <w:r w:rsidRPr="001E283D">
        <w:rPr>
          <w:rFonts w:hint="eastAsia"/>
        </w:rPr>
        <w:t>榜；第</w:t>
      </w:r>
      <w:r w:rsidRPr="001E283D">
        <w:rPr>
          <w:rFonts w:hint="eastAsia"/>
        </w:rPr>
        <w:t>3</w:t>
      </w:r>
      <w:r w:rsidRPr="001E283D">
        <w:rPr>
          <w:rFonts w:hint="eastAsia"/>
        </w:rPr>
        <w:t>名為改編同名電影的原作作品《</w:t>
      </w:r>
      <w:r w:rsidRPr="001E283D">
        <w:rPr>
          <w:rFonts w:hint="eastAsia"/>
        </w:rPr>
        <w:t>82</w:t>
      </w:r>
      <w:r w:rsidRPr="001E283D">
        <w:rPr>
          <w:rFonts w:hint="eastAsia"/>
        </w:rPr>
        <w:t>年生的金智英》一書（語言文學類排名</w:t>
      </w:r>
      <w:r w:rsidRPr="001E283D">
        <w:rPr>
          <w:rFonts w:hint="eastAsia"/>
        </w:rPr>
        <w:t>19</w:t>
      </w:r>
      <w:r w:rsidRPr="001E283D">
        <w:rPr>
          <w:rFonts w:hint="eastAsia"/>
        </w:rPr>
        <w:t>），是一本象徵韓國女權運動的小說。近來出版品多同時出版紙本與電子</w:t>
      </w:r>
      <w:r w:rsidRPr="001E283D">
        <w:rPr>
          <w:rFonts w:hint="eastAsia"/>
        </w:rPr>
        <w:t>2</w:t>
      </w:r>
      <w:r w:rsidRPr="001E283D">
        <w:rPr>
          <w:rFonts w:hint="eastAsia"/>
        </w:rPr>
        <w:t>種版本，讀者閱讀習慣雖然與過往不同，但熱門的作品在不同載體上都深受民眾的喜愛。</w:t>
      </w:r>
    </w:p>
    <w:p w14:paraId="5F0027CF" w14:textId="5D02CD3A" w:rsidR="00CE7A90" w:rsidRPr="001E283D" w:rsidRDefault="00CE7A90" w:rsidP="00CE7A90">
      <w:pPr>
        <w:pStyle w:val="af1"/>
        <w:rPr>
          <w:rFonts w:ascii="Calisto MT" w:eastAsia="標楷體" w:hAnsi="Calisto MT"/>
        </w:rPr>
      </w:pPr>
      <w:r w:rsidRPr="001E283D">
        <w:rPr>
          <w:rFonts w:ascii="Calisto MT" w:eastAsia="標楷體" w:hAnsi="Calisto MT"/>
          <w:i/>
        </w:rPr>
        <w:t>10</w:t>
      </w:r>
      <w:r w:rsidRPr="001E283D">
        <w:rPr>
          <w:rFonts w:ascii="Calisto MT" w:eastAsia="標楷體" w:hAnsi="Calisto MT"/>
          <w:i/>
          <w:lang w:eastAsia="zh-TW"/>
        </w:rPr>
        <w:t>8</w:t>
      </w:r>
      <w:r w:rsidRPr="001E283D">
        <w:rPr>
          <w:rFonts w:ascii="Calisto MT" w:eastAsia="標楷體" w:hAnsi="Calisto MT"/>
          <w:i/>
        </w:rPr>
        <w:t>年</w:t>
      </w:r>
      <w:r w:rsidRPr="001E283D">
        <w:rPr>
          <w:rFonts w:ascii="Calisto MT" w:eastAsia="標楷體" w:hAnsi="Calisto MT" w:hint="eastAsia"/>
          <w:i/>
        </w:rPr>
        <w:t>電子書</w:t>
      </w:r>
      <w:r w:rsidRPr="001E283D">
        <w:rPr>
          <w:rFonts w:ascii="Calisto MT" w:eastAsia="標楷體" w:hAnsi="Calisto MT"/>
          <w:i/>
        </w:rPr>
        <w:t>借閱</w:t>
      </w:r>
      <w:r w:rsidRPr="001E283D">
        <w:rPr>
          <w:rFonts w:ascii="Calisto MT" w:eastAsia="標楷體" w:hAnsi="Calisto MT"/>
          <w:i/>
        </w:rPr>
        <w:t>TOP</w:t>
      </w:r>
      <w:r w:rsidRPr="001E283D">
        <w:rPr>
          <w:rFonts w:ascii="Calisto MT" w:eastAsia="標楷體" w:hAnsi="Calisto MT" w:hint="eastAsia"/>
          <w:i/>
          <w:lang w:eastAsia="zh-TW"/>
        </w:rPr>
        <w:t>5</w:t>
      </w:r>
    </w:p>
    <w:tbl>
      <w:tblPr>
        <w:tblStyle w:val="ab"/>
        <w:tblW w:w="0" w:type="auto"/>
        <w:tblLook w:val="04A0" w:firstRow="1" w:lastRow="0" w:firstColumn="1" w:lastColumn="0" w:noHBand="0" w:noVBand="1"/>
      </w:tblPr>
      <w:tblGrid>
        <w:gridCol w:w="1925"/>
        <w:gridCol w:w="1925"/>
        <w:gridCol w:w="1926"/>
        <w:gridCol w:w="1926"/>
        <w:gridCol w:w="1926"/>
      </w:tblGrid>
      <w:tr w:rsidR="009B3639" w:rsidRPr="001E283D" w14:paraId="254E2BBB" w14:textId="77777777" w:rsidTr="00224AD7">
        <w:tc>
          <w:tcPr>
            <w:tcW w:w="1947" w:type="dxa"/>
          </w:tcPr>
          <w:p w14:paraId="1F547CA4"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202A9B04" wp14:editId="19777A0E">
                  <wp:extent cx="1080000" cy="1440000"/>
                  <wp:effectExtent l="0" t="0" r="6350" b="8255"/>
                  <wp:docPr id="229" name="圖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7FC05EB4" w14:textId="3FBD54D5"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被討厭的勇氣</w:t>
            </w:r>
          </w:p>
        </w:tc>
        <w:tc>
          <w:tcPr>
            <w:tcW w:w="1947" w:type="dxa"/>
          </w:tcPr>
          <w:p w14:paraId="1B030065"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391809DF" wp14:editId="3201F4B2">
                  <wp:extent cx="1080000" cy="1440000"/>
                  <wp:effectExtent l="0" t="0" r="6350" b="8255"/>
                  <wp:docPr id="230" name="圖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11FE2704" w14:textId="2DBD3030"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你的善良必須有點鋒芒</w:t>
            </w:r>
          </w:p>
        </w:tc>
        <w:tc>
          <w:tcPr>
            <w:tcW w:w="1947" w:type="dxa"/>
          </w:tcPr>
          <w:p w14:paraId="50B447B2"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13465CFD" wp14:editId="0BF29ACC">
                  <wp:extent cx="1080000" cy="1440000"/>
                  <wp:effectExtent l="0" t="0" r="6350" b="8255"/>
                  <wp:docPr id="231" name="圖片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5E2B6F3C" w14:textId="73359A55" w:rsidR="00CE7A90" w:rsidRPr="001E283D" w:rsidRDefault="00CE7A90" w:rsidP="00224AD7">
            <w:pPr>
              <w:pStyle w:val="ae"/>
              <w:spacing w:line="240" w:lineRule="auto"/>
              <w:ind w:firstLineChars="0" w:firstLine="0"/>
              <w:jc w:val="center"/>
              <w:rPr>
                <w:sz w:val="22"/>
                <w:szCs w:val="22"/>
              </w:rPr>
            </w:pPr>
            <w:r w:rsidRPr="001E283D">
              <w:rPr>
                <w:rFonts w:hint="eastAsia"/>
                <w:sz w:val="22"/>
                <w:szCs w:val="22"/>
              </w:rPr>
              <w:t>82</w:t>
            </w:r>
            <w:r w:rsidRPr="001E283D">
              <w:rPr>
                <w:rFonts w:hint="eastAsia"/>
                <w:sz w:val="22"/>
                <w:szCs w:val="22"/>
              </w:rPr>
              <w:t>年生的金智英</w:t>
            </w:r>
          </w:p>
        </w:tc>
        <w:tc>
          <w:tcPr>
            <w:tcW w:w="1947" w:type="dxa"/>
          </w:tcPr>
          <w:p w14:paraId="2EE71C5A"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01CAA6CE" wp14:editId="53BC2AD6">
                  <wp:extent cx="1080000" cy="1440000"/>
                  <wp:effectExtent l="0" t="0" r="6350" b="8255"/>
                  <wp:docPr id="232" name="圖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43574622" w14:textId="6D1D1E1D" w:rsidR="00CE7A90" w:rsidRPr="001E283D" w:rsidRDefault="00CE7A90" w:rsidP="00224AD7">
            <w:pPr>
              <w:pStyle w:val="ae"/>
              <w:spacing w:line="240" w:lineRule="auto"/>
              <w:ind w:firstLineChars="0" w:firstLine="0"/>
              <w:jc w:val="center"/>
              <w:rPr>
                <w:sz w:val="22"/>
                <w:szCs w:val="22"/>
              </w:rPr>
            </w:pPr>
            <w:r w:rsidRPr="001E283D">
              <w:rPr>
                <w:rFonts w:cs="Times New Roman" w:hint="eastAsia"/>
                <w:kern w:val="0"/>
                <w:sz w:val="22"/>
                <w:szCs w:val="22"/>
              </w:rPr>
              <w:t>我在</w:t>
            </w:r>
            <w:r w:rsidRPr="001E283D">
              <w:rPr>
                <w:rFonts w:cs="Times New Roman" w:hint="eastAsia"/>
                <w:kern w:val="0"/>
                <w:sz w:val="22"/>
                <w:szCs w:val="22"/>
              </w:rPr>
              <w:t>100</w:t>
            </w:r>
            <w:r w:rsidRPr="001E283D">
              <w:rPr>
                <w:rFonts w:cs="Times New Roman" w:hint="eastAsia"/>
                <w:kern w:val="0"/>
                <w:sz w:val="22"/>
                <w:szCs w:val="22"/>
              </w:rPr>
              <w:t>天內自學英文翻轉人生</w:t>
            </w:r>
          </w:p>
        </w:tc>
        <w:tc>
          <w:tcPr>
            <w:tcW w:w="1948" w:type="dxa"/>
          </w:tcPr>
          <w:p w14:paraId="5CDF0C3D" w14:textId="77777777" w:rsidR="009B3639" w:rsidRPr="001E283D" w:rsidRDefault="009B3639" w:rsidP="00224AD7">
            <w:pPr>
              <w:pStyle w:val="ae"/>
              <w:spacing w:line="240" w:lineRule="auto"/>
              <w:ind w:firstLineChars="0" w:firstLine="0"/>
              <w:jc w:val="center"/>
              <w:rPr>
                <w:sz w:val="22"/>
                <w:szCs w:val="22"/>
              </w:rPr>
            </w:pPr>
            <w:r w:rsidRPr="001E283D">
              <w:rPr>
                <w:noProof/>
                <w:sz w:val="22"/>
                <w:szCs w:val="22"/>
              </w:rPr>
              <w:drawing>
                <wp:inline distT="0" distB="0" distL="0" distR="0" wp14:anchorId="21867276" wp14:editId="19E5097C">
                  <wp:extent cx="1080000" cy="1440000"/>
                  <wp:effectExtent l="0" t="0" r="6350" b="8255"/>
                  <wp:docPr id="233" name="圖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062A716E" w14:textId="73E570D9" w:rsidR="00CE7A90" w:rsidRPr="001E283D" w:rsidRDefault="00CE7A90" w:rsidP="00224AD7">
            <w:pPr>
              <w:pStyle w:val="ae"/>
              <w:spacing w:line="240" w:lineRule="auto"/>
              <w:ind w:firstLineChars="0" w:firstLine="0"/>
              <w:jc w:val="center"/>
              <w:rPr>
                <w:sz w:val="22"/>
                <w:szCs w:val="22"/>
              </w:rPr>
            </w:pPr>
            <w:r w:rsidRPr="001E283D">
              <w:rPr>
                <w:rFonts w:cs="Times New Roman" w:hint="eastAsia"/>
                <w:kern w:val="0"/>
                <w:sz w:val="22"/>
                <w:szCs w:val="22"/>
              </w:rPr>
              <w:t>無腦理財術，小資大翻身！</w:t>
            </w:r>
          </w:p>
        </w:tc>
      </w:tr>
    </w:tbl>
    <w:p w14:paraId="2CB390A2" w14:textId="77777777" w:rsidR="009B3639" w:rsidRPr="001E283D" w:rsidRDefault="009B3639" w:rsidP="005F5E61">
      <w:pPr>
        <w:pStyle w:val="ae"/>
        <w:spacing w:afterLines="50" w:after="180"/>
        <w:rPr>
          <w:rFonts w:cs="新細明體"/>
          <w:kern w:val="0"/>
        </w:rPr>
      </w:pPr>
    </w:p>
    <w:p w14:paraId="569E127E" w14:textId="1190C7A8" w:rsidR="006A4DD9" w:rsidRPr="001E283D" w:rsidRDefault="006A4DD9">
      <w:pPr>
        <w:widowControl/>
        <w:rPr>
          <w:rFonts w:ascii="Calisto MT" w:eastAsia="標楷體" w:hAnsi="Calisto MT" w:cs="新細明體"/>
          <w:kern w:val="0"/>
          <w:sz w:val="28"/>
          <w:szCs w:val="28"/>
        </w:rPr>
      </w:pPr>
      <w:bookmarkStart w:id="3" w:name="_GoBack"/>
      <w:bookmarkEnd w:id="3"/>
    </w:p>
    <w:sectPr w:rsidR="006A4DD9" w:rsidRPr="001E283D" w:rsidSect="00900D4E">
      <w:footerReference w:type="even" r:id="rId69"/>
      <w:footerReference w:type="default" r:id="rId70"/>
      <w:pgSz w:w="11906" w:h="16838"/>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6CCB0" w14:textId="77777777" w:rsidR="003217CA" w:rsidRDefault="003217CA">
      <w:r>
        <w:separator/>
      </w:r>
    </w:p>
  </w:endnote>
  <w:endnote w:type="continuationSeparator" w:id="0">
    <w:p w14:paraId="50DD7343" w14:textId="77777777" w:rsidR="003217CA" w:rsidRDefault="0032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華康細明體">
    <w:altName w:val="微軟正黑體 Light"/>
    <w:charset w:val="88"/>
    <w:family w:val="modern"/>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儷中宋">
    <w:altName w:val="Microsoft JhengHei UI"/>
    <w:charset w:val="88"/>
    <w:family w:val="modern"/>
    <w:pitch w:val="fixed"/>
    <w:sig w:usb0="80000001" w:usb1="28091800" w:usb2="00000016" w:usb3="00000000" w:csb0="00100000" w:csb1="00000000"/>
  </w:font>
  <w:font w:name="CalistoMT,Bold">
    <w:altName w:val="華康新特黑體(P)"/>
    <w:panose1 w:val="00000000000000000000"/>
    <w:charset w:val="88"/>
    <w:family w:val="auto"/>
    <w:notTrueType/>
    <w:pitch w:val="default"/>
    <w:sig w:usb0="00000001" w:usb1="08080000" w:usb2="00000010" w:usb3="00000000" w:csb0="00100000" w:csb1="00000000"/>
  </w:font>
  <w:font w:name="#b5#d8#b1d#b2#d3#a9#fa#c5#e9-Wi">
    <w:altName w:val="華康新特黑體(P)"/>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F332C" w14:textId="77777777" w:rsidR="00FF67EF" w:rsidRDefault="00FF67EF" w:rsidP="0001039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A6AF740" w14:textId="77777777" w:rsidR="00FF67EF" w:rsidRDefault="00FF67EF">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01D6" w14:textId="2BD6736C" w:rsidR="00FF67EF" w:rsidRDefault="00FF67EF" w:rsidP="0001039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45102">
      <w:rPr>
        <w:rStyle w:val="a5"/>
        <w:noProof/>
      </w:rPr>
      <w:t>8</w:t>
    </w:r>
    <w:r>
      <w:rPr>
        <w:rStyle w:val="a5"/>
      </w:rPr>
      <w:fldChar w:fldCharType="end"/>
    </w:r>
  </w:p>
  <w:p w14:paraId="414F5B77" w14:textId="77777777" w:rsidR="00FF67EF" w:rsidRDefault="00FF67E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68B7D" w14:textId="77777777" w:rsidR="003217CA" w:rsidRDefault="003217CA">
      <w:r>
        <w:separator/>
      </w:r>
    </w:p>
  </w:footnote>
  <w:footnote w:type="continuationSeparator" w:id="0">
    <w:p w14:paraId="37D2BC8E" w14:textId="77777777" w:rsidR="003217CA" w:rsidRDefault="00321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69FE"/>
    <w:multiLevelType w:val="hybridMultilevel"/>
    <w:tmpl w:val="FF6A47EC"/>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8997B44"/>
    <w:multiLevelType w:val="hybridMultilevel"/>
    <w:tmpl w:val="5328AFC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7C0081"/>
    <w:multiLevelType w:val="hybridMultilevel"/>
    <w:tmpl w:val="81F2CA74"/>
    <w:lvl w:ilvl="0" w:tplc="876EEFC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9A12FE"/>
    <w:multiLevelType w:val="hybridMultilevel"/>
    <w:tmpl w:val="B4268BB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3C6279E"/>
    <w:multiLevelType w:val="multilevel"/>
    <w:tmpl w:val="B4268BB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15:restartNumberingAfterBreak="0">
    <w:nsid w:val="2BA50EA0"/>
    <w:multiLevelType w:val="hybridMultilevel"/>
    <w:tmpl w:val="8CD66A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4A56D96"/>
    <w:multiLevelType w:val="hybridMultilevel"/>
    <w:tmpl w:val="D278FBE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6FD5901"/>
    <w:multiLevelType w:val="hybridMultilevel"/>
    <w:tmpl w:val="FA8698DC"/>
    <w:lvl w:ilvl="0" w:tplc="CD12A79C">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BC75C9"/>
    <w:multiLevelType w:val="multilevel"/>
    <w:tmpl w:val="B4268BB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15:restartNumberingAfterBreak="0">
    <w:nsid w:val="3BE73E4C"/>
    <w:multiLevelType w:val="hybridMultilevel"/>
    <w:tmpl w:val="31F62FD2"/>
    <w:lvl w:ilvl="0" w:tplc="7064345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2C0763D"/>
    <w:multiLevelType w:val="hybridMultilevel"/>
    <w:tmpl w:val="FE8262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4C6A4744"/>
    <w:multiLevelType w:val="hybridMultilevel"/>
    <w:tmpl w:val="896A4146"/>
    <w:lvl w:ilvl="0" w:tplc="7064345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660C0F"/>
    <w:multiLevelType w:val="multilevel"/>
    <w:tmpl w:val="B4268BB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15:restartNumberingAfterBreak="0">
    <w:nsid w:val="5CC24668"/>
    <w:multiLevelType w:val="hybridMultilevel"/>
    <w:tmpl w:val="7A6E5D1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1097011"/>
    <w:multiLevelType w:val="multilevel"/>
    <w:tmpl w:val="5328AFC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15:restartNumberingAfterBreak="0">
    <w:nsid w:val="64EA3DC9"/>
    <w:multiLevelType w:val="hybridMultilevel"/>
    <w:tmpl w:val="240C68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6AC84AFD"/>
    <w:multiLevelType w:val="hybridMultilevel"/>
    <w:tmpl w:val="22F693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70343CAB"/>
    <w:multiLevelType w:val="hybridMultilevel"/>
    <w:tmpl w:val="5FB87D0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71F52335"/>
    <w:multiLevelType w:val="hybridMultilevel"/>
    <w:tmpl w:val="A33E1028"/>
    <w:lvl w:ilvl="0" w:tplc="7064345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ECF1C4F"/>
    <w:multiLevelType w:val="hybridMultilevel"/>
    <w:tmpl w:val="5642B9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5"/>
  </w:num>
  <w:num w:numId="3">
    <w:abstractNumId w:val="19"/>
  </w:num>
  <w:num w:numId="4">
    <w:abstractNumId w:val="16"/>
  </w:num>
  <w:num w:numId="5">
    <w:abstractNumId w:val="13"/>
  </w:num>
  <w:num w:numId="6">
    <w:abstractNumId w:val="11"/>
  </w:num>
  <w:num w:numId="7">
    <w:abstractNumId w:val="9"/>
  </w:num>
  <w:num w:numId="8">
    <w:abstractNumId w:val="18"/>
  </w:num>
  <w:num w:numId="9">
    <w:abstractNumId w:val="17"/>
  </w:num>
  <w:num w:numId="10">
    <w:abstractNumId w:val="2"/>
  </w:num>
  <w:num w:numId="11">
    <w:abstractNumId w:val="3"/>
  </w:num>
  <w:num w:numId="12">
    <w:abstractNumId w:val="6"/>
  </w:num>
  <w:num w:numId="13">
    <w:abstractNumId w:val="8"/>
  </w:num>
  <w:num w:numId="14">
    <w:abstractNumId w:val="15"/>
  </w:num>
  <w:num w:numId="15">
    <w:abstractNumId w:val="4"/>
  </w:num>
  <w:num w:numId="16">
    <w:abstractNumId w:val="1"/>
  </w:num>
  <w:num w:numId="17">
    <w:abstractNumId w:val="12"/>
  </w:num>
  <w:num w:numId="18">
    <w:abstractNumId w:val="10"/>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F02"/>
    <w:rsid w:val="00000F81"/>
    <w:rsid w:val="00001A86"/>
    <w:rsid w:val="000033BC"/>
    <w:rsid w:val="00007CC8"/>
    <w:rsid w:val="00010395"/>
    <w:rsid w:val="00010EFC"/>
    <w:rsid w:val="0001249A"/>
    <w:rsid w:val="000166EE"/>
    <w:rsid w:val="000239E9"/>
    <w:rsid w:val="00026CE4"/>
    <w:rsid w:val="0003436E"/>
    <w:rsid w:val="00040CCC"/>
    <w:rsid w:val="0004231A"/>
    <w:rsid w:val="0004283B"/>
    <w:rsid w:val="000430E8"/>
    <w:rsid w:val="00043778"/>
    <w:rsid w:val="00044A88"/>
    <w:rsid w:val="000463A0"/>
    <w:rsid w:val="000520E0"/>
    <w:rsid w:val="000547CC"/>
    <w:rsid w:val="00054AA5"/>
    <w:rsid w:val="000562AD"/>
    <w:rsid w:val="00057DE0"/>
    <w:rsid w:val="00081364"/>
    <w:rsid w:val="00086863"/>
    <w:rsid w:val="00087C67"/>
    <w:rsid w:val="00091F5D"/>
    <w:rsid w:val="000931F6"/>
    <w:rsid w:val="00095349"/>
    <w:rsid w:val="000A1282"/>
    <w:rsid w:val="000A2DA1"/>
    <w:rsid w:val="000A3A41"/>
    <w:rsid w:val="000A5BB8"/>
    <w:rsid w:val="000B1105"/>
    <w:rsid w:val="000B1958"/>
    <w:rsid w:val="000B3C99"/>
    <w:rsid w:val="000B4FBB"/>
    <w:rsid w:val="000B7162"/>
    <w:rsid w:val="000B7E9F"/>
    <w:rsid w:val="000C1401"/>
    <w:rsid w:val="000C2697"/>
    <w:rsid w:val="000C3491"/>
    <w:rsid w:val="000C3DA0"/>
    <w:rsid w:val="000C5696"/>
    <w:rsid w:val="000C56F3"/>
    <w:rsid w:val="000C647F"/>
    <w:rsid w:val="000E3A66"/>
    <w:rsid w:val="000F08E0"/>
    <w:rsid w:val="000F17D6"/>
    <w:rsid w:val="000F1A15"/>
    <w:rsid w:val="000F769B"/>
    <w:rsid w:val="00100534"/>
    <w:rsid w:val="00110429"/>
    <w:rsid w:val="0011112A"/>
    <w:rsid w:val="00114E83"/>
    <w:rsid w:val="0011795B"/>
    <w:rsid w:val="0012164E"/>
    <w:rsid w:val="00135AA9"/>
    <w:rsid w:val="00140083"/>
    <w:rsid w:val="001403BF"/>
    <w:rsid w:val="0014254B"/>
    <w:rsid w:val="001445EF"/>
    <w:rsid w:val="00154C5D"/>
    <w:rsid w:val="001563B5"/>
    <w:rsid w:val="00157301"/>
    <w:rsid w:val="00162CEF"/>
    <w:rsid w:val="00162D8F"/>
    <w:rsid w:val="00165CE6"/>
    <w:rsid w:val="00167BC7"/>
    <w:rsid w:val="00173E38"/>
    <w:rsid w:val="0017476F"/>
    <w:rsid w:val="00175789"/>
    <w:rsid w:val="00187CAF"/>
    <w:rsid w:val="00187FE2"/>
    <w:rsid w:val="00190079"/>
    <w:rsid w:val="00190A84"/>
    <w:rsid w:val="00193E35"/>
    <w:rsid w:val="00194097"/>
    <w:rsid w:val="0019447E"/>
    <w:rsid w:val="001A13C0"/>
    <w:rsid w:val="001A34D1"/>
    <w:rsid w:val="001A4E13"/>
    <w:rsid w:val="001A6934"/>
    <w:rsid w:val="001B29A0"/>
    <w:rsid w:val="001B3A02"/>
    <w:rsid w:val="001B669E"/>
    <w:rsid w:val="001B7315"/>
    <w:rsid w:val="001B79ED"/>
    <w:rsid w:val="001C4404"/>
    <w:rsid w:val="001C457E"/>
    <w:rsid w:val="001C670D"/>
    <w:rsid w:val="001D2707"/>
    <w:rsid w:val="001D3344"/>
    <w:rsid w:val="001D3977"/>
    <w:rsid w:val="001D7E0E"/>
    <w:rsid w:val="001E0DF1"/>
    <w:rsid w:val="001E283D"/>
    <w:rsid w:val="001E2F19"/>
    <w:rsid w:val="001E5A6A"/>
    <w:rsid w:val="001F3648"/>
    <w:rsid w:val="001F5CEF"/>
    <w:rsid w:val="001F6832"/>
    <w:rsid w:val="00204EE8"/>
    <w:rsid w:val="0020609A"/>
    <w:rsid w:val="00207F38"/>
    <w:rsid w:val="002104FA"/>
    <w:rsid w:val="00212B0D"/>
    <w:rsid w:val="00214546"/>
    <w:rsid w:val="002166AD"/>
    <w:rsid w:val="00224AD7"/>
    <w:rsid w:val="002424DD"/>
    <w:rsid w:val="00246704"/>
    <w:rsid w:val="002540E5"/>
    <w:rsid w:val="00254B7D"/>
    <w:rsid w:val="00260EAC"/>
    <w:rsid w:val="00261187"/>
    <w:rsid w:val="002736BE"/>
    <w:rsid w:val="00281C9B"/>
    <w:rsid w:val="00281EED"/>
    <w:rsid w:val="00285720"/>
    <w:rsid w:val="002877D1"/>
    <w:rsid w:val="002911A2"/>
    <w:rsid w:val="00291DDA"/>
    <w:rsid w:val="002A0E12"/>
    <w:rsid w:val="002A1DD6"/>
    <w:rsid w:val="002A561F"/>
    <w:rsid w:val="002B2608"/>
    <w:rsid w:val="002B3137"/>
    <w:rsid w:val="002B647C"/>
    <w:rsid w:val="002B76C6"/>
    <w:rsid w:val="002B7DE8"/>
    <w:rsid w:val="002C6720"/>
    <w:rsid w:val="002C76C6"/>
    <w:rsid w:val="002D1C47"/>
    <w:rsid w:val="002D4E0D"/>
    <w:rsid w:val="002D757E"/>
    <w:rsid w:val="002E66A5"/>
    <w:rsid w:val="002E7E2D"/>
    <w:rsid w:val="002F2FCD"/>
    <w:rsid w:val="002F6D59"/>
    <w:rsid w:val="00307B44"/>
    <w:rsid w:val="00313306"/>
    <w:rsid w:val="003150DA"/>
    <w:rsid w:val="003213C1"/>
    <w:rsid w:val="003217CA"/>
    <w:rsid w:val="00333B89"/>
    <w:rsid w:val="00337918"/>
    <w:rsid w:val="00350063"/>
    <w:rsid w:val="00356B0E"/>
    <w:rsid w:val="00363B0F"/>
    <w:rsid w:val="00370B8F"/>
    <w:rsid w:val="00370D97"/>
    <w:rsid w:val="003728EA"/>
    <w:rsid w:val="0037398D"/>
    <w:rsid w:val="00377711"/>
    <w:rsid w:val="003803EB"/>
    <w:rsid w:val="00380C68"/>
    <w:rsid w:val="0038158F"/>
    <w:rsid w:val="00385BAC"/>
    <w:rsid w:val="00386A54"/>
    <w:rsid w:val="00392A67"/>
    <w:rsid w:val="00393194"/>
    <w:rsid w:val="003933B7"/>
    <w:rsid w:val="00393478"/>
    <w:rsid w:val="00396349"/>
    <w:rsid w:val="003A33D7"/>
    <w:rsid w:val="003A48A7"/>
    <w:rsid w:val="003A6C5D"/>
    <w:rsid w:val="003B50D1"/>
    <w:rsid w:val="003B54DA"/>
    <w:rsid w:val="003B6B6B"/>
    <w:rsid w:val="003B7CCE"/>
    <w:rsid w:val="003C1959"/>
    <w:rsid w:val="003C39A9"/>
    <w:rsid w:val="003C3C5F"/>
    <w:rsid w:val="003D1155"/>
    <w:rsid w:val="003D207D"/>
    <w:rsid w:val="003D3CA1"/>
    <w:rsid w:val="003D4B2D"/>
    <w:rsid w:val="003E0FDD"/>
    <w:rsid w:val="003E1493"/>
    <w:rsid w:val="003E31B6"/>
    <w:rsid w:val="003F1E6A"/>
    <w:rsid w:val="003F2104"/>
    <w:rsid w:val="00400437"/>
    <w:rsid w:val="00402742"/>
    <w:rsid w:val="0040284F"/>
    <w:rsid w:val="00402E65"/>
    <w:rsid w:val="00406263"/>
    <w:rsid w:val="00406DDB"/>
    <w:rsid w:val="00407FA9"/>
    <w:rsid w:val="00413612"/>
    <w:rsid w:val="004141BA"/>
    <w:rsid w:val="00421EF4"/>
    <w:rsid w:val="004374F7"/>
    <w:rsid w:val="00441D3A"/>
    <w:rsid w:val="004475FC"/>
    <w:rsid w:val="0045081A"/>
    <w:rsid w:val="00461540"/>
    <w:rsid w:val="00465CDF"/>
    <w:rsid w:val="00472038"/>
    <w:rsid w:val="00475BA8"/>
    <w:rsid w:val="00475CCC"/>
    <w:rsid w:val="00476CA2"/>
    <w:rsid w:val="00484EB0"/>
    <w:rsid w:val="00494AFD"/>
    <w:rsid w:val="00494CA6"/>
    <w:rsid w:val="004A24AD"/>
    <w:rsid w:val="004A52F2"/>
    <w:rsid w:val="004B0FD2"/>
    <w:rsid w:val="004B1338"/>
    <w:rsid w:val="004B3716"/>
    <w:rsid w:val="004C0E8F"/>
    <w:rsid w:val="004C1369"/>
    <w:rsid w:val="004C19F1"/>
    <w:rsid w:val="004C419E"/>
    <w:rsid w:val="004C50F6"/>
    <w:rsid w:val="004C5C2B"/>
    <w:rsid w:val="004D0FEB"/>
    <w:rsid w:val="004D13EC"/>
    <w:rsid w:val="004D2CA5"/>
    <w:rsid w:val="004D4D29"/>
    <w:rsid w:val="004D505E"/>
    <w:rsid w:val="004E08E4"/>
    <w:rsid w:val="004E46B0"/>
    <w:rsid w:val="004E494D"/>
    <w:rsid w:val="004F0F0C"/>
    <w:rsid w:val="004F4885"/>
    <w:rsid w:val="004F5472"/>
    <w:rsid w:val="004F6397"/>
    <w:rsid w:val="004F6C34"/>
    <w:rsid w:val="00500FAF"/>
    <w:rsid w:val="00502653"/>
    <w:rsid w:val="005031D7"/>
    <w:rsid w:val="00503BD4"/>
    <w:rsid w:val="00504077"/>
    <w:rsid w:val="005254D1"/>
    <w:rsid w:val="00526078"/>
    <w:rsid w:val="00526711"/>
    <w:rsid w:val="0053275F"/>
    <w:rsid w:val="00541966"/>
    <w:rsid w:val="00541A9D"/>
    <w:rsid w:val="005439FC"/>
    <w:rsid w:val="00547AFD"/>
    <w:rsid w:val="00551AD5"/>
    <w:rsid w:val="00555017"/>
    <w:rsid w:val="005561DE"/>
    <w:rsid w:val="005570EF"/>
    <w:rsid w:val="005578D0"/>
    <w:rsid w:val="005608AC"/>
    <w:rsid w:val="005648D1"/>
    <w:rsid w:val="005659A6"/>
    <w:rsid w:val="00566FAD"/>
    <w:rsid w:val="005706BC"/>
    <w:rsid w:val="00575371"/>
    <w:rsid w:val="00575D97"/>
    <w:rsid w:val="005763C5"/>
    <w:rsid w:val="00583C36"/>
    <w:rsid w:val="00584F02"/>
    <w:rsid w:val="00586AFE"/>
    <w:rsid w:val="005920A4"/>
    <w:rsid w:val="00592B92"/>
    <w:rsid w:val="0059406E"/>
    <w:rsid w:val="005A2867"/>
    <w:rsid w:val="005A4279"/>
    <w:rsid w:val="005A4A80"/>
    <w:rsid w:val="005A550B"/>
    <w:rsid w:val="005A6AD4"/>
    <w:rsid w:val="005B7B25"/>
    <w:rsid w:val="005C496A"/>
    <w:rsid w:val="005C5D1B"/>
    <w:rsid w:val="005D11FE"/>
    <w:rsid w:val="005D1A8F"/>
    <w:rsid w:val="005E44BA"/>
    <w:rsid w:val="005E6FBA"/>
    <w:rsid w:val="005F005E"/>
    <w:rsid w:val="005F4088"/>
    <w:rsid w:val="005F50CF"/>
    <w:rsid w:val="005F5E61"/>
    <w:rsid w:val="00601502"/>
    <w:rsid w:val="006043A0"/>
    <w:rsid w:val="00606579"/>
    <w:rsid w:val="006074B2"/>
    <w:rsid w:val="006130CC"/>
    <w:rsid w:val="00625625"/>
    <w:rsid w:val="00630FEF"/>
    <w:rsid w:val="00637C0A"/>
    <w:rsid w:val="0064062B"/>
    <w:rsid w:val="006506AE"/>
    <w:rsid w:val="00650D60"/>
    <w:rsid w:val="00650F59"/>
    <w:rsid w:val="00652443"/>
    <w:rsid w:val="00654731"/>
    <w:rsid w:val="006569BF"/>
    <w:rsid w:val="0066170B"/>
    <w:rsid w:val="00662AAF"/>
    <w:rsid w:val="00670EB1"/>
    <w:rsid w:val="00673305"/>
    <w:rsid w:val="00674069"/>
    <w:rsid w:val="006758F4"/>
    <w:rsid w:val="00675C40"/>
    <w:rsid w:val="00681B6E"/>
    <w:rsid w:val="00683A02"/>
    <w:rsid w:val="006842CA"/>
    <w:rsid w:val="00685339"/>
    <w:rsid w:val="00685A67"/>
    <w:rsid w:val="00687FF1"/>
    <w:rsid w:val="006903E3"/>
    <w:rsid w:val="00690422"/>
    <w:rsid w:val="00694340"/>
    <w:rsid w:val="00695D9D"/>
    <w:rsid w:val="00697D32"/>
    <w:rsid w:val="006A4DD9"/>
    <w:rsid w:val="006A7DC6"/>
    <w:rsid w:val="006B0C2E"/>
    <w:rsid w:val="006B557B"/>
    <w:rsid w:val="006C08A9"/>
    <w:rsid w:val="006C0DAF"/>
    <w:rsid w:val="006C1B42"/>
    <w:rsid w:val="006C1CAA"/>
    <w:rsid w:val="006C41DA"/>
    <w:rsid w:val="006C447E"/>
    <w:rsid w:val="006C5FBD"/>
    <w:rsid w:val="006D219B"/>
    <w:rsid w:val="006D30A4"/>
    <w:rsid w:val="006D3345"/>
    <w:rsid w:val="006D67E2"/>
    <w:rsid w:val="006E1475"/>
    <w:rsid w:val="006E1BF8"/>
    <w:rsid w:val="006E1CF5"/>
    <w:rsid w:val="006E4A1C"/>
    <w:rsid w:val="006E6111"/>
    <w:rsid w:val="006E7CD4"/>
    <w:rsid w:val="006F0F5D"/>
    <w:rsid w:val="006F1BB4"/>
    <w:rsid w:val="006F64D1"/>
    <w:rsid w:val="006F6AE2"/>
    <w:rsid w:val="006F79DD"/>
    <w:rsid w:val="0070136F"/>
    <w:rsid w:val="007036ED"/>
    <w:rsid w:val="00703E70"/>
    <w:rsid w:val="00705207"/>
    <w:rsid w:val="00706CE8"/>
    <w:rsid w:val="007102DB"/>
    <w:rsid w:val="007105C0"/>
    <w:rsid w:val="0071149B"/>
    <w:rsid w:val="00712EF6"/>
    <w:rsid w:val="00712FEE"/>
    <w:rsid w:val="00713360"/>
    <w:rsid w:val="007201DD"/>
    <w:rsid w:val="00721669"/>
    <w:rsid w:val="007222CA"/>
    <w:rsid w:val="007232DB"/>
    <w:rsid w:val="007269B2"/>
    <w:rsid w:val="0073087C"/>
    <w:rsid w:val="00732794"/>
    <w:rsid w:val="00736618"/>
    <w:rsid w:val="00743D25"/>
    <w:rsid w:val="0074767E"/>
    <w:rsid w:val="00750C08"/>
    <w:rsid w:val="00753A0D"/>
    <w:rsid w:val="00763404"/>
    <w:rsid w:val="00763C71"/>
    <w:rsid w:val="0078596C"/>
    <w:rsid w:val="007931E5"/>
    <w:rsid w:val="007940F4"/>
    <w:rsid w:val="007A1931"/>
    <w:rsid w:val="007A2E3C"/>
    <w:rsid w:val="007A34F2"/>
    <w:rsid w:val="007A6560"/>
    <w:rsid w:val="007B500B"/>
    <w:rsid w:val="007B68B5"/>
    <w:rsid w:val="007C25CD"/>
    <w:rsid w:val="007C2822"/>
    <w:rsid w:val="007C70BC"/>
    <w:rsid w:val="007D11D3"/>
    <w:rsid w:val="007D1A96"/>
    <w:rsid w:val="007D3E0C"/>
    <w:rsid w:val="007D4A56"/>
    <w:rsid w:val="007D7A0B"/>
    <w:rsid w:val="007E462F"/>
    <w:rsid w:val="007E5030"/>
    <w:rsid w:val="007F2331"/>
    <w:rsid w:val="007F584A"/>
    <w:rsid w:val="007F76DB"/>
    <w:rsid w:val="00805C04"/>
    <w:rsid w:val="00807878"/>
    <w:rsid w:val="00812830"/>
    <w:rsid w:val="00814AA4"/>
    <w:rsid w:val="00826EDA"/>
    <w:rsid w:val="00827644"/>
    <w:rsid w:val="00830A47"/>
    <w:rsid w:val="00841746"/>
    <w:rsid w:val="00845102"/>
    <w:rsid w:val="00853929"/>
    <w:rsid w:val="008539BC"/>
    <w:rsid w:val="00853FC2"/>
    <w:rsid w:val="00854BA0"/>
    <w:rsid w:val="00855874"/>
    <w:rsid w:val="0085632D"/>
    <w:rsid w:val="008566F6"/>
    <w:rsid w:val="00856F84"/>
    <w:rsid w:val="00857F73"/>
    <w:rsid w:val="00861634"/>
    <w:rsid w:val="0086361B"/>
    <w:rsid w:val="00886AB0"/>
    <w:rsid w:val="008909A3"/>
    <w:rsid w:val="008911F6"/>
    <w:rsid w:val="00891C1E"/>
    <w:rsid w:val="00892AF9"/>
    <w:rsid w:val="008968E1"/>
    <w:rsid w:val="008A12A9"/>
    <w:rsid w:val="008A7D3A"/>
    <w:rsid w:val="008B0517"/>
    <w:rsid w:val="008B054E"/>
    <w:rsid w:val="008B3499"/>
    <w:rsid w:val="008B5F08"/>
    <w:rsid w:val="008B68E7"/>
    <w:rsid w:val="008C3A8E"/>
    <w:rsid w:val="008C625F"/>
    <w:rsid w:val="008C6798"/>
    <w:rsid w:val="008C7889"/>
    <w:rsid w:val="008D0A52"/>
    <w:rsid w:val="008D2DA8"/>
    <w:rsid w:val="008D36DA"/>
    <w:rsid w:val="008D3A8A"/>
    <w:rsid w:val="008D3AAB"/>
    <w:rsid w:val="008D54ED"/>
    <w:rsid w:val="008E1374"/>
    <w:rsid w:val="008E13FF"/>
    <w:rsid w:val="008F09BE"/>
    <w:rsid w:val="008F1711"/>
    <w:rsid w:val="008F216C"/>
    <w:rsid w:val="00900D4E"/>
    <w:rsid w:val="00905646"/>
    <w:rsid w:val="00906095"/>
    <w:rsid w:val="009110C0"/>
    <w:rsid w:val="009173C3"/>
    <w:rsid w:val="00922BD2"/>
    <w:rsid w:val="00922CD7"/>
    <w:rsid w:val="009233A7"/>
    <w:rsid w:val="00924BC5"/>
    <w:rsid w:val="00930F39"/>
    <w:rsid w:val="0093248E"/>
    <w:rsid w:val="00940301"/>
    <w:rsid w:val="00941E74"/>
    <w:rsid w:val="00944E46"/>
    <w:rsid w:val="00946B54"/>
    <w:rsid w:val="00952A7F"/>
    <w:rsid w:val="00955156"/>
    <w:rsid w:val="0096037E"/>
    <w:rsid w:val="009603D0"/>
    <w:rsid w:val="00960AA0"/>
    <w:rsid w:val="00966215"/>
    <w:rsid w:val="0096722D"/>
    <w:rsid w:val="00974153"/>
    <w:rsid w:val="00977FE6"/>
    <w:rsid w:val="00980966"/>
    <w:rsid w:val="00983A06"/>
    <w:rsid w:val="0098686E"/>
    <w:rsid w:val="009868FA"/>
    <w:rsid w:val="00987727"/>
    <w:rsid w:val="0099778F"/>
    <w:rsid w:val="00997E65"/>
    <w:rsid w:val="009A0FFE"/>
    <w:rsid w:val="009A31E0"/>
    <w:rsid w:val="009B0DA9"/>
    <w:rsid w:val="009B0EC5"/>
    <w:rsid w:val="009B2638"/>
    <w:rsid w:val="009B3639"/>
    <w:rsid w:val="009B47E1"/>
    <w:rsid w:val="009B4E8B"/>
    <w:rsid w:val="009C009A"/>
    <w:rsid w:val="009C049E"/>
    <w:rsid w:val="009C1DD0"/>
    <w:rsid w:val="009C3D27"/>
    <w:rsid w:val="009C4077"/>
    <w:rsid w:val="009C568A"/>
    <w:rsid w:val="009C6845"/>
    <w:rsid w:val="009D031F"/>
    <w:rsid w:val="009D247D"/>
    <w:rsid w:val="009D36E1"/>
    <w:rsid w:val="009D6BAC"/>
    <w:rsid w:val="009E06DC"/>
    <w:rsid w:val="009E51D4"/>
    <w:rsid w:val="009E6737"/>
    <w:rsid w:val="009E7DE1"/>
    <w:rsid w:val="009F0159"/>
    <w:rsid w:val="009F4B02"/>
    <w:rsid w:val="00A055CB"/>
    <w:rsid w:val="00A12377"/>
    <w:rsid w:val="00A14A57"/>
    <w:rsid w:val="00A153DE"/>
    <w:rsid w:val="00A26910"/>
    <w:rsid w:val="00A27875"/>
    <w:rsid w:val="00A40E8E"/>
    <w:rsid w:val="00A41B4B"/>
    <w:rsid w:val="00A43F55"/>
    <w:rsid w:val="00A53B60"/>
    <w:rsid w:val="00A55577"/>
    <w:rsid w:val="00A60F44"/>
    <w:rsid w:val="00A61460"/>
    <w:rsid w:val="00A6262D"/>
    <w:rsid w:val="00A63A55"/>
    <w:rsid w:val="00A65357"/>
    <w:rsid w:val="00A6712A"/>
    <w:rsid w:val="00A673A9"/>
    <w:rsid w:val="00A704F2"/>
    <w:rsid w:val="00A72913"/>
    <w:rsid w:val="00A9020F"/>
    <w:rsid w:val="00A9079B"/>
    <w:rsid w:val="00A914B0"/>
    <w:rsid w:val="00A91EA2"/>
    <w:rsid w:val="00A92E60"/>
    <w:rsid w:val="00A94732"/>
    <w:rsid w:val="00A95AD6"/>
    <w:rsid w:val="00A9785F"/>
    <w:rsid w:val="00AA3732"/>
    <w:rsid w:val="00AB0A4C"/>
    <w:rsid w:val="00AB1BC2"/>
    <w:rsid w:val="00AB613F"/>
    <w:rsid w:val="00AB7098"/>
    <w:rsid w:val="00AC2042"/>
    <w:rsid w:val="00AC2A0A"/>
    <w:rsid w:val="00AC35F9"/>
    <w:rsid w:val="00AC3D69"/>
    <w:rsid w:val="00AC50C1"/>
    <w:rsid w:val="00AC549D"/>
    <w:rsid w:val="00AC599E"/>
    <w:rsid w:val="00AC5C86"/>
    <w:rsid w:val="00AD04A7"/>
    <w:rsid w:val="00AD1CAD"/>
    <w:rsid w:val="00AD205A"/>
    <w:rsid w:val="00AD67EB"/>
    <w:rsid w:val="00AE33D4"/>
    <w:rsid w:val="00AE3C71"/>
    <w:rsid w:val="00AE416C"/>
    <w:rsid w:val="00AE5295"/>
    <w:rsid w:val="00AE5DA4"/>
    <w:rsid w:val="00AF1E30"/>
    <w:rsid w:val="00AF2037"/>
    <w:rsid w:val="00AF2ED1"/>
    <w:rsid w:val="00AF5518"/>
    <w:rsid w:val="00B0170D"/>
    <w:rsid w:val="00B02518"/>
    <w:rsid w:val="00B05236"/>
    <w:rsid w:val="00B060A7"/>
    <w:rsid w:val="00B07EA3"/>
    <w:rsid w:val="00B131D9"/>
    <w:rsid w:val="00B1621B"/>
    <w:rsid w:val="00B21880"/>
    <w:rsid w:val="00B2341B"/>
    <w:rsid w:val="00B26817"/>
    <w:rsid w:val="00B30A95"/>
    <w:rsid w:val="00B332B7"/>
    <w:rsid w:val="00B34111"/>
    <w:rsid w:val="00B34897"/>
    <w:rsid w:val="00B40C15"/>
    <w:rsid w:val="00B44D7D"/>
    <w:rsid w:val="00B50DC7"/>
    <w:rsid w:val="00B54FE4"/>
    <w:rsid w:val="00B60FA0"/>
    <w:rsid w:val="00B61430"/>
    <w:rsid w:val="00B64303"/>
    <w:rsid w:val="00B67717"/>
    <w:rsid w:val="00B72176"/>
    <w:rsid w:val="00B7526A"/>
    <w:rsid w:val="00B80AA8"/>
    <w:rsid w:val="00B857B6"/>
    <w:rsid w:val="00B96805"/>
    <w:rsid w:val="00BA4E08"/>
    <w:rsid w:val="00BA6238"/>
    <w:rsid w:val="00BA7112"/>
    <w:rsid w:val="00BA7DB2"/>
    <w:rsid w:val="00BB510C"/>
    <w:rsid w:val="00BB5C45"/>
    <w:rsid w:val="00BC266E"/>
    <w:rsid w:val="00BC4838"/>
    <w:rsid w:val="00BC78CE"/>
    <w:rsid w:val="00BD2452"/>
    <w:rsid w:val="00BD350F"/>
    <w:rsid w:val="00BD786B"/>
    <w:rsid w:val="00BE2599"/>
    <w:rsid w:val="00BE291C"/>
    <w:rsid w:val="00BE2951"/>
    <w:rsid w:val="00BE3DC8"/>
    <w:rsid w:val="00BE3EA3"/>
    <w:rsid w:val="00BF0DC9"/>
    <w:rsid w:val="00BF2E8A"/>
    <w:rsid w:val="00BF5261"/>
    <w:rsid w:val="00C019B5"/>
    <w:rsid w:val="00C11F96"/>
    <w:rsid w:val="00C15360"/>
    <w:rsid w:val="00C2272A"/>
    <w:rsid w:val="00C254EA"/>
    <w:rsid w:val="00C269FC"/>
    <w:rsid w:val="00C33B1C"/>
    <w:rsid w:val="00C33C53"/>
    <w:rsid w:val="00C349BA"/>
    <w:rsid w:val="00C4277D"/>
    <w:rsid w:val="00C4295C"/>
    <w:rsid w:val="00C44D68"/>
    <w:rsid w:val="00C51578"/>
    <w:rsid w:val="00C61A90"/>
    <w:rsid w:val="00C72AB7"/>
    <w:rsid w:val="00C73B09"/>
    <w:rsid w:val="00C7494A"/>
    <w:rsid w:val="00C7766F"/>
    <w:rsid w:val="00C81E49"/>
    <w:rsid w:val="00C8510B"/>
    <w:rsid w:val="00C85B9C"/>
    <w:rsid w:val="00C9052D"/>
    <w:rsid w:val="00C92FAF"/>
    <w:rsid w:val="00C9306D"/>
    <w:rsid w:val="00C970CF"/>
    <w:rsid w:val="00CA12FA"/>
    <w:rsid w:val="00CA296E"/>
    <w:rsid w:val="00CA4759"/>
    <w:rsid w:val="00CA4C1E"/>
    <w:rsid w:val="00CA5890"/>
    <w:rsid w:val="00CA58E1"/>
    <w:rsid w:val="00CB098C"/>
    <w:rsid w:val="00CB21B3"/>
    <w:rsid w:val="00CB2583"/>
    <w:rsid w:val="00CB48A4"/>
    <w:rsid w:val="00CB7F0A"/>
    <w:rsid w:val="00CC0E8F"/>
    <w:rsid w:val="00CC57DC"/>
    <w:rsid w:val="00CC5EF7"/>
    <w:rsid w:val="00CC62A7"/>
    <w:rsid w:val="00CD2BCB"/>
    <w:rsid w:val="00CD7B9F"/>
    <w:rsid w:val="00CE1ACD"/>
    <w:rsid w:val="00CE5642"/>
    <w:rsid w:val="00CE7A90"/>
    <w:rsid w:val="00CF0ABD"/>
    <w:rsid w:val="00CF2D98"/>
    <w:rsid w:val="00CF3778"/>
    <w:rsid w:val="00CF66CC"/>
    <w:rsid w:val="00D01973"/>
    <w:rsid w:val="00D02481"/>
    <w:rsid w:val="00D0290D"/>
    <w:rsid w:val="00D03E23"/>
    <w:rsid w:val="00D067F5"/>
    <w:rsid w:val="00D079AB"/>
    <w:rsid w:val="00D10F3C"/>
    <w:rsid w:val="00D12CFB"/>
    <w:rsid w:val="00D15327"/>
    <w:rsid w:val="00D15C6B"/>
    <w:rsid w:val="00D16E5F"/>
    <w:rsid w:val="00D20C70"/>
    <w:rsid w:val="00D240DD"/>
    <w:rsid w:val="00D24F4C"/>
    <w:rsid w:val="00D25FCD"/>
    <w:rsid w:val="00D335D6"/>
    <w:rsid w:val="00D3571D"/>
    <w:rsid w:val="00D41587"/>
    <w:rsid w:val="00D514D0"/>
    <w:rsid w:val="00D612B8"/>
    <w:rsid w:val="00D7066C"/>
    <w:rsid w:val="00D721AD"/>
    <w:rsid w:val="00D81429"/>
    <w:rsid w:val="00D84E19"/>
    <w:rsid w:val="00D85909"/>
    <w:rsid w:val="00D8688D"/>
    <w:rsid w:val="00D86A8C"/>
    <w:rsid w:val="00D912FC"/>
    <w:rsid w:val="00D92C37"/>
    <w:rsid w:val="00DA20DF"/>
    <w:rsid w:val="00DA39AE"/>
    <w:rsid w:val="00DA4383"/>
    <w:rsid w:val="00DA65A0"/>
    <w:rsid w:val="00DA689C"/>
    <w:rsid w:val="00DB1FF4"/>
    <w:rsid w:val="00DB3FC9"/>
    <w:rsid w:val="00DB4F12"/>
    <w:rsid w:val="00DC0D78"/>
    <w:rsid w:val="00DC322C"/>
    <w:rsid w:val="00DC4DAA"/>
    <w:rsid w:val="00DC51E6"/>
    <w:rsid w:val="00DC778F"/>
    <w:rsid w:val="00DD125B"/>
    <w:rsid w:val="00DD18E0"/>
    <w:rsid w:val="00DD270B"/>
    <w:rsid w:val="00DD2B4F"/>
    <w:rsid w:val="00DD3AD1"/>
    <w:rsid w:val="00DD7BF6"/>
    <w:rsid w:val="00DE3B2A"/>
    <w:rsid w:val="00DE4519"/>
    <w:rsid w:val="00DF065D"/>
    <w:rsid w:val="00DF1308"/>
    <w:rsid w:val="00DF1B12"/>
    <w:rsid w:val="00DF79DD"/>
    <w:rsid w:val="00E03D55"/>
    <w:rsid w:val="00E10ADC"/>
    <w:rsid w:val="00E1115F"/>
    <w:rsid w:val="00E14B49"/>
    <w:rsid w:val="00E17FF5"/>
    <w:rsid w:val="00E217B8"/>
    <w:rsid w:val="00E22185"/>
    <w:rsid w:val="00E30C5A"/>
    <w:rsid w:val="00E34F7C"/>
    <w:rsid w:val="00E3656C"/>
    <w:rsid w:val="00E36980"/>
    <w:rsid w:val="00E40EE6"/>
    <w:rsid w:val="00E43301"/>
    <w:rsid w:val="00E43A1B"/>
    <w:rsid w:val="00E4613C"/>
    <w:rsid w:val="00E52155"/>
    <w:rsid w:val="00E54BC1"/>
    <w:rsid w:val="00E55973"/>
    <w:rsid w:val="00E566A3"/>
    <w:rsid w:val="00E62701"/>
    <w:rsid w:val="00E62C28"/>
    <w:rsid w:val="00E658A8"/>
    <w:rsid w:val="00E65A55"/>
    <w:rsid w:val="00E708E3"/>
    <w:rsid w:val="00E725CC"/>
    <w:rsid w:val="00E75CA1"/>
    <w:rsid w:val="00E808B5"/>
    <w:rsid w:val="00EA056F"/>
    <w:rsid w:val="00EA23F8"/>
    <w:rsid w:val="00EA5AE8"/>
    <w:rsid w:val="00EB3FE1"/>
    <w:rsid w:val="00EC0347"/>
    <w:rsid w:val="00EC24BE"/>
    <w:rsid w:val="00ED3B58"/>
    <w:rsid w:val="00EE0731"/>
    <w:rsid w:val="00EF0246"/>
    <w:rsid w:val="00F008D0"/>
    <w:rsid w:val="00F106CF"/>
    <w:rsid w:val="00F136C1"/>
    <w:rsid w:val="00F20C16"/>
    <w:rsid w:val="00F239A1"/>
    <w:rsid w:val="00F23A48"/>
    <w:rsid w:val="00F2610A"/>
    <w:rsid w:val="00F27162"/>
    <w:rsid w:val="00F273DD"/>
    <w:rsid w:val="00F3199F"/>
    <w:rsid w:val="00F31F0B"/>
    <w:rsid w:val="00F356B1"/>
    <w:rsid w:val="00F36F74"/>
    <w:rsid w:val="00F4028A"/>
    <w:rsid w:val="00F40DE9"/>
    <w:rsid w:val="00F410A0"/>
    <w:rsid w:val="00F454E1"/>
    <w:rsid w:val="00F45BCC"/>
    <w:rsid w:val="00F5566A"/>
    <w:rsid w:val="00F57382"/>
    <w:rsid w:val="00F645D0"/>
    <w:rsid w:val="00F649F4"/>
    <w:rsid w:val="00F6545A"/>
    <w:rsid w:val="00F663BE"/>
    <w:rsid w:val="00F70492"/>
    <w:rsid w:val="00F72DE8"/>
    <w:rsid w:val="00F73113"/>
    <w:rsid w:val="00F73ED4"/>
    <w:rsid w:val="00F805CF"/>
    <w:rsid w:val="00F8510D"/>
    <w:rsid w:val="00F85BEA"/>
    <w:rsid w:val="00F875B1"/>
    <w:rsid w:val="00F87B2B"/>
    <w:rsid w:val="00F90C66"/>
    <w:rsid w:val="00FA10CD"/>
    <w:rsid w:val="00FB001C"/>
    <w:rsid w:val="00FB22E5"/>
    <w:rsid w:val="00FB4848"/>
    <w:rsid w:val="00FB48F8"/>
    <w:rsid w:val="00FB6A3D"/>
    <w:rsid w:val="00FC6D07"/>
    <w:rsid w:val="00FC7ECD"/>
    <w:rsid w:val="00FD33D6"/>
    <w:rsid w:val="00FD404D"/>
    <w:rsid w:val="00FD7380"/>
    <w:rsid w:val="00FE2B3B"/>
    <w:rsid w:val="00FF1843"/>
    <w:rsid w:val="00FF35B7"/>
    <w:rsid w:val="00FF5628"/>
    <w:rsid w:val="00FF67EF"/>
    <w:rsid w:val="00FF6D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1674A"/>
  <w15:docId w15:val="{BB38E11C-48D3-483C-A55C-19B156D3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F02"/>
    <w:pPr>
      <w:widowControl w:val="0"/>
    </w:pPr>
    <w:rPr>
      <w:kern w:val="2"/>
      <w:sz w:val="24"/>
      <w:szCs w:val="24"/>
    </w:rPr>
  </w:style>
  <w:style w:type="paragraph" w:styleId="1">
    <w:name w:val="heading 1"/>
    <w:basedOn w:val="a"/>
    <w:next w:val="a"/>
    <w:link w:val="10"/>
    <w:qFormat/>
    <w:rsid w:val="00CC62A7"/>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9"/>
    <w:qFormat/>
    <w:rsid w:val="008909A3"/>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91C1E"/>
    <w:pPr>
      <w:tabs>
        <w:tab w:val="center" w:pos="4153"/>
        <w:tab w:val="right" w:pos="8306"/>
      </w:tabs>
      <w:snapToGrid w:val="0"/>
    </w:pPr>
    <w:rPr>
      <w:sz w:val="20"/>
      <w:szCs w:val="20"/>
    </w:rPr>
  </w:style>
  <w:style w:type="character" w:styleId="a5">
    <w:name w:val="page number"/>
    <w:basedOn w:val="a0"/>
    <w:rsid w:val="00891C1E"/>
  </w:style>
  <w:style w:type="paragraph" w:styleId="a6">
    <w:name w:val="header"/>
    <w:basedOn w:val="a"/>
    <w:link w:val="a7"/>
    <w:uiPriority w:val="99"/>
    <w:rsid w:val="00010395"/>
    <w:pPr>
      <w:tabs>
        <w:tab w:val="center" w:pos="4153"/>
        <w:tab w:val="right" w:pos="8306"/>
      </w:tabs>
      <w:snapToGrid w:val="0"/>
    </w:pPr>
    <w:rPr>
      <w:sz w:val="20"/>
      <w:szCs w:val="20"/>
    </w:rPr>
  </w:style>
  <w:style w:type="paragraph" w:styleId="11">
    <w:name w:val="toc 1"/>
    <w:basedOn w:val="a"/>
    <w:next w:val="a"/>
    <w:autoRedefine/>
    <w:uiPriority w:val="39"/>
    <w:rsid w:val="00706CE8"/>
    <w:pPr>
      <w:tabs>
        <w:tab w:val="right" w:leader="dot" w:pos="8296"/>
      </w:tabs>
      <w:ind w:left="616" w:hangingChars="220" w:hanging="616"/>
    </w:pPr>
  </w:style>
  <w:style w:type="character" w:styleId="a8">
    <w:name w:val="Hyperlink"/>
    <w:uiPriority w:val="99"/>
    <w:rsid w:val="005F005E"/>
    <w:rPr>
      <w:color w:val="0000FF"/>
      <w:u w:val="single"/>
    </w:rPr>
  </w:style>
  <w:style w:type="paragraph" w:styleId="a9">
    <w:name w:val="Body Text Indent"/>
    <w:basedOn w:val="a"/>
    <w:link w:val="aa"/>
    <w:rsid w:val="00706CE8"/>
    <w:pPr>
      <w:spacing w:after="120" w:line="520" w:lineRule="exact"/>
      <w:ind w:leftChars="200" w:left="200"/>
      <w:jc w:val="both"/>
    </w:pPr>
    <w:rPr>
      <w:sz w:val="26"/>
    </w:rPr>
  </w:style>
  <w:style w:type="paragraph" w:customStyle="1" w:styleId="12">
    <w:name w:val="清單段落1"/>
    <w:basedOn w:val="a"/>
    <w:rsid w:val="0014254B"/>
    <w:pPr>
      <w:ind w:leftChars="200" w:left="480"/>
    </w:pPr>
    <w:rPr>
      <w:rFonts w:ascii="Calibri" w:hAnsi="Calibri"/>
      <w:szCs w:val="22"/>
    </w:rPr>
  </w:style>
  <w:style w:type="character" w:customStyle="1" w:styleId="20">
    <w:name w:val="標題 2 字元"/>
    <w:link w:val="2"/>
    <w:uiPriority w:val="99"/>
    <w:rsid w:val="008909A3"/>
    <w:rPr>
      <w:rFonts w:ascii="Cambria" w:hAnsi="Cambria"/>
      <w:b/>
      <w:bCs/>
      <w:kern w:val="2"/>
      <w:sz w:val="48"/>
      <w:szCs w:val="48"/>
    </w:rPr>
  </w:style>
  <w:style w:type="character" w:customStyle="1" w:styleId="10">
    <w:name w:val="標題 1 字元"/>
    <w:link w:val="1"/>
    <w:rsid w:val="00CC62A7"/>
    <w:rPr>
      <w:rFonts w:ascii="Cambria" w:eastAsia="新細明體" w:hAnsi="Cambria" w:cs="Times New Roman"/>
      <w:b/>
      <w:bCs/>
      <w:kern w:val="52"/>
      <w:sz w:val="52"/>
      <w:szCs w:val="52"/>
    </w:rPr>
  </w:style>
  <w:style w:type="numbering" w:customStyle="1" w:styleId="13">
    <w:name w:val="無清單1"/>
    <w:next w:val="a2"/>
    <w:uiPriority w:val="99"/>
    <w:semiHidden/>
    <w:unhideWhenUsed/>
    <w:rsid w:val="00AE3C71"/>
  </w:style>
  <w:style w:type="character" w:customStyle="1" w:styleId="a7">
    <w:name w:val="頁首 字元"/>
    <w:link w:val="a6"/>
    <w:uiPriority w:val="99"/>
    <w:rsid w:val="00AE3C71"/>
    <w:rPr>
      <w:kern w:val="2"/>
    </w:rPr>
  </w:style>
  <w:style w:type="character" w:customStyle="1" w:styleId="a4">
    <w:name w:val="頁尾 字元"/>
    <w:link w:val="a3"/>
    <w:uiPriority w:val="99"/>
    <w:rsid w:val="00AE3C71"/>
    <w:rPr>
      <w:kern w:val="2"/>
    </w:rPr>
  </w:style>
  <w:style w:type="character" w:customStyle="1" w:styleId="aa">
    <w:name w:val="本文縮排 字元"/>
    <w:link w:val="a9"/>
    <w:rsid w:val="00AE3C71"/>
    <w:rPr>
      <w:kern w:val="2"/>
      <w:sz w:val="26"/>
      <w:szCs w:val="24"/>
    </w:rPr>
  </w:style>
  <w:style w:type="table" w:styleId="ab">
    <w:name w:val="Table Grid"/>
    <w:basedOn w:val="a1"/>
    <w:uiPriority w:val="59"/>
    <w:rsid w:val="00AE3C7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402742"/>
    <w:rPr>
      <w:rFonts w:ascii="Cambria" w:hAnsi="Cambria"/>
      <w:sz w:val="18"/>
      <w:szCs w:val="18"/>
    </w:rPr>
  </w:style>
  <w:style w:type="character" w:customStyle="1" w:styleId="ad">
    <w:name w:val="註解方塊文字 字元"/>
    <w:link w:val="ac"/>
    <w:rsid w:val="00402742"/>
    <w:rPr>
      <w:rFonts w:ascii="Cambria" w:eastAsia="新細明體" w:hAnsi="Cambria" w:cs="Times New Roman"/>
      <w:kern w:val="2"/>
      <w:sz w:val="18"/>
      <w:szCs w:val="18"/>
    </w:rPr>
  </w:style>
  <w:style w:type="paragraph" w:customStyle="1" w:styleId="ae">
    <w:name w:val="記者會段落"/>
    <w:basedOn w:val="a"/>
    <w:link w:val="af"/>
    <w:qFormat/>
    <w:rsid w:val="007105C0"/>
    <w:pPr>
      <w:snapToGrid w:val="0"/>
      <w:spacing w:line="500" w:lineRule="exact"/>
      <w:ind w:firstLineChars="200" w:firstLine="560"/>
      <w:jc w:val="both"/>
    </w:pPr>
    <w:rPr>
      <w:rFonts w:ascii="Calisto MT" w:eastAsia="標楷體" w:hAnsi="Calisto MT" w:cs="Calibri"/>
      <w:sz w:val="28"/>
      <w:szCs w:val="28"/>
    </w:rPr>
  </w:style>
  <w:style w:type="character" w:customStyle="1" w:styleId="af">
    <w:name w:val="記者會段落 字元"/>
    <w:basedOn w:val="a0"/>
    <w:link w:val="ae"/>
    <w:rsid w:val="007105C0"/>
    <w:rPr>
      <w:rFonts w:ascii="Calisto MT" w:eastAsia="標楷體" w:hAnsi="Calisto MT" w:cs="Calibri"/>
      <w:kern w:val="2"/>
      <w:sz w:val="28"/>
      <w:szCs w:val="28"/>
    </w:rPr>
  </w:style>
  <w:style w:type="paragraph" w:styleId="Web">
    <w:name w:val="Normal (Web)"/>
    <w:basedOn w:val="a"/>
    <w:uiPriority w:val="99"/>
    <w:unhideWhenUsed/>
    <w:rsid w:val="00B72176"/>
    <w:pPr>
      <w:widowControl/>
      <w:spacing w:before="100" w:beforeAutospacing="1" w:after="100" w:afterAutospacing="1"/>
    </w:pPr>
    <w:rPr>
      <w:rFonts w:ascii="新細明體" w:hAnsi="新細明體" w:cs="新細明體"/>
      <w:kern w:val="0"/>
    </w:rPr>
  </w:style>
  <w:style w:type="character" w:styleId="af0">
    <w:name w:val="Placeholder Text"/>
    <w:basedOn w:val="a0"/>
    <w:uiPriority w:val="99"/>
    <w:semiHidden/>
    <w:rsid w:val="00E14B49"/>
    <w:rPr>
      <w:color w:val="808080"/>
    </w:rPr>
  </w:style>
  <w:style w:type="paragraph" w:customStyle="1" w:styleId="af1">
    <w:name w:val="表格標題"/>
    <w:basedOn w:val="a"/>
    <w:link w:val="af2"/>
    <w:qFormat/>
    <w:rsid w:val="00A6712A"/>
    <w:rPr>
      <w:rFonts w:ascii="華康細明體" w:eastAsia="華康細明體" w:hAnsi="微軟正黑體"/>
      <w:b/>
      <w:sz w:val="26"/>
      <w:szCs w:val="26"/>
      <w:lang w:eastAsia="zh-HK"/>
    </w:rPr>
  </w:style>
  <w:style w:type="character" w:customStyle="1" w:styleId="af2">
    <w:name w:val="表格標題 字元"/>
    <w:basedOn w:val="a0"/>
    <w:link w:val="af1"/>
    <w:rsid w:val="00A6712A"/>
    <w:rPr>
      <w:rFonts w:ascii="華康細明體" w:eastAsia="華康細明體" w:hAnsi="微軟正黑體"/>
      <w:b/>
      <w:kern w:val="2"/>
      <w:sz w:val="26"/>
      <w:szCs w:val="26"/>
      <w:lang w:eastAsia="zh-HK"/>
    </w:rPr>
  </w:style>
  <w:style w:type="paragraph" w:customStyle="1" w:styleId="af3">
    <w:name w:val="記者會標題"/>
    <w:basedOn w:val="af4"/>
    <w:qFormat/>
    <w:rsid w:val="00A6712A"/>
    <w:pPr>
      <w:spacing w:afterLines="50" w:after="180"/>
      <w:ind w:leftChars="0" w:left="0"/>
      <w:jc w:val="center"/>
      <w:outlineLvl w:val="1"/>
    </w:pPr>
    <w:rPr>
      <w:rFonts w:ascii="華康儷中宋" w:eastAsia="華康儷中宋" w:hAnsi="Calisto MT" w:cs="Calibri"/>
      <w:b/>
      <w:sz w:val="36"/>
      <w:szCs w:val="36"/>
      <w:lang w:eastAsia="zh-HK"/>
    </w:rPr>
  </w:style>
  <w:style w:type="paragraph" w:styleId="af4">
    <w:name w:val="List Paragraph"/>
    <w:basedOn w:val="a"/>
    <w:uiPriority w:val="34"/>
    <w:qFormat/>
    <w:rsid w:val="00A6712A"/>
    <w:pPr>
      <w:ind w:leftChars="200" w:left="480"/>
    </w:pPr>
  </w:style>
  <w:style w:type="paragraph" w:customStyle="1" w:styleId="af5">
    <w:name w:val="夾頁"/>
    <w:basedOn w:val="a"/>
    <w:link w:val="af6"/>
    <w:qFormat/>
    <w:rsid w:val="00A6712A"/>
    <w:pPr>
      <w:widowControl/>
      <w:jc w:val="center"/>
    </w:pPr>
    <w:rPr>
      <w:rFonts w:ascii="華康儷中宋" w:eastAsia="華康儷中宋" w:hAnsi="Calisto MT"/>
      <w:sz w:val="144"/>
      <w:szCs w:val="96"/>
    </w:rPr>
  </w:style>
  <w:style w:type="character" w:customStyle="1" w:styleId="af6">
    <w:name w:val="夾頁 字元"/>
    <w:basedOn w:val="a0"/>
    <w:link w:val="af5"/>
    <w:rsid w:val="00A6712A"/>
    <w:rPr>
      <w:rFonts w:ascii="華康儷中宋" w:eastAsia="華康儷中宋" w:hAnsi="Calisto MT"/>
      <w:kern w:val="2"/>
      <w:sz w:val="144"/>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79830">
      <w:bodyDiv w:val="1"/>
      <w:marLeft w:val="0"/>
      <w:marRight w:val="0"/>
      <w:marTop w:val="0"/>
      <w:marBottom w:val="0"/>
      <w:divBdr>
        <w:top w:val="none" w:sz="0" w:space="0" w:color="auto"/>
        <w:left w:val="none" w:sz="0" w:space="0" w:color="auto"/>
        <w:bottom w:val="none" w:sz="0" w:space="0" w:color="auto"/>
        <w:right w:val="none" w:sz="0" w:space="0" w:color="auto"/>
      </w:divBdr>
    </w:div>
    <w:div w:id="87890377">
      <w:bodyDiv w:val="1"/>
      <w:marLeft w:val="0"/>
      <w:marRight w:val="0"/>
      <w:marTop w:val="0"/>
      <w:marBottom w:val="0"/>
      <w:divBdr>
        <w:top w:val="none" w:sz="0" w:space="0" w:color="auto"/>
        <w:left w:val="none" w:sz="0" w:space="0" w:color="auto"/>
        <w:bottom w:val="none" w:sz="0" w:space="0" w:color="auto"/>
        <w:right w:val="none" w:sz="0" w:space="0" w:color="auto"/>
      </w:divBdr>
    </w:div>
    <w:div w:id="177696349">
      <w:bodyDiv w:val="1"/>
      <w:marLeft w:val="0"/>
      <w:marRight w:val="0"/>
      <w:marTop w:val="0"/>
      <w:marBottom w:val="0"/>
      <w:divBdr>
        <w:top w:val="none" w:sz="0" w:space="0" w:color="auto"/>
        <w:left w:val="none" w:sz="0" w:space="0" w:color="auto"/>
        <w:bottom w:val="none" w:sz="0" w:space="0" w:color="auto"/>
        <w:right w:val="none" w:sz="0" w:space="0" w:color="auto"/>
      </w:divBdr>
    </w:div>
    <w:div w:id="862402452">
      <w:bodyDiv w:val="1"/>
      <w:marLeft w:val="0"/>
      <w:marRight w:val="0"/>
      <w:marTop w:val="0"/>
      <w:marBottom w:val="0"/>
      <w:divBdr>
        <w:top w:val="none" w:sz="0" w:space="0" w:color="auto"/>
        <w:left w:val="none" w:sz="0" w:space="0" w:color="auto"/>
        <w:bottom w:val="none" w:sz="0" w:space="0" w:color="auto"/>
        <w:right w:val="none" w:sz="0" w:space="0" w:color="auto"/>
      </w:divBdr>
    </w:div>
    <w:div w:id="931015891">
      <w:bodyDiv w:val="1"/>
      <w:marLeft w:val="0"/>
      <w:marRight w:val="0"/>
      <w:marTop w:val="0"/>
      <w:marBottom w:val="0"/>
      <w:divBdr>
        <w:top w:val="none" w:sz="0" w:space="0" w:color="auto"/>
        <w:left w:val="none" w:sz="0" w:space="0" w:color="auto"/>
        <w:bottom w:val="none" w:sz="0" w:space="0" w:color="auto"/>
        <w:right w:val="none" w:sz="0" w:space="0" w:color="auto"/>
      </w:divBdr>
    </w:div>
    <w:div w:id="1544633305">
      <w:bodyDiv w:val="1"/>
      <w:marLeft w:val="0"/>
      <w:marRight w:val="0"/>
      <w:marTop w:val="0"/>
      <w:marBottom w:val="0"/>
      <w:divBdr>
        <w:top w:val="none" w:sz="0" w:space="0" w:color="auto"/>
        <w:left w:val="none" w:sz="0" w:space="0" w:color="auto"/>
        <w:bottom w:val="none" w:sz="0" w:space="0" w:color="auto"/>
        <w:right w:val="none" w:sz="0" w:space="0" w:color="auto"/>
      </w:divBdr>
    </w:div>
    <w:div w:id="1731462970">
      <w:bodyDiv w:val="1"/>
      <w:marLeft w:val="0"/>
      <w:marRight w:val="0"/>
      <w:marTop w:val="0"/>
      <w:marBottom w:val="0"/>
      <w:divBdr>
        <w:top w:val="none" w:sz="0" w:space="0" w:color="auto"/>
        <w:left w:val="none" w:sz="0" w:space="0" w:color="auto"/>
        <w:bottom w:val="none" w:sz="0" w:space="0" w:color="auto"/>
        <w:right w:val="none" w:sz="0" w:space="0" w:color="auto"/>
      </w:divBdr>
    </w:div>
    <w:div w:id="1947692613">
      <w:bodyDiv w:val="1"/>
      <w:marLeft w:val="0"/>
      <w:marRight w:val="0"/>
      <w:marTop w:val="0"/>
      <w:marBottom w:val="0"/>
      <w:divBdr>
        <w:top w:val="none" w:sz="0" w:space="0" w:color="auto"/>
        <w:left w:val="none" w:sz="0" w:space="0" w:color="auto"/>
        <w:bottom w:val="none" w:sz="0" w:space="0" w:color="auto"/>
        <w:right w:val="none" w:sz="0" w:space="0" w:color="auto"/>
      </w:divBdr>
    </w:div>
    <w:div w:id="213243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742C2E-7073-43CD-874E-60F0ECB68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533</Words>
  <Characters>3043</Characters>
  <Application>Microsoft Office Word</Application>
  <DocSecurity>0</DocSecurity>
  <Lines>25</Lines>
  <Paragraphs>7</Paragraphs>
  <ScaleCrop>false</ScaleCrop>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臺灣101年閱讀習慣調查結果記者會暨頒獎典禮</dc:title>
  <dc:creator>ncluser</dc:creator>
  <cp:lastModifiedBy>謝維峰公用信箱電腦</cp:lastModifiedBy>
  <cp:revision>3</cp:revision>
  <cp:lastPrinted>2020-02-24T04:28:00Z</cp:lastPrinted>
  <dcterms:created xsi:type="dcterms:W3CDTF">2020-02-27T01:51:00Z</dcterms:created>
  <dcterms:modified xsi:type="dcterms:W3CDTF">2020-02-27T01:56:00Z</dcterms:modified>
</cp:coreProperties>
</file>