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C71" w:rsidRDefault="00AE3C71" w:rsidP="009475A2">
      <w:pPr>
        <w:autoSpaceDE w:val="0"/>
        <w:autoSpaceDN w:val="0"/>
        <w:adjustRightInd w:val="0"/>
        <w:spacing w:before="100" w:beforeAutospacing="1" w:after="100" w:afterAutospacing="1" w:line="400" w:lineRule="exact"/>
        <w:rPr>
          <w:rFonts w:ascii="標楷體" w:eastAsia="標楷體" w:hAnsi="標楷體"/>
          <w:b/>
          <w:color w:val="000000"/>
          <w:sz w:val="32"/>
          <w:szCs w:val="32"/>
        </w:rPr>
      </w:pPr>
      <w:r w:rsidRPr="00AE3C71">
        <w:rPr>
          <w:rFonts w:ascii="標楷體" w:eastAsia="標楷體" w:hAnsi="標楷體" w:hint="eastAsia"/>
          <w:b/>
          <w:color w:val="000000"/>
          <w:sz w:val="32"/>
          <w:szCs w:val="32"/>
        </w:rPr>
        <w:t>附件：國人閱讀習慣調查結果（摘要）</w:t>
      </w:r>
    </w:p>
    <w:p w:rsidR="00AF7476" w:rsidRDefault="00EC1C12" w:rsidP="007931CB">
      <w:pPr>
        <w:snapToGrid w:val="0"/>
        <w:spacing w:before="100" w:beforeAutospacing="1" w:after="100" w:afterAutospacing="1" w:line="400" w:lineRule="exact"/>
        <w:rPr>
          <w:rFonts w:ascii="標楷體" w:eastAsia="標楷體" w:hAnsi="標楷體" w:cs="新細明體"/>
          <w:b/>
          <w:kern w:val="0"/>
          <w:sz w:val="32"/>
          <w:szCs w:val="28"/>
        </w:rPr>
      </w:pPr>
      <w:r w:rsidRPr="00EC1C12">
        <w:rPr>
          <w:rFonts w:ascii="標楷體" w:eastAsia="標楷體" w:hAnsi="標楷體" w:cs="新細明體" w:hint="eastAsia"/>
          <w:b/>
          <w:kern w:val="0"/>
          <w:sz w:val="32"/>
          <w:szCs w:val="28"/>
        </w:rPr>
        <w:t>國人閱讀習慣調查</w:t>
      </w:r>
      <w:proofErr w:type="gramStart"/>
      <w:r>
        <w:rPr>
          <w:rFonts w:ascii="新細明體" w:hAnsi="新細明體" w:cs="新細明體" w:hint="eastAsia"/>
          <w:b/>
          <w:kern w:val="0"/>
          <w:sz w:val="32"/>
          <w:szCs w:val="28"/>
        </w:rPr>
        <w:t>—</w:t>
      </w:r>
      <w:proofErr w:type="gramEnd"/>
      <w:r w:rsidR="00AF7476" w:rsidRPr="00AF7476">
        <w:rPr>
          <w:rFonts w:ascii="標楷體" w:eastAsia="標楷體" w:hAnsi="標楷體" w:cs="新細明體" w:hint="eastAsia"/>
          <w:b/>
          <w:kern w:val="0"/>
          <w:sz w:val="32"/>
          <w:szCs w:val="28"/>
        </w:rPr>
        <w:t>105年臺灣民眾</w:t>
      </w:r>
      <w:proofErr w:type="gramStart"/>
      <w:r w:rsidR="00AF7476" w:rsidRPr="00AF7476">
        <w:rPr>
          <w:rFonts w:ascii="標楷體" w:eastAsia="標楷體" w:hAnsi="標楷體" w:cs="新細明體" w:hint="eastAsia"/>
          <w:b/>
          <w:kern w:val="0"/>
          <w:sz w:val="32"/>
          <w:szCs w:val="28"/>
        </w:rPr>
        <w:t>閱讀力再躍升</w:t>
      </w:r>
      <w:proofErr w:type="gramEnd"/>
    </w:p>
    <w:p w:rsidR="00AE3C71" w:rsidRPr="00AE3C71" w:rsidRDefault="00AE3C71" w:rsidP="007931CB">
      <w:pPr>
        <w:snapToGrid w:val="0"/>
        <w:spacing w:before="100" w:beforeAutospacing="1" w:after="100" w:afterAutospacing="1" w:line="400" w:lineRule="exact"/>
        <w:rPr>
          <w:rFonts w:ascii="標楷體" w:eastAsia="標楷體" w:hAnsi="標楷體" w:cs="新細明體"/>
          <w:b/>
          <w:kern w:val="0"/>
          <w:sz w:val="28"/>
          <w:szCs w:val="28"/>
        </w:rPr>
      </w:pPr>
      <w:r w:rsidRPr="00AE3C71">
        <w:rPr>
          <w:rFonts w:ascii="標楷體" w:eastAsia="標楷體" w:hAnsi="標楷體" w:cs="新細明體" w:hint="eastAsia"/>
          <w:b/>
          <w:kern w:val="0"/>
          <w:sz w:val="28"/>
          <w:szCs w:val="28"/>
        </w:rPr>
        <w:t>10</w:t>
      </w:r>
      <w:r w:rsidR="00AC35F9">
        <w:rPr>
          <w:rFonts w:ascii="標楷體" w:eastAsia="標楷體" w:hAnsi="標楷體" w:cs="新細明體"/>
          <w:b/>
          <w:kern w:val="0"/>
          <w:sz w:val="28"/>
          <w:szCs w:val="28"/>
        </w:rPr>
        <w:t>5</w:t>
      </w:r>
      <w:r w:rsidRPr="00AE3C71">
        <w:rPr>
          <w:rFonts w:ascii="標楷體" w:eastAsia="標楷體" w:hAnsi="標楷體" w:cs="新細明體" w:hint="eastAsia"/>
          <w:b/>
          <w:kern w:val="0"/>
          <w:sz w:val="28"/>
          <w:szCs w:val="28"/>
        </w:rPr>
        <w:t>年全國</w:t>
      </w:r>
      <w:proofErr w:type="gramStart"/>
      <w:r w:rsidRPr="00AE3C71">
        <w:rPr>
          <w:rFonts w:ascii="標楷體" w:eastAsia="標楷體" w:hAnsi="標楷體" w:cs="新細明體" w:hint="eastAsia"/>
          <w:b/>
          <w:kern w:val="0"/>
          <w:sz w:val="28"/>
          <w:szCs w:val="28"/>
        </w:rPr>
        <w:t>借閱冊數</w:t>
      </w:r>
      <w:proofErr w:type="gramEnd"/>
      <w:r w:rsidRPr="00AE3C71">
        <w:rPr>
          <w:rFonts w:ascii="標楷體" w:eastAsia="標楷體" w:hAnsi="標楷體" w:cs="新細明體" w:hint="eastAsia"/>
          <w:b/>
          <w:kern w:val="0"/>
          <w:sz w:val="28"/>
          <w:szCs w:val="28"/>
        </w:rPr>
        <w:t>為</w:t>
      </w:r>
      <w:r w:rsidR="00AC35F9">
        <w:rPr>
          <w:rFonts w:ascii="標楷體" w:eastAsia="標楷體" w:hAnsi="標楷體" w:cs="新細明體"/>
          <w:b/>
          <w:kern w:val="0"/>
          <w:sz w:val="28"/>
          <w:szCs w:val="28"/>
        </w:rPr>
        <w:t>7</w:t>
      </w:r>
      <w:r w:rsidRPr="00AE3C71">
        <w:rPr>
          <w:rFonts w:ascii="標楷體" w:eastAsia="標楷體" w:hAnsi="標楷體" w:cs="新細明體" w:hint="eastAsia"/>
          <w:b/>
          <w:kern w:val="0"/>
          <w:sz w:val="28"/>
          <w:szCs w:val="28"/>
        </w:rPr>
        <w:t>,</w:t>
      </w:r>
      <w:r w:rsidR="00AC35F9">
        <w:rPr>
          <w:rFonts w:ascii="標楷體" w:eastAsia="標楷體" w:hAnsi="標楷體" w:cs="新細明體"/>
          <w:b/>
          <w:kern w:val="0"/>
          <w:sz w:val="28"/>
          <w:szCs w:val="28"/>
        </w:rPr>
        <w:t>168</w:t>
      </w:r>
      <w:r w:rsidRPr="00AE3C71">
        <w:rPr>
          <w:rFonts w:ascii="標楷體" w:eastAsia="標楷體" w:hAnsi="標楷體" w:cs="新細明體" w:hint="eastAsia"/>
          <w:b/>
          <w:kern w:val="0"/>
          <w:sz w:val="28"/>
          <w:szCs w:val="28"/>
        </w:rPr>
        <w:t>萬，成長</w:t>
      </w:r>
      <w:r w:rsidR="00AC35F9">
        <w:rPr>
          <w:rFonts w:ascii="標楷體" w:eastAsia="標楷體" w:hAnsi="標楷體" w:cs="新細明體"/>
          <w:b/>
          <w:kern w:val="0"/>
          <w:sz w:val="28"/>
          <w:szCs w:val="28"/>
        </w:rPr>
        <w:t>3</w:t>
      </w:r>
      <w:r w:rsidR="00AC35F9">
        <w:rPr>
          <w:rFonts w:ascii="標楷體" w:eastAsia="標楷體" w:hAnsi="標楷體" w:cs="新細明體" w:hint="eastAsia"/>
          <w:b/>
          <w:kern w:val="0"/>
          <w:sz w:val="28"/>
          <w:szCs w:val="28"/>
        </w:rPr>
        <w:t>.24</w:t>
      </w:r>
      <w:r w:rsidRPr="00AE3C71">
        <w:rPr>
          <w:rFonts w:ascii="標楷體" w:eastAsia="標楷體" w:hAnsi="標楷體" w:cs="新細明體" w:hint="eastAsia"/>
          <w:b/>
          <w:kern w:val="0"/>
          <w:sz w:val="28"/>
          <w:szCs w:val="28"/>
        </w:rPr>
        <w:t>％、借閱人次逾</w:t>
      </w:r>
      <w:r w:rsidR="00AC35F9">
        <w:rPr>
          <w:rFonts w:ascii="標楷體" w:eastAsia="標楷體" w:hAnsi="標楷體" w:cs="新細明體"/>
          <w:b/>
          <w:kern w:val="0"/>
          <w:sz w:val="28"/>
          <w:szCs w:val="28"/>
        </w:rPr>
        <w:t>2</w:t>
      </w:r>
      <w:r w:rsidRPr="00AE3C71">
        <w:rPr>
          <w:rFonts w:ascii="標楷體" w:eastAsia="標楷體" w:hAnsi="標楷體" w:cs="新細明體" w:hint="eastAsia"/>
          <w:b/>
          <w:kern w:val="0"/>
          <w:sz w:val="28"/>
          <w:szCs w:val="28"/>
        </w:rPr>
        <w:t>,</w:t>
      </w:r>
      <w:r w:rsidR="00AC35F9">
        <w:rPr>
          <w:rFonts w:ascii="標楷體" w:eastAsia="標楷體" w:hAnsi="標楷體" w:cs="新細明體"/>
          <w:b/>
          <w:kern w:val="0"/>
          <w:sz w:val="28"/>
          <w:szCs w:val="28"/>
        </w:rPr>
        <w:t>001</w:t>
      </w:r>
      <w:r w:rsidRPr="00AE3C71">
        <w:rPr>
          <w:rFonts w:ascii="標楷體" w:eastAsia="標楷體" w:hAnsi="標楷體" w:cs="新細明體" w:hint="eastAsia"/>
          <w:b/>
          <w:kern w:val="0"/>
          <w:sz w:val="28"/>
          <w:szCs w:val="28"/>
        </w:rPr>
        <w:t>萬，提升</w:t>
      </w:r>
      <w:r w:rsidR="00AC35F9">
        <w:rPr>
          <w:rFonts w:ascii="標楷體" w:eastAsia="標楷體" w:hAnsi="標楷體" w:cs="新細明體" w:hint="eastAsia"/>
          <w:b/>
          <w:kern w:val="0"/>
          <w:sz w:val="28"/>
          <w:szCs w:val="28"/>
        </w:rPr>
        <w:t>6.4</w:t>
      </w:r>
      <w:r w:rsidRPr="00AE3C71">
        <w:rPr>
          <w:rFonts w:ascii="標楷體" w:eastAsia="標楷體" w:hAnsi="標楷體" w:cs="新細明體" w:hint="eastAsia"/>
          <w:b/>
          <w:kern w:val="0"/>
          <w:sz w:val="28"/>
          <w:szCs w:val="28"/>
        </w:rPr>
        <w:t>9%</w:t>
      </w:r>
    </w:p>
    <w:p w:rsidR="00AE3C71" w:rsidRPr="00AE3C71" w:rsidRDefault="00AE3C71" w:rsidP="007931CB">
      <w:pPr>
        <w:snapToGrid w:val="0"/>
        <w:spacing w:before="100" w:beforeAutospacing="1" w:after="100" w:afterAutospacing="1" w:line="400" w:lineRule="exact"/>
        <w:ind w:firstLineChars="192" w:firstLine="538"/>
        <w:rPr>
          <w:rFonts w:ascii="標楷體" w:eastAsia="標楷體" w:hAnsi="標楷體"/>
          <w:sz w:val="28"/>
          <w:szCs w:val="28"/>
        </w:rPr>
      </w:pPr>
      <w:r w:rsidRPr="00AE3C71">
        <w:rPr>
          <w:rFonts w:ascii="標楷體" w:eastAsia="標楷體" w:hAnsi="標楷體" w:hint="eastAsia"/>
          <w:sz w:val="28"/>
          <w:szCs w:val="28"/>
        </w:rPr>
        <w:t>10</w:t>
      </w:r>
      <w:r w:rsidR="00AC35F9">
        <w:rPr>
          <w:rFonts w:ascii="標楷體" w:eastAsia="標楷體" w:hAnsi="標楷體"/>
          <w:sz w:val="28"/>
          <w:szCs w:val="28"/>
        </w:rPr>
        <w:t>5</w:t>
      </w:r>
      <w:r w:rsidRPr="00AE3C71">
        <w:rPr>
          <w:rFonts w:ascii="標楷體" w:eastAsia="標楷體" w:hAnsi="標楷體" w:hint="eastAsia"/>
          <w:sz w:val="28"/>
          <w:szCs w:val="28"/>
        </w:rPr>
        <w:t>年國人走入各地公共圖書館的人次逾7,</w:t>
      </w:r>
      <w:r w:rsidR="00AC35F9">
        <w:rPr>
          <w:rFonts w:ascii="標楷體" w:eastAsia="標楷體" w:hAnsi="標楷體"/>
          <w:sz w:val="28"/>
          <w:szCs w:val="28"/>
        </w:rPr>
        <w:t>630</w:t>
      </w:r>
      <w:r w:rsidRPr="00AE3C71">
        <w:rPr>
          <w:rFonts w:ascii="標楷體" w:eastAsia="標楷體" w:hAnsi="標楷體" w:hint="eastAsia"/>
          <w:sz w:val="28"/>
          <w:szCs w:val="28"/>
        </w:rPr>
        <w:t>萬，年度</w:t>
      </w:r>
      <w:proofErr w:type="gramStart"/>
      <w:r w:rsidRPr="00AE3C71">
        <w:rPr>
          <w:rFonts w:ascii="標楷體" w:eastAsia="標楷體" w:hAnsi="標楷體" w:hint="eastAsia"/>
          <w:sz w:val="28"/>
          <w:szCs w:val="28"/>
        </w:rPr>
        <w:t>借閱總冊</w:t>
      </w:r>
      <w:proofErr w:type="gramEnd"/>
      <w:r w:rsidRPr="00AE3C71">
        <w:rPr>
          <w:rFonts w:ascii="標楷體" w:eastAsia="標楷體" w:hAnsi="標楷體" w:hint="eastAsia"/>
          <w:sz w:val="28"/>
          <w:szCs w:val="28"/>
        </w:rPr>
        <w:t>數達</w:t>
      </w:r>
      <w:r w:rsidR="00AC35F9">
        <w:rPr>
          <w:rFonts w:ascii="標楷體" w:eastAsia="標楷體" w:hAnsi="標楷體"/>
          <w:sz w:val="28"/>
          <w:szCs w:val="28"/>
        </w:rPr>
        <w:t>7,168</w:t>
      </w:r>
      <w:r w:rsidRPr="00AE3C71">
        <w:rPr>
          <w:rFonts w:ascii="標楷體" w:eastAsia="標楷體" w:hAnsi="標楷體" w:hint="eastAsia"/>
          <w:sz w:val="28"/>
          <w:szCs w:val="28"/>
        </w:rPr>
        <w:t>萬冊，較10</w:t>
      </w:r>
      <w:r w:rsidR="00AC35F9">
        <w:rPr>
          <w:rFonts w:ascii="標楷體" w:eastAsia="標楷體" w:hAnsi="標楷體"/>
          <w:sz w:val="28"/>
          <w:szCs w:val="28"/>
        </w:rPr>
        <w:t>4</w:t>
      </w:r>
      <w:r w:rsidRPr="00AE3C71">
        <w:rPr>
          <w:rFonts w:ascii="標楷體" w:eastAsia="標楷體" w:hAnsi="標楷體" w:hint="eastAsia"/>
          <w:sz w:val="28"/>
          <w:szCs w:val="28"/>
        </w:rPr>
        <w:t>年（6,</w:t>
      </w:r>
      <w:r w:rsidR="00AC35F9">
        <w:rPr>
          <w:rFonts w:ascii="標楷體" w:eastAsia="標楷體" w:hAnsi="標楷體"/>
          <w:sz w:val="28"/>
          <w:szCs w:val="28"/>
        </w:rPr>
        <w:t>943</w:t>
      </w:r>
      <w:r w:rsidRPr="00AE3C71">
        <w:rPr>
          <w:rFonts w:ascii="標楷體" w:eastAsia="標楷體" w:hAnsi="標楷體" w:hint="eastAsia"/>
          <w:sz w:val="28"/>
          <w:szCs w:val="28"/>
        </w:rPr>
        <w:t>萬冊）增加</w:t>
      </w:r>
      <w:r w:rsidR="00AC35F9">
        <w:rPr>
          <w:rFonts w:ascii="標楷體" w:eastAsia="標楷體" w:hAnsi="標楷體"/>
          <w:sz w:val="28"/>
          <w:szCs w:val="28"/>
        </w:rPr>
        <w:t>225</w:t>
      </w:r>
      <w:r w:rsidRPr="00AE3C71">
        <w:rPr>
          <w:rFonts w:ascii="標楷體" w:eastAsia="標楷體" w:hAnsi="標楷體" w:hint="eastAsia"/>
          <w:sz w:val="28"/>
          <w:szCs w:val="28"/>
        </w:rPr>
        <w:t>萬冊，成長</w:t>
      </w:r>
      <w:r w:rsidR="00AC35F9">
        <w:rPr>
          <w:rFonts w:ascii="標楷體" w:eastAsia="標楷體" w:hAnsi="標楷體"/>
          <w:sz w:val="28"/>
          <w:szCs w:val="28"/>
        </w:rPr>
        <w:t>3.24</w:t>
      </w:r>
      <w:r w:rsidRPr="00AE3C71">
        <w:rPr>
          <w:rFonts w:ascii="標楷體" w:eastAsia="標楷體" w:hAnsi="標楷體" w:hint="eastAsia"/>
          <w:sz w:val="28"/>
          <w:szCs w:val="28"/>
        </w:rPr>
        <w:t>%。借閱人次逾</w:t>
      </w:r>
      <w:r w:rsidR="00AC35F9">
        <w:rPr>
          <w:rFonts w:ascii="標楷體" w:eastAsia="標楷體" w:hAnsi="標楷體"/>
          <w:sz w:val="28"/>
          <w:szCs w:val="28"/>
        </w:rPr>
        <w:t>2</w:t>
      </w:r>
      <w:r w:rsidRPr="00AE3C71">
        <w:rPr>
          <w:rFonts w:ascii="標楷體" w:eastAsia="標楷體" w:hAnsi="標楷體" w:hint="eastAsia"/>
          <w:sz w:val="28"/>
          <w:szCs w:val="28"/>
        </w:rPr>
        <w:t>,</w:t>
      </w:r>
      <w:r w:rsidR="00AC35F9">
        <w:rPr>
          <w:rFonts w:ascii="標楷體" w:eastAsia="標楷體" w:hAnsi="標楷體"/>
          <w:sz w:val="28"/>
          <w:szCs w:val="28"/>
        </w:rPr>
        <w:t>001</w:t>
      </w:r>
      <w:r w:rsidRPr="00AE3C71">
        <w:rPr>
          <w:rFonts w:ascii="標楷體" w:eastAsia="標楷體" w:hAnsi="標楷體" w:hint="eastAsia"/>
          <w:sz w:val="28"/>
          <w:szCs w:val="28"/>
        </w:rPr>
        <w:t>萬人次，較10</w:t>
      </w:r>
      <w:r w:rsidR="00AC35F9">
        <w:rPr>
          <w:rFonts w:ascii="標楷體" w:eastAsia="標楷體" w:hAnsi="標楷體"/>
          <w:sz w:val="28"/>
          <w:szCs w:val="28"/>
        </w:rPr>
        <w:t>4</w:t>
      </w:r>
      <w:r w:rsidRPr="00AE3C71">
        <w:rPr>
          <w:rFonts w:ascii="標楷體" w:eastAsia="標楷體" w:hAnsi="標楷體" w:hint="eastAsia"/>
          <w:sz w:val="28"/>
          <w:szCs w:val="28"/>
        </w:rPr>
        <w:t>年（1,</w:t>
      </w:r>
      <w:r w:rsidR="00AC35F9">
        <w:rPr>
          <w:rFonts w:ascii="標楷體" w:eastAsia="標楷體" w:hAnsi="標楷體"/>
          <w:sz w:val="28"/>
          <w:szCs w:val="28"/>
        </w:rPr>
        <w:t>879</w:t>
      </w:r>
      <w:r w:rsidRPr="00AE3C71">
        <w:rPr>
          <w:rFonts w:ascii="標楷體" w:eastAsia="標楷體" w:hAnsi="標楷體" w:hint="eastAsia"/>
          <w:sz w:val="28"/>
          <w:szCs w:val="28"/>
        </w:rPr>
        <w:t>萬人次）增加1</w:t>
      </w:r>
      <w:r w:rsidR="00AC35F9">
        <w:rPr>
          <w:rFonts w:ascii="標楷體" w:eastAsia="標楷體" w:hAnsi="標楷體"/>
          <w:sz w:val="28"/>
          <w:szCs w:val="28"/>
        </w:rPr>
        <w:t>22</w:t>
      </w:r>
      <w:r w:rsidRPr="00AE3C71">
        <w:rPr>
          <w:rFonts w:ascii="標楷體" w:eastAsia="標楷體" w:hAnsi="標楷體" w:hint="eastAsia"/>
          <w:sz w:val="28"/>
          <w:szCs w:val="28"/>
        </w:rPr>
        <w:t>萬人次，成長</w:t>
      </w:r>
      <w:r w:rsidR="00AC35F9">
        <w:rPr>
          <w:rFonts w:ascii="標楷體" w:eastAsia="標楷體" w:hAnsi="標楷體" w:hint="eastAsia"/>
          <w:sz w:val="28"/>
          <w:szCs w:val="28"/>
        </w:rPr>
        <w:t>6.4</w:t>
      </w:r>
      <w:r w:rsidRPr="00AE3C71">
        <w:rPr>
          <w:rFonts w:ascii="標楷體" w:eastAsia="標楷體" w:hAnsi="標楷體" w:hint="eastAsia"/>
          <w:sz w:val="28"/>
          <w:szCs w:val="28"/>
        </w:rPr>
        <w:t>9%，顯見，國人的閱讀風氣又再次向上提升。</w:t>
      </w:r>
    </w:p>
    <w:p w:rsidR="00AE3C71" w:rsidRDefault="00AE3C71" w:rsidP="007931CB">
      <w:pPr>
        <w:snapToGrid w:val="0"/>
        <w:spacing w:before="100" w:beforeAutospacing="1" w:after="100" w:afterAutospacing="1" w:line="400" w:lineRule="exact"/>
        <w:ind w:firstLineChars="192" w:firstLine="538"/>
        <w:rPr>
          <w:rFonts w:ascii="標楷體" w:eastAsia="標楷體" w:hAnsi="標楷體"/>
          <w:sz w:val="28"/>
          <w:szCs w:val="28"/>
        </w:rPr>
      </w:pPr>
      <w:r w:rsidRPr="00AE3C71">
        <w:rPr>
          <w:rFonts w:ascii="標楷體" w:eastAsia="標楷體" w:hAnsi="標楷體" w:hint="eastAsia"/>
          <w:sz w:val="28"/>
          <w:szCs w:val="28"/>
        </w:rPr>
        <w:t>從國人利用圖書館的統計數據，也可顯見民眾利用公共圖書館的踴躍情形。10</w:t>
      </w:r>
      <w:r w:rsidR="00AC35F9">
        <w:rPr>
          <w:rFonts w:ascii="標楷體" w:eastAsia="標楷體" w:hAnsi="標楷體"/>
          <w:sz w:val="28"/>
          <w:szCs w:val="28"/>
        </w:rPr>
        <w:t>5</w:t>
      </w:r>
      <w:r w:rsidR="00AF7476">
        <w:rPr>
          <w:rFonts w:ascii="標楷體" w:eastAsia="標楷體" w:hAnsi="標楷體" w:hint="eastAsia"/>
          <w:sz w:val="28"/>
          <w:szCs w:val="28"/>
        </w:rPr>
        <w:t>年利用圖書館網站查詢資料人次</w:t>
      </w:r>
      <w:r w:rsidRPr="00AE3C71">
        <w:rPr>
          <w:rFonts w:ascii="標楷體" w:eastAsia="標楷體" w:hAnsi="標楷體" w:hint="eastAsia"/>
          <w:sz w:val="28"/>
          <w:szCs w:val="28"/>
        </w:rPr>
        <w:t>達</w:t>
      </w:r>
      <w:r w:rsidR="00AC35F9" w:rsidRPr="00AC35F9">
        <w:rPr>
          <w:rFonts w:ascii="標楷體" w:eastAsia="標楷體" w:hAnsi="標楷體"/>
          <w:sz w:val="28"/>
          <w:szCs w:val="28"/>
        </w:rPr>
        <w:t>46,986</w:t>
      </w:r>
      <w:r w:rsidRPr="00AE3C71">
        <w:rPr>
          <w:rFonts w:ascii="標楷體" w:eastAsia="標楷體" w:hAnsi="標楷體" w:hint="eastAsia"/>
          <w:sz w:val="28"/>
          <w:szCs w:val="28"/>
        </w:rPr>
        <w:t>萬人次、圖書館增加了</w:t>
      </w:r>
      <w:r w:rsidR="00A673A9">
        <w:rPr>
          <w:rFonts w:ascii="標楷體" w:eastAsia="標楷體" w:hAnsi="標楷體"/>
          <w:sz w:val="28"/>
          <w:szCs w:val="28"/>
        </w:rPr>
        <w:t>84</w:t>
      </w:r>
      <w:r w:rsidRPr="00AE3C71">
        <w:rPr>
          <w:rFonts w:ascii="標楷體" w:eastAsia="標楷體" w:hAnsi="標楷體" w:hint="eastAsia"/>
          <w:sz w:val="28"/>
          <w:szCs w:val="28"/>
        </w:rPr>
        <w:t>萬位新讀者，全國民眾</w:t>
      </w:r>
      <w:proofErr w:type="gramStart"/>
      <w:r w:rsidRPr="00AE3C71">
        <w:rPr>
          <w:rFonts w:ascii="標楷體" w:eastAsia="標楷體" w:hAnsi="標楷體" w:hint="eastAsia"/>
          <w:sz w:val="28"/>
          <w:szCs w:val="28"/>
        </w:rPr>
        <w:t>辦證數累積</w:t>
      </w:r>
      <w:proofErr w:type="gramEnd"/>
      <w:r w:rsidRPr="00AE3C71">
        <w:rPr>
          <w:rFonts w:ascii="標楷體" w:eastAsia="標楷體" w:hAnsi="標楷體" w:hint="eastAsia"/>
          <w:sz w:val="28"/>
          <w:szCs w:val="28"/>
        </w:rPr>
        <w:t>達</w:t>
      </w:r>
      <w:r w:rsidR="00A673A9" w:rsidRPr="00A673A9">
        <w:rPr>
          <w:rFonts w:ascii="標楷體" w:eastAsia="標楷體" w:hAnsi="標楷體"/>
          <w:sz w:val="28"/>
          <w:szCs w:val="28"/>
        </w:rPr>
        <w:t>1,415</w:t>
      </w:r>
      <w:r w:rsidRPr="00AE3C71">
        <w:rPr>
          <w:rFonts w:ascii="標楷體" w:eastAsia="標楷體" w:hAnsi="標楷體" w:hint="eastAsia"/>
          <w:sz w:val="28"/>
          <w:szCs w:val="28"/>
        </w:rPr>
        <w:t>萬張。</w:t>
      </w:r>
    </w:p>
    <w:p w:rsidR="00AF7476" w:rsidRDefault="00AF7476" w:rsidP="007931CB">
      <w:pPr>
        <w:snapToGrid w:val="0"/>
        <w:spacing w:before="100" w:beforeAutospacing="1" w:after="100" w:afterAutospacing="1" w:line="400" w:lineRule="exact"/>
        <w:rPr>
          <w:rFonts w:ascii="標楷體" w:eastAsia="標楷體" w:hAnsi="標楷體"/>
          <w:b/>
          <w:sz w:val="28"/>
          <w:szCs w:val="28"/>
        </w:rPr>
      </w:pPr>
      <w:r w:rsidRPr="00AF7476">
        <w:rPr>
          <w:rFonts w:ascii="標楷體" w:eastAsia="標楷體" w:hAnsi="標楷體" w:hint="eastAsia"/>
          <w:b/>
          <w:sz w:val="28"/>
          <w:szCs w:val="28"/>
        </w:rPr>
        <w:t>青壯年讀者最愛閱讀</w:t>
      </w:r>
    </w:p>
    <w:p w:rsidR="00AF7476" w:rsidRPr="00AF7476" w:rsidRDefault="00AF7476" w:rsidP="007931CB">
      <w:pPr>
        <w:snapToGrid w:val="0"/>
        <w:spacing w:before="100" w:beforeAutospacing="1" w:after="100" w:afterAutospacing="1" w:line="400" w:lineRule="exact"/>
        <w:ind w:firstLineChars="200" w:firstLine="560"/>
        <w:rPr>
          <w:rFonts w:ascii="標楷體" w:eastAsia="標楷體" w:hAnsi="標楷體"/>
          <w:sz w:val="28"/>
          <w:szCs w:val="28"/>
        </w:rPr>
      </w:pPr>
      <w:r w:rsidRPr="00AF7476">
        <w:rPr>
          <w:rFonts w:ascii="標楷體" w:eastAsia="標楷體" w:hAnsi="標楷體" w:hint="eastAsia"/>
          <w:sz w:val="28"/>
          <w:szCs w:val="28"/>
        </w:rPr>
        <w:t>以不同年齡層閱讀人口的分布來看，則以青壯年（31-50歲）為閱讀主力人口，</w:t>
      </w:r>
      <w:proofErr w:type="gramStart"/>
      <w:r w:rsidRPr="00AF7476">
        <w:rPr>
          <w:rFonts w:ascii="標楷體" w:eastAsia="標楷體" w:hAnsi="標楷體" w:hint="eastAsia"/>
          <w:sz w:val="28"/>
          <w:szCs w:val="28"/>
        </w:rPr>
        <w:t>借閱冊數</w:t>
      </w:r>
      <w:proofErr w:type="gramEnd"/>
      <w:r w:rsidRPr="00AF7476">
        <w:rPr>
          <w:rFonts w:ascii="標楷體" w:eastAsia="標楷體" w:hAnsi="標楷體" w:hint="eastAsia"/>
          <w:sz w:val="28"/>
          <w:szCs w:val="28"/>
        </w:rPr>
        <w:t>是3,143萬冊，占年度總</w:t>
      </w:r>
      <w:proofErr w:type="gramStart"/>
      <w:r w:rsidRPr="00AF7476">
        <w:rPr>
          <w:rFonts w:ascii="標楷體" w:eastAsia="標楷體" w:hAnsi="標楷體" w:hint="eastAsia"/>
          <w:sz w:val="28"/>
          <w:szCs w:val="28"/>
        </w:rPr>
        <w:t>借閱量的</w:t>
      </w:r>
      <w:proofErr w:type="gramEnd"/>
      <w:r w:rsidRPr="00AF7476">
        <w:rPr>
          <w:rFonts w:ascii="標楷體" w:eastAsia="標楷體" w:hAnsi="標楷體" w:hint="eastAsia"/>
          <w:sz w:val="28"/>
          <w:szCs w:val="28"/>
        </w:rPr>
        <w:t>43.85%。</w:t>
      </w:r>
    </w:p>
    <w:p w:rsidR="00AF7476" w:rsidRDefault="00AF7476" w:rsidP="007931CB">
      <w:pPr>
        <w:snapToGrid w:val="0"/>
        <w:spacing w:before="100" w:beforeAutospacing="1" w:after="100" w:afterAutospacing="1" w:line="400" w:lineRule="exact"/>
        <w:rPr>
          <w:rFonts w:ascii="標楷體" w:eastAsia="標楷體" w:hAnsi="標楷體"/>
          <w:b/>
          <w:sz w:val="28"/>
          <w:szCs w:val="28"/>
        </w:rPr>
      </w:pPr>
      <w:r w:rsidRPr="00AF7476">
        <w:rPr>
          <w:rFonts w:ascii="標楷體" w:eastAsia="標楷體" w:hAnsi="標楷體" w:hint="eastAsia"/>
          <w:b/>
          <w:sz w:val="28"/>
          <w:szCs w:val="28"/>
        </w:rPr>
        <w:t>女性愛閱讀勝男性</w:t>
      </w:r>
    </w:p>
    <w:p w:rsidR="00AF7476" w:rsidRDefault="007D284F" w:rsidP="007931CB">
      <w:pPr>
        <w:snapToGrid w:val="0"/>
        <w:spacing w:before="100" w:beforeAutospacing="1" w:after="100" w:afterAutospacing="1" w:line="400" w:lineRule="exact"/>
        <w:rPr>
          <w:rFonts w:ascii="標楷體" w:eastAsia="標楷體" w:hAnsi="標楷體"/>
          <w:sz w:val="28"/>
          <w:szCs w:val="28"/>
        </w:rPr>
      </w:pPr>
      <w:r w:rsidRPr="007D284F">
        <w:rPr>
          <w:rFonts w:ascii="標楷體" w:eastAsia="標楷體" w:hAnsi="標楷體" w:hint="eastAsia"/>
          <w:sz w:val="28"/>
          <w:szCs w:val="28"/>
        </w:rPr>
        <w:t>女性讀者全年的</w:t>
      </w:r>
      <w:proofErr w:type="gramStart"/>
      <w:r w:rsidRPr="007D284F">
        <w:rPr>
          <w:rFonts w:ascii="標楷體" w:eastAsia="標楷體" w:hAnsi="標楷體" w:hint="eastAsia"/>
          <w:sz w:val="28"/>
          <w:szCs w:val="28"/>
        </w:rPr>
        <w:t>借閱冊數</w:t>
      </w:r>
      <w:proofErr w:type="gramEnd"/>
      <w:r w:rsidRPr="007D284F">
        <w:rPr>
          <w:rFonts w:ascii="標楷體" w:eastAsia="標楷體" w:hAnsi="標楷體" w:hint="eastAsia"/>
          <w:sz w:val="28"/>
          <w:szCs w:val="28"/>
        </w:rPr>
        <w:t>4,296萬冊，占總</w:t>
      </w:r>
      <w:proofErr w:type="gramStart"/>
      <w:r w:rsidRPr="007D284F">
        <w:rPr>
          <w:rFonts w:ascii="標楷體" w:eastAsia="標楷體" w:hAnsi="標楷體" w:hint="eastAsia"/>
          <w:sz w:val="28"/>
          <w:szCs w:val="28"/>
        </w:rPr>
        <w:t>借閱量</w:t>
      </w:r>
      <w:proofErr w:type="gramEnd"/>
      <w:r w:rsidRPr="007D284F">
        <w:rPr>
          <w:rFonts w:ascii="標楷體" w:eastAsia="標楷體" w:hAnsi="標楷體" w:hint="eastAsia"/>
          <w:sz w:val="28"/>
          <w:szCs w:val="28"/>
        </w:rPr>
        <w:t>60%，較男性讀者2,872萬冊（40%）高出20%</w:t>
      </w:r>
      <w:r>
        <w:rPr>
          <w:rFonts w:ascii="標楷體" w:eastAsia="標楷體" w:hAnsi="標楷體" w:hint="eastAsia"/>
          <w:sz w:val="28"/>
          <w:szCs w:val="28"/>
        </w:rPr>
        <w:t>。</w:t>
      </w:r>
    </w:p>
    <w:p w:rsidR="008E6811" w:rsidRDefault="008E6811" w:rsidP="007931CB">
      <w:pPr>
        <w:snapToGrid w:val="0"/>
        <w:spacing w:before="100" w:beforeAutospacing="1" w:after="100" w:afterAutospacing="1" w:line="400" w:lineRule="exact"/>
        <w:rPr>
          <w:rFonts w:ascii="標楷體" w:eastAsia="標楷體" w:hAnsi="標楷體"/>
          <w:b/>
          <w:sz w:val="28"/>
          <w:szCs w:val="28"/>
        </w:rPr>
      </w:pPr>
      <w:r w:rsidRPr="008E6811">
        <w:rPr>
          <w:rFonts w:ascii="標楷體" w:eastAsia="標楷體" w:hAnsi="標楷體" w:hint="eastAsia"/>
          <w:b/>
          <w:sz w:val="28"/>
          <w:szCs w:val="28"/>
        </w:rPr>
        <w:t>閱讀主力以家管及退休讀者為主</w:t>
      </w:r>
    </w:p>
    <w:p w:rsidR="008E6811" w:rsidRDefault="008E6811" w:rsidP="007931CB">
      <w:pPr>
        <w:snapToGrid w:val="0"/>
        <w:spacing w:before="100" w:beforeAutospacing="1" w:after="100" w:afterAutospacing="1" w:line="400" w:lineRule="exact"/>
        <w:rPr>
          <w:rFonts w:ascii="標楷體" w:eastAsia="標楷體" w:hAnsi="標楷體"/>
          <w:sz w:val="28"/>
          <w:szCs w:val="28"/>
        </w:rPr>
      </w:pPr>
      <w:r w:rsidRPr="008E6811">
        <w:rPr>
          <w:rFonts w:ascii="標楷體" w:eastAsia="標楷體" w:hAnsi="標楷體" w:hint="eastAsia"/>
          <w:sz w:val="28"/>
          <w:szCs w:val="28"/>
        </w:rPr>
        <w:t>由於家管及退休人士時間較為自由，此兩類讀者</w:t>
      </w:r>
      <w:proofErr w:type="gramStart"/>
      <w:r w:rsidRPr="008E6811">
        <w:rPr>
          <w:rFonts w:ascii="標楷體" w:eastAsia="標楷體" w:hAnsi="標楷體" w:hint="eastAsia"/>
          <w:sz w:val="28"/>
          <w:szCs w:val="28"/>
        </w:rPr>
        <w:t>借閱圖書冊</w:t>
      </w:r>
      <w:proofErr w:type="gramEnd"/>
      <w:r w:rsidRPr="008E6811">
        <w:rPr>
          <w:rFonts w:ascii="標楷體" w:eastAsia="標楷體" w:hAnsi="標楷體" w:hint="eastAsia"/>
          <w:sz w:val="28"/>
          <w:szCs w:val="28"/>
        </w:rPr>
        <w:t>數比例達36.04%位居首位，</w:t>
      </w:r>
      <w:proofErr w:type="gramStart"/>
      <w:r w:rsidRPr="007D284F">
        <w:rPr>
          <w:rFonts w:ascii="標楷體" w:eastAsia="標楷體" w:hAnsi="標楷體" w:hint="eastAsia"/>
          <w:sz w:val="28"/>
          <w:szCs w:val="28"/>
        </w:rPr>
        <w:t>借閱冊數</w:t>
      </w:r>
      <w:proofErr w:type="gramEnd"/>
      <w:r>
        <w:rPr>
          <w:rFonts w:ascii="標楷體" w:eastAsia="標楷體" w:hAnsi="標楷體"/>
          <w:sz w:val="28"/>
          <w:szCs w:val="28"/>
        </w:rPr>
        <w:t>2</w:t>
      </w:r>
      <w:r w:rsidRPr="007D284F">
        <w:rPr>
          <w:rFonts w:ascii="標楷體" w:eastAsia="標楷體" w:hAnsi="標楷體" w:hint="eastAsia"/>
          <w:sz w:val="28"/>
          <w:szCs w:val="28"/>
        </w:rPr>
        <w:t>,</w:t>
      </w:r>
      <w:r>
        <w:rPr>
          <w:rFonts w:ascii="標楷體" w:eastAsia="標楷體" w:hAnsi="標楷體"/>
          <w:sz w:val="28"/>
          <w:szCs w:val="28"/>
        </w:rPr>
        <w:t>583</w:t>
      </w:r>
      <w:r w:rsidRPr="007D284F">
        <w:rPr>
          <w:rFonts w:ascii="標楷體" w:eastAsia="標楷體" w:hAnsi="標楷體" w:hint="eastAsia"/>
          <w:sz w:val="28"/>
          <w:szCs w:val="28"/>
        </w:rPr>
        <w:t>萬冊</w:t>
      </w:r>
      <w:r>
        <w:rPr>
          <w:rFonts w:ascii="標楷體" w:eastAsia="標楷體" w:hAnsi="標楷體" w:hint="eastAsia"/>
          <w:sz w:val="28"/>
          <w:szCs w:val="28"/>
        </w:rPr>
        <w:t>。</w:t>
      </w:r>
    </w:p>
    <w:p w:rsidR="008E6811" w:rsidRDefault="008E6811" w:rsidP="007931CB">
      <w:pPr>
        <w:snapToGrid w:val="0"/>
        <w:spacing w:before="100" w:beforeAutospacing="1" w:after="100" w:afterAutospacing="1" w:line="400" w:lineRule="exact"/>
        <w:rPr>
          <w:rFonts w:ascii="標楷體" w:eastAsia="標楷體" w:hAnsi="標楷體"/>
          <w:b/>
          <w:sz w:val="28"/>
          <w:szCs w:val="28"/>
        </w:rPr>
      </w:pPr>
      <w:r w:rsidRPr="008E6811">
        <w:rPr>
          <w:rFonts w:ascii="標楷體" w:eastAsia="標楷體" w:hAnsi="標楷體" w:hint="eastAsia"/>
          <w:b/>
          <w:sz w:val="28"/>
          <w:szCs w:val="28"/>
        </w:rPr>
        <w:t>各縣市借</w:t>
      </w:r>
      <w:proofErr w:type="gramStart"/>
      <w:r w:rsidRPr="008E6811">
        <w:rPr>
          <w:rFonts w:ascii="標楷體" w:eastAsia="標楷體" w:hAnsi="標楷體" w:hint="eastAsia"/>
          <w:b/>
          <w:sz w:val="28"/>
          <w:szCs w:val="28"/>
        </w:rPr>
        <w:t>閱力展現—</w:t>
      </w:r>
      <w:proofErr w:type="gramEnd"/>
      <w:r w:rsidRPr="008E6811">
        <w:rPr>
          <w:rFonts w:ascii="標楷體" w:eastAsia="標楷體" w:hAnsi="標楷體" w:hint="eastAsia"/>
          <w:b/>
          <w:sz w:val="28"/>
          <w:szCs w:val="28"/>
        </w:rPr>
        <w:t>臺北市民蟬聯雙料冠軍</w:t>
      </w:r>
    </w:p>
    <w:p w:rsidR="008E6811" w:rsidRDefault="008E6811" w:rsidP="007931CB">
      <w:pPr>
        <w:snapToGrid w:val="0"/>
        <w:spacing w:line="400" w:lineRule="exact"/>
        <w:rPr>
          <w:rFonts w:ascii="標楷體" w:eastAsia="標楷體" w:hAnsi="標楷體"/>
          <w:sz w:val="28"/>
          <w:szCs w:val="28"/>
        </w:rPr>
      </w:pPr>
      <w:r w:rsidRPr="007931CB">
        <w:rPr>
          <w:rFonts w:ascii="標楷體" w:eastAsia="標楷體" w:hAnsi="標楷體" w:hint="eastAsia"/>
          <w:b/>
          <w:sz w:val="28"/>
          <w:szCs w:val="28"/>
        </w:rPr>
        <w:t>民眾最愛使用圖書館：</w:t>
      </w:r>
      <w:r w:rsidRPr="008E6811">
        <w:rPr>
          <w:rFonts w:ascii="標楷體" w:eastAsia="標楷體" w:hAnsi="標楷體" w:hint="eastAsia"/>
          <w:sz w:val="28"/>
          <w:szCs w:val="28"/>
        </w:rPr>
        <w:t>臺北市</w:t>
      </w:r>
      <w:r>
        <w:rPr>
          <w:rFonts w:ascii="標楷體" w:eastAsia="標楷體" w:hAnsi="標楷體" w:hint="eastAsia"/>
          <w:sz w:val="28"/>
          <w:szCs w:val="28"/>
        </w:rPr>
        <w:t>(</w:t>
      </w:r>
      <w:r w:rsidRPr="008E6811">
        <w:rPr>
          <w:rFonts w:ascii="標楷體" w:eastAsia="標楷體" w:hAnsi="標楷體" w:hint="eastAsia"/>
          <w:sz w:val="28"/>
          <w:szCs w:val="28"/>
        </w:rPr>
        <w:t>6.37</w:t>
      </w:r>
      <w:r>
        <w:rPr>
          <w:rFonts w:ascii="標楷體" w:eastAsia="標楷體" w:hAnsi="標楷體" w:hint="eastAsia"/>
          <w:sz w:val="28"/>
          <w:szCs w:val="28"/>
        </w:rPr>
        <w:t>次)</w:t>
      </w:r>
      <w:r w:rsidRPr="008E6811">
        <w:rPr>
          <w:rFonts w:ascii="標楷體" w:eastAsia="標楷體" w:hAnsi="標楷體" w:hint="eastAsia"/>
          <w:sz w:val="28"/>
          <w:szCs w:val="28"/>
        </w:rPr>
        <w:t>、新北市</w:t>
      </w:r>
      <w:r>
        <w:rPr>
          <w:rFonts w:ascii="標楷體" w:eastAsia="標楷體" w:hAnsi="標楷體" w:hint="eastAsia"/>
          <w:sz w:val="28"/>
          <w:szCs w:val="28"/>
        </w:rPr>
        <w:t>(</w:t>
      </w:r>
      <w:r w:rsidRPr="008E6811">
        <w:rPr>
          <w:rFonts w:ascii="標楷體" w:eastAsia="標楷體" w:hAnsi="標楷體" w:hint="eastAsia"/>
          <w:sz w:val="28"/>
          <w:szCs w:val="28"/>
        </w:rPr>
        <w:t>4.29</w:t>
      </w:r>
      <w:r>
        <w:rPr>
          <w:rFonts w:ascii="標楷體" w:eastAsia="標楷體" w:hAnsi="標楷體" w:hint="eastAsia"/>
          <w:sz w:val="28"/>
          <w:szCs w:val="28"/>
        </w:rPr>
        <w:t>次)</w:t>
      </w:r>
      <w:r w:rsidRPr="008E6811">
        <w:rPr>
          <w:rFonts w:ascii="標楷體" w:eastAsia="標楷體" w:hAnsi="標楷體" w:hint="eastAsia"/>
          <w:sz w:val="28"/>
          <w:szCs w:val="28"/>
        </w:rPr>
        <w:t>、基隆市</w:t>
      </w:r>
      <w:r>
        <w:rPr>
          <w:rFonts w:ascii="標楷體" w:eastAsia="標楷體" w:hAnsi="標楷體" w:hint="eastAsia"/>
          <w:sz w:val="28"/>
          <w:szCs w:val="28"/>
        </w:rPr>
        <w:t>(</w:t>
      </w:r>
      <w:r w:rsidRPr="008E6811">
        <w:rPr>
          <w:rFonts w:ascii="標楷體" w:eastAsia="標楷體" w:hAnsi="標楷體" w:hint="eastAsia"/>
          <w:sz w:val="28"/>
          <w:szCs w:val="28"/>
        </w:rPr>
        <w:t>4.16</w:t>
      </w:r>
      <w:r>
        <w:rPr>
          <w:rFonts w:ascii="標楷體" w:eastAsia="標楷體" w:hAnsi="標楷體" w:hint="eastAsia"/>
          <w:sz w:val="28"/>
          <w:szCs w:val="28"/>
        </w:rPr>
        <w:t>次)。</w:t>
      </w:r>
    </w:p>
    <w:p w:rsidR="008E6811" w:rsidRDefault="008E6811" w:rsidP="007931CB">
      <w:pPr>
        <w:snapToGrid w:val="0"/>
        <w:spacing w:line="400" w:lineRule="exact"/>
        <w:rPr>
          <w:rFonts w:ascii="標楷體" w:eastAsia="標楷體" w:hAnsi="標楷體"/>
          <w:sz w:val="28"/>
          <w:szCs w:val="28"/>
        </w:rPr>
      </w:pPr>
      <w:r w:rsidRPr="008E6811">
        <w:rPr>
          <w:rFonts w:ascii="標楷體" w:eastAsia="標楷體" w:hAnsi="標楷體" w:hint="eastAsia"/>
          <w:sz w:val="28"/>
          <w:szCs w:val="28"/>
        </w:rPr>
        <w:t>平均進館次數達4次以上，皆高於全國平均每人進入公共圖書館3次。</w:t>
      </w:r>
    </w:p>
    <w:p w:rsidR="007931CB" w:rsidRDefault="007931CB" w:rsidP="007931CB">
      <w:pPr>
        <w:snapToGrid w:val="0"/>
        <w:spacing w:line="400" w:lineRule="exact"/>
        <w:rPr>
          <w:rFonts w:ascii="標楷體" w:eastAsia="標楷體" w:hAnsi="標楷體"/>
          <w:b/>
          <w:sz w:val="28"/>
          <w:szCs w:val="28"/>
        </w:rPr>
      </w:pPr>
    </w:p>
    <w:p w:rsidR="008E6811" w:rsidRPr="008E6811" w:rsidRDefault="008E6811" w:rsidP="007931CB">
      <w:pPr>
        <w:snapToGrid w:val="0"/>
        <w:spacing w:line="400" w:lineRule="exact"/>
        <w:rPr>
          <w:rFonts w:ascii="標楷體" w:eastAsia="標楷體" w:hAnsi="標楷體"/>
          <w:sz w:val="28"/>
          <w:szCs w:val="28"/>
        </w:rPr>
      </w:pPr>
      <w:r w:rsidRPr="007931CB">
        <w:rPr>
          <w:rFonts w:ascii="標楷體" w:eastAsia="標楷體" w:hAnsi="標楷體" w:hint="eastAsia"/>
          <w:b/>
          <w:sz w:val="28"/>
          <w:szCs w:val="28"/>
        </w:rPr>
        <w:t>民眾最愛到圖書館借書：</w:t>
      </w:r>
      <w:r w:rsidRPr="008E6811">
        <w:rPr>
          <w:rFonts w:ascii="標楷體" w:eastAsia="標楷體" w:hAnsi="標楷體" w:hint="eastAsia"/>
          <w:sz w:val="28"/>
          <w:szCs w:val="28"/>
        </w:rPr>
        <w:t>臺北市</w:t>
      </w:r>
      <w:r>
        <w:rPr>
          <w:rFonts w:ascii="標楷體" w:eastAsia="標楷體" w:hAnsi="標楷體" w:hint="eastAsia"/>
          <w:sz w:val="28"/>
          <w:szCs w:val="28"/>
        </w:rPr>
        <w:t>(</w:t>
      </w:r>
      <w:r>
        <w:rPr>
          <w:rFonts w:ascii="標楷體" w:eastAsia="標楷體" w:hAnsi="標楷體"/>
          <w:sz w:val="28"/>
          <w:szCs w:val="28"/>
        </w:rPr>
        <w:t>4</w:t>
      </w:r>
      <w:r>
        <w:rPr>
          <w:rFonts w:ascii="標楷體" w:eastAsia="標楷體" w:hAnsi="標楷體" w:hint="eastAsia"/>
          <w:sz w:val="28"/>
          <w:szCs w:val="28"/>
        </w:rPr>
        <w:t>.56冊)</w:t>
      </w:r>
      <w:r w:rsidRPr="008E6811">
        <w:rPr>
          <w:rFonts w:ascii="標楷體" w:eastAsia="標楷體" w:hAnsi="標楷體" w:hint="eastAsia"/>
          <w:sz w:val="28"/>
          <w:szCs w:val="28"/>
        </w:rPr>
        <w:t>、</w:t>
      </w:r>
      <w:proofErr w:type="gramStart"/>
      <w:r w:rsidRPr="008E6811">
        <w:rPr>
          <w:rFonts w:ascii="標楷體" w:eastAsia="標楷體" w:hAnsi="標楷體" w:hint="eastAsia"/>
          <w:sz w:val="28"/>
          <w:szCs w:val="28"/>
        </w:rPr>
        <w:t>臺</w:t>
      </w:r>
      <w:proofErr w:type="gramEnd"/>
      <w:r w:rsidRPr="008E6811">
        <w:rPr>
          <w:rFonts w:ascii="標楷體" w:eastAsia="標楷體" w:hAnsi="標楷體" w:hint="eastAsia"/>
          <w:sz w:val="28"/>
          <w:szCs w:val="28"/>
        </w:rPr>
        <w:t>南市</w:t>
      </w:r>
      <w:r>
        <w:rPr>
          <w:rFonts w:ascii="標楷體" w:eastAsia="標楷體" w:hAnsi="標楷體" w:hint="eastAsia"/>
          <w:sz w:val="28"/>
          <w:szCs w:val="28"/>
        </w:rPr>
        <w:t>(</w:t>
      </w:r>
      <w:r>
        <w:rPr>
          <w:rFonts w:ascii="標楷體" w:eastAsia="標楷體" w:hAnsi="標楷體"/>
          <w:sz w:val="28"/>
          <w:szCs w:val="28"/>
        </w:rPr>
        <w:t>4.15</w:t>
      </w:r>
      <w:r>
        <w:rPr>
          <w:rFonts w:ascii="標楷體" w:eastAsia="標楷體" w:hAnsi="標楷體" w:hint="eastAsia"/>
          <w:sz w:val="28"/>
          <w:szCs w:val="28"/>
        </w:rPr>
        <w:t>冊)</w:t>
      </w:r>
      <w:r w:rsidRPr="008E6811">
        <w:rPr>
          <w:rFonts w:ascii="標楷體" w:eastAsia="標楷體" w:hAnsi="標楷體" w:hint="eastAsia"/>
          <w:sz w:val="28"/>
          <w:szCs w:val="28"/>
        </w:rPr>
        <w:t>、高雄市</w:t>
      </w:r>
      <w:r>
        <w:rPr>
          <w:rFonts w:ascii="標楷體" w:eastAsia="標楷體" w:hAnsi="標楷體" w:hint="eastAsia"/>
          <w:sz w:val="28"/>
          <w:szCs w:val="28"/>
        </w:rPr>
        <w:t>(4.00冊)。</w:t>
      </w:r>
    </w:p>
    <w:p w:rsidR="008E6811" w:rsidRDefault="008E6811" w:rsidP="007931CB">
      <w:pPr>
        <w:snapToGrid w:val="0"/>
        <w:spacing w:line="400" w:lineRule="exact"/>
        <w:rPr>
          <w:rFonts w:ascii="標楷體" w:eastAsia="標楷體" w:hAnsi="標楷體"/>
          <w:sz w:val="28"/>
          <w:szCs w:val="28"/>
        </w:rPr>
      </w:pPr>
      <w:r w:rsidRPr="008E6811">
        <w:rPr>
          <w:rFonts w:ascii="標楷體" w:eastAsia="標楷體" w:hAnsi="標楷體" w:hint="eastAsia"/>
          <w:sz w:val="28"/>
          <w:szCs w:val="28"/>
        </w:rPr>
        <w:lastRenderedPageBreak/>
        <w:t>平均借閱圖書達4冊以上，皆高於全國每人平均</w:t>
      </w:r>
      <w:proofErr w:type="gramStart"/>
      <w:r w:rsidRPr="008E6811">
        <w:rPr>
          <w:rFonts w:ascii="標楷體" w:eastAsia="標楷體" w:hAnsi="標楷體" w:hint="eastAsia"/>
          <w:sz w:val="28"/>
          <w:szCs w:val="28"/>
        </w:rPr>
        <w:t>借閱冊數</w:t>
      </w:r>
      <w:proofErr w:type="gramEnd"/>
      <w:r w:rsidRPr="008E6811">
        <w:rPr>
          <w:rFonts w:ascii="標楷體" w:eastAsia="標楷體" w:hAnsi="標楷體" w:hint="eastAsia"/>
          <w:sz w:val="28"/>
          <w:szCs w:val="28"/>
        </w:rPr>
        <w:t>3冊。</w:t>
      </w:r>
    </w:p>
    <w:p w:rsidR="007931CB" w:rsidRPr="008E6811" w:rsidRDefault="007931CB" w:rsidP="007931CB">
      <w:pPr>
        <w:snapToGrid w:val="0"/>
        <w:spacing w:line="400" w:lineRule="exact"/>
        <w:rPr>
          <w:rFonts w:ascii="標楷體" w:eastAsia="標楷體" w:hAnsi="標楷體"/>
          <w:sz w:val="28"/>
          <w:szCs w:val="28"/>
        </w:rPr>
      </w:pPr>
    </w:p>
    <w:p w:rsidR="00AE3C71" w:rsidRDefault="00AE3C71" w:rsidP="00AE3C71">
      <w:pPr>
        <w:spacing w:before="240" w:line="400" w:lineRule="exact"/>
        <w:rPr>
          <w:rFonts w:ascii="標楷體" w:eastAsia="標楷體" w:hAnsi="標楷體" w:cs="新細明體"/>
          <w:b/>
          <w:kern w:val="0"/>
          <w:sz w:val="32"/>
          <w:szCs w:val="28"/>
        </w:rPr>
      </w:pPr>
      <w:r w:rsidRPr="00AE3C71">
        <w:rPr>
          <w:rFonts w:ascii="標楷體" w:eastAsia="標楷體" w:hAnsi="標楷體" w:cs="新細明體" w:hint="eastAsia"/>
          <w:b/>
          <w:kern w:val="0"/>
          <w:sz w:val="32"/>
          <w:szCs w:val="28"/>
        </w:rPr>
        <w:t>國人閱讀風貌</w:t>
      </w:r>
      <w:proofErr w:type="gramStart"/>
      <w:r w:rsidR="00EC1C12">
        <w:rPr>
          <w:rFonts w:ascii="新細明體" w:hAnsi="新細明體" w:cs="新細明體" w:hint="eastAsia"/>
          <w:b/>
          <w:kern w:val="0"/>
          <w:sz w:val="32"/>
          <w:szCs w:val="28"/>
        </w:rPr>
        <w:t>—</w:t>
      </w:r>
      <w:proofErr w:type="gramEnd"/>
      <w:r w:rsidR="00EC1C12" w:rsidRPr="00EC1C12">
        <w:rPr>
          <w:rFonts w:ascii="標楷體" w:eastAsia="標楷體" w:hAnsi="標楷體" w:cs="新細明體" w:hint="eastAsia"/>
          <w:b/>
          <w:kern w:val="0"/>
          <w:sz w:val="32"/>
          <w:szCs w:val="28"/>
        </w:rPr>
        <w:t>105年臺灣民眾閱讀興趣</w:t>
      </w:r>
    </w:p>
    <w:p w:rsidR="00B80AA8" w:rsidRDefault="00B80AA8" w:rsidP="00AE3C71">
      <w:pPr>
        <w:spacing w:before="240" w:line="400" w:lineRule="exact"/>
        <w:rPr>
          <w:rFonts w:ascii="標楷體" w:eastAsia="標楷體" w:hAnsi="標楷體" w:cs="新細明體"/>
          <w:b/>
          <w:kern w:val="0"/>
          <w:sz w:val="32"/>
          <w:szCs w:val="28"/>
        </w:rPr>
      </w:pPr>
      <w:r w:rsidRPr="00B80AA8">
        <w:rPr>
          <w:rFonts w:ascii="標楷體" w:eastAsia="標楷體" w:hAnsi="標楷體" w:cs="新細明體" w:hint="eastAsia"/>
          <w:b/>
          <w:kern w:val="0"/>
          <w:sz w:val="32"/>
          <w:szCs w:val="28"/>
        </w:rPr>
        <w:t>最受讀者喜愛圖書</w:t>
      </w:r>
      <w:proofErr w:type="gramStart"/>
      <w:r w:rsidRPr="00B80AA8">
        <w:rPr>
          <w:rFonts w:ascii="標楷體" w:eastAsia="標楷體" w:hAnsi="標楷體" w:cs="新細明體" w:hint="eastAsia"/>
          <w:b/>
          <w:kern w:val="0"/>
          <w:sz w:val="32"/>
          <w:szCs w:val="28"/>
        </w:rPr>
        <w:t>—</w:t>
      </w:r>
      <w:proofErr w:type="gramEnd"/>
      <w:r w:rsidRPr="00B80AA8">
        <w:rPr>
          <w:rFonts w:ascii="標楷體" w:eastAsia="標楷體" w:hAnsi="標楷體" w:cs="新細明體" w:hint="eastAsia"/>
          <w:b/>
          <w:kern w:val="0"/>
          <w:sz w:val="32"/>
          <w:szCs w:val="28"/>
        </w:rPr>
        <w:t>武俠小說穩坐榜首</w:t>
      </w:r>
    </w:p>
    <w:p w:rsidR="00AF5978" w:rsidRPr="00AF5978" w:rsidRDefault="00AF5978" w:rsidP="007931CB">
      <w:pPr>
        <w:spacing w:before="240" w:line="400" w:lineRule="exact"/>
        <w:ind w:firstLineChars="200" w:firstLine="560"/>
        <w:jc w:val="both"/>
        <w:rPr>
          <w:rFonts w:ascii="標楷體" w:eastAsia="標楷體" w:hAnsi="標楷體" w:cs="新細明體"/>
          <w:kern w:val="0"/>
          <w:sz w:val="28"/>
          <w:szCs w:val="28"/>
        </w:rPr>
      </w:pPr>
      <w:r w:rsidRPr="00AF5978">
        <w:rPr>
          <w:rFonts w:ascii="標楷體" w:eastAsia="標楷體" w:hAnsi="標楷體" w:cs="新細明體" w:hint="eastAsia"/>
          <w:kern w:val="0"/>
          <w:sz w:val="28"/>
          <w:szCs w:val="28"/>
        </w:rPr>
        <w:t>《日月當空》是黃易極為受到讀者喜愛的武俠小說，</w:t>
      </w:r>
      <w:proofErr w:type="gramStart"/>
      <w:r w:rsidRPr="00AF5978">
        <w:rPr>
          <w:rFonts w:ascii="標楷體" w:eastAsia="標楷體" w:hAnsi="標楷體" w:cs="新細明體" w:hint="eastAsia"/>
          <w:kern w:val="0"/>
          <w:sz w:val="28"/>
          <w:szCs w:val="28"/>
        </w:rPr>
        <w:t>103年即竄升</w:t>
      </w:r>
      <w:proofErr w:type="gramEnd"/>
      <w:r w:rsidRPr="00AF5978">
        <w:rPr>
          <w:rFonts w:ascii="標楷體" w:eastAsia="標楷體" w:hAnsi="標楷體" w:cs="新細明體" w:hint="eastAsia"/>
          <w:kern w:val="0"/>
          <w:sz w:val="28"/>
          <w:szCs w:val="28"/>
        </w:rPr>
        <w:t>至排行榜第3名，104年則躍升為最受歡迎圖書之榜首，105年亦蟬聯冠軍。黃</w:t>
      </w:r>
      <w:proofErr w:type="gramStart"/>
      <w:r w:rsidRPr="00AF5978">
        <w:rPr>
          <w:rFonts w:ascii="標楷體" w:eastAsia="標楷體" w:hAnsi="標楷體" w:cs="新細明體" w:hint="eastAsia"/>
          <w:kern w:val="0"/>
          <w:sz w:val="28"/>
          <w:szCs w:val="28"/>
        </w:rPr>
        <w:t>易這位玄幻</w:t>
      </w:r>
      <w:proofErr w:type="gramEnd"/>
      <w:r w:rsidRPr="00AF5978">
        <w:rPr>
          <w:rFonts w:ascii="標楷體" w:eastAsia="標楷體" w:hAnsi="標楷體" w:cs="新細明體" w:hint="eastAsia"/>
          <w:kern w:val="0"/>
          <w:sz w:val="28"/>
          <w:szCs w:val="28"/>
        </w:rPr>
        <w:t>武俠大師，對於藝術、天文、歷史、玄學、星象、五行術數亦有涉獵，更精</w:t>
      </w:r>
      <w:proofErr w:type="gramStart"/>
      <w:r w:rsidRPr="00AF5978">
        <w:rPr>
          <w:rFonts w:ascii="標楷體" w:eastAsia="標楷體" w:hAnsi="標楷體" w:cs="新細明體" w:hint="eastAsia"/>
          <w:kern w:val="0"/>
          <w:sz w:val="28"/>
          <w:szCs w:val="28"/>
        </w:rPr>
        <w:t>研</w:t>
      </w:r>
      <w:proofErr w:type="gramEnd"/>
      <w:r w:rsidRPr="00AF5978">
        <w:rPr>
          <w:rFonts w:ascii="標楷體" w:eastAsia="標楷體" w:hAnsi="標楷體" w:cs="新細明體" w:hint="eastAsia"/>
          <w:kern w:val="0"/>
          <w:sz w:val="28"/>
          <w:szCs w:val="28"/>
        </w:rPr>
        <w:t>周易、佛理等各家學說，而且從小就喜歡看書，閱讀興趣相當廣泛，培養出豐富的知識及許多天馬行空的想像力，也因為如此才能創作出這麼多令人著迷的小說，排行榜上黃易的作品入榜高達4部，</w:t>
      </w:r>
      <w:proofErr w:type="gramStart"/>
      <w:r w:rsidRPr="00AF5978">
        <w:rPr>
          <w:rFonts w:ascii="標楷體" w:eastAsia="標楷體" w:hAnsi="標楷體" w:cs="新細明體" w:hint="eastAsia"/>
          <w:kern w:val="0"/>
          <w:sz w:val="28"/>
          <w:szCs w:val="28"/>
        </w:rPr>
        <w:t>此外，鄭丰</w:t>
      </w:r>
      <w:proofErr w:type="gramEnd"/>
      <w:r w:rsidRPr="00AF5978">
        <w:rPr>
          <w:rFonts w:ascii="標楷體" w:eastAsia="標楷體" w:hAnsi="標楷體" w:cs="新細明體" w:hint="eastAsia"/>
          <w:kern w:val="0"/>
          <w:sz w:val="28"/>
          <w:szCs w:val="28"/>
        </w:rPr>
        <w:t>及金庸亦各有2部作品入榜，足見武俠小說不同世代的創作者，同樣受到圖書館讀者的喜愛。</w:t>
      </w:r>
    </w:p>
    <w:p w:rsidR="00AF5978" w:rsidRDefault="00AF5978" w:rsidP="00AF5978">
      <w:pPr>
        <w:spacing w:before="240" w:line="400" w:lineRule="exact"/>
        <w:ind w:firstLineChars="200" w:firstLine="560"/>
        <w:jc w:val="both"/>
        <w:rPr>
          <w:rFonts w:ascii="標楷體" w:eastAsia="標楷體" w:hAnsi="標楷體" w:cs="新細明體"/>
          <w:kern w:val="0"/>
          <w:sz w:val="28"/>
          <w:szCs w:val="28"/>
        </w:rPr>
      </w:pPr>
      <w:r w:rsidRPr="00AF5978">
        <w:rPr>
          <w:rFonts w:ascii="標楷體" w:eastAsia="標楷體" w:hAnsi="標楷體" w:cs="新細明體" w:hint="eastAsia"/>
          <w:kern w:val="0"/>
          <w:sz w:val="28"/>
          <w:szCs w:val="28"/>
        </w:rPr>
        <w:t>值得注意的是，在</w:t>
      </w:r>
      <w:proofErr w:type="gramStart"/>
      <w:r w:rsidRPr="00AF5978">
        <w:rPr>
          <w:rFonts w:ascii="標楷體" w:eastAsia="標楷體" w:hAnsi="標楷體" w:cs="新細明體" w:hint="eastAsia"/>
          <w:kern w:val="0"/>
          <w:sz w:val="28"/>
          <w:szCs w:val="28"/>
        </w:rPr>
        <w:t>本榜由奇</w:t>
      </w:r>
      <w:proofErr w:type="gramEnd"/>
      <w:r w:rsidRPr="00AF5978">
        <w:rPr>
          <w:rFonts w:ascii="標楷體" w:eastAsia="標楷體" w:hAnsi="標楷體" w:cs="新細明體" w:hint="eastAsia"/>
          <w:kern w:val="0"/>
          <w:sz w:val="28"/>
          <w:szCs w:val="28"/>
        </w:rPr>
        <w:t>幻冒險、武俠小說、懸</w:t>
      </w:r>
      <w:proofErr w:type="gramStart"/>
      <w:r w:rsidRPr="00AF5978">
        <w:rPr>
          <w:rFonts w:ascii="標楷體" w:eastAsia="標楷體" w:hAnsi="標楷體" w:cs="新細明體" w:hint="eastAsia"/>
          <w:kern w:val="0"/>
          <w:sz w:val="28"/>
          <w:szCs w:val="28"/>
        </w:rPr>
        <w:t>疑</w:t>
      </w:r>
      <w:proofErr w:type="gramEnd"/>
      <w:r w:rsidRPr="00AF5978">
        <w:rPr>
          <w:rFonts w:ascii="標楷體" w:eastAsia="標楷體" w:hAnsi="標楷體" w:cs="新細明體" w:hint="eastAsia"/>
          <w:kern w:val="0"/>
          <w:sz w:val="28"/>
          <w:szCs w:val="28"/>
        </w:rPr>
        <w:t>推理三分天下的情況下，英語工具書《決戰NEW TOEIC聽力滿分破解》突破重圍進入第14名，顯示讀者在以休閒娛樂為主的閱讀需求下，亦能利用借閱英文工具書提升自我專業或學識能力。</w:t>
      </w:r>
    </w:p>
    <w:p w:rsidR="00AF5978" w:rsidRPr="00AF5978" w:rsidRDefault="00AF5978" w:rsidP="00AF5978">
      <w:pPr>
        <w:spacing w:before="240" w:line="400" w:lineRule="exact"/>
        <w:ind w:firstLineChars="200" w:firstLine="560"/>
        <w:jc w:val="both"/>
        <w:rPr>
          <w:rFonts w:ascii="標楷體" w:eastAsia="標楷體" w:hAnsi="標楷體" w:cs="新細明體"/>
          <w:kern w:val="0"/>
          <w:sz w:val="28"/>
          <w:szCs w:val="28"/>
        </w:rPr>
      </w:pPr>
      <w:r w:rsidRPr="00AF5978">
        <w:rPr>
          <w:rFonts w:ascii="標楷體" w:eastAsia="標楷體" w:hAnsi="標楷體" w:cs="新細明體" w:hint="eastAsia"/>
          <w:kern w:val="0"/>
          <w:sz w:val="28"/>
          <w:szCs w:val="28"/>
        </w:rPr>
        <w:t>號稱是日本作家東野</w:t>
      </w:r>
      <w:proofErr w:type="gramStart"/>
      <w:r w:rsidRPr="00AF5978">
        <w:rPr>
          <w:rFonts w:ascii="標楷體" w:eastAsia="標楷體" w:hAnsi="標楷體" w:cs="新細明體" w:hint="eastAsia"/>
          <w:kern w:val="0"/>
          <w:sz w:val="28"/>
          <w:szCs w:val="28"/>
        </w:rPr>
        <w:t>圭吾最</w:t>
      </w:r>
      <w:proofErr w:type="gramEnd"/>
      <w:r w:rsidRPr="00AF5978">
        <w:rPr>
          <w:rFonts w:ascii="標楷體" w:eastAsia="標楷體" w:hAnsi="標楷體" w:cs="新細明體" w:hint="eastAsia"/>
          <w:kern w:val="0"/>
          <w:sz w:val="28"/>
          <w:szCs w:val="28"/>
        </w:rPr>
        <w:t>令人感動落淚的作品《解憂雜貨店》，連續3年進入最受歡迎的圖書排行榜，其作品能深入探討人心與社會議題，兼具娛樂、思考與文學價值，具有驚人的創作質量與多元化的風格，使得東野</w:t>
      </w:r>
      <w:proofErr w:type="gramStart"/>
      <w:r w:rsidRPr="00AF5978">
        <w:rPr>
          <w:rFonts w:ascii="標楷體" w:eastAsia="標楷體" w:hAnsi="標楷體" w:cs="新細明體" w:hint="eastAsia"/>
          <w:kern w:val="0"/>
          <w:sz w:val="28"/>
          <w:szCs w:val="28"/>
        </w:rPr>
        <w:t>圭</w:t>
      </w:r>
      <w:proofErr w:type="gramEnd"/>
      <w:r w:rsidRPr="00AF5978">
        <w:rPr>
          <w:rFonts w:ascii="標楷體" w:eastAsia="標楷體" w:hAnsi="標楷體" w:cs="新細明體" w:hint="eastAsia"/>
          <w:kern w:val="0"/>
          <w:sz w:val="28"/>
          <w:szCs w:val="28"/>
        </w:rPr>
        <w:t>吾成為日本推理小說界的超人氣天王。同為日本知名作家的村上春樹，以獨特的文字風格與新穎的文風，風靡全世界的年輕人，創造出許多經典名句，其長篇小說作品《挪威的森林》深受讀者喜愛，亦曾改編為電影。</w:t>
      </w:r>
    </w:p>
    <w:p w:rsidR="00AF5978" w:rsidRDefault="00AF5978" w:rsidP="00AF5978">
      <w:pPr>
        <w:spacing w:before="240" w:line="400" w:lineRule="exact"/>
        <w:ind w:firstLineChars="200" w:firstLine="560"/>
        <w:jc w:val="both"/>
        <w:rPr>
          <w:rFonts w:ascii="標楷體" w:eastAsia="標楷體" w:hAnsi="標楷體" w:cs="新細明體"/>
          <w:kern w:val="0"/>
          <w:sz w:val="28"/>
          <w:szCs w:val="28"/>
        </w:rPr>
      </w:pPr>
      <w:r w:rsidRPr="00AF5978">
        <w:rPr>
          <w:rFonts w:ascii="標楷體" w:eastAsia="標楷體" w:hAnsi="標楷體" w:cs="新細明體" w:hint="eastAsia"/>
          <w:kern w:val="0"/>
          <w:sz w:val="28"/>
          <w:szCs w:val="28"/>
        </w:rPr>
        <w:t>《傲慢與偏見》是英國小說家珍</w:t>
      </w:r>
      <w:proofErr w:type="gramStart"/>
      <w:r w:rsidRPr="00AF5978">
        <w:rPr>
          <w:rFonts w:ascii="標楷體" w:eastAsia="標楷體" w:hAnsi="標楷體" w:cs="新細明體" w:hint="eastAsia"/>
          <w:kern w:val="0"/>
          <w:sz w:val="28"/>
          <w:szCs w:val="28"/>
        </w:rPr>
        <w:t>·</w:t>
      </w:r>
      <w:proofErr w:type="gramEnd"/>
      <w:r w:rsidRPr="00AF5978">
        <w:rPr>
          <w:rFonts w:ascii="標楷體" w:eastAsia="標楷體" w:hAnsi="標楷體" w:cs="新細明體" w:hint="eastAsia"/>
          <w:kern w:val="0"/>
          <w:sz w:val="28"/>
          <w:szCs w:val="28"/>
        </w:rPr>
        <w:t>奧斯汀的文學名著，本書出版距今已超過200年，仍有著屹立不搖的地位，也是愛情故事的經典原型，迄今仍受讀者喜愛，可謂是百年不朽的</w:t>
      </w:r>
      <w:proofErr w:type="gramStart"/>
      <w:r w:rsidRPr="00AF5978">
        <w:rPr>
          <w:rFonts w:ascii="標楷體" w:eastAsia="標楷體" w:hAnsi="標楷體" w:cs="新細明體" w:hint="eastAsia"/>
          <w:kern w:val="0"/>
          <w:sz w:val="28"/>
          <w:szCs w:val="28"/>
        </w:rPr>
        <w:t>鉅</w:t>
      </w:r>
      <w:proofErr w:type="gramEnd"/>
      <w:r w:rsidRPr="00AF5978">
        <w:rPr>
          <w:rFonts w:ascii="標楷體" w:eastAsia="標楷體" w:hAnsi="標楷體" w:cs="新細明體" w:hint="eastAsia"/>
          <w:kern w:val="0"/>
          <w:sz w:val="28"/>
          <w:szCs w:val="28"/>
        </w:rPr>
        <w:t>作。</w:t>
      </w:r>
    </w:p>
    <w:p w:rsidR="00B80AA8" w:rsidRPr="00B80AA8" w:rsidRDefault="00B80AA8" w:rsidP="00B80AA8">
      <w:pPr>
        <w:spacing w:before="240" w:line="400" w:lineRule="exact"/>
        <w:jc w:val="both"/>
        <w:rPr>
          <w:rFonts w:ascii="標楷體" w:eastAsia="標楷體" w:hAnsi="標楷體" w:cs="新細明體"/>
          <w:b/>
          <w:kern w:val="0"/>
          <w:sz w:val="32"/>
          <w:szCs w:val="32"/>
        </w:rPr>
      </w:pPr>
      <w:r w:rsidRPr="00B80AA8">
        <w:rPr>
          <w:rFonts w:ascii="標楷體" w:eastAsia="標楷體" w:hAnsi="標楷體" w:cs="新細明體" w:hint="eastAsia"/>
          <w:b/>
          <w:kern w:val="0"/>
          <w:sz w:val="32"/>
          <w:szCs w:val="32"/>
        </w:rPr>
        <w:t>語言文學</w:t>
      </w:r>
      <w:proofErr w:type="gramStart"/>
      <w:r w:rsidRPr="00B80AA8">
        <w:rPr>
          <w:rFonts w:ascii="標楷體" w:eastAsia="標楷體" w:hAnsi="標楷體" w:cs="新細明體" w:hint="eastAsia"/>
          <w:b/>
          <w:kern w:val="0"/>
          <w:sz w:val="32"/>
          <w:szCs w:val="32"/>
        </w:rPr>
        <w:t>—</w:t>
      </w:r>
      <w:proofErr w:type="gramEnd"/>
      <w:r w:rsidRPr="00B80AA8">
        <w:rPr>
          <w:rFonts w:ascii="標楷體" w:eastAsia="標楷體" w:hAnsi="標楷體" w:cs="新細明體" w:hint="eastAsia"/>
          <w:b/>
          <w:kern w:val="0"/>
          <w:sz w:val="32"/>
          <w:szCs w:val="32"/>
        </w:rPr>
        <w:t>奇幻/驚悚引人入勝小說仍最吸</w:t>
      </w:r>
      <w:proofErr w:type="gramStart"/>
      <w:r w:rsidRPr="00B80AA8">
        <w:rPr>
          <w:rFonts w:ascii="標楷體" w:eastAsia="標楷體" w:hAnsi="標楷體" w:cs="新細明體" w:hint="eastAsia"/>
          <w:b/>
          <w:kern w:val="0"/>
          <w:sz w:val="32"/>
          <w:szCs w:val="32"/>
        </w:rPr>
        <w:t>睛</w:t>
      </w:r>
      <w:proofErr w:type="gramEnd"/>
    </w:p>
    <w:p w:rsidR="00AF5978" w:rsidRPr="00AF5978" w:rsidRDefault="00AF5978" w:rsidP="00AF5978">
      <w:pPr>
        <w:spacing w:before="240" w:line="400" w:lineRule="exact"/>
        <w:ind w:firstLineChars="200" w:firstLine="560"/>
        <w:jc w:val="both"/>
        <w:rPr>
          <w:rFonts w:ascii="標楷體" w:eastAsia="標楷體" w:hAnsi="標楷體" w:cs="新細明體"/>
          <w:kern w:val="0"/>
          <w:sz w:val="28"/>
          <w:szCs w:val="28"/>
        </w:rPr>
      </w:pPr>
      <w:r w:rsidRPr="00AF5978">
        <w:rPr>
          <w:rFonts w:ascii="標楷體" w:eastAsia="標楷體" w:hAnsi="標楷體" w:cs="新細明體" w:hint="eastAsia"/>
          <w:kern w:val="0"/>
          <w:sz w:val="28"/>
          <w:szCs w:val="28"/>
        </w:rPr>
        <w:t>語言文學類由臺灣作家九把刀作品《獵命師傳奇》拿下排行榜第1名，九把刀許多作品被改編成電影、電視劇等，在臺灣的網路文學享有高知名度。而哈利波特系列在105年又刮起一陣魔法旋風，搶下排行</w:t>
      </w:r>
      <w:bookmarkStart w:id="0" w:name="_GoBack"/>
      <w:bookmarkEnd w:id="0"/>
      <w:r w:rsidRPr="00AF5978">
        <w:rPr>
          <w:rFonts w:ascii="標楷體" w:eastAsia="標楷體" w:hAnsi="標楷體" w:cs="新細明體" w:hint="eastAsia"/>
          <w:kern w:val="0"/>
          <w:sz w:val="28"/>
          <w:szCs w:val="28"/>
        </w:rPr>
        <w:t>榜第3名。在公共圖書館讀者向來對小說情有獨鍾的情況下，知名醫師作家</w:t>
      </w:r>
      <w:proofErr w:type="gramStart"/>
      <w:r w:rsidRPr="00AF5978">
        <w:rPr>
          <w:rFonts w:ascii="標楷體" w:eastAsia="標楷體" w:hAnsi="標楷體" w:cs="新細明體" w:hint="eastAsia"/>
          <w:kern w:val="0"/>
          <w:sz w:val="28"/>
          <w:szCs w:val="28"/>
        </w:rPr>
        <w:t>侯文詠其2部</w:t>
      </w:r>
      <w:proofErr w:type="gramEnd"/>
      <w:r w:rsidRPr="00AF5978">
        <w:rPr>
          <w:rFonts w:ascii="標楷體" w:eastAsia="標楷體" w:hAnsi="標楷體" w:cs="新細明體" w:hint="eastAsia"/>
          <w:kern w:val="0"/>
          <w:sz w:val="28"/>
          <w:szCs w:val="28"/>
        </w:rPr>
        <w:t>作品《我就是忍不住笑了》、</w:t>
      </w:r>
      <w:proofErr w:type="gramStart"/>
      <w:r w:rsidRPr="00AF5978">
        <w:rPr>
          <w:rFonts w:ascii="標楷體" w:eastAsia="標楷體" w:hAnsi="標楷體" w:cs="新細明體" w:hint="eastAsia"/>
          <w:kern w:val="0"/>
          <w:sz w:val="28"/>
          <w:szCs w:val="28"/>
        </w:rPr>
        <w:t>《</w:t>
      </w:r>
      <w:proofErr w:type="gramEnd"/>
      <w:r w:rsidRPr="00AF5978">
        <w:rPr>
          <w:rFonts w:ascii="標楷體" w:eastAsia="標楷體" w:hAnsi="標楷體" w:cs="新細明體" w:hint="eastAsia"/>
          <w:kern w:val="0"/>
          <w:sz w:val="28"/>
          <w:szCs w:val="28"/>
        </w:rPr>
        <w:t>請</w:t>
      </w:r>
      <w:proofErr w:type="gramStart"/>
      <w:r w:rsidRPr="00AF5978">
        <w:rPr>
          <w:rFonts w:ascii="標楷體" w:eastAsia="標楷體" w:hAnsi="標楷體" w:cs="新細明體" w:hint="eastAsia"/>
          <w:kern w:val="0"/>
          <w:sz w:val="28"/>
          <w:szCs w:val="28"/>
        </w:rPr>
        <w:t>問侯</w:t>
      </w:r>
      <w:proofErr w:type="gramEnd"/>
      <w:r w:rsidRPr="00AF5978">
        <w:rPr>
          <w:rFonts w:ascii="標楷體" w:eastAsia="標楷體" w:hAnsi="標楷體" w:cs="新細明體" w:hint="eastAsia"/>
          <w:kern w:val="0"/>
          <w:sz w:val="28"/>
          <w:szCs w:val="28"/>
        </w:rPr>
        <w:t>文詠：一場與內在對話的旅程</w:t>
      </w:r>
      <w:proofErr w:type="gramStart"/>
      <w:r w:rsidRPr="00AF5978">
        <w:rPr>
          <w:rFonts w:ascii="標楷體" w:eastAsia="標楷體" w:hAnsi="標楷體" w:cs="新細明體" w:hint="eastAsia"/>
          <w:kern w:val="0"/>
          <w:sz w:val="28"/>
          <w:szCs w:val="28"/>
        </w:rPr>
        <w:t>》</w:t>
      </w:r>
      <w:proofErr w:type="gramEnd"/>
      <w:r w:rsidRPr="00AF5978">
        <w:rPr>
          <w:rFonts w:ascii="標楷體" w:eastAsia="標楷體" w:hAnsi="標楷體" w:cs="新細明體" w:hint="eastAsia"/>
          <w:kern w:val="0"/>
          <w:sz w:val="28"/>
          <w:szCs w:val="28"/>
        </w:rPr>
        <w:t>，能進入</w:t>
      </w:r>
      <w:proofErr w:type="gramStart"/>
      <w:r w:rsidRPr="00AF5978">
        <w:rPr>
          <w:rFonts w:ascii="標楷體" w:eastAsia="標楷體" w:hAnsi="標楷體" w:cs="新細明體" w:hint="eastAsia"/>
          <w:kern w:val="0"/>
          <w:sz w:val="28"/>
          <w:szCs w:val="28"/>
        </w:rPr>
        <w:t>榜單實屬</w:t>
      </w:r>
      <w:proofErr w:type="gramEnd"/>
      <w:r w:rsidRPr="00AF5978">
        <w:rPr>
          <w:rFonts w:ascii="標楷體" w:eastAsia="標楷體" w:hAnsi="標楷體" w:cs="新細明體" w:hint="eastAsia"/>
          <w:kern w:val="0"/>
          <w:sz w:val="28"/>
          <w:szCs w:val="28"/>
        </w:rPr>
        <w:t>不易。英語</w:t>
      </w:r>
      <w:r w:rsidRPr="00AF5978">
        <w:rPr>
          <w:rFonts w:ascii="標楷體" w:eastAsia="標楷體" w:hAnsi="標楷體" w:cs="新細明體" w:hint="eastAsia"/>
          <w:kern w:val="0"/>
          <w:sz w:val="28"/>
          <w:szCs w:val="28"/>
        </w:rPr>
        <w:lastRenderedPageBreak/>
        <w:t>能力是學生考試，提升職場競爭力及與國際接軌必備的技能，其受到重視的現象也反映在語言文學類的借閱排行榜中，有3本圖書分居排行榜第5、第9及第12名。</w:t>
      </w:r>
    </w:p>
    <w:p w:rsidR="00AF5978" w:rsidRDefault="00AF5978" w:rsidP="00AF5978">
      <w:pPr>
        <w:spacing w:before="240" w:line="400" w:lineRule="exact"/>
        <w:ind w:firstLineChars="200" w:firstLine="560"/>
        <w:jc w:val="both"/>
        <w:rPr>
          <w:rFonts w:ascii="標楷體" w:eastAsia="標楷體" w:hAnsi="標楷體" w:cs="新細明體"/>
          <w:kern w:val="0"/>
          <w:sz w:val="28"/>
          <w:szCs w:val="28"/>
        </w:rPr>
      </w:pPr>
      <w:proofErr w:type="gramStart"/>
      <w:r w:rsidRPr="00AF5978">
        <w:rPr>
          <w:rFonts w:ascii="標楷體" w:eastAsia="標楷體" w:hAnsi="標楷體" w:cs="新細明體" w:hint="eastAsia"/>
          <w:kern w:val="0"/>
          <w:sz w:val="28"/>
          <w:szCs w:val="28"/>
        </w:rPr>
        <w:t>分析本榜有關</w:t>
      </w:r>
      <w:proofErr w:type="gramEnd"/>
      <w:r w:rsidRPr="00AF5978">
        <w:rPr>
          <w:rFonts w:ascii="標楷體" w:eastAsia="標楷體" w:hAnsi="標楷體" w:cs="新細明體" w:hint="eastAsia"/>
          <w:kern w:val="0"/>
          <w:sz w:val="28"/>
          <w:szCs w:val="28"/>
        </w:rPr>
        <w:t>翻譯作品高達11本占55%，以日本推理小說界的超人氣天王東野</w:t>
      </w:r>
      <w:proofErr w:type="gramStart"/>
      <w:r w:rsidRPr="00AF5978">
        <w:rPr>
          <w:rFonts w:ascii="標楷體" w:eastAsia="標楷體" w:hAnsi="標楷體" w:cs="新細明體" w:hint="eastAsia"/>
          <w:kern w:val="0"/>
          <w:sz w:val="28"/>
          <w:szCs w:val="28"/>
        </w:rPr>
        <w:t>圭吾及</w:t>
      </w:r>
      <w:proofErr w:type="gramEnd"/>
      <w:r w:rsidRPr="00AF5978">
        <w:rPr>
          <w:rFonts w:ascii="標楷體" w:eastAsia="標楷體" w:hAnsi="標楷體" w:cs="新細明體" w:hint="eastAsia"/>
          <w:kern w:val="0"/>
          <w:sz w:val="28"/>
          <w:szCs w:val="28"/>
        </w:rPr>
        <w:t>擁有廣大粉絲的圖文作家高木直子各2本作品入榜並列冠軍。本土原創作品5本占25%，以知名醫師作家侯文</w:t>
      </w:r>
      <w:proofErr w:type="gramStart"/>
      <w:r w:rsidRPr="00AF5978">
        <w:rPr>
          <w:rFonts w:ascii="標楷體" w:eastAsia="標楷體" w:hAnsi="標楷體" w:cs="新細明體" w:hint="eastAsia"/>
          <w:kern w:val="0"/>
          <w:sz w:val="28"/>
          <w:szCs w:val="28"/>
        </w:rPr>
        <w:t>詠</w:t>
      </w:r>
      <w:proofErr w:type="gramEnd"/>
      <w:r w:rsidRPr="00AF5978">
        <w:rPr>
          <w:rFonts w:ascii="標楷體" w:eastAsia="標楷體" w:hAnsi="標楷體" w:cs="新細明體" w:hint="eastAsia"/>
          <w:kern w:val="0"/>
          <w:sz w:val="28"/>
          <w:szCs w:val="28"/>
        </w:rPr>
        <w:t>2部作品</w:t>
      </w:r>
      <w:proofErr w:type="gramStart"/>
      <w:r w:rsidRPr="00AF5978">
        <w:rPr>
          <w:rFonts w:ascii="標楷體" w:eastAsia="標楷體" w:hAnsi="標楷體" w:cs="新細明體" w:hint="eastAsia"/>
          <w:kern w:val="0"/>
          <w:sz w:val="28"/>
          <w:szCs w:val="28"/>
        </w:rPr>
        <w:t>入榜為最多</w:t>
      </w:r>
      <w:proofErr w:type="gramEnd"/>
      <w:r w:rsidRPr="00AF5978">
        <w:rPr>
          <w:rFonts w:ascii="標楷體" w:eastAsia="標楷體" w:hAnsi="標楷體" w:cs="新細明體" w:hint="eastAsia"/>
          <w:kern w:val="0"/>
          <w:sz w:val="28"/>
          <w:szCs w:val="28"/>
        </w:rPr>
        <w:t>。大陸作品亦有4本上榜占20%，分別為《藏地密碼》、《明朝那些事兒》、《從零開始》、《淘寶筆記》，上述作品皆以</w:t>
      </w:r>
      <w:proofErr w:type="gramStart"/>
      <w:r w:rsidRPr="00AF5978">
        <w:rPr>
          <w:rFonts w:ascii="標楷體" w:eastAsia="標楷體" w:hAnsi="標楷體" w:cs="新細明體" w:hint="eastAsia"/>
          <w:kern w:val="0"/>
          <w:sz w:val="28"/>
          <w:szCs w:val="28"/>
        </w:rPr>
        <w:t>網路先竄紅</w:t>
      </w:r>
      <w:proofErr w:type="gramEnd"/>
      <w:r w:rsidRPr="00AF5978">
        <w:rPr>
          <w:rFonts w:ascii="標楷體" w:eastAsia="標楷體" w:hAnsi="標楷體" w:cs="新細明體" w:hint="eastAsia"/>
          <w:kern w:val="0"/>
          <w:sz w:val="28"/>
          <w:szCs w:val="28"/>
        </w:rPr>
        <w:t>後，累積死忠粉絲口碑支持，之後發行實體圖書即成為暢銷書籍，並在圖書館受到讀者歡迎，成為</w:t>
      </w:r>
      <w:proofErr w:type="gramStart"/>
      <w:r w:rsidRPr="00AF5978">
        <w:rPr>
          <w:rFonts w:ascii="標楷體" w:eastAsia="標楷體" w:hAnsi="標楷體" w:cs="新細明體" w:hint="eastAsia"/>
          <w:kern w:val="0"/>
          <w:sz w:val="28"/>
          <w:szCs w:val="28"/>
        </w:rPr>
        <w:t>借閱量高</w:t>
      </w:r>
      <w:proofErr w:type="gramEnd"/>
      <w:r w:rsidRPr="00AF5978">
        <w:rPr>
          <w:rFonts w:ascii="標楷體" w:eastAsia="標楷體" w:hAnsi="標楷體" w:cs="新細明體" w:hint="eastAsia"/>
          <w:kern w:val="0"/>
          <w:sz w:val="28"/>
          <w:szCs w:val="28"/>
        </w:rPr>
        <w:t>居不下的圖書類型。</w:t>
      </w:r>
    </w:p>
    <w:p w:rsidR="006903E3" w:rsidRPr="006903E3" w:rsidRDefault="006903E3" w:rsidP="00AF5978">
      <w:pPr>
        <w:spacing w:before="240" w:line="400" w:lineRule="exact"/>
        <w:jc w:val="both"/>
        <w:rPr>
          <w:rFonts w:ascii="標楷體" w:eastAsia="標楷體" w:hAnsi="標楷體" w:cs="新細明體"/>
          <w:b/>
          <w:kern w:val="0"/>
          <w:sz w:val="32"/>
          <w:szCs w:val="32"/>
        </w:rPr>
      </w:pPr>
      <w:r w:rsidRPr="006903E3">
        <w:rPr>
          <w:rFonts w:ascii="標楷體" w:eastAsia="標楷體" w:hAnsi="標楷體" w:cs="新細明體" w:hint="eastAsia"/>
          <w:b/>
          <w:kern w:val="0"/>
          <w:sz w:val="32"/>
          <w:szCs w:val="32"/>
        </w:rPr>
        <w:t>武俠小說</w:t>
      </w:r>
      <w:proofErr w:type="gramStart"/>
      <w:r w:rsidRPr="006903E3">
        <w:rPr>
          <w:rFonts w:ascii="標楷體" w:eastAsia="標楷體" w:hAnsi="標楷體" w:cs="新細明體" w:hint="eastAsia"/>
          <w:b/>
          <w:kern w:val="0"/>
          <w:sz w:val="32"/>
          <w:szCs w:val="32"/>
        </w:rPr>
        <w:t>—</w:t>
      </w:r>
      <w:proofErr w:type="gramEnd"/>
      <w:r w:rsidRPr="006903E3">
        <w:rPr>
          <w:rFonts w:ascii="標楷體" w:eastAsia="標楷體" w:hAnsi="標楷體" w:cs="新細明體" w:hint="eastAsia"/>
          <w:b/>
          <w:kern w:val="0"/>
          <w:sz w:val="32"/>
          <w:szCs w:val="32"/>
        </w:rPr>
        <w:t>武林盟主黃易雄</w:t>
      </w:r>
      <w:proofErr w:type="gramStart"/>
      <w:r w:rsidRPr="006903E3">
        <w:rPr>
          <w:rFonts w:ascii="標楷體" w:eastAsia="標楷體" w:hAnsi="標楷體" w:cs="新細明體" w:hint="eastAsia"/>
          <w:b/>
          <w:kern w:val="0"/>
          <w:sz w:val="32"/>
          <w:szCs w:val="32"/>
        </w:rPr>
        <w:t>霸</w:t>
      </w:r>
      <w:proofErr w:type="gramEnd"/>
      <w:r w:rsidRPr="006903E3">
        <w:rPr>
          <w:rFonts w:ascii="標楷體" w:eastAsia="標楷體" w:hAnsi="標楷體" w:cs="新細明體" w:hint="eastAsia"/>
          <w:b/>
          <w:kern w:val="0"/>
          <w:sz w:val="32"/>
          <w:szCs w:val="32"/>
        </w:rPr>
        <w:t>天下</w:t>
      </w:r>
    </w:p>
    <w:p w:rsidR="00AF5978" w:rsidRDefault="00AF5978" w:rsidP="00AF5978">
      <w:pPr>
        <w:spacing w:before="240" w:line="400" w:lineRule="exact"/>
        <w:ind w:firstLineChars="200" w:firstLine="560"/>
        <w:jc w:val="both"/>
        <w:rPr>
          <w:rFonts w:ascii="標楷體" w:eastAsia="標楷體" w:hAnsi="標楷體" w:cs="新細明體"/>
          <w:kern w:val="0"/>
          <w:sz w:val="28"/>
          <w:szCs w:val="28"/>
        </w:rPr>
      </w:pPr>
      <w:r w:rsidRPr="00AF5978">
        <w:rPr>
          <w:rFonts w:ascii="標楷體" w:eastAsia="標楷體" w:hAnsi="標楷體" w:cs="新細明體" w:hint="eastAsia"/>
          <w:kern w:val="0"/>
          <w:sz w:val="28"/>
          <w:szCs w:val="28"/>
        </w:rPr>
        <w:t>武俠小說排行榜由</w:t>
      </w:r>
      <w:proofErr w:type="gramStart"/>
      <w:r w:rsidRPr="00AF5978">
        <w:rPr>
          <w:rFonts w:ascii="標楷體" w:eastAsia="標楷體" w:hAnsi="標楷體" w:cs="新細明體" w:hint="eastAsia"/>
          <w:kern w:val="0"/>
          <w:sz w:val="28"/>
          <w:szCs w:val="28"/>
        </w:rPr>
        <w:t>知名玄幻</w:t>
      </w:r>
      <w:proofErr w:type="gramEnd"/>
      <w:r w:rsidRPr="00AF5978">
        <w:rPr>
          <w:rFonts w:ascii="標楷體" w:eastAsia="標楷體" w:hAnsi="標楷體" w:cs="新細明體" w:hint="eastAsia"/>
          <w:kern w:val="0"/>
          <w:sz w:val="28"/>
          <w:szCs w:val="28"/>
        </w:rPr>
        <w:t>武俠小說家黃易包辦前4名，其作品《日月當空》亦於105年蟬聯冠軍，且為書店暢銷圖書，全球銷量亦突破千萬冊，黃易共有6部作品入榜，其作品</w:t>
      </w:r>
      <w:proofErr w:type="gramStart"/>
      <w:r w:rsidRPr="00AF5978">
        <w:rPr>
          <w:rFonts w:ascii="標楷體" w:eastAsia="標楷體" w:hAnsi="標楷體" w:cs="新細明體" w:hint="eastAsia"/>
          <w:kern w:val="0"/>
          <w:sz w:val="28"/>
          <w:szCs w:val="28"/>
        </w:rPr>
        <w:t>融合玄幻武俠</w:t>
      </w:r>
      <w:proofErr w:type="gramEnd"/>
      <w:r w:rsidRPr="00AF5978">
        <w:rPr>
          <w:rFonts w:ascii="標楷體" w:eastAsia="標楷體" w:hAnsi="標楷體" w:cs="新細明體" w:hint="eastAsia"/>
          <w:kern w:val="0"/>
          <w:sz w:val="28"/>
          <w:szCs w:val="28"/>
        </w:rPr>
        <w:t>元素，廣受讀者喜愛，再次打敗群雄成為本年度武俠小說盟主。盟主雖由黃易奪下，但創作多部膾炙人口的武俠小說泰斗金庸大師，則以7部經典作品入榜，</w:t>
      </w:r>
      <w:proofErr w:type="gramStart"/>
      <w:r w:rsidRPr="00AF5978">
        <w:rPr>
          <w:rFonts w:ascii="標楷體" w:eastAsia="標楷體" w:hAnsi="標楷體" w:cs="新細明體" w:hint="eastAsia"/>
          <w:kern w:val="0"/>
          <w:sz w:val="28"/>
          <w:szCs w:val="28"/>
        </w:rPr>
        <w:t>為本榜入圍</w:t>
      </w:r>
      <w:proofErr w:type="gramEnd"/>
      <w:r w:rsidRPr="00AF5978">
        <w:rPr>
          <w:rFonts w:ascii="標楷體" w:eastAsia="標楷體" w:hAnsi="標楷體" w:cs="新細明體" w:hint="eastAsia"/>
          <w:kern w:val="0"/>
          <w:sz w:val="28"/>
          <w:szCs w:val="28"/>
        </w:rPr>
        <w:t>最多部作品之作家，歷年來金庸筆下的著作多部改編為電視劇、電影等，對華人影視文化可謂貢獻重大，並具有「香港四大才子」之美稱。其他入榜作品則包括女俠鄭</w:t>
      </w:r>
      <w:proofErr w:type="gramStart"/>
      <w:r w:rsidRPr="00AF5978">
        <w:rPr>
          <w:rFonts w:ascii="標楷體" w:eastAsia="標楷體" w:hAnsi="標楷體" w:cs="新細明體" w:hint="eastAsia"/>
          <w:kern w:val="0"/>
          <w:sz w:val="28"/>
          <w:szCs w:val="28"/>
        </w:rPr>
        <w:t>丰</w:t>
      </w:r>
      <w:proofErr w:type="gramEnd"/>
      <w:r w:rsidRPr="00AF5978">
        <w:rPr>
          <w:rFonts w:ascii="標楷體" w:eastAsia="標楷體" w:hAnsi="標楷體" w:cs="新細明體" w:hint="eastAsia"/>
          <w:kern w:val="0"/>
          <w:sz w:val="28"/>
          <w:szCs w:val="28"/>
        </w:rPr>
        <w:t>4部作品、古龍大俠3部作品，武俠小說共由上述4人占領排行榜，足見其作品受大眾歡迎之程度。</w:t>
      </w:r>
    </w:p>
    <w:p w:rsidR="00B80AA8" w:rsidRPr="00B80AA8" w:rsidRDefault="00B80AA8" w:rsidP="00B80AA8">
      <w:pPr>
        <w:spacing w:before="240" w:line="400" w:lineRule="exact"/>
        <w:jc w:val="both"/>
        <w:rPr>
          <w:rFonts w:ascii="標楷體" w:eastAsia="標楷體" w:hAnsi="標楷體" w:cs="新細明體"/>
          <w:b/>
          <w:kern w:val="0"/>
          <w:sz w:val="32"/>
          <w:szCs w:val="32"/>
        </w:rPr>
      </w:pPr>
      <w:r w:rsidRPr="00B80AA8">
        <w:rPr>
          <w:rFonts w:ascii="標楷體" w:eastAsia="標楷體" w:hAnsi="標楷體" w:cs="新細明體" w:hint="eastAsia"/>
          <w:b/>
          <w:kern w:val="0"/>
          <w:sz w:val="32"/>
          <w:szCs w:val="32"/>
        </w:rPr>
        <w:t>非文學類排行 發現臺灣生活之重點議題</w:t>
      </w:r>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非文學類借閱排行榜，奪得各類主題圖書借閱TOP 1之8本圖書分別是：</w:t>
      </w:r>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（總類）</w:t>
      </w:r>
      <w:proofErr w:type="gramStart"/>
      <w:r w:rsidRPr="00B80AA8">
        <w:rPr>
          <w:rFonts w:ascii="標楷體" w:eastAsia="標楷體" w:hAnsi="標楷體" w:cs="新細明體" w:hint="eastAsia"/>
          <w:kern w:val="0"/>
          <w:sz w:val="28"/>
          <w:szCs w:val="28"/>
        </w:rPr>
        <w:t>《</w:t>
      </w:r>
      <w:proofErr w:type="gramEnd"/>
      <w:r w:rsidRPr="00B80AA8">
        <w:rPr>
          <w:rFonts w:ascii="標楷體" w:eastAsia="標楷體" w:hAnsi="標楷體" w:cs="新細明體" w:hint="eastAsia"/>
          <w:kern w:val="0"/>
          <w:sz w:val="28"/>
          <w:szCs w:val="28"/>
        </w:rPr>
        <w:t>不花</w:t>
      </w:r>
      <w:proofErr w:type="gramStart"/>
      <w:r w:rsidRPr="00B80AA8">
        <w:rPr>
          <w:rFonts w:ascii="標楷體" w:eastAsia="標楷體" w:hAnsi="標楷體" w:cs="新細明體" w:hint="eastAsia"/>
          <w:kern w:val="0"/>
          <w:sz w:val="28"/>
          <w:szCs w:val="28"/>
        </w:rPr>
        <w:t>一</w:t>
      </w:r>
      <w:proofErr w:type="gramEnd"/>
      <w:r w:rsidRPr="00B80AA8">
        <w:rPr>
          <w:rFonts w:ascii="標楷體" w:eastAsia="標楷體" w:hAnsi="標楷體" w:cs="新細明體" w:hint="eastAsia"/>
          <w:kern w:val="0"/>
          <w:sz w:val="28"/>
          <w:szCs w:val="28"/>
        </w:rPr>
        <w:t>毛錢的小旅行：超有料博物館</w:t>
      </w:r>
      <w:proofErr w:type="gramStart"/>
      <w:r w:rsidRPr="00B80AA8">
        <w:rPr>
          <w:rFonts w:ascii="標楷體" w:eastAsia="標楷體" w:hAnsi="標楷體" w:cs="新細明體" w:hint="eastAsia"/>
          <w:kern w:val="0"/>
          <w:sz w:val="28"/>
          <w:szCs w:val="28"/>
        </w:rPr>
        <w:t>》</w:t>
      </w:r>
      <w:proofErr w:type="gramEnd"/>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（哲學類）《被討厭的勇氣》</w:t>
      </w:r>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（宗教類）</w:t>
      </w:r>
      <w:proofErr w:type="gramStart"/>
      <w:r w:rsidRPr="00B80AA8">
        <w:rPr>
          <w:rFonts w:ascii="標楷體" w:eastAsia="標楷體" w:hAnsi="標楷體" w:cs="新細明體" w:hint="eastAsia"/>
          <w:kern w:val="0"/>
          <w:sz w:val="28"/>
          <w:szCs w:val="28"/>
        </w:rPr>
        <w:t>《</w:t>
      </w:r>
      <w:proofErr w:type="gramEnd"/>
      <w:r w:rsidRPr="00B80AA8">
        <w:rPr>
          <w:rFonts w:ascii="標楷體" w:eastAsia="標楷體" w:hAnsi="標楷體" w:cs="新細明體" w:hint="eastAsia"/>
          <w:kern w:val="0"/>
          <w:sz w:val="28"/>
          <w:szCs w:val="28"/>
        </w:rPr>
        <w:t>風水！有關係</w:t>
      </w:r>
      <w:proofErr w:type="gramStart"/>
      <w:r w:rsidRPr="00B80AA8">
        <w:rPr>
          <w:rFonts w:ascii="標楷體" w:eastAsia="標楷體" w:hAnsi="標楷體" w:cs="新細明體" w:hint="eastAsia"/>
          <w:kern w:val="0"/>
          <w:sz w:val="28"/>
          <w:szCs w:val="28"/>
        </w:rPr>
        <w:t>》</w:t>
      </w:r>
      <w:proofErr w:type="gramEnd"/>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（自然科學類）《一定要學會的Excel九個基本關鍵》</w:t>
      </w:r>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（應用科學類）《你的身體就是最好的健身房》</w:t>
      </w:r>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（社會科學類）《存好股，我穩穩賺》</w:t>
      </w:r>
    </w:p>
    <w:p w:rsidR="00B80AA8" w:rsidRP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（史地類）《跟著小氣少年自由行》</w:t>
      </w:r>
    </w:p>
    <w:p w:rsid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（藝術類）</w:t>
      </w:r>
      <w:proofErr w:type="gramStart"/>
      <w:r w:rsidRPr="00B80AA8">
        <w:rPr>
          <w:rFonts w:ascii="標楷體" w:eastAsia="標楷體" w:hAnsi="標楷體" w:cs="新細明體" w:hint="eastAsia"/>
          <w:kern w:val="0"/>
          <w:sz w:val="28"/>
          <w:szCs w:val="28"/>
        </w:rPr>
        <w:t>《</w:t>
      </w:r>
      <w:proofErr w:type="gramEnd"/>
      <w:r w:rsidRPr="00B80AA8">
        <w:rPr>
          <w:rFonts w:ascii="標楷體" w:eastAsia="標楷體" w:hAnsi="標楷體" w:cs="新細明體" w:hint="eastAsia"/>
          <w:kern w:val="0"/>
          <w:sz w:val="28"/>
          <w:szCs w:val="28"/>
        </w:rPr>
        <w:t>1000種可愛圖案★這樣畫最可愛!》。</w:t>
      </w:r>
    </w:p>
    <w:p w:rsidR="00B80AA8" w:rsidRDefault="00B80AA8" w:rsidP="00B80AA8">
      <w:pPr>
        <w:spacing w:line="400" w:lineRule="exact"/>
        <w:jc w:val="both"/>
        <w:rPr>
          <w:rFonts w:ascii="標楷體" w:eastAsia="標楷體" w:hAnsi="標楷體" w:cs="新細明體"/>
          <w:kern w:val="0"/>
          <w:sz w:val="28"/>
          <w:szCs w:val="28"/>
        </w:rPr>
      </w:pPr>
      <w:r w:rsidRPr="00B80AA8">
        <w:rPr>
          <w:rFonts w:ascii="標楷體" w:eastAsia="標楷體" w:hAnsi="標楷體" w:cs="新細明體" w:hint="eastAsia"/>
          <w:kern w:val="0"/>
          <w:sz w:val="28"/>
          <w:szCs w:val="28"/>
        </w:rPr>
        <w:t>綜觀讀者對於非文學類主題圖書的喜好，可發現到各類圖書排行榜第一名幾乎能反映出時代脈絡及眾人關注之焦點，包括主題旅遊、心理勵志、居家風水、軟體學習、運動健身、投資理財、藝術設計等，所以每年發布公共圖書館借閱排行榜，</w:t>
      </w:r>
      <w:r w:rsidRPr="00B80AA8">
        <w:rPr>
          <w:rFonts w:ascii="標楷體" w:eastAsia="標楷體" w:hAnsi="標楷體" w:cs="新細明體" w:hint="eastAsia"/>
          <w:kern w:val="0"/>
          <w:sz w:val="28"/>
          <w:szCs w:val="28"/>
        </w:rPr>
        <w:lastRenderedPageBreak/>
        <w:t>等同是回顧臺灣一年來的社會發展重心。</w:t>
      </w:r>
    </w:p>
    <w:p w:rsidR="006903E3" w:rsidRPr="006903E3" w:rsidRDefault="006903E3" w:rsidP="006903E3">
      <w:pPr>
        <w:spacing w:before="240" w:line="400" w:lineRule="exact"/>
        <w:jc w:val="both"/>
        <w:rPr>
          <w:rFonts w:ascii="標楷體" w:eastAsia="標楷體" w:hAnsi="標楷體" w:cs="新細明體"/>
          <w:b/>
          <w:kern w:val="0"/>
          <w:sz w:val="32"/>
          <w:szCs w:val="32"/>
        </w:rPr>
      </w:pPr>
      <w:r w:rsidRPr="006903E3">
        <w:rPr>
          <w:rFonts w:ascii="標楷體" w:eastAsia="標楷體" w:hAnsi="標楷體" w:cs="新細明體" w:hint="eastAsia"/>
          <w:b/>
          <w:kern w:val="0"/>
          <w:sz w:val="32"/>
          <w:szCs w:val="32"/>
        </w:rPr>
        <w:t>嬰幼兒及學童書</w:t>
      </w:r>
      <w:proofErr w:type="gramStart"/>
      <w:r w:rsidRPr="006903E3">
        <w:rPr>
          <w:rFonts w:ascii="標楷體" w:eastAsia="標楷體" w:hAnsi="標楷體" w:cs="新細明體" w:hint="eastAsia"/>
          <w:b/>
          <w:kern w:val="0"/>
          <w:sz w:val="32"/>
          <w:szCs w:val="32"/>
        </w:rPr>
        <w:t>—</w:t>
      </w:r>
      <w:proofErr w:type="gramEnd"/>
      <w:r w:rsidRPr="006903E3">
        <w:rPr>
          <w:rFonts w:ascii="標楷體" w:eastAsia="標楷體" w:hAnsi="標楷體" w:cs="新細明體" w:hint="eastAsia"/>
          <w:b/>
          <w:kern w:val="0"/>
          <w:sz w:val="32"/>
          <w:szCs w:val="32"/>
        </w:rPr>
        <w:t>翻譯作品最受喜愛</w:t>
      </w:r>
    </w:p>
    <w:p w:rsidR="0012686F" w:rsidRPr="0012686F" w:rsidRDefault="0012686F" w:rsidP="0012686F">
      <w:pPr>
        <w:spacing w:before="240" w:line="400" w:lineRule="exact"/>
        <w:jc w:val="both"/>
        <w:rPr>
          <w:rFonts w:ascii="標楷體" w:eastAsia="標楷體" w:hAnsi="標楷體" w:cs="新細明體"/>
          <w:kern w:val="0"/>
          <w:sz w:val="28"/>
          <w:szCs w:val="28"/>
        </w:rPr>
      </w:pPr>
      <w:r w:rsidRPr="0012686F">
        <w:rPr>
          <w:rFonts w:ascii="標楷體" w:eastAsia="標楷體" w:hAnsi="標楷體" w:cs="新細明體" w:hint="eastAsia"/>
          <w:kern w:val="0"/>
          <w:sz w:val="28"/>
          <w:szCs w:val="28"/>
        </w:rPr>
        <w:t>在0至6歲之嬰幼兒圖書入榜方面，仍以翻譯作品為主，僅有臺灣兒童繪本作家賴馬其作品《愛哭公主》及知名作家曾陽晴的經典圖畫書</w:t>
      </w:r>
      <w:proofErr w:type="gramStart"/>
      <w:r w:rsidRPr="0012686F">
        <w:rPr>
          <w:rFonts w:ascii="標楷體" w:eastAsia="標楷體" w:hAnsi="標楷體" w:cs="新細明體" w:hint="eastAsia"/>
          <w:kern w:val="0"/>
          <w:sz w:val="28"/>
          <w:szCs w:val="28"/>
        </w:rPr>
        <w:t>《</w:t>
      </w:r>
      <w:proofErr w:type="gramEnd"/>
      <w:r w:rsidRPr="0012686F">
        <w:rPr>
          <w:rFonts w:ascii="標楷體" w:eastAsia="標楷體" w:hAnsi="標楷體" w:cs="新細明體" w:hint="eastAsia"/>
          <w:kern w:val="0"/>
          <w:sz w:val="28"/>
          <w:szCs w:val="28"/>
        </w:rPr>
        <w:t>媽媽，買綠豆！》進入排行榜中。</w:t>
      </w:r>
      <w:proofErr w:type="gramStart"/>
      <w:r w:rsidRPr="0012686F">
        <w:rPr>
          <w:rFonts w:ascii="標楷體" w:eastAsia="標楷體" w:hAnsi="標楷體" w:cs="新細明體" w:hint="eastAsia"/>
          <w:kern w:val="0"/>
          <w:sz w:val="28"/>
          <w:szCs w:val="28"/>
        </w:rPr>
        <w:t>賴馬曾說過《愛哭公主》</w:t>
      </w:r>
      <w:proofErr w:type="gramEnd"/>
      <w:r w:rsidRPr="0012686F">
        <w:rPr>
          <w:rFonts w:ascii="標楷體" w:eastAsia="標楷體" w:hAnsi="標楷體" w:cs="新細明體" w:hint="eastAsia"/>
          <w:kern w:val="0"/>
          <w:sz w:val="28"/>
          <w:szCs w:val="28"/>
        </w:rPr>
        <w:t>事實上是家</w:t>
      </w:r>
      <w:proofErr w:type="gramStart"/>
      <w:r w:rsidRPr="0012686F">
        <w:rPr>
          <w:rFonts w:ascii="標楷體" w:eastAsia="標楷體" w:hAnsi="標楷體" w:cs="新細明體" w:hint="eastAsia"/>
          <w:kern w:val="0"/>
          <w:sz w:val="28"/>
          <w:szCs w:val="28"/>
        </w:rPr>
        <w:t>中說給女兒</w:t>
      </w:r>
      <w:proofErr w:type="gramEnd"/>
      <w:r w:rsidRPr="0012686F">
        <w:rPr>
          <w:rFonts w:ascii="標楷體" w:eastAsia="標楷體" w:hAnsi="標楷體" w:cs="新細明體" w:hint="eastAsia"/>
          <w:kern w:val="0"/>
          <w:sz w:val="28"/>
          <w:szCs w:val="28"/>
        </w:rPr>
        <w:t>聽的其中一則床邊故事，因為女兒百聽不膩，所以將故事畫出來和大家分享。《媽媽，買綠豆》這本於1988年</w:t>
      </w:r>
      <w:proofErr w:type="gramStart"/>
      <w:r w:rsidRPr="0012686F">
        <w:rPr>
          <w:rFonts w:ascii="標楷體" w:eastAsia="標楷體" w:hAnsi="標楷體" w:cs="新細明體" w:hint="eastAsia"/>
          <w:kern w:val="0"/>
          <w:sz w:val="28"/>
          <w:szCs w:val="28"/>
        </w:rPr>
        <w:t>第一屆信誼</w:t>
      </w:r>
      <w:proofErr w:type="gramEnd"/>
      <w:r w:rsidRPr="0012686F">
        <w:rPr>
          <w:rFonts w:ascii="標楷體" w:eastAsia="標楷體" w:hAnsi="標楷體" w:cs="新細明體" w:hint="eastAsia"/>
          <w:kern w:val="0"/>
          <w:sz w:val="28"/>
          <w:szCs w:val="28"/>
        </w:rPr>
        <w:t>幼兒文學獎榮獲佳作的圖畫書，已經陪伴大大小小的讀者近三十年的時光!</w:t>
      </w:r>
      <w:proofErr w:type="gramStart"/>
      <w:r w:rsidRPr="0012686F">
        <w:rPr>
          <w:rFonts w:ascii="標楷體" w:eastAsia="標楷體" w:hAnsi="標楷體" w:cs="新細明體" w:hint="eastAsia"/>
          <w:kern w:val="0"/>
          <w:sz w:val="28"/>
          <w:szCs w:val="28"/>
        </w:rPr>
        <w:t>分析本榜入圍</w:t>
      </w:r>
      <w:proofErr w:type="gramEnd"/>
      <w:r w:rsidRPr="0012686F">
        <w:rPr>
          <w:rFonts w:ascii="標楷體" w:eastAsia="標楷體" w:hAnsi="標楷體" w:cs="新細明體" w:hint="eastAsia"/>
          <w:kern w:val="0"/>
          <w:sz w:val="28"/>
          <w:szCs w:val="28"/>
        </w:rPr>
        <w:t>書單之出版社，足見上誼、小天下、小魯等在嬰幼兒圖書出版的長期耕耘，為閱讀的起步貢獻心力。除了出版社的耕耘外，仍期待本土作家為臺灣幼兒創作內涵豐富且吸引人的作品。</w:t>
      </w:r>
    </w:p>
    <w:p w:rsidR="0012686F" w:rsidRPr="0012686F" w:rsidRDefault="0012686F" w:rsidP="0012686F">
      <w:pPr>
        <w:spacing w:before="240" w:line="400" w:lineRule="exact"/>
        <w:jc w:val="both"/>
        <w:rPr>
          <w:rFonts w:ascii="標楷體" w:eastAsia="標楷體" w:hAnsi="標楷體" w:cs="新細明體"/>
          <w:kern w:val="0"/>
          <w:sz w:val="28"/>
          <w:szCs w:val="28"/>
        </w:rPr>
      </w:pPr>
      <w:r w:rsidRPr="0012686F">
        <w:rPr>
          <w:rFonts w:ascii="標楷體" w:eastAsia="標楷體" w:hAnsi="標楷體" w:cs="新細明體" w:hint="eastAsia"/>
          <w:kern w:val="0"/>
          <w:sz w:val="28"/>
          <w:szCs w:val="28"/>
        </w:rPr>
        <w:t>在7至12學童圖書入榜方面，具有知識性的學習漫畫，是小讀者們最喜歡閱讀的書籍類型，排行榜冠軍《科學實驗王系列》在各縣市圖書館中，皆有相當高的借閱率，此系列書籍特色為藉由深入淺出學習重要的科學原理，可在愉悅的閱讀氛圍下，滿足學童的好奇心及求知慾。《怪傑佐羅力系列》則為日本作家原裕先生作品，他在創作此套作品時，會從電影、電視、玩具、電玩遊戲當中尋找靈感，費心設計琳瑯滿目有趣的內容，讓孩子每次翻閱書本時都能感到其中滿滿的樂趣，一翻開書頁就不想停下來，不知不覺就輕鬆讀完一本書，而且一讀再讀。</w:t>
      </w:r>
    </w:p>
    <w:p w:rsidR="0012686F" w:rsidRDefault="0012686F" w:rsidP="0012686F">
      <w:pPr>
        <w:spacing w:before="240" w:line="400" w:lineRule="exact"/>
        <w:jc w:val="both"/>
        <w:rPr>
          <w:rFonts w:ascii="標楷體" w:eastAsia="標楷體" w:hAnsi="標楷體" w:cs="新細明體"/>
          <w:kern w:val="0"/>
          <w:sz w:val="28"/>
          <w:szCs w:val="28"/>
        </w:rPr>
      </w:pPr>
      <w:r w:rsidRPr="0012686F">
        <w:rPr>
          <w:rFonts w:ascii="標楷體" w:eastAsia="標楷體" w:hAnsi="標楷體" w:cs="新細明體" w:hint="eastAsia"/>
          <w:kern w:val="0"/>
          <w:sz w:val="28"/>
          <w:szCs w:val="28"/>
        </w:rPr>
        <w:t>分析</w:t>
      </w:r>
      <w:proofErr w:type="gramStart"/>
      <w:r w:rsidRPr="0012686F">
        <w:rPr>
          <w:rFonts w:ascii="標楷體" w:eastAsia="標楷體" w:hAnsi="標楷體" w:cs="新細明體" w:hint="eastAsia"/>
          <w:kern w:val="0"/>
          <w:sz w:val="28"/>
          <w:szCs w:val="28"/>
        </w:rPr>
        <w:t>本榜可</w:t>
      </w:r>
      <w:proofErr w:type="gramEnd"/>
      <w:r w:rsidRPr="0012686F">
        <w:rPr>
          <w:rFonts w:ascii="標楷體" w:eastAsia="標楷體" w:hAnsi="標楷體" w:cs="新細明體" w:hint="eastAsia"/>
          <w:kern w:val="0"/>
          <w:sz w:val="28"/>
          <w:szCs w:val="28"/>
        </w:rPr>
        <w:t>發現高達13本作品皆由三采出版，且多為韓文翻譯作品，而經典長銷書《全新吳姐姐講歷史故事》在一片韓流中，仍榮獲</w:t>
      </w:r>
      <w:proofErr w:type="gramStart"/>
      <w:r w:rsidRPr="0012686F">
        <w:rPr>
          <w:rFonts w:ascii="標楷體" w:eastAsia="標楷體" w:hAnsi="標楷體" w:cs="新細明體" w:hint="eastAsia"/>
          <w:kern w:val="0"/>
          <w:sz w:val="28"/>
          <w:szCs w:val="28"/>
        </w:rPr>
        <w:t>本榜第5名</w:t>
      </w:r>
      <w:proofErr w:type="gramEnd"/>
      <w:r w:rsidRPr="0012686F">
        <w:rPr>
          <w:rFonts w:ascii="標楷體" w:eastAsia="標楷體" w:hAnsi="標楷體" w:cs="新細明體" w:hint="eastAsia"/>
          <w:kern w:val="0"/>
          <w:sz w:val="28"/>
          <w:szCs w:val="28"/>
        </w:rPr>
        <w:t>之肯定，顯示其地位在讀者心中，仍是最佳的大眾歷史讀物。</w:t>
      </w:r>
      <w:proofErr w:type="gramStart"/>
      <w:r w:rsidRPr="0012686F">
        <w:rPr>
          <w:rFonts w:ascii="標楷體" w:eastAsia="標楷體" w:hAnsi="標楷體" w:cs="新細明體" w:hint="eastAsia"/>
          <w:kern w:val="0"/>
          <w:sz w:val="28"/>
          <w:szCs w:val="28"/>
        </w:rPr>
        <w:t>丁勤政</w:t>
      </w:r>
      <w:proofErr w:type="gramEnd"/>
      <w:r w:rsidRPr="0012686F">
        <w:rPr>
          <w:rFonts w:ascii="標楷體" w:eastAsia="標楷體" w:hAnsi="標楷體" w:cs="新細明體" w:hint="eastAsia"/>
          <w:kern w:val="0"/>
          <w:sz w:val="28"/>
          <w:szCs w:val="28"/>
        </w:rPr>
        <w:t>(小河丁丁)作品《快樂豬學校》為大陸作家作品，亦受到全</w:t>
      </w:r>
      <w:proofErr w:type="gramStart"/>
      <w:r w:rsidRPr="0012686F">
        <w:rPr>
          <w:rFonts w:ascii="標楷體" w:eastAsia="標楷體" w:hAnsi="標楷體" w:cs="新細明體" w:hint="eastAsia"/>
          <w:kern w:val="0"/>
          <w:sz w:val="28"/>
          <w:szCs w:val="28"/>
        </w:rPr>
        <w:t>臺</w:t>
      </w:r>
      <w:proofErr w:type="gramEnd"/>
      <w:r w:rsidRPr="0012686F">
        <w:rPr>
          <w:rFonts w:ascii="標楷體" w:eastAsia="標楷體" w:hAnsi="標楷體" w:cs="新細明體" w:hint="eastAsia"/>
          <w:kern w:val="0"/>
          <w:sz w:val="28"/>
          <w:szCs w:val="28"/>
        </w:rPr>
        <w:t>小朋友的喜愛。本土作品《飛不動的小魔女》、《小公主一級棒時間管理》，圖文兼具的內容，讓小讀者們愛不釋手。</w:t>
      </w:r>
    </w:p>
    <w:p w:rsidR="006903E3" w:rsidRPr="006903E3" w:rsidRDefault="006903E3" w:rsidP="0012686F">
      <w:pPr>
        <w:spacing w:before="240" w:line="400" w:lineRule="exact"/>
        <w:jc w:val="both"/>
        <w:rPr>
          <w:rFonts w:ascii="標楷體" w:eastAsia="標楷體" w:hAnsi="標楷體" w:cs="新細明體"/>
          <w:b/>
          <w:kern w:val="0"/>
          <w:sz w:val="32"/>
          <w:szCs w:val="32"/>
        </w:rPr>
      </w:pPr>
      <w:r w:rsidRPr="006903E3">
        <w:rPr>
          <w:rFonts w:ascii="標楷體" w:eastAsia="標楷體" w:hAnsi="標楷體" w:cs="新細明體" w:hint="eastAsia"/>
          <w:b/>
          <w:kern w:val="0"/>
          <w:sz w:val="32"/>
          <w:szCs w:val="32"/>
        </w:rPr>
        <w:t>漫畫書</w:t>
      </w:r>
      <w:proofErr w:type="gramStart"/>
      <w:r w:rsidRPr="006903E3">
        <w:rPr>
          <w:rFonts w:ascii="標楷體" w:eastAsia="標楷體" w:hAnsi="標楷體" w:cs="新細明體" w:hint="eastAsia"/>
          <w:b/>
          <w:kern w:val="0"/>
          <w:sz w:val="32"/>
          <w:szCs w:val="32"/>
        </w:rPr>
        <w:t>—</w:t>
      </w:r>
      <w:proofErr w:type="gramEnd"/>
      <w:r w:rsidRPr="006903E3">
        <w:rPr>
          <w:rFonts w:ascii="標楷體" w:eastAsia="標楷體" w:hAnsi="標楷體" w:cs="新細明體" w:hint="eastAsia"/>
          <w:b/>
          <w:kern w:val="0"/>
          <w:sz w:val="32"/>
          <w:szCs w:val="32"/>
        </w:rPr>
        <w:t>日本漫畫經典不衰</w:t>
      </w:r>
    </w:p>
    <w:p w:rsidR="0012686F" w:rsidRDefault="0012686F" w:rsidP="006903E3">
      <w:pPr>
        <w:spacing w:before="240" w:line="400" w:lineRule="exact"/>
        <w:jc w:val="both"/>
        <w:rPr>
          <w:rFonts w:ascii="標楷體" w:eastAsia="標楷體" w:hAnsi="標楷體" w:cs="新細明體"/>
          <w:kern w:val="0"/>
          <w:sz w:val="28"/>
          <w:szCs w:val="28"/>
        </w:rPr>
      </w:pPr>
      <w:r w:rsidRPr="0012686F">
        <w:rPr>
          <w:rFonts w:ascii="標楷體" w:eastAsia="標楷體" w:hAnsi="標楷體" w:cs="新細明體" w:hint="eastAsia"/>
          <w:kern w:val="0"/>
          <w:sz w:val="28"/>
          <w:szCs w:val="28"/>
        </w:rPr>
        <w:t>統計圖書館各年齡層讀者最喜愛的漫畫前</w:t>
      </w:r>
      <w:r w:rsidRPr="0012686F">
        <w:rPr>
          <w:rFonts w:ascii="標楷體" w:eastAsia="標楷體" w:hAnsi="標楷體" w:cs="新細明體"/>
          <w:kern w:val="0"/>
          <w:sz w:val="28"/>
          <w:szCs w:val="28"/>
        </w:rPr>
        <w:t>20</w:t>
      </w:r>
      <w:r w:rsidRPr="0012686F">
        <w:rPr>
          <w:rFonts w:ascii="標楷體" w:eastAsia="標楷體" w:hAnsi="標楷體" w:cs="新細明體" w:hint="eastAsia"/>
          <w:kern w:val="0"/>
          <w:sz w:val="28"/>
          <w:szCs w:val="28"/>
        </w:rPr>
        <w:t>名，可發現高達</w:t>
      </w:r>
      <w:r w:rsidRPr="0012686F">
        <w:rPr>
          <w:rFonts w:ascii="標楷體" w:eastAsia="標楷體" w:hAnsi="標楷體" w:cs="新細明體"/>
          <w:kern w:val="0"/>
          <w:sz w:val="28"/>
          <w:szCs w:val="28"/>
        </w:rPr>
        <w:t>19</w:t>
      </w:r>
      <w:r w:rsidRPr="0012686F">
        <w:rPr>
          <w:rFonts w:ascii="標楷體" w:eastAsia="標楷體" w:hAnsi="標楷體" w:cs="新細明體" w:hint="eastAsia"/>
          <w:kern w:val="0"/>
          <w:sz w:val="28"/>
          <w:szCs w:val="28"/>
        </w:rPr>
        <w:t>種入圍書籍，皆為日本暢銷漫畫。《</w:t>
      </w:r>
      <w:r w:rsidRPr="0012686F">
        <w:rPr>
          <w:rFonts w:ascii="標楷體" w:eastAsia="標楷體" w:hAnsi="標楷體" w:cs="新細明體"/>
          <w:kern w:val="0"/>
          <w:sz w:val="28"/>
          <w:szCs w:val="28"/>
        </w:rPr>
        <w:t>NARUTO</w:t>
      </w:r>
      <w:r w:rsidRPr="0012686F">
        <w:rPr>
          <w:rFonts w:ascii="標楷體" w:eastAsia="標楷體" w:hAnsi="標楷體" w:cs="新細明體" w:hint="eastAsia"/>
          <w:kern w:val="0"/>
          <w:sz w:val="28"/>
          <w:szCs w:val="28"/>
        </w:rPr>
        <w:t>火影忍者》、《名偵探柯南》、《哆啦</w:t>
      </w:r>
      <w:r w:rsidRPr="0012686F">
        <w:rPr>
          <w:rFonts w:ascii="標楷體" w:eastAsia="標楷體" w:hAnsi="標楷體" w:cs="新細明體"/>
          <w:kern w:val="0"/>
          <w:sz w:val="28"/>
          <w:szCs w:val="28"/>
        </w:rPr>
        <w:t>A</w:t>
      </w:r>
      <w:r w:rsidRPr="0012686F">
        <w:rPr>
          <w:rFonts w:ascii="標楷體" w:eastAsia="標楷體" w:hAnsi="標楷體" w:cs="新細明體" w:hint="eastAsia"/>
          <w:kern w:val="0"/>
          <w:sz w:val="28"/>
          <w:szCs w:val="28"/>
        </w:rPr>
        <w:t>夢》等漫畫，廣受大大小小的讀者喜愛，一路陪伴讀者成長，成功搶下排行榜前</w:t>
      </w:r>
      <w:r w:rsidRPr="0012686F">
        <w:rPr>
          <w:rFonts w:ascii="標楷體" w:eastAsia="標楷體" w:hAnsi="標楷體" w:cs="新細明體"/>
          <w:kern w:val="0"/>
          <w:sz w:val="28"/>
          <w:szCs w:val="28"/>
        </w:rPr>
        <w:t>3</w:t>
      </w:r>
      <w:r w:rsidRPr="0012686F">
        <w:rPr>
          <w:rFonts w:ascii="標楷體" w:eastAsia="標楷體" w:hAnsi="標楷體" w:cs="新細明體" w:hint="eastAsia"/>
          <w:kern w:val="0"/>
          <w:sz w:val="28"/>
          <w:szCs w:val="28"/>
        </w:rPr>
        <w:t>名。而</w:t>
      </w:r>
      <w:proofErr w:type="gramStart"/>
      <w:r w:rsidRPr="0012686F">
        <w:rPr>
          <w:rFonts w:ascii="標楷體" w:eastAsia="標楷體" w:hAnsi="標楷體" w:cs="新細明體" w:hint="eastAsia"/>
          <w:kern w:val="0"/>
          <w:sz w:val="28"/>
          <w:szCs w:val="28"/>
        </w:rPr>
        <w:t>《</w:t>
      </w:r>
      <w:proofErr w:type="gramEnd"/>
      <w:r w:rsidRPr="0012686F">
        <w:rPr>
          <w:rFonts w:ascii="標楷體" w:eastAsia="標楷體" w:hAnsi="標楷體" w:cs="新細明體" w:hint="eastAsia"/>
          <w:kern w:val="0"/>
          <w:sz w:val="28"/>
          <w:szCs w:val="28"/>
        </w:rPr>
        <w:t>神之雫》、《玻璃假面》、《深夜食堂》、《</w:t>
      </w:r>
      <w:r w:rsidRPr="0012686F">
        <w:rPr>
          <w:rFonts w:ascii="標楷體" w:eastAsia="標楷體" w:hAnsi="標楷體" w:cs="新細明體"/>
          <w:kern w:val="0"/>
          <w:sz w:val="28"/>
          <w:szCs w:val="28"/>
        </w:rPr>
        <w:t>SKIP. BEAT</w:t>
      </w:r>
      <w:proofErr w:type="gramStart"/>
      <w:r w:rsidRPr="0012686F">
        <w:rPr>
          <w:rFonts w:ascii="標楷體" w:eastAsia="標楷體" w:hAnsi="標楷體" w:cs="新細明體"/>
          <w:kern w:val="0"/>
          <w:sz w:val="28"/>
          <w:szCs w:val="28"/>
        </w:rPr>
        <w:t>!</w:t>
      </w:r>
      <w:r w:rsidRPr="0012686F">
        <w:rPr>
          <w:rFonts w:ascii="標楷體" w:eastAsia="標楷體" w:hAnsi="標楷體" w:cs="新細明體" w:hint="eastAsia"/>
          <w:kern w:val="0"/>
          <w:sz w:val="28"/>
          <w:szCs w:val="28"/>
        </w:rPr>
        <w:t>華麗的挑戰</w:t>
      </w:r>
      <w:proofErr w:type="gramEnd"/>
      <w:r w:rsidRPr="0012686F">
        <w:rPr>
          <w:rFonts w:ascii="標楷體" w:eastAsia="標楷體" w:hAnsi="標楷體" w:cs="新細明體" w:hint="eastAsia"/>
          <w:kern w:val="0"/>
          <w:sz w:val="28"/>
          <w:szCs w:val="28"/>
        </w:rPr>
        <w:t>》、《烏龍派出所》等亦曾改編為戲劇，使漫畫作品更吸引民眾的注意，增加其借閱量。入圍的漫畫書中，僅有《我的野蠻王妃》為韓國漫畫家</w:t>
      </w:r>
      <w:proofErr w:type="gramStart"/>
      <w:r w:rsidRPr="0012686F">
        <w:rPr>
          <w:rFonts w:ascii="標楷體" w:eastAsia="標楷體" w:hAnsi="標楷體" w:cs="新細明體" w:hint="eastAsia"/>
          <w:kern w:val="0"/>
          <w:sz w:val="28"/>
          <w:szCs w:val="28"/>
        </w:rPr>
        <w:t>朴素熙</w:t>
      </w:r>
      <w:proofErr w:type="gramEnd"/>
      <w:r w:rsidRPr="0012686F">
        <w:rPr>
          <w:rFonts w:ascii="標楷體" w:eastAsia="標楷體" w:hAnsi="標楷體" w:cs="新細明體" w:hint="eastAsia"/>
          <w:kern w:val="0"/>
          <w:sz w:val="28"/>
          <w:szCs w:val="28"/>
        </w:rPr>
        <w:t>作品，亦同時推出改編電視劇，受到民眾的歡迎，足見漫畫如劇情具備豐富及可看性，將易於成為</w:t>
      </w:r>
      <w:proofErr w:type="gramStart"/>
      <w:r w:rsidRPr="0012686F">
        <w:rPr>
          <w:rFonts w:ascii="標楷體" w:eastAsia="標楷體" w:hAnsi="標楷體" w:cs="新細明體" w:hint="eastAsia"/>
          <w:kern w:val="0"/>
          <w:sz w:val="28"/>
          <w:szCs w:val="28"/>
        </w:rPr>
        <w:t>戲劇吸晴的</w:t>
      </w:r>
      <w:proofErr w:type="gramEnd"/>
      <w:r w:rsidRPr="0012686F">
        <w:rPr>
          <w:rFonts w:ascii="標楷體" w:eastAsia="標楷體" w:hAnsi="標楷體" w:cs="新細明體" w:hint="eastAsia"/>
          <w:kern w:val="0"/>
          <w:sz w:val="28"/>
          <w:szCs w:val="28"/>
        </w:rPr>
        <w:t>故事來源題材。遺珠之憾為排行第24名本土漫畫《活寶》系列，雖在各圖</w:t>
      </w:r>
      <w:r w:rsidRPr="0012686F">
        <w:rPr>
          <w:rFonts w:ascii="標楷體" w:eastAsia="標楷體" w:hAnsi="標楷體" w:cs="新細明體" w:hint="eastAsia"/>
          <w:kern w:val="0"/>
          <w:sz w:val="28"/>
          <w:szCs w:val="28"/>
        </w:rPr>
        <w:lastRenderedPageBreak/>
        <w:t>書館亦有不錯的</w:t>
      </w:r>
      <w:proofErr w:type="gramStart"/>
      <w:r w:rsidRPr="0012686F">
        <w:rPr>
          <w:rFonts w:ascii="標楷體" w:eastAsia="標楷體" w:hAnsi="標楷體" w:cs="新細明體" w:hint="eastAsia"/>
          <w:kern w:val="0"/>
          <w:sz w:val="28"/>
          <w:szCs w:val="28"/>
        </w:rPr>
        <w:t>借閱量</w:t>
      </w:r>
      <w:proofErr w:type="gramEnd"/>
      <w:r w:rsidRPr="0012686F">
        <w:rPr>
          <w:rFonts w:ascii="標楷體" w:eastAsia="標楷體" w:hAnsi="標楷體" w:cs="新細明體" w:hint="eastAsia"/>
          <w:kern w:val="0"/>
          <w:sz w:val="28"/>
          <w:szCs w:val="28"/>
        </w:rPr>
        <w:t>，惟因</w:t>
      </w:r>
      <w:proofErr w:type="gramStart"/>
      <w:r w:rsidRPr="0012686F">
        <w:rPr>
          <w:rFonts w:ascii="標楷體" w:eastAsia="標楷體" w:hAnsi="標楷體" w:cs="新細明體" w:hint="eastAsia"/>
          <w:kern w:val="0"/>
          <w:sz w:val="28"/>
          <w:szCs w:val="28"/>
        </w:rPr>
        <w:t>本榜僅取前</w:t>
      </w:r>
      <w:proofErr w:type="gramEnd"/>
      <w:r w:rsidRPr="0012686F">
        <w:rPr>
          <w:rFonts w:ascii="標楷體" w:eastAsia="標楷體" w:hAnsi="標楷體" w:cs="新細明體" w:hint="eastAsia"/>
          <w:kern w:val="0"/>
          <w:sz w:val="28"/>
          <w:szCs w:val="28"/>
        </w:rPr>
        <w:t>20名呈現，無緣入榜。在外來漫畫</w:t>
      </w:r>
      <w:proofErr w:type="gramStart"/>
      <w:r w:rsidRPr="0012686F">
        <w:rPr>
          <w:rFonts w:ascii="標楷體" w:eastAsia="標楷體" w:hAnsi="標楷體" w:cs="新細明體" w:hint="eastAsia"/>
          <w:kern w:val="0"/>
          <w:sz w:val="28"/>
          <w:szCs w:val="28"/>
        </w:rPr>
        <w:t>為本榜主流</w:t>
      </w:r>
      <w:proofErr w:type="gramEnd"/>
      <w:r w:rsidRPr="0012686F">
        <w:rPr>
          <w:rFonts w:ascii="標楷體" w:eastAsia="標楷體" w:hAnsi="標楷體" w:cs="新細明體" w:hint="eastAsia"/>
          <w:kern w:val="0"/>
          <w:sz w:val="28"/>
          <w:szCs w:val="28"/>
        </w:rPr>
        <w:t>的情況下，值得相關產業做進一步的思考，為本土漫畫</w:t>
      </w:r>
      <w:proofErr w:type="gramStart"/>
      <w:r w:rsidRPr="0012686F">
        <w:rPr>
          <w:rFonts w:ascii="標楷體" w:eastAsia="標楷體" w:hAnsi="標楷體" w:cs="新細明體" w:hint="eastAsia"/>
          <w:kern w:val="0"/>
          <w:sz w:val="28"/>
          <w:szCs w:val="28"/>
        </w:rPr>
        <w:t>挹</w:t>
      </w:r>
      <w:proofErr w:type="gramEnd"/>
      <w:r w:rsidRPr="0012686F">
        <w:rPr>
          <w:rFonts w:ascii="標楷體" w:eastAsia="標楷體" w:hAnsi="標楷體" w:cs="新細明體" w:hint="eastAsia"/>
          <w:kern w:val="0"/>
          <w:sz w:val="28"/>
          <w:szCs w:val="28"/>
        </w:rPr>
        <w:t>注更多資源，開拓嶄新道路。</w:t>
      </w:r>
    </w:p>
    <w:p w:rsidR="006903E3" w:rsidRPr="006903E3" w:rsidRDefault="006903E3" w:rsidP="006903E3">
      <w:pPr>
        <w:spacing w:before="240" w:line="400" w:lineRule="exact"/>
        <w:jc w:val="both"/>
        <w:rPr>
          <w:rFonts w:ascii="標楷體" w:eastAsia="標楷體" w:hAnsi="標楷體" w:cs="新細明體"/>
          <w:b/>
          <w:kern w:val="0"/>
          <w:sz w:val="32"/>
          <w:szCs w:val="32"/>
        </w:rPr>
      </w:pPr>
      <w:r w:rsidRPr="006903E3">
        <w:rPr>
          <w:rFonts w:ascii="標楷體" w:eastAsia="標楷體" w:hAnsi="標楷體" w:cs="新細明體" w:hint="eastAsia"/>
          <w:b/>
          <w:kern w:val="0"/>
          <w:sz w:val="32"/>
          <w:szCs w:val="32"/>
        </w:rPr>
        <w:t>電子書</w:t>
      </w:r>
      <w:proofErr w:type="gramStart"/>
      <w:r w:rsidRPr="006903E3">
        <w:rPr>
          <w:rFonts w:ascii="標楷體" w:eastAsia="標楷體" w:hAnsi="標楷體" w:cs="新細明體" w:hint="eastAsia"/>
          <w:b/>
          <w:kern w:val="0"/>
          <w:sz w:val="32"/>
          <w:szCs w:val="32"/>
        </w:rPr>
        <w:t>—</w:t>
      </w:r>
      <w:proofErr w:type="gramEnd"/>
      <w:r w:rsidRPr="006903E3">
        <w:rPr>
          <w:rFonts w:ascii="標楷體" w:eastAsia="標楷體" w:hAnsi="標楷體" w:cs="新細明體" w:hint="eastAsia"/>
          <w:b/>
          <w:kern w:val="0"/>
          <w:sz w:val="32"/>
          <w:szCs w:val="32"/>
        </w:rPr>
        <w:t>理財主題躍居首位</w:t>
      </w:r>
    </w:p>
    <w:p w:rsidR="00041407" w:rsidRPr="00041407" w:rsidRDefault="00041407" w:rsidP="00041407">
      <w:pPr>
        <w:spacing w:before="240" w:line="400" w:lineRule="exact"/>
        <w:jc w:val="both"/>
        <w:rPr>
          <w:rFonts w:ascii="標楷體" w:eastAsia="標楷體" w:hAnsi="標楷體" w:cs="新細明體"/>
          <w:kern w:val="0"/>
          <w:sz w:val="28"/>
          <w:szCs w:val="28"/>
        </w:rPr>
      </w:pPr>
      <w:r w:rsidRPr="00041407">
        <w:rPr>
          <w:rFonts w:ascii="標楷體" w:eastAsia="標楷體" w:hAnsi="標楷體" w:cs="新細明體" w:hint="eastAsia"/>
          <w:kern w:val="0"/>
          <w:sz w:val="28"/>
          <w:szCs w:val="28"/>
        </w:rPr>
        <w:t>電子書由時報文化出版的理財類主題書籍</w:t>
      </w:r>
      <w:proofErr w:type="gramStart"/>
      <w:r w:rsidRPr="00041407">
        <w:rPr>
          <w:rFonts w:ascii="標楷體" w:eastAsia="標楷體" w:hAnsi="標楷體" w:cs="新細明體" w:hint="eastAsia"/>
          <w:kern w:val="0"/>
          <w:sz w:val="28"/>
          <w:szCs w:val="28"/>
        </w:rPr>
        <w:t>《</w:t>
      </w:r>
      <w:proofErr w:type="gramEnd"/>
      <w:r w:rsidRPr="00041407">
        <w:rPr>
          <w:rFonts w:ascii="標楷體" w:eastAsia="標楷體" w:hAnsi="標楷體" w:cs="新細明體" w:hint="eastAsia"/>
          <w:kern w:val="0"/>
          <w:sz w:val="28"/>
          <w:szCs w:val="28"/>
        </w:rPr>
        <w:t>只買一支股，勝過18%:理財專家不敢教你的事</w:t>
      </w:r>
      <w:proofErr w:type="gramStart"/>
      <w:r w:rsidRPr="00041407">
        <w:rPr>
          <w:rFonts w:ascii="標楷體" w:eastAsia="標楷體" w:hAnsi="標楷體" w:cs="新細明體" w:hint="eastAsia"/>
          <w:kern w:val="0"/>
          <w:sz w:val="28"/>
          <w:szCs w:val="28"/>
        </w:rPr>
        <w:t>》</w:t>
      </w:r>
      <w:proofErr w:type="gramEnd"/>
      <w:r w:rsidRPr="00041407">
        <w:rPr>
          <w:rFonts w:ascii="標楷體" w:eastAsia="標楷體" w:hAnsi="標楷體" w:cs="新細明體" w:hint="eastAsia"/>
          <w:kern w:val="0"/>
          <w:sz w:val="28"/>
          <w:szCs w:val="28"/>
        </w:rPr>
        <w:t>拿下排行第1名，本書在去年度的排行榜，即位居第3名，今年拿下</w:t>
      </w:r>
      <w:proofErr w:type="gramStart"/>
      <w:r w:rsidRPr="00041407">
        <w:rPr>
          <w:rFonts w:ascii="標楷體" w:eastAsia="標楷體" w:hAnsi="標楷體" w:cs="新細明體" w:hint="eastAsia"/>
          <w:kern w:val="0"/>
          <w:sz w:val="28"/>
          <w:szCs w:val="28"/>
        </w:rPr>
        <w:t>電子書借閱</w:t>
      </w:r>
      <w:proofErr w:type="gramEnd"/>
      <w:r w:rsidRPr="00041407">
        <w:rPr>
          <w:rFonts w:ascii="標楷體" w:eastAsia="標楷體" w:hAnsi="標楷體" w:cs="新細明體" w:hint="eastAsia"/>
          <w:kern w:val="0"/>
          <w:sz w:val="28"/>
          <w:szCs w:val="28"/>
        </w:rPr>
        <w:t>次數冠軍；漫畫類則由首度入榜恐怖與搞笑集結的</w:t>
      </w:r>
      <w:proofErr w:type="gramStart"/>
      <w:r w:rsidRPr="00041407">
        <w:rPr>
          <w:rFonts w:ascii="標楷體" w:eastAsia="標楷體" w:hAnsi="標楷體" w:cs="新細明體" w:hint="eastAsia"/>
          <w:kern w:val="0"/>
          <w:sz w:val="28"/>
          <w:szCs w:val="28"/>
        </w:rPr>
        <w:t>《</w:t>
      </w:r>
      <w:proofErr w:type="gramEnd"/>
      <w:r w:rsidRPr="00041407">
        <w:rPr>
          <w:rFonts w:ascii="標楷體" w:eastAsia="標楷體" w:hAnsi="標楷體" w:cs="新細明體" w:hint="eastAsia"/>
          <w:kern w:val="0"/>
          <w:sz w:val="28"/>
          <w:szCs w:val="28"/>
        </w:rPr>
        <w:t>百鬼夜行</w:t>
      </w:r>
      <w:proofErr w:type="gramStart"/>
      <w:r w:rsidRPr="00041407">
        <w:rPr>
          <w:rFonts w:ascii="標楷體" w:eastAsia="標楷體" w:hAnsi="標楷體" w:cs="新細明體" w:hint="eastAsia"/>
          <w:kern w:val="0"/>
          <w:sz w:val="28"/>
          <w:szCs w:val="28"/>
        </w:rPr>
        <w:t>誌</w:t>
      </w:r>
      <w:proofErr w:type="gramEnd"/>
      <w:r w:rsidRPr="00041407">
        <w:rPr>
          <w:rFonts w:ascii="標楷體" w:eastAsia="標楷體" w:hAnsi="標楷體" w:cs="新細明體" w:hint="eastAsia"/>
          <w:kern w:val="0"/>
          <w:sz w:val="28"/>
          <w:szCs w:val="28"/>
        </w:rPr>
        <w:t xml:space="preserve">: </w:t>
      </w:r>
      <w:proofErr w:type="gramStart"/>
      <w:r w:rsidRPr="00041407">
        <w:rPr>
          <w:rFonts w:ascii="標楷體" w:eastAsia="標楷體" w:hAnsi="標楷體" w:cs="新細明體" w:hint="eastAsia"/>
          <w:kern w:val="0"/>
          <w:sz w:val="28"/>
          <w:szCs w:val="28"/>
        </w:rPr>
        <w:t>塊陶卷》</w:t>
      </w:r>
      <w:proofErr w:type="gramEnd"/>
      <w:r w:rsidRPr="00041407">
        <w:rPr>
          <w:rFonts w:ascii="標楷體" w:eastAsia="標楷體" w:hAnsi="標楷體" w:cs="新細明體" w:hint="eastAsia"/>
          <w:kern w:val="0"/>
          <w:sz w:val="28"/>
          <w:szCs w:val="28"/>
        </w:rPr>
        <w:t>位居第2名。</w:t>
      </w:r>
    </w:p>
    <w:p w:rsidR="00041407" w:rsidRPr="00041407" w:rsidRDefault="00041407" w:rsidP="00041407">
      <w:pPr>
        <w:spacing w:before="240" w:line="400" w:lineRule="exact"/>
        <w:jc w:val="both"/>
        <w:rPr>
          <w:rFonts w:ascii="標楷體" w:eastAsia="標楷體" w:hAnsi="標楷體" w:cs="新細明體"/>
          <w:kern w:val="0"/>
          <w:sz w:val="28"/>
          <w:szCs w:val="28"/>
        </w:rPr>
      </w:pPr>
      <w:r w:rsidRPr="00041407">
        <w:rPr>
          <w:rFonts w:ascii="標楷體" w:eastAsia="標楷體" w:hAnsi="標楷體" w:cs="新細明體" w:hint="eastAsia"/>
          <w:kern w:val="0"/>
          <w:sz w:val="28"/>
          <w:szCs w:val="28"/>
        </w:rPr>
        <w:t>語言學習類書籍在</w:t>
      </w:r>
      <w:proofErr w:type="gramStart"/>
      <w:r w:rsidRPr="00041407">
        <w:rPr>
          <w:rFonts w:ascii="標楷體" w:eastAsia="標楷體" w:hAnsi="標楷體" w:cs="新細明體" w:hint="eastAsia"/>
          <w:kern w:val="0"/>
          <w:sz w:val="28"/>
          <w:szCs w:val="28"/>
        </w:rPr>
        <w:t>本榜由</w:t>
      </w:r>
      <w:proofErr w:type="gramEnd"/>
      <w:r w:rsidRPr="00041407">
        <w:rPr>
          <w:rFonts w:ascii="標楷體" w:eastAsia="標楷體" w:hAnsi="標楷體" w:cs="新細明體" w:hint="eastAsia"/>
          <w:kern w:val="0"/>
          <w:sz w:val="28"/>
          <w:szCs w:val="28"/>
        </w:rPr>
        <w:t>建國中學日語科教師編著的作品</w:t>
      </w:r>
      <w:proofErr w:type="gramStart"/>
      <w:r w:rsidRPr="00041407">
        <w:rPr>
          <w:rFonts w:ascii="標楷體" w:eastAsia="標楷體" w:hAnsi="標楷體" w:cs="新細明體" w:hint="eastAsia"/>
          <w:kern w:val="0"/>
          <w:sz w:val="28"/>
          <w:szCs w:val="28"/>
        </w:rPr>
        <w:t>《</w:t>
      </w:r>
      <w:proofErr w:type="gramEnd"/>
      <w:r w:rsidRPr="00041407">
        <w:rPr>
          <w:rFonts w:ascii="標楷體" w:eastAsia="標楷體" w:hAnsi="標楷體" w:cs="新細明體" w:hint="eastAsia"/>
          <w:kern w:val="0"/>
          <w:sz w:val="28"/>
          <w:szCs w:val="28"/>
        </w:rPr>
        <w:t>太神奇了!原來日語這樣學</w:t>
      </w:r>
      <w:proofErr w:type="gramStart"/>
      <w:r w:rsidRPr="00041407">
        <w:rPr>
          <w:rFonts w:ascii="標楷體" w:eastAsia="標楷體" w:hAnsi="標楷體" w:cs="新細明體" w:hint="eastAsia"/>
          <w:kern w:val="0"/>
          <w:sz w:val="28"/>
          <w:szCs w:val="28"/>
        </w:rPr>
        <w:t>》</w:t>
      </w:r>
      <w:proofErr w:type="gramEnd"/>
      <w:r w:rsidRPr="00041407">
        <w:rPr>
          <w:rFonts w:ascii="標楷體" w:eastAsia="標楷體" w:hAnsi="標楷體" w:cs="新細明體" w:hint="eastAsia"/>
          <w:kern w:val="0"/>
          <w:sz w:val="28"/>
          <w:szCs w:val="28"/>
        </w:rPr>
        <w:t>搶下</w:t>
      </w:r>
      <w:proofErr w:type="gramStart"/>
      <w:r w:rsidRPr="00041407">
        <w:rPr>
          <w:rFonts w:ascii="標楷體" w:eastAsia="標楷體" w:hAnsi="標楷體" w:cs="新細明體" w:hint="eastAsia"/>
          <w:kern w:val="0"/>
          <w:sz w:val="28"/>
          <w:szCs w:val="28"/>
        </w:rPr>
        <w:t>本榜第3名</w:t>
      </w:r>
      <w:proofErr w:type="gramEnd"/>
      <w:r w:rsidRPr="00041407">
        <w:rPr>
          <w:rFonts w:ascii="標楷體" w:eastAsia="標楷體" w:hAnsi="標楷體" w:cs="新細明體" w:hint="eastAsia"/>
          <w:kern w:val="0"/>
          <w:sz w:val="28"/>
          <w:szCs w:val="28"/>
        </w:rPr>
        <w:t>，此類作品共有4部作品入圍，</w:t>
      </w:r>
      <w:proofErr w:type="gramStart"/>
      <w:r w:rsidRPr="00041407">
        <w:rPr>
          <w:rFonts w:ascii="標楷體" w:eastAsia="標楷體" w:hAnsi="標楷體" w:cs="新細明體" w:hint="eastAsia"/>
          <w:kern w:val="0"/>
          <w:sz w:val="28"/>
          <w:szCs w:val="28"/>
        </w:rPr>
        <w:t>電子書因可以</w:t>
      </w:r>
      <w:proofErr w:type="gramEnd"/>
      <w:r w:rsidRPr="00041407">
        <w:rPr>
          <w:rFonts w:ascii="標楷體" w:eastAsia="標楷體" w:hAnsi="標楷體" w:cs="新細明體" w:hint="eastAsia"/>
          <w:kern w:val="0"/>
          <w:sz w:val="28"/>
          <w:szCs w:val="28"/>
        </w:rPr>
        <w:t>多媒體的方式呈現，使圖書不再只是平面紙張的閱讀，具有更多的感官體驗，讓讀者利用電子書進行語言學習，成為一種趨勢。</w:t>
      </w:r>
    </w:p>
    <w:p w:rsidR="00041407" w:rsidRPr="00041407" w:rsidRDefault="00041407" w:rsidP="00041407">
      <w:pPr>
        <w:spacing w:before="240" w:line="400" w:lineRule="exact"/>
        <w:jc w:val="both"/>
        <w:rPr>
          <w:rFonts w:ascii="標楷體" w:eastAsia="標楷體" w:hAnsi="標楷體" w:cs="新細明體"/>
          <w:kern w:val="0"/>
          <w:sz w:val="28"/>
          <w:szCs w:val="28"/>
        </w:rPr>
      </w:pPr>
      <w:r w:rsidRPr="00041407">
        <w:rPr>
          <w:rFonts w:ascii="標楷體" w:eastAsia="標楷體" w:hAnsi="標楷體" w:cs="新細明體" w:hint="eastAsia"/>
          <w:kern w:val="0"/>
          <w:sz w:val="28"/>
          <w:szCs w:val="28"/>
        </w:rPr>
        <w:t>民以食為天，美食探訪主題書籍，也成為電子書中獲得讀者青睞的主題，由文字攝影工作者郭銘哲作品《雄好呷》獲得</w:t>
      </w:r>
      <w:proofErr w:type="gramStart"/>
      <w:r w:rsidRPr="00041407">
        <w:rPr>
          <w:rFonts w:ascii="標楷體" w:eastAsia="標楷體" w:hAnsi="標楷體" w:cs="新細明體" w:hint="eastAsia"/>
          <w:kern w:val="0"/>
          <w:sz w:val="28"/>
          <w:szCs w:val="28"/>
        </w:rPr>
        <w:t>本榜第4名</w:t>
      </w:r>
      <w:proofErr w:type="gramEnd"/>
      <w:r w:rsidRPr="00041407">
        <w:rPr>
          <w:rFonts w:ascii="標楷體" w:eastAsia="標楷體" w:hAnsi="標楷體" w:cs="新細明體" w:hint="eastAsia"/>
          <w:kern w:val="0"/>
          <w:sz w:val="28"/>
          <w:szCs w:val="28"/>
        </w:rPr>
        <w:t>佳績。</w:t>
      </w:r>
    </w:p>
    <w:p w:rsidR="00041407" w:rsidRPr="00B80AA8" w:rsidRDefault="00041407" w:rsidP="006903E3">
      <w:pPr>
        <w:spacing w:before="240" w:line="400" w:lineRule="exact"/>
        <w:jc w:val="both"/>
        <w:rPr>
          <w:rFonts w:ascii="標楷體" w:eastAsia="標楷體" w:hAnsi="標楷體" w:cs="新細明體" w:hint="eastAsia"/>
          <w:kern w:val="0"/>
          <w:sz w:val="28"/>
          <w:szCs w:val="28"/>
        </w:rPr>
      </w:pPr>
      <w:r w:rsidRPr="00041407">
        <w:rPr>
          <w:rFonts w:ascii="標楷體" w:eastAsia="標楷體" w:hAnsi="標楷體" w:cs="新細明體" w:hint="eastAsia"/>
          <w:kern w:val="0"/>
          <w:sz w:val="28"/>
          <w:szCs w:val="28"/>
        </w:rPr>
        <w:t>童書亦為電子書之熱門借閱主題，包括由獲獎無數暢銷作家王淑芬和超人氣畫家賴馬，攜手打造《1年級鮮事多》，以及作家林良風</w:t>
      </w:r>
      <w:proofErr w:type="gramStart"/>
      <w:r w:rsidRPr="00041407">
        <w:rPr>
          <w:rFonts w:ascii="標楷體" w:eastAsia="標楷體" w:hAnsi="標楷體" w:cs="新細明體" w:hint="eastAsia"/>
          <w:kern w:val="0"/>
          <w:sz w:val="28"/>
          <w:szCs w:val="28"/>
        </w:rPr>
        <w:t>靡</w:t>
      </w:r>
      <w:proofErr w:type="gramEnd"/>
      <w:r w:rsidRPr="00041407">
        <w:rPr>
          <w:rFonts w:ascii="標楷體" w:eastAsia="標楷體" w:hAnsi="標楷體" w:cs="新細明體" w:hint="eastAsia"/>
          <w:kern w:val="0"/>
          <w:sz w:val="28"/>
          <w:szCs w:val="28"/>
        </w:rPr>
        <w:t>無數書迷的《小太陽》，皆廣受圖書館讀者喜愛，分別</w:t>
      </w:r>
      <w:proofErr w:type="gramStart"/>
      <w:r w:rsidRPr="00041407">
        <w:rPr>
          <w:rFonts w:ascii="標楷體" w:eastAsia="標楷體" w:hAnsi="標楷體" w:cs="新細明體" w:hint="eastAsia"/>
          <w:kern w:val="0"/>
          <w:sz w:val="28"/>
          <w:szCs w:val="28"/>
        </w:rPr>
        <w:t>在本榜獲得</w:t>
      </w:r>
      <w:proofErr w:type="gramEnd"/>
      <w:r w:rsidRPr="00041407">
        <w:rPr>
          <w:rFonts w:ascii="標楷體" w:eastAsia="標楷體" w:hAnsi="標楷體" w:cs="新細明體" w:hint="eastAsia"/>
          <w:kern w:val="0"/>
          <w:sz w:val="28"/>
          <w:szCs w:val="28"/>
        </w:rPr>
        <w:t>第14及第17名。</w:t>
      </w:r>
    </w:p>
    <w:sectPr w:rsidR="00041407" w:rsidRPr="00B80AA8" w:rsidSect="00586AFE">
      <w:footerReference w:type="even" r:id="rId8"/>
      <w:footerReference w:type="defaul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1D" w:rsidRDefault="00E85D1D">
      <w:r>
        <w:separator/>
      </w:r>
    </w:p>
  </w:endnote>
  <w:endnote w:type="continuationSeparator" w:id="0">
    <w:p w:rsidR="00E85D1D" w:rsidRDefault="00E8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3C" w:rsidRDefault="00A64D3C" w:rsidP="000103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4D3C" w:rsidRDefault="00A64D3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3C" w:rsidRDefault="00A64D3C" w:rsidP="000103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75A2">
      <w:rPr>
        <w:rStyle w:val="a5"/>
        <w:noProof/>
      </w:rPr>
      <w:t>5</w:t>
    </w:r>
    <w:r>
      <w:rPr>
        <w:rStyle w:val="a5"/>
      </w:rPr>
      <w:fldChar w:fldCharType="end"/>
    </w:r>
  </w:p>
  <w:p w:rsidR="00A64D3C" w:rsidRDefault="00A64D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1D" w:rsidRDefault="00E85D1D">
      <w:r>
        <w:separator/>
      </w:r>
    </w:p>
  </w:footnote>
  <w:footnote w:type="continuationSeparator" w:id="0">
    <w:p w:rsidR="00E85D1D" w:rsidRDefault="00E85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9FE"/>
    <w:multiLevelType w:val="hybridMultilevel"/>
    <w:tmpl w:val="FF6A47E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8997B44"/>
    <w:multiLevelType w:val="hybridMultilevel"/>
    <w:tmpl w:val="5328AF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7C0081"/>
    <w:multiLevelType w:val="hybridMultilevel"/>
    <w:tmpl w:val="81F2CA74"/>
    <w:lvl w:ilvl="0" w:tplc="876EEF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9A12FE"/>
    <w:multiLevelType w:val="hybridMultilevel"/>
    <w:tmpl w:val="B4268B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3C6279E"/>
    <w:multiLevelType w:val="multilevel"/>
    <w:tmpl w:val="B4268BB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2BA50EA0"/>
    <w:multiLevelType w:val="hybridMultilevel"/>
    <w:tmpl w:val="8CD66A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4A56D96"/>
    <w:multiLevelType w:val="hybridMultilevel"/>
    <w:tmpl w:val="D278FBE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FD5901"/>
    <w:multiLevelType w:val="hybridMultilevel"/>
    <w:tmpl w:val="FA8698DC"/>
    <w:lvl w:ilvl="0" w:tplc="CD12A79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BC75C9"/>
    <w:multiLevelType w:val="multilevel"/>
    <w:tmpl w:val="B4268BB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BE73E4C"/>
    <w:multiLevelType w:val="hybridMultilevel"/>
    <w:tmpl w:val="31F62FD2"/>
    <w:lvl w:ilvl="0" w:tplc="7064345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2C0763D"/>
    <w:multiLevelType w:val="hybridMultilevel"/>
    <w:tmpl w:val="FE8262A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C6A4744"/>
    <w:multiLevelType w:val="hybridMultilevel"/>
    <w:tmpl w:val="896A4146"/>
    <w:lvl w:ilvl="0" w:tplc="7064345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1660C0F"/>
    <w:multiLevelType w:val="multilevel"/>
    <w:tmpl w:val="B4268BB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5CC24668"/>
    <w:multiLevelType w:val="hybridMultilevel"/>
    <w:tmpl w:val="7A6E5D1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097011"/>
    <w:multiLevelType w:val="multilevel"/>
    <w:tmpl w:val="5328AFC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64EA3DC9"/>
    <w:multiLevelType w:val="hybridMultilevel"/>
    <w:tmpl w:val="240C68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AC84AFD"/>
    <w:multiLevelType w:val="hybridMultilevel"/>
    <w:tmpl w:val="22F693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343CAB"/>
    <w:multiLevelType w:val="hybridMultilevel"/>
    <w:tmpl w:val="5FB87D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1F52335"/>
    <w:multiLevelType w:val="hybridMultilevel"/>
    <w:tmpl w:val="A33E1028"/>
    <w:lvl w:ilvl="0" w:tplc="7064345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84A731D"/>
    <w:multiLevelType w:val="hybridMultilevel"/>
    <w:tmpl w:val="E926E7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ECF1C4F"/>
    <w:multiLevelType w:val="hybridMultilevel"/>
    <w:tmpl w:val="5642B9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5"/>
  </w:num>
  <w:num w:numId="3">
    <w:abstractNumId w:val="20"/>
  </w:num>
  <w:num w:numId="4">
    <w:abstractNumId w:val="16"/>
  </w:num>
  <w:num w:numId="5">
    <w:abstractNumId w:val="13"/>
  </w:num>
  <w:num w:numId="6">
    <w:abstractNumId w:val="11"/>
  </w:num>
  <w:num w:numId="7">
    <w:abstractNumId w:val="9"/>
  </w:num>
  <w:num w:numId="8">
    <w:abstractNumId w:val="18"/>
  </w:num>
  <w:num w:numId="9">
    <w:abstractNumId w:val="17"/>
  </w:num>
  <w:num w:numId="10">
    <w:abstractNumId w:val="2"/>
  </w:num>
  <w:num w:numId="11">
    <w:abstractNumId w:val="3"/>
  </w:num>
  <w:num w:numId="12">
    <w:abstractNumId w:val="6"/>
  </w:num>
  <w:num w:numId="13">
    <w:abstractNumId w:val="8"/>
  </w:num>
  <w:num w:numId="14">
    <w:abstractNumId w:val="15"/>
  </w:num>
  <w:num w:numId="15">
    <w:abstractNumId w:val="4"/>
  </w:num>
  <w:num w:numId="16">
    <w:abstractNumId w:val="1"/>
  </w:num>
  <w:num w:numId="17">
    <w:abstractNumId w:val="12"/>
  </w:num>
  <w:num w:numId="18">
    <w:abstractNumId w:val="10"/>
  </w:num>
  <w:num w:numId="19">
    <w:abstractNumId w:val="14"/>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02"/>
    <w:rsid w:val="00000F81"/>
    <w:rsid w:val="00001A86"/>
    <w:rsid w:val="00002FF3"/>
    <w:rsid w:val="000033BC"/>
    <w:rsid w:val="00003884"/>
    <w:rsid w:val="00007CC8"/>
    <w:rsid w:val="00010395"/>
    <w:rsid w:val="00010EFC"/>
    <w:rsid w:val="000166EE"/>
    <w:rsid w:val="000239E9"/>
    <w:rsid w:val="00026CE4"/>
    <w:rsid w:val="00040CCC"/>
    <w:rsid w:val="00041407"/>
    <w:rsid w:val="0004283B"/>
    <w:rsid w:val="000430E8"/>
    <w:rsid w:val="00061A5F"/>
    <w:rsid w:val="0007398D"/>
    <w:rsid w:val="000A346C"/>
    <w:rsid w:val="000A3A41"/>
    <w:rsid w:val="000A5BB8"/>
    <w:rsid w:val="000B1958"/>
    <w:rsid w:val="000B7162"/>
    <w:rsid w:val="000C1401"/>
    <w:rsid w:val="000C2697"/>
    <w:rsid w:val="000C32E7"/>
    <w:rsid w:val="000C3491"/>
    <w:rsid w:val="000C3DA0"/>
    <w:rsid w:val="000C56F3"/>
    <w:rsid w:val="000D5170"/>
    <w:rsid w:val="000F08E0"/>
    <w:rsid w:val="000F1A15"/>
    <w:rsid w:val="000F25A5"/>
    <w:rsid w:val="000F4245"/>
    <w:rsid w:val="00120CA0"/>
    <w:rsid w:val="0012686F"/>
    <w:rsid w:val="00135AA9"/>
    <w:rsid w:val="00140083"/>
    <w:rsid w:val="0014254B"/>
    <w:rsid w:val="00154C5D"/>
    <w:rsid w:val="00154F68"/>
    <w:rsid w:val="00162D8F"/>
    <w:rsid w:val="00173E38"/>
    <w:rsid w:val="0017476F"/>
    <w:rsid w:val="00175789"/>
    <w:rsid w:val="00183F73"/>
    <w:rsid w:val="00187CAF"/>
    <w:rsid w:val="00194097"/>
    <w:rsid w:val="001A34D1"/>
    <w:rsid w:val="001B3A02"/>
    <w:rsid w:val="001B7315"/>
    <w:rsid w:val="001B79ED"/>
    <w:rsid w:val="001C2FDF"/>
    <w:rsid w:val="001C457E"/>
    <w:rsid w:val="001C670D"/>
    <w:rsid w:val="001D2707"/>
    <w:rsid w:val="001E2F19"/>
    <w:rsid w:val="001E3DE5"/>
    <w:rsid w:val="001F3648"/>
    <w:rsid w:val="00204EE8"/>
    <w:rsid w:val="002104FA"/>
    <w:rsid w:val="002424DD"/>
    <w:rsid w:val="00252129"/>
    <w:rsid w:val="002540E5"/>
    <w:rsid w:val="00260EAC"/>
    <w:rsid w:val="00261187"/>
    <w:rsid w:val="00281EED"/>
    <w:rsid w:val="00291DDA"/>
    <w:rsid w:val="002A0E12"/>
    <w:rsid w:val="002A3C2C"/>
    <w:rsid w:val="002A561F"/>
    <w:rsid w:val="002C6720"/>
    <w:rsid w:val="002D1C47"/>
    <w:rsid w:val="002D757E"/>
    <w:rsid w:val="002E66A5"/>
    <w:rsid w:val="002F020D"/>
    <w:rsid w:val="00307B44"/>
    <w:rsid w:val="00307C8F"/>
    <w:rsid w:val="00314650"/>
    <w:rsid w:val="00314D8D"/>
    <w:rsid w:val="003150DA"/>
    <w:rsid w:val="003213C1"/>
    <w:rsid w:val="00333B89"/>
    <w:rsid w:val="00334707"/>
    <w:rsid w:val="00370B8F"/>
    <w:rsid w:val="00370D97"/>
    <w:rsid w:val="003728EA"/>
    <w:rsid w:val="003803EB"/>
    <w:rsid w:val="00380C68"/>
    <w:rsid w:val="0038158F"/>
    <w:rsid w:val="00386A54"/>
    <w:rsid w:val="00392A67"/>
    <w:rsid w:val="00393478"/>
    <w:rsid w:val="003A48A7"/>
    <w:rsid w:val="003A6C5D"/>
    <w:rsid w:val="003B50D1"/>
    <w:rsid w:val="003B54DA"/>
    <w:rsid w:val="003B6B6B"/>
    <w:rsid w:val="003B7CCE"/>
    <w:rsid w:val="003C0A81"/>
    <w:rsid w:val="003C1959"/>
    <w:rsid w:val="003D207D"/>
    <w:rsid w:val="003E31B6"/>
    <w:rsid w:val="003F5A48"/>
    <w:rsid w:val="00402742"/>
    <w:rsid w:val="00406263"/>
    <w:rsid w:val="00407FA9"/>
    <w:rsid w:val="00413612"/>
    <w:rsid w:val="00421EF4"/>
    <w:rsid w:val="004374F7"/>
    <w:rsid w:val="0044402F"/>
    <w:rsid w:val="004555FE"/>
    <w:rsid w:val="00475CCC"/>
    <w:rsid w:val="00476CA2"/>
    <w:rsid w:val="00484EB0"/>
    <w:rsid w:val="004946FE"/>
    <w:rsid w:val="00494CA6"/>
    <w:rsid w:val="004B0FD2"/>
    <w:rsid w:val="004B1338"/>
    <w:rsid w:val="004B3716"/>
    <w:rsid w:val="004C0E8F"/>
    <w:rsid w:val="004C50F6"/>
    <w:rsid w:val="004D0FEB"/>
    <w:rsid w:val="004D13EC"/>
    <w:rsid w:val="004D505E"/>
    <w:rsid w:val="004E08E4"/>
    <w:rsid w:val="004E34F9"/>
    <w:rsid w:val="004E494D"/>
    <w:rsid w:val="004F5472"/>
    <w:rsid w:val="004F6C34"/>
    <w:rsid w:val="00503BD4"/>
    <w:rsid w:val="00540C68"/>
    <w:rsid w:val="005439FC"/>
    <w:rsid w:val="00547AFD"/>
    <w:rsid w:val="00555017"/>
    <w:rsid w:val="005561DE"/>
    <w:rsid w:val="005608AC"/>
    <w:rsid w:val="005706BC"/>
    <w:rsid w:val="00575371"/>
    <w:rsid w:val="005763C5"/>
    <w:rsid w:val="00584F02"/>
    <w:rsid w:val="00586AFE"/>
    <w:rsid w:val="005A2867"/>
    <w:rsid w:val="005A4830"/>
    <w:rsid w:val="005B7B25"/>
    <w:rsid w:val="005C496A"/>
    <w:rsid w:val="005F005E"/>
    <w:rsid w:val="006074B2"/>
    <w:rsid w:val="00625625"/>
    <w:rsid w:val="00637C0A"/>
    <w:rsid w:val="006672FE"/>
    <w:rsid w:val="00673305"/>
    <w:rsid w:val="00674069"/>
    <w:rsid w:val="00683A02"/>
    <w:rsid w:val="006903E3"/>
    <w:rsid w:val="006923CF"/>
    <w:rsid w:val="00694340"/>
    <w:rsid w:val="00695D9D"/>
    <w:rsid w:val="006A6589"/>
    <w:rsid w:val="006C1633"/>
    <w:rsid w:val="006C447E"/>
    <w:rsid w:val="006C5FBD"/>
    <w:rsid w:val="006D3345"/>
    <w:rsid w:val="006E1BF8"/>
    <w:rsid w:val="006E1CF5"/>
    <w:rsid w:val="006F6AE2"/>
    <w:rsid w:val="006F79DD"/>
    <w:rsid w:val="007036ED"/>
    <w:rsid w:val="00703E70"/>
    <w:rsid w:val="00705207"/>
    <w:rsid w:val="00706CE8"/>
    <w:rsid w:val="0071149B"/>
    <w:rsid w:val="00713360"/>
    <w:rsid w:val="00721669"/>
    <w:rsid w:val="0072578B"/>
    <w:rsid w:val="0073087C"/>
    <w:rsid w:val="00730E13"/>
    <w:rsid w:val="00743D25"/>
    <w:rsid w:val="00746E78"/>
    <w:rsid w:val="00750C08"/>
    <w:rsid w:val="00763C71"/>
    <w:rsid w:val="007931CB"/>
    <w:rsid w:val="007931E5"/>
    <w:rsid w:val="007940F4"/>
    <w:rsid w:val="007A6560"/>
    <w:rsid w:val="007B500B"/>
    <w:rsid w:val="007B68B5"/>
    <w:rsid w:val="007C25CD"/>
    <w:rsid w:val="007D11D3"/>
    <w:rsid w:val="007D284F"/>
    <w:rsid w:val="007D3E0C"/>
    <w:rsid w:val="007E5030"/>
    <w:rsid w:val="00805C04"/>
    <w:rsid w:val="00827644"/>
    <w:rsid w:val="00833DBA"/>
    <w:rsid w:val="00853929"/>
    <w:rsid w:val="00853FC2"/>
    <w:rsid w:val="0085632D"/>
    <w:rsid w:val="00856F84"/>
    <w:rsid w:val="0086361B"/>
    <w:rsid w:val="008909A3"/>
    <w:rsid w:val="008911F6"/>
    <w:rsid w:val="00891C1E"/>
    <w:rsid w:val="00892AF9"/>
    <w:rsid w:val="008A7D3A"/>
    <w:rsid w:val="008A7EFE"/>
    <w:rsid w:val="008B3499"/>
    <w:rsid w:val="008B5F08"/>
    <w:rsid w:val="008C3A8E"/>
    <w:rsid w:val="008C625F"/>
    <w:rsid w:val="008C6798"/>
    <w:rsid w:val="008D2DA8"/>
    <w:rsid w:val="008D36DA"/>
    <w:rsid w:val="008D3AAB"/>
    <w:rsid w:val="008E1374"/>
    <w:rsid w:val="008E6811"/>
    <w:rsid w:val="008F1711"/>
    <w:rsid w:val="009068D5"/>
    <w:rsid w:val="009110C0"/>
    <w:rsid w:val="00912303"/>
    <w:rsid w:val="00921A16"/>
    <w:rsid w:val="00922BD2"/>
    <w:rsid w:val="009233A7"/>
    <w:rsid w:val="00940301"/>
    <w:rsid w:val="009475A2"/>
    <w:rsid w:val="00960AA0"/>
    <w:rsid w:val="00977FE6"/>
    <w:rsid w:val="009868FA"/>
    <w:rsid w:val="009A0054"/>
    <w:rsid w:val="009B0EC5"/>
    <w:rsid w:val="009B47E1"/>
    <w:rsid w:val="009C049E"/>
    <w:rsid w:val="009C1DD0"/>
    <w:rsid w:val="009C568A"/>
    <w:rsid w:val="009D031F"/>
    <w:rsid w:val="009D247D"/>
    <w:rsid w:val="009D36E1"/>
    <w:rsid w:val="009E3930"/>
    <w:rsid w:val="009E6737"/>
    <w:rsid w:val="009E7DE1"/>
    <w:rsid w:val="00A153DE"/>
    <w:rsid w:val="00A60F44"/>
    <w:rsid w:val="00A64D3C"/>
    <w:rsid w:val="00A65357"/>
    <w:rsid w:val="00A673A9"/>
    <w:rsid w:val="00A75A4A"/>
    <w:rsid w:val="00A82AC4"/>
    <w:rsid w:val="00A9020F"/>
    <w:rsid w:val="00A9079B"/>
    <w:rsid w:val="00A91EA2"/>
    <w:rsid w:val="00A95AD6"/>
    <w:rsid w:val="00AA3732"/>
    <w:rsid w:val="00AB7098"/>
    <w:rsid w:val="00AC35F9"/>
    <w:rsid w:val="00AC3D69"/>
    <w:rsid w:val="00AD04A7"/>
    <w:rsid w:val="00AD1CAD"/>
    <w:rsid w:val="00AE3C71"/>
    <w:rsid w:val="00AE416C"/>
    <w:rsid w:val="00AF1E30"/>
    <w:rsid w:val="00AF2ED1"/>
    <w:rsid w:val="00AF5518"/>
    <w:rsid w:val="00AF5978"/>
    <w:rsid w:val="00AF7476"/>
    <w:rsid w:val="00B060A7"/>
    <w:rsid w:val="00B21880"/>
    <w:rsid w:val="00B30A95"/>
    <w:rsid w:val="00B40C15"/>
    <w:rsid w:val="00B60FA0"/>
    <w:rsid w:val="00B80AA8"/>
    <w:rsid w:val="00B857B6"/>
    <w:rsid w:val="00BA4E08"/>
    <w:rsid w:val="00BA7DB2"/>
    <w:rsid w:val="00BB510C"/>
    <w:rsid w:val="00BB5C45"/>
    <w:rsid w:val="00BC266E"/>
    <w:rsid w:val="00BD786B"/>
    <w:rsid w:val="00BE2599"/>
    <w:rsid w:val="00BE3DC8"/>
    <w:rsid w:val="00BF0DC9"/>
    <w:rsid w:val="00BF2E8A"/>
    <w:rsid w:val="00C019B5"/>
    <w:rsid w:val="00C11F96"/>
    <w:rsid w:val="00C269FC"/>
    <w:rsid w:val="00C31352"/>
    <w:rsid w:val="00C349BA"/>
    <w:rsid w:val="00C61A90"/>
    <w:rsid w:val="00C73B09"/>
    <w:rsid w:val="00C7494A"/>
    <w:rsid w:val="00C9052D"/>
    <w:rsid w:val="00C9306D"/>
    <w:rsid w:val="00C97718"/>
    <w:rsid w:val="00CA296E"/>
    <w:rsid w:val="00CA5890"/>
    <w:rsid w:val="00CB21B3"/>
    <w:rsid w:val="00CC5EF7"/>
    <w:rsid w:val="00CC62A7"/>
    <w:rsid w:val="00CD2BCB"/>
    <w:rsid w:val="00CD7B9F"/>
    <w:rsid w:val="00CE6124"/>
    <w:rsid w:val="00CF0ABD"/>
    <w:rsid w:val="00D03E23"/>
    <w:rsid w:val="00D067F5"/>
    <w:rsid w:val="00D10F3C"/>
    <w:rsid w:val="00D12CFB"/>
    <w:rsid w:val="00D15327"/>
    <w:rsid w:val="00D15C6B"/>
    <w:rsid w:val="00D240DD"/>
    <w:rsid w:val="00D41587"/>
    <w:rsid w:val="00D46F22"/>
    <w:rsid w:val="00D514D0"/>
    <w:rsid w:val="00D549F5"/>
    <w:rsid w:val="00D62410"/>
    <w:rsid w:val="00D626FB"/>
    <w:rsid w:val="00D8688D"/>
    <w:rsid w:val="00D86A8C"/>
    <w:rsid w:val="00D871CF"/>
    <w:rsid w:val="00D9063B"/>
    <w:rsid w:val="00DA39AE"/>
    <w:rsid w:val="00DB3FC9"/>
    <w:rsid w:val="00DB4F12"/>
    <w:rsid w:val="00DC322C"/>
    <w:rsid w:val="00DC778F"/>
    <w:rsid w:val="00DD270B"/>
    <w:rsid w:val="00DE3119"/>
    <w:rsid w:val="00DE4519"/>
    <w:rsid w:val="00DF1B12"/>
    <w:rsid w:val="00DF4651"/>
    <w:rsid w:val="00E17FF5"/>
    <w:rsid w:val="00E217B8"/>
    <w:rsid w:val="00E22185"/>
    <w:rsid w:val="00E43301"/>
    <w:rsid w:val="00E4613C"/>
    <w:rsid w:val="00E53139"/>
    <w:rsid w:val="00E54472"/>
    <w:rsid w:val="00E62701"/>
    <w:rsid w:val="00E62C28"/>
    <w:rsid w:val="00E808B5"/>
    <w:rsid w:val="00E85D1D"/>
    <w:rsid w:val="00E971C3"/>
    <w:rsid w:val="00EA056F"/>
    <w:rsid w:val="00EA23F8"/>
    <w:rsid w:val="00EA567F"/>
    <w:rsid w:val="00EC0347"/>
    <w:rsid w:val="00EC1C12"/>
    <w:rsid w:val="00EC24BE"/>
    <w:rsid w:val="00EF0246"/>
    <w:rsid w:val="00F008D0"/>
    <w:rsid w:val="00F106CF"/>
    <w:rsid w:val="00F2610A"/>
    <w:rsid w:val="00F273DD"/>
    <w:rsid w:val="00F3199F"/>
    <w:rsid w:val="00F410A0"/>
    <w:rsid w:val="00F454E1"/>
    <w:rsid w:val="00F5566A"/>
    <w:rsid w:val="00F649F4"/>
    <w:rsid w:val="00F6545A"/>
    <w:rsid w:val="00F87B2B"/>
    <w:rsid w:val="00F90C66"/>
    <w:rsid w:val="00F96EC4"/>
    <w:rsid w:val="00FA10CD"/>
    <w:rsid w:val="00FB6A3D"/>
    <w:rsid w:val="00FB7E82"/>
    <w:rsid w:val="00FC7ECD"/>
    <w:rsid w:val="00FD404D"/>
    <w:rsid w:val="00FF1843"/>
    <w:rsid w:val="00FF30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2C3CF5-1652-4C1A-ACA9-5756253F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F02"/>
    <w:pPr>
      <w:widowControl w:val="0"/>
    </w:pPr>
    <w:rPr>
      <w:kern w:val="2"/>
      <w:sz w:val="24"/>
      <w:szCs w:val="24"/>
    </w:rPr>
  </w:style>
  <w:style w:type="paragraph" w:styleId="1">
    <w:name w:val="heading 1"/>
    <w:basedOn w:val="a"/>
    <w:next w:val="a"/>
    <w:link w:val="10"/>
    <w:qFormat/>
    <w:rsid w:val="00CC62A7"/>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9"/>
    <w:qFormat/>
    <w:rsid w:val="008909A3"/>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91C1E"/>
    <w:pPr>
      <w:tabs>
        <w:tab w:val="center" w:pos="4153"/>
        <w:tab w:val="right" w:pos="8306"/>
      </w:tabs>
      <w:snapToGrid w:val="0"/>
    </w:pPr>
    <w:rPr>
      <w:sz w:val="20"/>
      <w:szCs w:val="20"/>
    </w:rPr>
  </w:style>
  <w:style w:type="character" w:styleId="a5">
    <w:name w:val="page number"/>
    <w:basedOn w:val="a0"/>
    <w:rsid w:val="00891C1E"/>
  </w:style>
  <w:style w:type="paragraph" w:styleId="a6">
    <w:name w:val="header"/>
    <w:basedOn w:val="a"/>
    <w:link w:val="a7"/>
    <w:uiPriority w:val="99"/>
    <w:rsid w:val="00010395"/>
    <w:pPr>
      <w:tabs>
        <w:tab w:val="center" w:pos="4153"/>
        <w:tab w:val="right" w:pos="8306"/>
      </w:tabs>
      <w:snapToGrid w:val="0"/>
    </w:pPr>
    <w:rPr>
      <w:sz w:val="20"/>
      <w:szCs w:val="20"/>
    </w:rPr>
  </w:style>
  <w:style w:type="paragraph" w:styleId="11">
    <w:name w:val="toc 1"/>
    <w:basedOn w:val="a"/>
    <w:next w:val="a"/>
    <w:autoRedefine/>
    <w:uiPriority w:val="39"/>
    <w:rsid w:val="00706CE8"/>
    <w:pPr>
      <w:tabs>
        <w:tab w:val="right" w:leader="dot" w:pos="8296"/>
      </w:tabs>
      <w:ind w:left="616" w:hangingChars="220" w:hanging="616"/>
    </w:pPr>
  </w:style>
  <w:style w:type="character" w:styleId="a8">
    <w:name w:val="Hyperlink"/>
    <w:uiPriority w:val="99"/>
    <w:rsid w:val="005F005E"/>
    <w:rPr>
      <w:color w:val="0000FF"/>
      <w:u w:val="single"/>
    </w:rPr>
  </w:style>
  <w:style w:type="paragraph" w:styleId="a9">
    <w:name w:val="Body Text Indent"/>
    <w:basedOn w:val="a"/>
    <w:link w:val="aa"/>
    <w:rsid w:val="00706CE8"/>
    <w:pPr>
      <w:spacing w:after="120" w:line="520" w:lineRule="exact"/>
      <w:ind w:leftChars="200" w:left="200"/>
      <w:jc w:val="both"/>
    </w:pPr>
    <w:rPr>
      <w:sz w:val="26"/>
    </w:rPr>
  </w:style>
  <w:style w:type="paragraph" w:customStyle="1" w:styleId="12">
    <w:name w:val="清單段落1"/>
    <w:basedOn w:val="a"/>
    <w:rsid w:val="0014254B"/>
    <w:pPr>
      <w:ind w:leftChars="200" w:left="480"/>
    </w:pPr>
    <w:rPr>
      <w:rFonts w:ascii="Calibri" w:hAnsi="Calibri"/>
      <w:szCs w:val="22"/>
    </w:rPr>
  </w:style>
  <w:style w:type="character" w:customStyle="1" w:styleId="20">
    <w:name w:val="標題 2 字元"/>
    <w:link w:val="2"/>
    <w:uiPriority w:val="99"/>
    <w:rsid w:val="008909A3"/>
    <w:rPr>
      <w:rFonts w:ascii="Cambria" w:hAnsi="Cambria"/>
      <w:b/>
      <w:bCs/>
      <w:kern w:val="2"/>
      <w:sz w:val="48"/>
      <w:szCs w:val="48"/>
    </w:rPr>
  </w:style>
  <w:style w:type="character" w:customStyle="1" w:styleId="10">
    <w:name w:val="標題 1 字元"/>
    <w:link w:val="1"/>
    <w:rsid w:val="00CC62A7"/>
    <w:rPr>
      <w:rFonts w:ascii="Cambria" w:eastAsia="新細明體" w:hAnsi="Cambria" w:cs="Times New Roman"/>
      <w:b/>
      <w:bCs/>
      <w:kern w:val="52"/>
      <w:sz w:val="52"/>
      <w:szCs w:val="52"/>
    </w:rPr>
  </w:style>
  <w:style w:type="numbering" w:customStyle="1" w:styleId="13">
    <w:name w:val="無清單1"/>
    <w:next w:val="a2"/>
    <w:uiPriority w:val="99"/>
    <w:semiHidden/>
    <w:unhideWhenUsed/>
    <w:rsid w:val="00AE3C71"/>
  </w:style>
  <w:style w:type="character" w:customStyle="1" w:styleId="a7">
    <w:name w:val="頁首 字元"/>
    <w:link w:val="a6"/>
    <w:uiPriority w:val="99"/>
    <w:rsid w:val="00AE3C71"/>
    <w:rPr>
      <w:kern w:val="2"/>
    </w:rPr>
  </w:style>
  <w:style w:type="character" w:customStyle="1" w:styleId="a4">
    <w:name w:val="頁尾 字元"/>
    <w:link w:val="a3"/>
    <w:uiPriority w:val="99"/>
    <w:rsid w:val="00AE3C71"/>
    <w:rPr>
      <w:kern w:val="2"/>
    </w:rPr>
  </w:style>
  <w:style w:type="character" w:customStyle="1" w:styleId="aa">
    <w:name w:val="本文縮排 字元"/>
    <w:link w:val="a9"/>
    <w:rsid w:val="00AE3C71"/>
    <w:rPr>
      <w:kern w:val="2"/>
      <w:sz w:val="26"/>
      <w:szCs w:val="24"/>
    </w:rPr>
  </w:style>
  <w:style w:type="table" w:styleId="ab">
    <w:name w:val="Table Grid"/>
    <w:basedOn w:val="a1"/>
    <w:uiPriority w:val="59"/>
    <w:rsid w:val="00AE3C7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402742"/>
    <w:rPr>
      <w:rFonts w:ascii="Cambria" w:hAnsi="Cambria"/>
      <w:sz w:val="18"/>
      <w:szCs w:val="18"/>
    </w:rPr>
  </w:style>
  <w:style w:type="character" w:customStyle="1" w:styleId="ad">
    <w:name w:val="註解方塊文字 字元"/>
    <w:link w:val="ac"/>
    <w:rsid w:val="00402742"/>
    <w:rPr>
      <w:rFonts w:ascii="Cambria" w:eastAsia="新細明體" w:hAnsi="Cambria" w:cs="Times New Roman"/>
      <w:kern w:val="2"/>
      <w:sz w:val="18"/>
      <w:szCs w:val="18"/>
    </w:rPr>
  </w:style>
  <w:style w:type="paragraph" w:styleId="ae">
    <w:name w:val="List Paragraph"/>
    <w:basedOn w:val="a"/>
    <w:uiPriority w:val="34"/>
    <w:qFormat/>
    <w:rsid w:val="001C2FD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377">
      <w:bodyDiv w:val="1"/>
      <w:marLeft w:val="0"/>
      <w:marRight w:val="0"/>
      <w:marTop w:val="0"/>
      <w:marBottom w:val="0"/>
      <w:divBdr>
        <w:top w:val="none" w:sz="0" w:space="0" w:color="auto"/>
        <w:left w:val="none" w:sz="0" w:space="0" w:color="auto"/>
        <w:bottom w:val="none" w:sz="0" w:space="0" w:color="auto"/>
        <w:right w:val="none" w:sz="0" w:space="0" w:color="auto"/>
      </w:divBdr>
    </w:div>
    <w:div w:id="177696349">
      <w:bodyDiv w:val="1"/>
      <w:marLeft w:val="0"/>
      <w:marRight w:val="0"/>
      <w:marTop w:val="0"/>
      <w:marBottom w:val="0"/>
      <w:divBdr>
        <w:top w:val="none" w:sz="0" w:space="0" w:color="auto"/>
        <w:left w:val="none" w:sz="0" w:space="0" w:color="auto"/>
        <w:bottom w:val="none" w:sz="0" w:space="0" w:color="auto"/>
        <w:right w:val="none" w:sz="0" w:space="0" w:color="auto"/>
      </w:divBdr>
    </w:div>
    <w:div w:id="1544633305">
      <w:bodyDiv w:val="1"/>
      <w:marLeft w:val="0"/>
      <w:marRight w:val="0"/>
      <w:marTop w:val="0"/>
      <w:marBottom w:val="0"/>
      <w:divBdr>
        <w:top w:val="none" w:sz="0" w:space="0" w:color="auto"/>
        <w:left w:val="none" w:sz="0" w:space="0" w:color="auto"/>
        <w:bottom w:val="none" w:sz="0" w:space="0" w:color="auto"/>
        <w:right w:val="none" w:sz="0" w:space="0" w:color="auto"/>
      </w:divBdr>
    </w:div>
    <w:div w:id="17314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6404D-E6AE-40C8-8796-12654151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臺灣101年閱讀習慣調查結果記者會暨頒獎典禮</dc:title>
  <dc:creator>ncluser</dc:creator>
  <cp:lastModifiedBy>謝維峰公用信箱電腦</cp:lastModifiedBy>
  <cp:revision>7</cp:revision>
  <cp:lastPrinted>2017-02-15T02:45:00Z</cp:lastPrinted>
  <dcterms:created xsi:type="dcterms:W3CDTF">2017-02-15T09:20:00Z</dcterms:created>
  <dcterms:modified xsi:type="dcterms:W3CDTF">2017-02-16T07:40:00Z</dcterms:modified>
</cp:coreProperties>
</file>