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4F" w:rsidRDefault="00FE424F" w:rsidP="00123B05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全英語教學師資培育實施計畫</w:t>
      </w:r>
    </w:p>
    <w:p w:rsidR="000A5C7F" w:rsidRDefault="000A5C7F" w:rsidP="005A3607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0A5C7F">
        <w:rPr>
          <w:rFonts w:ascii="標楷體" w:eastAsia="標楷體" w:hAnsi="標楷體" w:hint="eastAsia"/>
          <w:sz w:val="28"/>
          <w:szCs w:val="28"/>
        </w:rPr>
        <w:t>依據：</w:t>
      </w:r>
      <w:r w:rsidR="00C121B0">
        <w:rPr>
          <w:rFonts w:ascii="標楷體" w:eastAsia="標楷體" w:hAnsi="標楷體" w:hint="eastAsia"/>
          <w:sz w:val="28"/>
          <w:szCs w:val="28"/>
        </w:rPr>
        <w:t>配合</w:t>
      </w:r>
      <w:r w:rsidRPr="000A5C7F">
        <w:rPr>
          <w:rFonts w:ascii="標楷體" w:eastAsia="標楷體" w:hAnsi="標楷體" w:hint="eastAsia"/>
          <w:sz w:val="28"/>
          <w:szCs w:val="28"/>
        </w:rPr>
        <w:t>107</w:t>
      </w:r>
      <w:r w:rsidR="00C121B0">
        <w:rPr>
          <w:rFonts w:ascii="標楷體" w:eastAsia="標楷體" w:hAnsi="標楷體" w:hint="eastAsia"/>
          <w:sz w:val="28"/>
          <w:szCs w:val="28"/>
        </w:rPr>
        <w:t>年</w:t>
      </w:r>
      <w:r w:rsidR="00DB1933">
        <w:rPr>
          <w:rFonts w:ascii="標楷體" w:eastAsia="標楷體" w:hAnsi="標楷體" w:hint="eastAsia"/>
          <w:sz w:val="28"/>
          <w:szCs w:val="28"/>
        </w:rPr>
        <w:t>起</w:t>
      </w:r>
      <w:r w:rsidRPr="000A5C7F">
        <w:rPr>
          <w:rFonts w:ascii="標楷體" w:eastAsia="標楷體" w:hAnsi="標楷體" w:hint="eastAsia"/>
          <w:sz w:val="28"/>
          <w:szCs w:val="28"/>
        </w:rPr>
        <w:t>行政院</w:t>
      </w:r>
      <w:r w:rsidR="00C121B0">
        <w:rPr>
          <w:rFonts w:ascii="標楷體" w:eastAsia="標楷體" w:hAnsi="標楷體" w:hint="eastAsia"/>
          <w:sz w:val="28"/>
          <w:szCs w:val="28"/>
        </w:rPr>
        <w:t>推動</w:t>
      </w:r>
      <w:r w:rsidR="00DB1933">
        <w:rPr>
          <w:rFonts w:ascii="標楷體" w:eastAsia="標楷體" w:hAnsi="標楷體" w:hint="eastAsia"/>
          <w:sz w:val="28"/>
          <w:szCs w:val="28"/>
        </w:rPr>
        <w:t>臺灣</w:t>
      </w:r>
      <w:r w:rsidR="00C121B0">
        <w:rPr>
          <w:rFonts w:ascii="標楷體" w:eastAsia="標楷體" w:hAnsi="標楷體" w:hint="eastAsia"/>
          <w:sz w:val="28"/>
          <w:szCs w:val="28"/>
        </w:rPr>
        <w:t>成為雙語國家</w:t>
      </w:r>
      <w:r w:rsidR="00DB1933">
        <w:rPr>
          <w:rFonts w:ascii="標楷體" w:eastAsia="標楷體" w:hAnsi="標楷體" w:hint="eastAsia"/>
          <w:sz w:val="28"/>
          <w:szCs w:val="28"/>
        </w:rPr>
        <w:t>之</w:t>
      </w:r>
      <w:r w:rsidR="00C121B0">
        <w:rPr>
          <w:rFonts w:ascii="標楷體" w:eastAsia="標楷體" w:hAnsi="標楷體" w:hint="eastAsia"/>
          <w:sz w:val="28"/>
          <w:szCs w:val="28"/>
        </w:rPr>
        <w:t>政策，教育部</w:t>
      </w:r>
      <w:r w:rsidR="00DB1933">
        <w:rPr>
          <w:rFonts w:ascii="標楷體" w:eastAsia="標楷體" w:hAnsi="標楷體" w:hint="eastAsia"/>
          <w:sz w:val="28"/>
          <w:szCs w:val="28"/>
        </w:rPr>
        <w:t>積極</w:t>
      </w:r>
      <w:r w:rsidR="00C121B0">
        <w:rPr>
          <w:rFonts w:ascii="標楷體" w:eastAsia="標楷體" w:hAnsi="標楷體" w:hint="eastAsia"/>
          <w:sz w:val="28"/>
          <w:szCs w:val="28"/>
        </w:rPr>
        <w:t>規劃</w:t>
      </w:r>
      <w:r w:rsidR="00DB1933">
        <w:rPr>
          <w:rFonts w:ascii="標楷體" w:eastAsia="標楷體" w:hAnsi="標楷體" w:hint="eastAsia"/>
          <w:sz w:val="28"/>
          <w:szCs w:val="28"/>
        </w:rPr>
        <w:t>培育全英語教學師資，以全面提升我國教師具有英文教學之能力，落實推動雙語教育</w:t>
      </w:r>
      <w:r w:rsidRPr="000A5C7F">
        <w:rPr>
          <w:rFonts w:ascii="標楷體" w:eastAsia="標楷體" w:hAnsi="標楷體" w:hint="eastAsia"/>
          <w:sz w:val="28"/>
          <w:szCs w:val="28"/>
        </w:rPr>
        <w:t>。</w:t>
      </w:r>
    </w:p>
    <w:p w:rsidR="002E6E41" w:rsidRDefault="00FE424F" w:rsidP="00B35710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83605B">
        <w:rPr>
          <w:rFonts w:ascii="標楷體" w:eastAsia="標楷體" w:hAnsi="標楷體" w:hint="eastAsia"/>
          <w:sz w:val="28"/>
          <w:szCs w:val="28"/>
        </w:rPr>
        <w:t>目的：</w:t>
      </w:r>
      <w:r w:rsidR="00D44F06">
        <w:rPr>
          <w:rFonts w:ascii="標楷體" w:eastAsia="標楷體" w:hAnsi="標楷體" w:hint="eastAsia"/>
          <w:sz w:val="28"/>
          <w:szCs w:val="28"/>
        </w:rPr>
        <w:t>培育高級中等以下學校</w:t>
      </w:r>
      <w:r w:rsidR="00B35710">
        <w:rPr>
          <w:rFonts w:ascii="標楷體" w:eastAsia="標楷體" w:hAnsi="標楷體" w:hint="eastAsia"/>
          <w:sz w:val="28"/>
          <w:szCs w:val="28"/>
        </w:rPr>
        <w:t>以英語教授</w:t>
      </w:r>
      <w:r w:rsidR="00193F1D">
        <w:rPr>
          <w:rFonts w:ascii="標楷體" w:eastAsia="標楷體" w:hAnsi="標楷體" w:hint="eastAsia"/>
          <w:sz w:val="28"/>
          <w:szCs w:val="28"/>
        </w:rPr>
        <w:t>各</w:t>
      </w:r>
      <w:r w:rsidR="00B35710">
        <w:rPr>
          <w:rFonts w:ascii="標楷體" w:eastAsia="標楷體" w:hAnsi="標楷體" w:hint="eastAsia"/>
          <w:sz w:val="28"/>
          <w:szCs w:val="28"/>
        </w:rPr>
        <w:t>學科之專業師資。</w:t>
      </w:r>
    </w:p>
    <w:p w:rsidR="00FE424F" w:rsidRDefault="00FE424F" w:rsidP="00B35710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3605B">
        <w:rPr>
          <w:rFonts w:ascii="標楷體" w:eastAsia="標楷體" w:hAnsi="標楷體" w:hint="eastAsia"/>
          <w:sz w:val="28"/>
          <w:szCs w:val="28"/>
        </w:rPr>
        <w:t>期程：</w:t>
      </w:r>
    </w:p>
    <w:p w:rsidR="00216638" w:rsidRPr="00216638" w:rsidRDefault="00216638" w:rsidP="00B35710">
      <w:pPr>
        <w:pStyle w:val="a4"/>
        <w:widowControl/>
        <w:numPr>
          <w:ilvl w:val="0"/>
          <w:numId w:val="39"/>
        </w:numPr>
        <w:adjustRightInd w:val="0"/>
        <w:snapToGrid w:val="0"/>
        <w:spacing w:line="520" w:lineRule="exact"/>
        <w:ind w:leftChars="0" w:hanging="153"/>
        <w:rPr>
          <w:rFonts w:ascii="標楷體" w:eastAsia="標楷體" w:hAnsi="標楷體"/>
          <w:sz w:val="28"/>
          <w:szCs w:val="28"/>
        </w:rPr>
      </w:pPr>
      <w:r w:rsidRPr="00216638">
        <w:rPr>
          <w:rFonts w:ascii="標楷體" w:eastAsia="標楷體" w:hAnsi="標楷體" w:hint="eastAsia"/>
          <w:sz w:val="28"/>
          <w:szCs w:val="28"/>
        </w:rPr>
        <w:t>短期</w:t>
      </w:r>
      <w:r>
        <w:rPr>
          <w:rFonts w:ascii="標楷體" w:eastAsia="標楷體" w:hAnsi="標楷體" w:hint="eastAsia"/>
          <w:sz w:val="28"/>
          <w:szCs w:val="28"/>
        </w:rPr>
        <w:t>：108年至111年</w:t>
      </w:r>
    </w:p>
    <w:p w:rsidR="00216638" w:rsidRDefault="00216638" w:rsidP="00B35710">
      <w:pPr>
        <w:pStyle w:val="a4"/>
        <w:widowControl/>
        <w:numPr>
          <w:ilvl w:val="0"/>
          <w:numId w:val="39"/>
        </w:numPr>
        <w:adjustRightInd w:val="0"/>
        <w:snapToGrid w:val="0"/>
        <w:spacing w:line="520" w:lineRule="exact"/>
        <w:ind w:leftChars="0" w:hanging="1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中期：112年至115年</w:t>
      </w:r>
    </w:p>
    <w:p w:rsidR="00216638" w:rsidRPr="00216638" w:rsidRDefault="00216638" w:rsidP="00B35710">
      <w:pPr>
        <w:pStyle w:val="a4"/>
        <w:widowControl/>
        <w:numPr>
          <w:ilvl w:val="0"/>
          <w:numId w:val="39"/>
        </w:numPr>
        <w:adjustRightInd w:val="0"/>
        <w:snapToGrid w:val="0"/>
        <w:spacing w:line="520" w:lineRule="exact"/>
        <w:ind w:leftChars="0" w:hanging="1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長期：116年至119年</w:t>
      </w:r>
    </w:p>
    <w:p w:rsidR="00FE424F" w:rsidRDefault="00FE424F" w:rsidP="00B35710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E424F">
        <w:rPr>
          <w:rFonts w:ascii="標楷體" w:eastAsia="標楷體" w:hAnsi="標楷體" w:hint="eastAsia"/>
          <w:sz w:val="28"/>
          <w:szCs w:val="28"/>
        </w:rPr>
        <w:t>預期目標</w:t>
      </w:r>
      <w:r w:rsidR="0083605B">
        <w:rPr>
          <w:rFonts w:ascii="標楷體" w:eastAsia="標楷體" w:hAnsi="標楷體" w:hint="eastAsia"/>
          <w:sz w:val="28"/>
          <w:szCs w:val="28"/>
        </w:rPr>
        <w:t>：</w:t>
      </w:r>
    </w:p>
    <w:p w:rsidR="00710E0B" w:rsidRDefault="0083605B" w:rsidP="00B35710">
      <w:pPr>
        <w:pStyle w:val="a4"/>
        <w:widowControl/>
        <w:numPr>
          <w:ilvl w:val="0"/>
          <w:numId w:val="45"/>
        </w:numPr>
        <w:adjustRightInd w:val="0"/>
        <w:snapToGrid w:val="0"/>
        <w:spacing w:line="5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83605B">
        <w:rPr>
          <w:rFonts w:ascii="標楷體" w:eastAsia="標楷體" w:hAnsi="標楷體" w:hint="eastAsia"/>
          <w:sz w:val="28"/>
          <w:szCs w:val="28"/>
        </w:rPr>
        <w:t>高級中等以下</w:t>
      </w:r>
      <w:r w:rsidR="0025425A">
        <w:rPr>
          <w:rFonts w:ascii="標楷體" w:eastAsia="標楷體" w:hAnsi="標楷體" w:hint="eastAsia"/>
          <w:sz w:val="28"/>
          <w:szCs w:val="28"/>
        </w:rPr>
        <w:t>學校英文科教師</w:t>
      </w:r>
      <w:r w:rsidR="00710E0B">
        <w:rPr>
          <w:rFonts w:ascii="標楷體" w:eastAsia="標楷體" w:hAnsi="標楷體" w:hint="eastAsia"/>
          <w:sz w:val="28"/>
          <w:szCs w:val="28"/>
        </w:rPr>
        <w:t>以全英語教授英文課</w:t>
      </w:r>
      <w:r w:rsidR="0025425A">
        <w:rPr>
          <w:rFonts w:ascii="標楷體" w:eastAsia="標楷體" w:hAnsi="標楷體" w:hint="eastAsia"/>
          <w:sz w:val="28"/>
          <w:szCs w:val="28"/>
        </w:rPr>
        <w:t>，</w:t>
      </w:r>
      <w:r w:rsidR="00710E0B">
        <w:rPr>
          <w:rFonts w:ascii="標楷體" w:eastAsia="標楷體" w:hAnsi="標楷體" w:hint="eastAsia"/>
          <w:sz w:val="28"/>
          <w:szCs w:val="28"/>
        </w:rPr>
        <w:t>包括以英語教授學科內容及課室語言。</w:t>
      </w:r>
    </w:p>
    <w:p w:rsidR="0083605B" w:rsidRDefault="0025425A" w:rsidP="00B35710">
      <w:pPr>
        <w:pStyle w:val="a4"/>
        <w:widowControl/>
        <w:numPr>
          <w:ilvl w:val="0"/>
          <w:numId w:val="45"/>
        </w:numPr>
        <w:adjustRightInd w:val="0"/>
        <w:snapToGrid w:val="0"/>
        <w:spacing w:line="5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國民小學教師及中等學校非英語科教師具有以英文教授</w:t>
      </w:r>
      <w:r w:rsidR="000E3906">
        <w:rPr>
          <w:rFonts w:ascii="標楷體" w:eastAsia="標楷體" w:hAnsi="標楷體" w:hint="eastAsia"/>
          <w:sz w:val="28"/>
          <w:szCs w:val="28"/>
        </w:rPr>
        <w:t>非英文科之其他領域</w:t>
      </w:r>
      <w:r>
        <w:rPr>
          <w:rFonts w:ascii="標楷體" w:eastAsia="標楷體" w:hAnsi="標楷體" w:hint="eastAsia"/>
          <w:sz w:val="28"/>
          <w:szCs w:val="28"/>
        </w:rPr>
        <w:t>學科之能力。</w:t>
      </w:r>
    </w:p>
    <w:p w:rsidR="0083605B" w:rsidRDefault="0083605B" w:rsidP="00B35710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培育</w:t>
      </w:r>
      <w:r w:rsidR="00C309CC">
        <w:rPr>
          <w:rFonts w:ascii="標楷體" w:eastAsia="標楷體" w:hAnsi="標楷體" w:hint="eastAsia"/>
          <w:sz w:val="28"/>
          <w:szCs w:val="28"/>
        </w:rPr>
        <w:t>(訓)</w:t>
      </w:r>
      <w:r>
        <w:rPr>
          <w:rFonts w:ascii="標楷體" w:eastAsia="標楷體" w:hAnsi="標楷體" w:hint="eastAsia"/>
          <w:sz w:val="28"/>
          <w:szCs w:val="28"/>
        </w:rPr>
        <w:t>管道</w:t>
      </w:r>
      <w:r w:rsidR="00680F82">
        <w:rPr>
          <w:rFonts w:ascii="標楷體" w:eastAsia="標楷體" w:hAnsi="標楷體" w:hint="eastAsia"/>
          <w:sz w:val="28"/>
          <w:szCs w:val="28"/>
        </w:rPr>
        <w:t>：</w:t>
      </w:r>
    </w:p>
    <w:p w:rsidR="00C309CC" w:rsidRDefault="00C309CC" w:rsidP="00B35710">
      <w:pPr>
        <w:pStyle w:val="a4"/>
        <w:widowControl/>
        <w:numPr>
          <w:ilvl w:val="0"/>
          <w:numId w:val="40"/>
        </w:numPr>
        <w:adjustRightInd w:val="0"/>
        <w:snapToGrid w:val="0"/>
        <w:spacing w:line="520" w:lineRule="exact"/>
        <w:ind w:leftChars="0" w:hanging="153"/>
        <w:rPr>
          <w:rFonts w:ascii="標楷體" w:eastAsia="標楷體" w:hAnsi="標楷體"/>
          <w:sz w:val="28"/>
          <w:szCs w:val="28"/>
        </w:rPr>
      </w:pPr>
      <w:r w:rsidRPr="00C309CC">
        <w:rPr>
          <w:rFonts w:ascii="標楷體" w:eastAsia="標楷體" w:hAnsi="標楷體" w:hint="eastAsia"/>
          <w:sz w:val="28"/>
          <w:szCs w:val="28"/>
        </w:rPr>
        <w:t>職前培育</w:t>
      </w:r>
    </w:p>
    <w:p w:rsidR="00C309CC" w:rsidRDefault="00B24EAA" w:rsidP="00B35710">
      <w:pPr>
        <w:pStyle w:val="a4"/>
        <w:widowControl/>
        <w:numPr>
          <w:ilvl w:val="0"/>
          <w:numId w:val="41"/>
        </w:numPr>
        <w:adjustRightInd w:val="0"/>
        <w:snapToGrid w:val="0"/>
        <w:spacing w:line="520" w:lineRule="exact"/>
        <w:ind w:leftChars="0" w:firstLine="491"/>
        <w:rPr>
          <w:rFonts w:ascii="標楷體" w:eastAsia="標楷體" w:hAnsi="標楷體"/>
          <w:sz w:val="28"/>
          <w:szCs w:val="28"/>
        </w:rPr>
      </w:pPr>
      <w:r w:rsidRPr="00B24EAA">
        <w:rPr>
          <w:rFonts w:ascii="標楷體" w:eastAsia="標楷體" w:hAnsi="標楷體" w:hint="eastAsia"/>
          <w:sz w:val="28"/>
          <w:szCs w:val="28"/>
        </w:rPr>
        <w:t>師資培育之大學</w:t>
      </w:r>
      <w:r w:rsidR="004174F0">
        <w:rPr>
          <w:rFonts w:ascii="標楷體" w:eastAsia="標楷體" w:hAnsi="標楷體" w:hint="eastAsia"/>
          <w:sz w:val="28"/>
          <w:szCs w:val="28"/>
        </w:rPr>
        <w:t>辦理全英語教學師資培育課程</w:t>
      </w:r>
      <w:r w:rsidR="00C309CC" w:rsidRPr="00C309CC">
        <w:rPr>
          <w:rFonts w:ascii="標楷體" w:eastAsia="標楷體" w:hAnsi="標楷體" w:hint="eastAsia"/>
          <w:sz w:val="28"/>
          <w:szCs w:val="28"/>
        </w:rPr>
        <w:t>。</w:t>
      </w:r>
    </w:p>
    <w:p w:rsidR="00C309CC" w:rsidRDefault="00B24EAA" w:rsidP="00B35710">
      <w:pPr>
        <w:pStyle w:val="a4"/>
        <w:widowControl/>
        <w:numPr>
          <w:ilvl w:val="0"/>
          <w:numId w:val="41"/>
        </w:numPr>
        <w:adjustRightInd w:val="0"/>
        <w:snapToGrid w:val="0"/>
        <w:spacing w:line="520" w:lineRule="exact"/>
        <w:ind w:leftChars="0" w:firstLine="4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師資培育之大學</w:t>
      </w:r>
      <w:proofErr w:type="gramStart"/>
      <w:r w:rsidR="00720969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="00720969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>
        <w:rPr>
          <w:rFonts w:ascii="標楷體" w:eastAsia="標楷體" w:hAnsi="標楷體" w:hint="eastAsia"/>
          <w:sz w:val="28"/>
          <w:szCs w:val="28"/>
        </w:rPr>
        <w:t>進行英語教學相關學系轉型。</w:t>
      </w:r>
    </w:p>
    <w:p w:rsidR="00C309CC" w:rsidRPr="00C309CC" w:rsidRDefault="00B24EAA" w:rsidP="00B35710">
      <w:pPr>
        <w:pStyle w:val="a4"/>
        <w:widowControl/>
        <w:numPr>
          <w:ilvl w:val="0"/>
          <w:numId w:val="41"/>
        </w:numPr>
        <w:adjustRightInd w:val="0"/>
        <w:snapToGrid w:val="0"/>
        <w:spacing w:line="520" w:lineRule="exact"/>
        <w:ind w:leftChars="0" w:firstLine="4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師資培育之</w:t>
      </w:r>
      <w:r w:rsidR="00C309CC" w:rsidRPr="00C309CC">
        <w:rPr>
          <w:rFonts w:ascii="標楷體" w:eastAsia="標楷體" w:hAnsi="標楷體" w:hint="eastAsia"/>
          <w:sz w:val="28"/>
          <w:szCs w:val="28"/>
        </w:rPr>
        <w:t>大學申設全英語教學碩士班。</w:t>
      </w:r>
    </w:p>
    <w:p w:rsidR="00216638" w:rsidRDefault="00C309CC" w:rsidP="00B35710">
      <w:pPr>
        <w:pStyle w:val="a4"/>
        <w:widowControl/>
        <w:numPr>
          <w:ilvl w:val="0"/>
          <w:numId w:val="40"/>
        </w:numPr>
        <w:adjustRightInd w:val="0"/>
        <w:snapToGrid w:val="0"/>
        <w:spacing w:line="520" w:lineRule="exact"/>
        <w:ind w:leftChars="0" w:hanging="153"/>
        <w:rPr>
          <w:rFonts w:ascii="標楷體" w:eastAsia="標楷體" w:hAnsi="標楷體"/>
          <w:sz w:val="28"/>
          <w:szCs w:val="28"/>
        </w:rPr>
      </w:pPr>
      <w:r w:rsidRPr="00C309CC">
        <w:rPr>
          <w:rFonts w:ascii="標楷體" w:eastAsia="標楷體" w:hAnsi="標楷體" w:hint="eastAsia"/>
          <w:sz w:val="28"/>
          <w:szCs w:val="28"/>
        </w:rPr>
        <w:t>在職進修</w:t>
      </w:r>
    </w:p>
    <w:p w:rsidR="0042569C" w:rsidRDefault="00B24EAA" w:rsidP="00B35710">
      <w:pPr>
        <w:pStyle w:val="a4"/>
        <w:widowControl/>
        <w:numPr>
          <w:ilvl w:val="0"/>
          <w:numId w:val="18"/>
        </w:numPr>
        <w:adjustRightInd w:val="0"/>
        <w:snapToGrid w:val="0"/>
        <w:spacing w:line="520" w:lineRule="exact"/>
        <w:ind w:leftChars="0" w:firstLine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師資培育之大學</w:t>
      </w:r>
      <w:r w:rsidR="0042569C" w:rsidRPr="0042569C">
        <w:rPr>
          <w:rFonts w:ascii="標楷體" w:eastAsia="標楷體" w:hAnsi="標楷體" w:hint="eastAsia"/>
          <w:sz w:val="28"/>
          <w:szCs w:val="28"/>
        </w:rPr>
        <w:t>辦理在職教師全英語教學增能學分班。</w:t>
      </w:r>
    </w:p>
    <w:p w:rsidR="0042569C" w:rsidRDefault="0042569C" w:rsidP="00B35710">
      <w:pPr>
        <w:pStyle w:val="a4"/>
        <w:widowControl/>
        <w:numPr>
          <w:ilvl w:val="0"/>
          <w:numId w:val="42"/>
        </w:numPr>
        <w:adjustRightInd w:val="0"/>
        <w:snapToGrid w:val="0"/>
        <w:spacing w:line="520" w:lineRule="exact"/>
        <w:ind w:leftChars="0" w:hanging="66"/>
        <w:rPr>
          <w:rFonts w:ascii="標楷體" w:eastAsia="標楷體" w:hAnsi="標楷體"/>
          <w:sz w:val="28"/>
          <w:szCs w:val="28"/>
        </w:rPr>
      </w:pPr>
      <w:r w:rsidRPr="0042569C">
        <w:rPr>
          <w:rFonts w:ascii="標楷體" w:eastAsia="標楷體" w:hAnsi="標楷體" w:hint="eastAsia"/>
          <w:sz w:val="28"/>
          <w:szCs w:val="28"/>
        </w:rPr>
        <w:t>英文老師全英語授課增能學分班。</w:t>
      </w:r>
    </w:p>
    <w:p w:rsidR="0042569C" w:rsidRPr="0042569C" w:rsidRDefault="0042569C" w:rsidP="00B35710">
      <w:pPr>
        <w:pStyle w:val="a4"/>
        <w:widowControl/>
        <w:numPr>
          <w:ilvl w:val="0"/>
          <w:numId w:val="42"/>
        </w:numPr>
        <w:adjustRightInd w:val="0"/>
        <w:snapToGrid w:val="0"/>
        <w:spacing w:line="520" w:lineRule="exact"/>
        <w:ind w:leftChars="0" w:hanging="66"/>
        <w:rPr>
          <w:rFonts w:ascii="標楷體" w:eastAsia="標楷體" w:hAnsi="標楷體"/>
          <w:sz w:val="28"/>
          <w:szCs w:val="28"/>
        </w:rPr>
      </w:pPr>
      <w:r w:rsidRPr="0042569C">
        <w:rPr>
          <w:rFonts w:ascii="標楷體" w:eastAsia="標楷體" w:hAnsi="標楷體" w:hint="eastAsia"/>
          <w:sz w:val="28"/>
          <w:szCs w:val="28"/>
        </w:rPr>
        <w:t>學科教師以英語授課增能學分班。</w:t>
      </w:r>
    </w:p>
    <w:p w:rsidR="004174F0" w:rsidRPr="004174F0" w:rsidRDefault="0042569C" w:rsidP="004174F0">
      <w:pPr>
        <w:widowControl/>
        <w:adjustRightInd w:val="0"/>
        <w:snapToGrid w:val="0"/>
        <w:spacing w:line="520" w:lineRule="exact"/>
        <w:ind w:firstLineChars="303" w:firstLine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174F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師資培育之大學辦理</w:t>
      </w:r>
      <w:r w:rsidR="004174F0" w:rsidRPr="004174F0">
        <w:rPr>
          <w:rFonts w:ascii="標楷體" w:eastAsia="標楷體" w:hAnsi="標楷體" w:hint="eastAsia"/>
          <w:sz w:val="28"/>
          <w:szCs w:val="28"/>
        </w:rPr>
        <w:t>全英語教學第二專長學分班</w:t>
      </w:r>
      <w:r w:rsidR="004174F0">
        <w:rPr>
          <w:rFonts w:ascii="標楷體" w:eastAsia="標楷體" w:hAnsi="標楷體" w:hint="eastAsia"/>
          <w:sz w:val="28"/>
          <w:szCs w:val="28"/>
        </w:rPr>
        <w:t>。</w:t>
      </w:r>
    </w:p>
    <w:p w:rsidR="00C309CC" w:rsidRPr="0042569C" w:rsidRDefault="004174F0" w:rsidP="00B35710">
      <w:pPr>
        <w:widowControl/>
        <w:adjustRightInd w:val="0"/>
        <w:snapToGrid w:val="0"/>
        <w:spacing w:line="52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B24EAA" w:rsidRPr="00B24EAA">
        <w:rPr>
          <w:rFonts w:ascii="標楷體" w:eastAsia="標楷體" w:hAnsi="標楷體" w:hint="eastAsia"/>
          <w:sz w:val="28"/>
          <w:szCs w:val="28"/>
        </w:rPr>
        <w:t>師資培育之大學</w:t>
      </w:r>
      <w:r w:rsidR="00980317">
        <w:rPr>
          <w:rFonts w:ascii="標楷體" w:eastAsia="標楷體" w:hAnsi="標楷體" w:hint="eastAsia"/>
          <w:sz w:val="28"/>
          <w:szCs w:val="28"/>
        </w:rPr>
        <w:t>申設</w:t>
      </w:r>
      <w:r w:rsidR="0042569C" w:rsidRPr="0042569C">
        <w:rPr>
          <w:rFonts w:ascii="標楷體" w:eastAsia="標楷體" w:hAnsi="標楷體" w:hint="eastAsia"/>
          <w:sz w:val="28"/>
          <w:szCs w:val="28"/>
        </w:rPr>
        <w:t>在職教師全英語教學碩士班。</w:t>
      </w:r>
    </w:p>
    <w:p w:rsidR="0083605B" w:rsidRDefault="000A5C7F" w:rsidP="00B35710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A5C7F">
        <w:rPr>
          <w:rFonts w:ascii="標楷體" w:eastAsia="標楷體" w:hAnsi="標楷體" w:hint="eastAsia"/>
          <w:sz w:val="28"/>
          <w:szCs w:val="28"/>
        </w:rPr>
        <w:t>職前</w:t>
      </w:r>
      <w:r w:rsidR="00427A55">
        <w:rPr>
          <w:rFonts w:ascii="標楷體" w:eastAsia="標楷體" w:hAnsi="標楷體" w:hint="eastAsia"/>
          <w:sz w:val="28"/>
          <w:szCs w:val="28"/>
        </w:rPr>
        <w:t>培育</w:t>
      </w:r>
      <w:r w:rsidR="0083605B">
        <w:rPr>
          <w:rFonts w:ascii="標楷體" w:eastAsia="標楷體" w:hAnsi="標楷體" w:hint="eastAsia"/>
          <w:sz w:val="28"/>
          <w:szCs w:val="28"/>
        </w:rPr>
        <w:t>規劃</w:t>
      </w:r>
      <w:r w:rsidR="00427A55">
        <w:rPr>
          <w:rFonts w:ascii="標楷體" w:eastAsia="標楷體" w:hAnsi="標楷體" w:hint="eastAsia"/>
          <w:sz w:val="28"/>
          <w:szCs w:val="28"/>
        </w:rPr>
        <w:t>：</w:t>
      </w:r>
    </w:p>
    <w:p w:rsidR="00427A55" w:rsidRPr="00427A55" w:rsidRDefault="00427A55" w:rsidP="00B35710">
      <w:pPr>
        <w:pStyle w:val="a4"/>
        <w:widowControl/>
        <w:numPr>
          <w:ilvl w:val="0"/>
          <w:numId w:val="43"/>
        </w:numPr>
        <w:adjustRightInd w:val="0"/>
        <w:snapToGrid w:val="0"/>
        <w:spacing w:line="5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27A55">
        <w:rPr>
          <w:rFonts w:ascii="標楷體" w:eastAsia="標楷體" w:hAnsi="標楷體" w:hint="eastAsia"/>
          <w:sz w:val="28"/>
          <w:szCs w:val="28"/>
        </w:rPr>
        <w:t>師資生甄選名額</w:t>
      </w:r>
      <w:r w:rsidR="006640FC">
        <w:rPr>
          <w:rFonts w:ascii="標楷體" w:eastAsia="標楷體" w:hAnsi="標楷體" w:hint="eastAsia"/>
          <w:sz w:val="28"/>
          <w:szCs w:val="28"/>
        </w:rPr>
        <w:t>：</w:t>
      </w:r>
      <w:r w:rsidR="004174F0" w:rsidRPr="004174F0"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 w:rsidR="004174F0" w:rsidRPr="004174F0">
        <w:rPr>
          <w:rFonts w:ascii="標楷體" w:eastAsia="標楷體" w:hAnsi="標楷體" w:hint="eastAsia"/>
          <w:sz w:val="28"/>
          <w:szCs w:val="28"/>
        </w:rPr>
        <w:t>學年度</w:t>
      </w:r>
      <w:r w:rsidR="004174F0">
        <w:rPr>
          <w:rFonts w:ascii="標楷體" w:eastAsia="標楷體" w:hAnsi="標楷體" w:hint="eastAsia"/>
          <w:sz w:val="28"/>
          <w:szCs w:val="28"/>
        </w:rPr>
        <w:t>暫納入</w:t>
      </w:r>
      <w:proofErr w:type="gramEnd"/>
      <w:r w:rsidR="004174F0" w:rsidRPr="004174F0">
        <w:rPr>
          <w:rFonts w:ascii="標楷體" w:eastAsia="標楷體" w:hAnsi="標楷體" w:hint="eastAsia"/>
          <w:sz w:val="28"/>
          <w:szCs w:val="28"/>
        </w:rPr>
        <w:t>各大學依本部原核定</w:t>
      </w:r>
      <w:r w:rsidR="004174F0">
        <w:rPr>
          <w:rFonts w:ascii="標楷體" w:eastAsia="標楷體" w:hAnsi="標楷體" w:hint="eastAsia"/>
          <w:sz w:val="28"/>
          <w:szCs w:val="28"/>
        </w:rPr>
        <w:t>幼兒園、</w:t>
      </w:r>
      <w:r w:rsidR="004174F0" w:rsidRPr="004174F0">
        <w:rPr>
          <w:rFonts w:ascii="標楷體" w:eastAsia="標楷體" w:hAnsi="標楷體" w:hint="eastAsia"/>
          <w:sz w:val="28"/>
          <w:szCs w:val="28"/>
        </w:rPr>
        <w:t>中等學校或國民小學之師培名額內</w:t>
      </w:r>
      <w:r w:rsidR="004174F0">
        <w:rPr>
          <w:rFonts w:ascii="標楷體" w:eastAsia="標楷體" w:hAnsi="標楷體" w:hint="eastAsia"/>
          <w:sz w:val="28"/>
          <w:szCs w:val="28"/>
        </w:rPr>
        <w:t>辦理</w:t>
      </w:r>
      <w:r w:rsidR="00980317">
        <w:rPr>
          <w:rFonts w:ascii="標楷體" w:eastAsia="標楷體" w:hAnsi="標楷體" w:hint="eastAsia"/>
          <w:sz w:val="28"/>
          <w:szCs w:val="28"/>
        </w:rPr>
        <w:t>，甄選適合且有意願之</w:t>
      </w:r>
      <w:r w:rsidR="004174F0" w:rsidRPr="004174F0">
        <w:rPr>
          <w:rFonts w:ascii="標楷體" w:eastAsia="標楷體" w:hAnsi="標楷體" w:hint="eastAsia"/>
          <w:sz w:val="28"/>
          <w:szCs w:val="28"/>
        </w:rPr>
        <w:t>師資生，修習</w:t>
      </w:r>
      <w:r w:rsidR="004174F0" w:rsidRPr="004174F0">
        <w:rPr>
          <w:rFonts w:ascii="標楷體" w:eastAsia="標楷體" w:hAnsi="標楷體" w:hint="eastAsia"/>
          <w:sz w:val="28"/>
          <w:szCs w:val="28"/>
        </w:rPr>
        <w:lastRenderedPageBreak/>
        <w:t>全英教學</w:t>
      </w:r>
      <w:r w:rsidR="004174F0">
        <w:rPr>
          <w:rFonts w:ascii="標楷體" w:eastAsia="標楷體" w:hAnsi="標楷體" w:hint="eastAsia"/>
          <w:sz w:val="28"/>
          <w:szCs w:val="28"/>
        </w:rPr>
        <w:t>師資培育課</w:t>
      </w:r>
      <w:r w:rsidR="004174F0" w:rsidRPr="004174F0">
        <w:rPr>
          <w:rFonts w:ascii="標楷體" w:eastAsia="標楷體" w:hAnsi="標楷體" w:hint="eastAsia"/>
          <w:sz w:val="28"/>
          <w:szCs w:val="28"/>
        </w:rPr>
        <w:t>程。109學年度(含)以後，視師資需求量及本部</w:t>
      </w:r>
      <w:proofErr w:type="gramStart"/>
      <w:r w:rsidR="004174F0" w:rsidRPr="004174F0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4174F0" w:rsidRPr="004174F0">
        <w:rPr>
          <w:rFonts w:ascii="標楷體" w:eastAsia="標楷體" w:hAnsi="標楷體" w:hint="eastAsia"/>
          <w:sz w:val="28"/>
          <w:szCs w:val="28"/>
        </w:rPr>
        <w:t>修中之師資培育數量第三階段規劃方案，研究以外加名額辦理。</w:t>
      </w:r>
    </w:p>
    <w:p w:rsidR="00427A55" w:rsidRDefault="00427A55" w:rsidP="006D27BF">
      <w:pPr>
        <w:pStyle w:val="a4"/>
        <w:widowControl/>
        <w:numPr>
          <w:ilvl w:val="0"/>
          <w:numId w:val="43"/>
        </w:numPr>
        <w:adjustRightInd w:val="0"/>
        <w:snapToGrid w:val="0"/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師資生甄選條件</w:t>
      </w:r>
      <w:r w:rsidR="006640FC">
        <w:rPr>
          <w:rFonts w:ascii="標楷體" w:eastAsia="標楷體" w:hAnsi="標楷體" w:hint="eastAsia"/>
          <w:sz w:val="28"/>
          <w:szCs w:val="28"/>
        </w:rPr>
        <w:t>：</w:t>
      </w:r>
      <w:r w:rsidR="00115E2E">
        <w:rPr>
          <w:rFonts w:ascii="標楷體" w:eastAsia="標楷體" w:hAnsi="標楷體" w:hint="eastAsia"/>
          <w:sz w:val="28"/>
          <w:szCs w:val="28"/>
        </w:rPr>
        <w:t>通過</w:t>
      </w:r>
      <w:r w:rsidR="004C43DA">
        <w:rPr>
          <w:rFonts w:ascii="標楷體" w:eastAsia="標楷體" w:hAnsi="標楷體" w:hint="eastAsia"/>
          <w:sz w:val="28"/>
          <w:szCs w:val="28"/>
        </w:rPr>
        <w:t>幼兒園、</w:t>
      </w:r>
      <w:r w:rsidR="00115E2E">
        <w:rPr>
          <w:rFonts w:ascii="標楷體" w:eastAsia="標楷體" w:hAnsi="標楷體" w:hint="eastAsia"/>
          <w:sz w:val="28"/>
          <w:szCs w:val="28"/>
        </w:rPr>
        <w:t>國民小學</w:t>
      </w:r>
      <w:r w:rsidR="003475E2">
        <w:rPr>
          <w:rFonts w:ascii="標楷體" w:eastAsia="標楷體" w:hAnsi="標楷體" w:hint="eastAsia"/>
          <w:sz w:val="28"/>
          <w:szCs w:val="28"/>
        </w:rPr>
        <w:t>或中等學校師資類科</w:t>
      </w:r>
      <w:r w:rsidR="00115E2E">
        <w:rPr>
          <w:rFonts w:ascii="標楷體" w:eastAsia="標楷體" w:hAnsi="標楷體" w:hint="eastAsia"/>
          <w:sz w:val="28"/>
          <w:szCs w:val="28"/>
        </w:rPr>
        <w:t>教育學程甄選，取得師資生資格，並</w:t>
      </w:r>
      <w:r w:rsidR="00646AB1">
        <w:rPr>
          <w:rFonts w:ascii="標楷體" w:eastAsia="標楷體" w:hAnsi="標楷體" w:hint="eastAsia"/>
          <w:sz w:val="28"/>
          <w:szCs w:val="28"/>
        </w:rPr>
        <w:t>具備全民英檢</w:t>
      </w:r>
      <w:r w:rsidR="00646AB1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17367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646AB1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A17367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初試</w:t>
      </w:r>
      <w:r w:rsidR="00646AB1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17367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聽、讀</w:t>
      </w:r>
      <w:r w:rsidR="00646AB1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46AB1">
        <w:rPr>
          <w:rFonts w:ascii="標楷體" w:eastAsia="標楷體" w:hAnsi="標楷體" w:hint="eastAsia"/>
          <w:sz w:val="28"/>
          <w:szCs w:val="28"/>
        </w:rPr>
        <w:t>通過</w:t>
      </w:r>
      <w:r w:rsidR="00115E2E" w:rsidRPr="00115E2E">
        <w:rPr>
          <w:rFonts w:ascii="標楷體" w:eastAsia="標楷體" w:hAnsi="標楷體" w:hint="eastAsia"/>
          <w:sz w:val="28"/>
          <w:szCs w:val="28"/>
        </w:rPr>
        <w:t>之英語能力</w:t>
      </w:r>
      <w:r w:rsidR="006A394F">
        <w:rPr>
          <w:rFonts w:ascii="標楷體" w:eastAsia="標楷體" w:hAnsi="標楷體" w:hint="eastAsia"/>
          <w:sz w:val="28"/>
          <w:szCs w:val="28"/>
        </w:rPr>
        <w:t>，</w:t>
      </w:r>
      <w:r w:rsidR="006D27BF" w:rsidRPr="006D27BF">
        <w:rPr>
          <w:rFonts w:ascii="標楷體" w:eastAsia="標楷體" w:hAnsi="標楷體" w:hint="eastAsia"/>
          <w:sz w:val="28"/>
          <w:szCs w:val="28"/>
        </w:rPr>
        <w:t>或具備CEFR</w:t>
      </w:r>
      <w:proofErr w:type="gramStart"/>
      <w:r w:rsidR="006D27BF" w:rsidRPr="006D27B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D27BF" w:rsidRPr="006D27BF">
        <w:rPr>
          <w:rFonts w:ascii="標楷體" w:eastAsia="標楷體" w:hAnsi="標楷體"/>
          <w:sz w:val="28"/>
          <w:szCs w:val="28"/>
        </w:rPr>
        <w:t>Common European Framework of Reference for Languages: Learning, Teaching, Assessment</w:t>
      </w:r>
      <w:r w:rsidR="006D27BF" w:rsidRPr="006D27BF">
        <w:rPr>
          <w:rFonts w:ascii="標楷體" w:eastAsia="標楷體" w:hAnsi="標楷體" w:hint="eastAsia"/>
          <w:sz w:val="28"/>
          <w:szCs w:val="28"/>
        </w:rPr>
        <w:t>，歐洲語言學習、教學、評量共同參考架構</w:t>
      </w:r>
      <w:proofErr w:type="gramStart"/>
      <w:r w:rsidR="006D27BF" w:rsidRPr="006D27B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D27BF" w:rsidRPr="006D27BF">
        <w:rPr>
          <w:rFonts w:ascii="標楷體" w:eastAsia="標楷體" w:hAnsi="標楷體"/>
          <w:sz w:val="28"/>
          <w:szCs w:val="28"/>
        </w:rPr>
        <w:t>B2</w:t>
      </w:r>
      <w:r w:rsidR="006D27BF" w:rsidRPr="006D27BF">
        <w:rPr>
          <w:rFonts w:ascii="標楷體" w:eastAsia="標楷體" w:hAnsi="標楷體" w:hint="eastAsia"/>
          <w:sz w:val="28"/>
          <w:szCs w:val="28"/>
        </w:rPr>
        <w:t>級</w:t>
      </w:r>
      <w:r w:rsidR="006D27BF" w:rsidRPr="006D27BF">
        <w:rPr>
          <w:rFonts w:ascii="標楷體" w:eastAsia="標楷體" w:hAnsi="標楷體"/>
          <w:sz w:val="28"/>
          <w:szCs w:val="28"/>
        </w:rPr>
        <w:t>(</w:t>
      </w:r>
      <w:r w:rsidR="006D27BF" w:rsidRPr="006D27BF">
        <w:rPr>
          <w:rFonts w:ascii="標楷體" w:eastAsia="標楷體" w:hAnsi="標楷體" w:hint="eastAsia"/>
          <w:sz w:val="28"/>
          <w:szCs w:val="28"/>
        </w:rPr>
        <w:t>或以上</w:t>
      </w:r>
      <w:r w:rsidR="006D27BF" w:rsidRPr="006D27BF">
        <w:rPr>
          <w:rFonts w:ascii="標楷體" w:eastAsia="標楷體" w:hAnsi="標楷體"/>
          <w:sz w:val="28"/>
          <w:szCs w:val="28"/>
        </w:rPr>
        <w:t>)</w:t>
      </w:r>
      <w:r w:rsidR="006D27BF" w:rsidRPr="006D27BF">
        <w:rPr>
          <w:rFonts w:ascii="標楷體" w:eastAsia="標楷體" w:hAnsi="標楷體" w:hint="eastAsia"/>
          <w:sz w:val="28"/>
          <w:szCs w:val="28"/>
        </w:rPr>
        <w:t>相同等級的英語能力</w:t>
      </w:r>
      <w:r w:rsidR="006D27BF">
        <w:rPr>
          <w:rFonts w:ascii="標楷體" w:eastAsia="標楷體" w:hAnsi="標楷體" w:hint="eastAsia"/>
          <w:sz w:val="28"/>
          <w:szCs w:val="28"/>
        </w:rPr>
        <w:t>，</w:t>
      </w:r>
      <w:r w:rsidR="00F17D48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相關語言程度要求各校可參考前開標準訂定之</w:t>
      </w:r>
      <w:r w:rsidR="00115E2E" w:rsidRPr="00115E2E">
        <w:rPr>
          <w:rFonts w:ascii="標楷體" w:eastAsia="標楷體" w:hAnsi="標楷體" w:hint="eastAsia"/>
          <w:sz w:val="28"/>
          <w:szCs w:val="28"/>
        </w:rPr>
        <w:t>。</w:t>
      </w:r>
    </w:p>
    <w:p w:rsidR="00105560" w:rsidRPr="00D22023" w:rsidRDefault="00427A55" w:rsidP="00D22023">
      <w:pPr>
        <w:pStyle w:val="a4"/>
        <w:widowControl/>
        <w:numPr>
          <w:ilvl w:val="0"/>
          <w:numId w:val="43"/>
        </w:numPr>
        <w:adjustRightInd w:val="0"/>
        <w:snapToGrid w:val="0"/>
        <w:spacing w:line="520" w:lineRule="exact"/>
        <w:ind w:leftChars="0" w:hanging="1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師資職前課程規劃</w:t>
      </w:r>
    </w:p>
    <w:p w:rsidR="00427A55" w:rsidRDefault="00D22023" w:rsidP="004941EF">
      <w:pPr>
        <w:pStyle w:val="a4"/>
        <w:widowControl/>
        <w:numPr>
          <w:ilvl w:val="0"/>
          <w:numId w:val="44"/>
        </w:numPr>
        <w:adjustRightInd w:val="0"/>
        <w:snapToGrid w:val="0"/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師資培育之大學須</w:t>
      </w:r>
      <w:r w:rsidR="00427A55" w:rsidRPr="00427A55">
        <w:rPr>
          <w:rFonts w:ascii="標楷體" w:eastAsia="標楷體" w:hAnsi="標楷體" w:hint="eastAsia"/>
          <w:sz w:val="28"/>
          <w:szCs w:val="28"/>
        </w:rPr>
        <w:t>依各校培育專業，於教育實踐課程中，擇定任</w:t>
      </w:r>
      <w:proofErr w:type="gramStart"/>
      <w:r w:rsidR="00427A55" w:rsidRPr="00427A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27A55" w:rsidRPr="00427A55">
        <w:rPr>
          <w:rFonts w:ascii="標楷體" w:eastAsia="標楷體" w:hAnsi="標楷體" w:hint="eastAsia"/>
          <w:sz w:val="28"/>
          <w:szCs w:val="28"/>
        </w:rPr>
        <w:t>或數個領域(科別</w:t>
      </w:r>
      <w:r w:rsidR="00427A55" w:rsidRPr="00427A55">
        <w:rPr>
          <w:rFonts w:ascii="標楷體" w:eastAsia="標楷體" w:hAnsi="標楷體"/>
          <w:sz w:val="28"/>
          <w:szCs w:val="28"/>
        </w:rPr>
        <w:t>)</w:t>
      </w:r>
      <w:r w:rsidR="00427A55" w:rsidRPr="00427A55">
        <w:rPr>
          <w:rFonts w:ascii="標楷體" w:eastAsia="標楷體" w:hAnsi="標楷體" w:hint="eastAsia"/>
          <w:sz w:val="28"/>
          <w:szCs w:val="28"/>
        </w:rPr>
        <w:t>之教材教法、教學實習</w:t>
      </w:r>
      <w:r w:rsidR="005217B1" w:rsidRPr="005217B1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r w:rsidR="00427A55" w:rsidRPr="00427A55">
        <w:rPr>
          <w:rFonts w:ascii="標楷體" w:eastAsia="標楷體" w:hAnsi="標楷體" w:hint="eastAsia"/>
          <w:sz w:val="28"/>
          <w:szCs w:val="28"/>
        </w:rPr>
        <w:t>，使用全英語授課，</w:t>
      </w:r>
      <w:proofErr w:type="gramStart"/>
      <w:r w:rsidR="00427A55" w:rsidRPr="00427A55">
        <w:rPr>
          <w:rFonts w:ascii="標楷體" w:eastAsia="標楷體" w:hAnsi="標楷體" w:hint="eastAsia"/>
          <w:sz w:val="28"/>
          <w:szCs w:val="28"/>
        </w:rPr>
        <w:t>師資生需以</w:t>
      </w:r>
      <w:proofErr w:type="gramEnd"/>
      <w:r w:rsidR="00427A55" w:rsidRPr="00427A55">
        <w:rPr>
          <w:rFonts w:ascii="標楷體" w:eastAsia="標楷體" w:hAnsi="標楷體" w:hint="eastAsia"/>
          <w:sz w:val="28"/>
          <w:szCs w:val="28"/>
        </w:rPr>
        <w:t>全英語進行學習。</w:t>
      </w:r>
    </w:p>
    <w:p w:rsidR="00D22023" w:rsidRDefault="0009352E" w:rsidP="004941EF">
      <w:pPr>
        <w:pStyle w:val="a4"/>
        <w:widowControl/>
        <w:numPr>
          <w:ilvl w:val="0"/>
          <w:numId w:val="44"/>
        </w:numPr>
        <w:adjustRightInd w:val="0"/>
        <w:snapToGrid w:val="0"/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27A55">
        <w:rPr>
          <w:rFonts w:ascii="標楷體" w:eastAsia="標楷體" w:hAnsi="標楷體" w:hint="eastAsia"/>
          <w:sz w:val="28"/>
          <w:szCs w:val="28"/>
        </w:rPr>
        <w:t>師資培育之大學於教育基礎課程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27A55">
        <w:rPr>
          <w:rFonts w:ascii="標楷體" w:eastAsia="標楷體" w:hAnsi="標楷體" w:hint="eastAsia"/>
          <w:sz w:val="28"/>
          <w:szCs w:val="28"/>
        </w:rPr>
        <w:t>教育方法課程</w:t>
      </w:r>
      <w:r w:rsidRPr="005F3A0E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選修課程</w:t>
      </w:r>
      <w:r w:rsidRPr="005F3A0E">
        <w:rPr>
          <w:rFonts w:ascii="標楷體" w:eastAsia="標楷體" w:hAnsi="標楷體" w:hint="eastAsia"/>
          <w:color w:val="FF0000"/>
          <w:sz w:val="28"/>
          <w:szCs w:val="28"/>
        </w:rPr>
        <w:t>或專門課程</w:t>
      </w:r>
      <w:r w:rsidRPr="00427A55">
        <w:rPr>
          <w:rFonts w:ascii="標楷體" w:eastAsia="標楷體" w:hAnsi="標楷體" w:hint="eastAsia"/>
          <w:sz w:val="28"/>
          <w:szCs w:val="28"/>
        </w:rPr>
        <w:t>中，選擇</w:t>
      </w:r>
      <w:proofErr w:type="gramStart"/>
      <w:r w:rsidRPr="00427A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27A55">
        <w:rPr>
          <w:rFonts w:ascii="標楷體" w:eastAsia="標楷體" w:hAnsi="標楷體" w:hint="eastAsia"/>
          <w:sz w:val="28"/>
          <w:szCs w:val="28"/>
        </w:rPr>
        <w:t>至二門課程使用全英語授課。</w:t>
      </w:r>
    </w:p>
    <w:p w:rsidR="00427A55" w:rsidRDefault="0009352E" w:rsidP="004941EF">
      <w:pPr>
        <w:pStyle w:val="a4"/>
        <w:widowControl/>
        <w:numPr>
          <w:ilvl w:val="0"/>
          <w:numId w:val="44"/>
        </w:numPr>
        <w:adjustRightInd w:val="0"/>
        <w:snapToGrid w:val="0"/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352E">
        <w:rPr>
          <w:rFonts w:ascii="標楷體" w:eastAsia="標楷體" w:hAnsi="標楷體" w:hint="eastAsia"/>
          <w:sz w:val="28"/>
          <w:szCs w:val="28"/>
        </w:rPr>
        <w:t>各校規劃全英語師資培育課程加總之最低學分數以10學分為原則，以納入各師資類科之課程架構與總學分數為主，原則不需再增加學分數。</w:t>
      </w:r>
    </w:p>
    <w:p w:rsidR="00B34915" w:rsidRPr="00BA678D" w:rsidRDefault="00B34915" w:rsidP="004174F0">
      <w:pPr>
        <w:widowControl/>
        <w:adjustRightInd w:val="0"/>
        <w:snapToGrid w:val="0"/>
        <w:spacing w:line="520" w:lineRule="exact"/>
        <w:ind w:leftChars="237" w:left="1135" w:hangingChars="202" w:hanging="566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5408D">
        <w:rPr>
          <w:rFonts w:ascii="標楷體" w:eastAsia="標楷體" w:hAnsi="標楷體" w:hint="eastAsia"/>
          <w:color w:val="000000" w:themeColor="text1"/>
          <w:sz w:val="28"/>
          <w:szCs w:val="28"/>
        </w:rPr>
        <w:t>(四</w:t>
      </w:r>
      <w:r w:rsidRPr="00C5408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174F0" w:rsidRPr="00C5408D">
        <w:rPr>
          <w:rFonts w:ascii="標楷體" w:eastAsia="標楷體" w:hAnsi="標楷體" w:hint="eastAsia"/>
          <w:color w:val="000000" w:themeColor="text1"/>
          <w:sz w:val="28"/>
          <w:szCs w:val="28"/>
        </w:rPr>
        <w:t>修習全英語教學師資培育課程之師資生，其</w:t>
      </w:r>
      <w:r w:rsidR="00BA678D" w:rsidRPr="00C5408D">
        <w:rPr>
          <w:rFonts w:ascii="標楷體" w:eastAsia="標楷體" w:hAnsi="標楷體" w:hint="eastAsia"/>
          <w:color w:val="000000" w:themeColor="text1"/>
          <w:sz w:val="28"/>
          <w:szCs w:val="28"/>
        </w:rPr>
        <w:t>教學實習</w:t>
      </w:r>
      <w:r w:rsidR="004174F0" w:rsidRPr="00C5408D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BA678D" w:rsidRPr="00C5408D">
        <w:rPr>
          <w:rFonts w:ascii="標楷體" w:eastAsia="標楷體" w:hAnsi="標楷體" w:hint="eastAsia"/>
          <w:color w:val="000000" w:themeColor="text1"/>
          <w:sz w:val="28"/>
          <w:szCs w:val="28"/>
        </w:rPr>
        <w:t>與教育實習</w:t>
      </w:r>
      <w:r w:rsidR="004174F0" w:rsidRPr="00C5408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74F0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應由師資培育之大學輔導安排其</w:t>
      </w:r>
      <w:r w:rsidR="00BA678D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至實驗學校或雙語學校</w:t>
      </w:r>
      <w:r w:rsidR="004174F0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A678D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為原則。</w:t>
      </w:r>
    </w:p>
    <w:p w:rsidR="00980317" w:rsidRDefault="00115E2E" w:rsidP="004941EF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</w:t>
      </w:r>
      <w:r w:rsidR="0083605B">
        <w:rPr>
          <w:rFonts w:ascii="標楷體" w:eastAsia="標楷體" w:hAnsi="標楷體" w:hint="eastAsia"/>
          <w:sz w:val="28"/>
          <w:szCs w:val="28"/>
        </w:rPr>
        <w:t>證書核發</w:t>
      </w:r>
      <w:r w:rsidR="004174F0">
        <w:rPr>
          <w:rFonts w:ascii="標楷體" w:eastAsia="標楷體" w:hAnsi="標楷體" w:hint="eastAsia"/>
          <w:sz w:val="28"/>
          <w:szCs w:val="28"/>
        </w:rPr>
        <w:t>：</w:t>
      </w:r>
    </w:p>
    <w:p w:rsidR="0083605B" w:rsidRDefault="004174F0" w:rsidP="00980317">
      <w:pPr>
        <w:pStyle w:val="a4"/>
        <w:widowControl/>
        <w:numPr>
          <w:ilvl w:val="0"/>
          <w:numId w:val="46"/>
        </w:numPr>
        <w:adjustRightInd w:val="0"/>
        <w:snapToGrid w:val="0"/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980317">
        <w:rPr>
          <w:rFonts w:ascii="標楷體" w:eastAsia="標楷體" w:hAnsi="標楷體" w:hint="eastAsia"/>
          <w:sz w:val="28"/>
          <w:szCs w:val="28"/>
        </w:rPr>
        <w:t>修畢全英語教學師資培育課程</w:t>
      </w:r>
      <w:r w:rsidR="00174A89">
        <w:rPr>
          <w:rFonts w:ascii="標楷體" w:eastAsia="標楷體" w:hAnsi="標楷體" w:hint="eastAsia"/>
          <w:sz w:val="28"/>
          <w:szCs w:val="28"/>
        </w:rPr>
        <w:t>，通過</w:t>
      </w:r>
      <w:r w:rsidR="00A26AB4">
        <w:rPr>
          <w:rFonts w:ascii="標楷體" w:eastAsia="標楷體" w:hAnsi="標楷體" w:hint="eastAsia"/>
          <w:sz w:val="28"/>
          <w:szCs w:val="28"/>
        </w:rPr>
        <w:t>全民英檢中高級</w:t>
      </w:r>
      <w:r w:rsidR="00646AB1" w:rsidRPr="00646AB1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646AB1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聽、說、讀、寫)</w:t>
      </w:r>
      <w:r w:rsidR="00A26AB4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通過或</w:t>
      </w:r>
      <w:r w:rsidR="00174A89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="006D27BF" w:rsidRPr="00082192">
        <w:rPr>
          <w:rFonts w:eastAsia="標楷體" w:hint="eastAsia"/>
          <w:color w:val="000000" w:themeColor="text1"/>
          <w:sz w:val="28"/>
          <w:szCs w:val="28"/>
        </w:rPr>
        <w:t>CEFR</w:t>
      </w:r>
      <w:r w:rsidR="006D27BF" w:rsidRPr="00082192">
        <w:rPr>
          <w:rFonts w:eastAsia="標楷體" w:hint="eastAsia"/>
          <w:color w:val="000000" w:themeColor="text1"/>
          <w:sz w:val="28"/>
          <w:szCs w:val="28"/>
        </w:rPr>
        <w:t>語言參考架構</w:t>
      </w:r>
      <w:r w:rsidR="00C80CD7" w:rsidRPr="00082192">
        <w:rPr>
          <w:rFonts w:eastAsia="標楷體" w:hint="eastAsia"/>
          <w:color w:val="000000" w:themeColor="text1"/>
          <w:sz w:val="28"/>
          <w:szCs w:val="28"/>
        </w:rPr>
        <w:t>B2</w:t>
      </w:r>
      <w:r w:rsidR="006D27BF" w:rsidRPr="00082192">
        <w:rPr>
          <w:rFonts w:eastAsia="標楷體" w:hint="eastAsia"/>
          <w:color w:val="000000" w:themeColor="text1"/>
          <w:sz w:val="28"/>
          <w:szCs w:val="28"/>
        </w:rPr>
        <w:t>級</w:t>
      </w:r>
      <w:r w:rsidR="000D56EC" w:rsidRPr="00082192">
        <w:rPr>
          <w:rFonts w:eastAsia="標楷體" w:hint="eastAsia"/>
          <w:color w:val="000000" w:themeColor="text1"/>
          <w:sz w:val="28"/>
          <w:szCs w:val="28"/>
        </w:rPr>
        <w:t>以上</w:t>
      </w:r>
      <w:r w:rsidR="000D56EC">
        <w:rPr>
          <w:rFonts w:eastAsia="標楷體" w:hint="eastAsia"/>
          <w:color w:val="000000"/>
          <w:sz w:val="28"/>
          <w:szCs w:val="28"/>
        </w:rPr>
        <w:t>的</w:t>
      </w:r>
      <w:r w:rsidR="006D27BF">
        <w:rPr>
          <w:rFonts w:eastAsia="標楷體" w:hint="eastAsia"/>
          <w:color w:val="000000"/>
          <w:sz w:val="28"/>
          <w:szCs w:val="28"/>
        </w:rPr>
        <w:t>英語能力</w:t>
      </w:r>
      <w:r w:rsidR="00760667">
        <w:rPr>
          <w:rFonts w:eastAsia="標楷體" w:hint="eastAsia"/>
          <w:color w:val="000000"/>
          <w:sz w:val="28"/>
          <w:szCs w:val="28"/>
        </w:rPr>
        <w:t>證明</w:t>
      </w:r>
      <w:r w:rsidR="00D44F06" w:rsidRPr="00980317">
        <w:rPr>
          <w:rFonts w:ascii="標楷體" w:eastAsia="標楷體" w:hAnsi="標楷體" w:hint="eastAsia"/>
          <w:sz w:val="28"/>
          <w:szCs w:val="28"/>
        </w:rPr>
        <w:t>，通過教師資格考試並完成教育實習後，</w:t>
      </w:r>
      <w:r w:rsidR="00115E2E" w:rsidRPr="00980317">
        <w:rPr>
          <w:rFonts w:ascii="標楷體" w:eastAsia="標楷體" w:hAnsi="標楷體" w:hint="eastAsia"/>
          <w:sz w:val="28"/>
          <w:szCs w:val="28"/>
        </w:rPr>
        <w:t>核發</w:t>
      </w:r>
      <w:r w:rsidR="00B35710" w:rsidRPr="00980317">
        <w:rPr>
          <w:rFonts w:ascii="標楷體" w:eastAsia="標楷體" w:hAnsi="標楷體" w:hint="eastAsia"/>
          <w:sz w:val="28"/>
          <w:szCs w:val="28"/>
        </w:rPr>
        <w:t>教師證書</w:t>
      </w:r>
      <w:r w:rsidR="00D44F06" w:rsidRPr="00980317">
        <w:rPr>
          <w:rFonts w:ascii="標楷體" w:eastAsia="標楷體" w:hAnsi="標楷體" w:hint="eastAsia"/>
          <w:sz w:val="28"/>
          <w:szCs w:val="28"/>
        </w:rPr>
        <w:t>，</w:t>
      </w:r>
      <w:r w:rsidRPr="00980317">
        <w:rPr>
          <w:rFonts w:ascii="標楷體" w:eastAsia="標楷體" w:hAnsi="標楷體" w:hint="eastAsia"/>
          <w:sz w:val="28"/>
          <w:szCs w:val="28"/>
        </w:rPr>
        <w:t>教師證書上將加</w:t>
      </w:r>
      <w:proofErr w:type="gramStart"/>
      <w:r w:rsidRPr="0098031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「修畢</w:t>
      </w:r>
      <w:r w:rsidR="00C80CD7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師資職前教育課程包括</w:t>
      </w:r>
      <w:r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全英語教學師資培育課</w:t>
      </w:r>
      <w:r w:rsidR="00D44F06" w:rsidRPr="00082192">
        <w:rPr>
          <w:rFonts w:ascii="標楷體" w:eastAsia="標楷體" w:hAnsi="標楷體" w:hint="eastAsia"/>
          <w:color w:val="000000" w:themeColor="text1"/>
          <w:sz w:val="28"/>
          <w:szCs w:val="28"/>
        </w:rPr>
        <w:t>程」</w:t>
      </w:r>
      <w:r w:rsidR="00B35710" w:rsidRPr="00980317">
        <w:rPr>
          <w:rFonts w:ascii="標楷體" w:eastAsia="標楷體" w:hAnsi="標楷體" w:hint="eastAsia"/>
          <w:sz w:val="28"/>
          <w:szCs w:val="28"/>
        </w:rPr>
        <w:t>。</w:t>
      </w:r>
    </w:p>
    <w:p w:rsidR="00980317" w:rsidRPr="00980317" w:rsidRDefault="00980317" w:rsidP="00980317">
      <w:pPr>
        <w:pStyle w:val="a4"/>
        <w:widowControl/>
        <w:numPr>
          <w:ilvl w:val="0"/>
          <w:numId w:val="46"/>
        </w:numPr>
        <w:adjustRightInd w:val="0"/>
        <w:snapToGrid w:val="0"/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980317">
        <w:rPr>
          <w:rFonts w:ascii="標楷體" w:eastAsia="標楷體" w:hAnsi="標楷體" w:hint="eastAsia"/>
          <w:sz w:val="28"/>
          <w:szCs w:val="28"/>
        </w:rPr>
        <w:t>在職教師修畢全英語教學碩士班或全英語教學第二專長</w:t>
      </w:r>
      <w:proofErr w:type="gramStart"/>
      <w:r w:rsidRPr="00980317">
        <w:rPr>
          <w:rFonts w:ascii="標楷體" w:eastAsia="標楷體" w:hAnsi="標楷體" w:hint="eastAsia"/>
          <w:sz w:val="28"/>
          <w:szCs w:val="28"/>
        </w:rPr>
        <w:t>學分班者</w:t>
      </w:r>
      <w:proofErr w:type="gramEnd"/>
      <w:r w:rsidRPr="00980317">
        <w:rPr>
          <w:rFonts w:ascii="標楷體" w:eastAsia="標楷體" w:hAnsi="標楷體" w:hint="eastAsia"/>
          <w:sz w:val="28"/>
          <w:szCs w:val="28"/>
        </w:rPr>
        <w:t>，由師培大學核發全英語教學學分證明書，教育部核發教師證書。</w:t>
      </w:r>
    </w:p>
    <w:p w:rsidR="00216638" w:rsidRPr="00FE424F" w:rsidRDefault="00216638" w:rsidP="00B35710">
      <w:pPr>
        <w:pStyle w:val="a4"/>
        <w:widowControl/>
        <w:numPr>
          <w:ilvl w:val="0"/>
          <w:numId w:val="38"/>
        </w:numPr>
        <w:adjustRightInd w:val="0"/>
        <w:snapToGrid w:val="0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相關配套</w:t>
      </w:r>
      <w:r w:rsidR="00115E2E">
        <w:rPr>
          <w:rFonts w:ascii="標楷體" w:eastAsia="標楷體" w:hAnsi="標楷體" w:hint="eastAsia"/>
          <w:sz w:val="28"/>
          <w:szCs w:val="28"/>
        </w:rPr>
        <w:t>：教育部補助師資培育之大學成立全英語教學研究中心。</w:t>
      </w:r>
    </w:p>
    <w:p w:rsidR="00FE424F" w:rsidRDefault="00FE424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123B05" w:rsidRDefault="00123B05" w:rsidP="00E5590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  <w:sectPr w:rsidR="00123B05" w:rsidSect="00C213CE">
          <w:headerReference w:type="default" r:id="rId8"/>
          <w:footerReference w:type="default" r:id="rId9"/>
          <w:pgSz w:w="11906" w:h="16838" w:code="9"/>
          <w:pgMar w:top="1021" w:right="1021" w:bottom="1021" w:left="1021" w:header="397" w:footer="397" w:gutter="0"/>
          <w:cols w:space="425"/>
          <w:docGrid w:type="lines" w:linePitch="360"/>
        </w:sectPr>
      </w:pPr>
    </w:p>
    <w:p w:rsidR="00CB4993" w:rsidRPr="00495D74" w:rsidRDefault="00370EDC" w:rsidP="00E5590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D74">
        <w:rPr>
          <w:rFonts w:ascii="標楷體" w:eastAsia="標楷體" w:hAnsi="標楷體" w:hint="eastAsia"/>
          <w:b/>
          <w:sz w:val="32"/>
          <w:szCs w:val="32"/>
        </w:rPr>
        <w:lastRenderedPageBreak/>
        <w:t>全英語</w:t>
      </w:r>
      <w:r w:rsidR="005E1477">
        <w:rPr>
          <w:rFonts w:ascii="標楷體" w:eastAsia="標楷體" w:hAnsi="標楷體" w:hint="eastAsia"/>
          <w:b/>
          <w:sz w:val="32"/>
          <w:szCs w:val="32"/>
        </w:rPr>
        <w:t>教學</w:t>
      </w:r>
      <w:r w:rsidRPr="00495D74">
        <w:rPr>
          <w:rFonts w:ascii="標楷體" w:eastAsia="標楷體" w:hAnsi="標楷體" w:hint="eastAsia"/>
          <w:b/>
          <w:sz w:val="32"/>
          <w:szCs w:val="32"/>
        </w:rPr>
        <w:t>師資培育規劃</w:t>
      </w:r>
      <w:r w:rsidR="00A95AD5" w:rsidRPr="00495D74">
        <w:rPr>
          <w:rFonts w:ascii="標楷體" w:eastAsia="標楷體" w:hAnsi="標楷體" w:hint="eastAsia"/>
          <w:b/>
          <w:sz w:val="32"/>
          <w:szCs w:val="32"/>
        </w:rPr>
        <w:t>之具體策略及關鍵績效指標</w:t>
      </w:r>
    </w:p>
    <w:p w:rsidR="00370EDC" w:rsidRPr="00370EDC" w:rsidRDefault="00370EDC" w:rsidP="00862463">
      <w:pPr>
        <w:pStyle w:val="a4"/>
        <w:numPr>
          <w:ilvl w:val="0"/>
          <w:numId w:val="35"/>
        </w:numPr>
        <w:adjustRightInd w:val="0"/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370EDC">
        <w:rPr>
          <w:rFonts w:ascii="標楷體" w:eastAsia="標楷體" w:hAnsi="標楷體" w:hint="eastAsia"/>
          <w:b/>
          <w:sz w:val="26"/>
          <w:szCs w:val="26"/>
        </w:rPr>
        <w:t>全英語教學師資培育規劃KPI</w:t>
      </w:r>
    </w:p>
    <w:tbl>
      <w:tblPr>
        <w:tblStyle w:val="a3"/>
        <w:tblW w:w="14176" w:type="dxa"/>
        <w:jc w:val="center"/>
        <w:tblLayout w:type="fixed"/>
        <w:tblLook w:val="04A0" w:firstRow="1" w:lastRow="0" w:firstColumn="1" w:lastColumn="0" w:noHBand="0" w:noVBand="1"/>
      </w:tblPr>
      <w:tblGrid>
        <w:gridCol w:w="4554"/>
        <w:gridCol w:w="1842"/>
        <w:gridCol w:w="1543"/>
        <w:gridCol w:w="2001"/>
        <w:gridCol w:w="2110"/>
        <w:gridCol w:w="2126"/>
      </w:tblGrid>
      <w:tr w:rsidR="0014117D" w:rsidRPr="00DF533B" w:rsidTr="008801C0">
        <w:trPr>
          <w:tblHeader/>
          <w:jc w:val="center"/>
        </w:trPr>
        <w:tc>
          <w:tcPr>
            <w:tcW w:w="4554" w:type="dxa"/>
            <w:vMerge w:val="restart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具體策略</w:t>
            </w:r>
          </w:p>
        </w:tc>
        <w:tc>
          <w:tcPr>
            <w:tcW w:w="1842" w:type="dxa"/>
            <w:vMerge w:val="restart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關鍵績效指標</w:t>
            </w:r>
          </w:p>
        </w:tc>
        <w:tc>
          <w:tcPr>
            <w:tcW w:w="7780" w:type="dxa"/>
            <w:gridSpan w:val="4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目標值</w:t>
            </w:r>
          </w:p>
        </w:tc>
      </w:tr>
      <w:tr w:rsidR="0014117D" w:rsidRPr="00DF533B" w:rsidTr="008801C0">
        <w:trPr>
          <w:tblHeader/>
          <w:jc w:val="center"/>
        </w:trPr>
        <w:tc>
          <w:tcPr>
            <w:tcW w:w="4554" w:type="dxa"/>
            <w:vMerge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43" w:type="dxa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基準值</w:t>
            </w:r>
          </w:p>
        </w:tc>
        <w:tc>
          <w:tcPr>
            <w:tcW w:w="2001" w:type="dxa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短期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（1-4年）</w:t>
            </w:r>
          </w:p>
        </w:tc>
        <w:tc>
          <w:tcPr>
            <w:tcW w:w="2110" w:type="dxa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中期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（5-8年）</w:t>
            </w:r>
          </w:p>
        </w:tc>
        <w:tc>
          <w:tcPr>
            <w:tcW w:w="2126" w:type="dxa"/>
            <w:vAlign w:val="center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長期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（9-12年）</w:t>
            </w:r>
          </w:p>
        </w:tc>
      </w:tr>
      <w:tr w:rsidR="0014117D" w:rsidRPr="00DF533B" w:rsidTr="008801C0">
        <w:tblPrEx>
          <w:jc w:val="left"/>
        </w:tblPrEx>
        <w:tc>
          <w:tcPr>
            <w:tcW w:w="14176" w:type="dxa"/>
            <w:gridSpan w:val="6"/>
            <w:shd w:val="clear" w:color="auto" w:fill="D9D9D9" w:themeFill="background1" w:themeFillShade="D9"/>
          </w:tcPr>
          <w:p w:rsidR="0014117D" w:rsidRPr="00DF533B" w:rsidRDefault="0014117D" w:rsidP="00986C7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b/>
                <w:sz w:val="26"/>
                <w:szCs w:val="26"/>
              </w:rPr>
              <w:t>師資教育</w:t>
            </w:r>
          </w:p>
        </w:tc>
      </w:tr>
      <w:tr w:rsidR="0014117D" w:rsidRPr="00DF533B" w:rsidTr="008801C0">
        <w:tblPrEx>
          <w:jc w:val="left"/>
        </w:tblPrEx>
        <w:tc>
          <w:tcPr>
            <w:tcW w:w="4554" w:type="dxa"/>
          </w:tcPr>
          <w:p w:rsidR="0014117D" w:rsidRPr="00DF533B" w:rsidRDefault="0014117D" w:rsidP="00986C7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607" w:hanging="6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職前培育管道培育正規全英語教學師資</w:t>
            </w:r>
          </w:p>
          <w:p w:rsidR="0014117D" w:rsidRPr="00DF533B" w:rsidRDefault="0014117D" w:rsidP="00986C7B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 w:left="744" w:hanging="6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辦理全英語教學</w:t>
            </w:r>
            <w:r w:rsidR="008801C0"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師資培育課程</w:t>
            </w: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4117D" w:rsidRPr="00DF533B" w:rsidRDefault="0014117D" w:rsidP="00986C7B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 w:left="744" w:hanging="6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師培大學</w:t>
            </w:r>
            <w:proofErr w:type="gramStart"/>
            <w:r w:rsidR="008801C0"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</w:t>
            </w:r>
            <w:proofErr w:type="gramEnd"/>
            <w:r w:rsidR="008801C0"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</w:t>
            </w: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進行英語教學相關學系轉型。</w:t>
            </w:r>
          </w:p>
          <w:p w:rsidR="0014117D" w:rsidRPr="00DF533B" w:rsidRDefault="0014117D" w:rsidP="00986C7B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 w:left="744" w:hanging="6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師培大學申設全英語教學碩士班。</w:t>
            </w:r>
          </w:p>
        </w:tc>
        <w:tc>
          <w:tcPr>
            <w:tcW w:w="1842" w:type="dxa"/>
          </w:tcPr>
          <w:p w:rsidR="0014117D" w:rsidRPr="00DF533B" w:rsidRDefault="0014117D" w:rsidP="00986C7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修習學生數</w:t>
            </w:r>
          </w:p>
        </w:tc>
        <w:tc>
          <w:tcPr>
            <w:tcW w:w="1543" w:type="dxa"/>
          </w:tcPr>
          <w:p w:rsidR="0014117D" w:rsidRPr="00DF533B" w:rsidRDefault="0014117D" w:rsidP="00986C7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本項為新興規劃，尚無之前年度參考值</w:t>
            </w:r>
          </w:p>
        </w:tc>
        <w:tc>
          <w:tcPr>
            <w:tcW w:w="2001" w:type="dxa"/>
          </w:tcPr>
          <w:p w:rsidR="0014117D" w:rsidRPr="00082192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2,000人</w:t>
            </w:r>
          </w:p>
        </w:tc>
        <w:tc>
          <w:tcPr>
            <w:tcW w:w="2110" w:type="dxa"/>
          </w:tcPr>
          <w:p w:rsidR="0014117D" w:rsidRPr="00082192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08219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,</w:t>
            </w: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000人</w:t>
            </w:r>
          </w:p>
        </w:tc>
        <w:tc>
          <w:tcPr>
            <w:tcW w:w="2126" w:type="dxa"/>
          </w:tcPr>
          <w:p w:rsidR="0014117D" w:rsidRPr="00082192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Pr="0008219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,</w:t>
            </w: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000人</w:t>
            </w:r>
          </w:p>
        </w:tc>
      </w:tr>
      <w:tr w:rsidR="0014117D" w:rsidRPr="00DF533B" w:rsidTr="008801C0">
        <w:tblPrEx>
          <w:jc w:val="left"/>
        </w:tblPrEx>
        <w:tc>
          <w:tcPr>
            <w:tcW w:w="4554" w:type="dxa"/>
          </w:tcPr>
          <w:p w:rsidR="0014117D" w:rsidRPr="00DF533B" w:rsidRDefault="0014117D" w:rsidP="00986C7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607" w:hanging="6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在職進修機制提升在職教師全英語教學能力</w:t>
            </w:r>
          </w:p>
          <w:p w:rsidR="0014117D" w:rsidRDefault="0014117D" w:rsidP="00986C7B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ind w:leftChars="0" w:left="744" w:hanging="6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辦理在職教師全英語教學增能學分班。</w:t>
            </w:r>
          </w:p>
          <w:p w:rsidR="0014117D" w:rsidRPr="00A709A1" w:rsidRDefault="00A709A1" w:rsidP="00A709A1">
            <w:pPr>
              <w:pStyle w:val="a4"/>
              <w:adjustRightInd w:val="0"/>
              <w:snapToGrid w:val="0"/>
              <w:ind w:leftChars="0" w:left="7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14117D" w:rsidRPr="00A709A1">
              <w:rPr>
                <w:rFonts w:ascii="標楷體" w:eastAsia="標楷體" w:hAnsi="標楷體" w:hint="eastAsia"/>
                <w:sz w:val="26"/>
                <w:szCs w:val="26"/>
              </w:rPr>
              <w:t>辦理英文老師全英語授課</w:t>
            </w:r>
          </w:p>
          <w:p w:rsidR="0014117D" w:rsidRPr="00F16714" w:rsidRDefault="0014117D" w:rsidP="00F16714">
            <w:pPr>
              <w:pStyle w:val="a4"/>
              <w:adjustRightInd w:val="0"/>
              <w:snapToGrid w:val="0"/>
              <w:ind w:leftChars="0" w:left="77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16714">
              <w:rPr>
                <w:rFonts w:ascii="標楷體" w:eastAsia="標楷體" w:hAnsi="標楷體" w:hint="eastAsia"/>
                <w:sz w:val="26"/>
                <w:szCs w:val="26"/>
              </w:rPr>
              <w:t>增能學分班。</w:t>
            </w:r>
          </w:p>
          <w:p w:rsidR="0014117D" w:rsidRPr="00A709A1" w:rsidRDefault="0014117D" w:rsidP="00F16714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 w:left="589" w:firstLine="1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辦理學科教師以英語授課</w:t>
            </w:r>
          </w:p>
          <w:p w:rsidR="0014117D" w:rsidRPr="00A709A1" w:rsidRDefault="0014117D" w:rsidP="00F16714">
            <w:pPr>
              <w:pStyle w:val="a4"/>
              <w:adjustRightInd w:val="0"/>
              <w:snapToGrid w:val="0"/>
              <w:ind w:leftChars="0" w:left="77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增能學分班。</w:t>
            </w:r>
          </w:p>
          <w:p w:rsidR="0020018A" w:rsidRPr="00A709A1" w:rsidRDefault="0020018A" w:rsidP="00986C7B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ind w:leftChars="0" w:left="744" w:hanging="63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辦理全英語教學第二專長學分班。</w:t>
            </w:r>
          </w:p>
          <w:p w:rsidR="0014117D" w:rsidRPr="00DF533B" w:rsidRDefault="0014117D" w:rsidP="00986C7B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ind w:leftChars="0" w:left="744" w:hanging="6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辦理在職教師全英語教學碩士班。</w:t>
            </w:r>
          </w:p>
        </w:tc>
        <w:tc>
          <w:tcPr>
            <w:tcW w:w="1842" w:type="dxa"/>
          </w:tcPr>
          <w:p w:rsidR="0014117D" w:rsidRPr="00DF533B" w:rsidRDefault="0014117D" w:rsidP="00986C7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英語教師參與比率</w:t>
            </w:r>
          </w:p>
          <w:p w:rsidR="0014117D" w:rsidRPr="00DF533B" w:rsidRDefault="0014117D" w:rsidP="00986C7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學科教師參與比率</w:t>
            </w:r>
          </w:p>
        </w:tc>
        <w:tc>
          <w:tcPr>
            <w:tcW w:w="1543" w:type="dxa"/>
          </w:tcPr>
          <w:p w:rsidR="0014117D" w:rsidRPr="00DF533B" w:rsidRDefault="0014117D" w:rsidP="00986C7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近3年(</w:t>
            </w:r>
            <w:r w:rsidRPr="00DF533B">
              <w:rPr>
                <w:rFonts w:ascii="標楷體" w:eastAsia="標楷體" w:hAnsi="標楷體"/>
                <w:sz w:val="26"/>
                <w:szCs w:val="26"/>
              </w:rPr>
              <w:t>105</w:t>
            </w: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年至107年)平均每年參加英語相關研習之中小學在職教師約計，</w:t>
            </w:r>
            <w:proofErr w:type="gramStart"/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全體在職教師總人數約12</w:t>
            </w:r>
            <w:r w:rsidRPr="00DF533B"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001" w:type="dxa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英語教師：60</w:t>
            </w:r>
            <w:r w:rsidRPr="00DF533B"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  <w:p w:rsidR="0014117D" w:rsidRPr="005026D9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026D9">
              <w:rPr>
                <w:rFonts w:ascii="標楷體" w:eastAsia="標楷體" w:hAnsi="標楷體" w:hint="eastAsia"/>
                <w:sz w:val="22"/>
              </w:rPr>
              <w:t>(1年約1</w:t>
            </w:r>
            <w:r w:rsidRPr="005026D9">
              <w:rPr>
                <w:rFonts w:ascii="標楷體" w:eastAsia="標楷體" w:hAnsi="標楷體"/>
                <w:sz w:val="22"/>
              </w:rPr>
              <w:t>,</w:t>
            </w:r>
            <w:r w:rsidRPr="005026D9">
              <w:rPr>
                <w:rFonts w:ascii="標楷體" w:eastAsia="標楷體" w:hAnsi="標楷體" w:hint="eastAsia"/>
                <w:sz w:val="22"/>
              </w:rPr>
              <w:t>200人)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學科教師：</w:t>
            </w: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20%</w:t>
            </w:r>
          </w:p>
          <w:p w:rsidR="0014117D" w:rsidRPr="005026D9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026D9">
              <w:rPr>
                <w:rFonts w:ascii="標楷體" w:eastAsia="標楷體" w:hAnsi="標楷體"/>
                <w:sz w:val="22"/>
              </w:rPr>
              <w:t>(1</w:t>
            </w:r>
            <w:r w:rsidRPr="005026D9">
              <w:rPr>
                <w:rFonts w:ascii="標楷體" w:eastAsia="標楷體" w:hAnsi="標楷體" w:hint="eastAsia"/>
                <w:sz w:val="22"/>
              </w:rPr>
              <w:t>年約4</w:t>
            </w:r>
            <w:r w:rsidRPr="005026D9">
              <w:rPr>
                <w:rFonts w:ascii="標楷體" w:eastAsia="標楷體" w:hAnsi="標楷體"/>
                <w:sz w:val="22"/>
              </w:rPr>
              <w:t>,</w:t>
            </w:r>
            <w:r w:rsidRPr="005026D9">
              <w:rPr>
                <w:rFonts w:ascii="標楷體" w:eastAsia="標楷體" w:hAnsi="標楷體" w:hint="eastAsia"/>
                <w:sz w:val="22"/>
              </w:rPr>
              <w:t>000人</w:t>
            </w:r>
            <w:r w:rsidRPr="005026D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110" w:type="dxa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英語教師：80%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學科教師：</w:t>
            </w: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30%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英語教師：100%</w:t>
            </w:r>
          </w:p>
          <w:p w:rsidR="0014117D" w:rsidRPr="00DF533B" w:rsidRDefault="0014117D" w:rsidP="00986C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33B">
              <w:rPr>
                <w:rFonts w:ascii="標楷體" w:eastAsia="標楷體" w:hAnsi="標楷體" w:hint="eastAsia"/>
                <w:sz w:val="26"/>
                <w:szCs w:val="26"/>
              </w:rPr>
              <w:t>學科教師：</w:t>
            </w: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50%</w:t>
            </w:r>
          </w:p>
        </w:tc>
      </w:tr>
      <w:tr w:rsidR="0014117D" w:rsidRPr="00DF533B" w:rsidTr="008801C0">
        <w:tblPrEx>
          <w:jc w:val="left"/>
        </w:tblPrEx>
        <w:tc>
          <w:tcPr>
            <w:tcW w:w="4554" w:type="dxa"/>
          </w:tcPr>
          <w:p w:rsidR="0014117D" w:rsidRPr="00DF533B" w:rsidRDefault="0014117D" w:rsidP="001F71A4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607" w:hanging="6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/>
                <w:sz w:val="26"/>
                <w:szCs w:val="26"/>
              </w:rPr>
              <w:t>規劃設立</w:t>
            </w: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  <w:r w:rsidRPr="00A709A1">
              <w:rPr>
                <w:rFonts w:ascii="標楷體" w:eastAsia="標楷體" w:hAnsi="標楷體"/>
                <w:sz w:val="26"/>
                <w:szCs w:val="26"/>
              </w:rPr>
              <w:t>全英語教學研究中心</w:t>
            </w:r>
            <w:r w:rsidRPr="00DA733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2" w:type="dxa"/>
          </w:tcPr>
          <w:p w:rsidR="0014117D" w:rsidRPr="00A709A1" w:rsidRDefault="0014117D" w:rsidP="001F71A4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開設數</w:t>
            </w:r>
          </w:p>
        </w:tc>
        <w:tc>
          <w:tcPr>
            <w:tcW w:w="1543" w:type="dxa"/>
          </w:tcPr>
          <w:p w:rsidR="0014117D" w:rsidRPr="00A709A1" w:rsidRDefault="0014117D" w:rsidP="001F71A4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本項為新興規劃，尚無</w:t>
            </w: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之前年度參考值。</w:t>
            </w:r>
          </w:p>
        </w:tc>
        <w:tc>
          <w:tcPr>
            <w:tcW w:w="2001" w:type="dxa"/>
          </w:tcPr>
          <w:p w:rsidR="0014117D" w:rsidRPr="00A709A1" w:rsidRDefault="00082192" w:rsidP="001F71A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2110" w:type="dxa"/>
          </w:tcPr>
          <w:p w:rsidR="0014117D" w:rsidRPr="00A709A1" w:rsidRDefault="00082192" w:rsidP="001F71A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14117D" w:rsidRPr="00A709A1" w:rsidRDefault="00082192" w:rsidP="001F71A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</w:tr>
      <w:tr w:rsidR="0014117D" w:rsidRPr="00DF533B" w:rsidTr="008801C0">
        <w:tblPrEx>
          <w:jc w:val="left"/>
        </w:tblPrEx>
        <w:tc>
          <w:tcPr>
            <w:tcW w:w="4554" w:type="dxa"/>
          </w:tcPr>
          <w:p w:rsidR="0014117D" w:rsidRPr="00A709A1" w:rsidRDefault="0014117D" w:rsidP="00A709A1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辦理英語師資赴</w:t>
            </w:r>
            <w:r w:rsidRPr="00A709A1">
              <w:rPr>
                <w:rFonts w:ascii="標楷體" w:eastAsia="標楷體" w:hAnsi="標楷體"/>
                <w:sz w:val="26"/>
                <w:szCs w:val="26"/>
              </w:rPr>
              <w:t>英語系</w:t>
            </w: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國家</w:t>
            </w:r>
            <w:r w:rsidRPr="00A709A1">
              <w:rPr>
                <w:rFonts w:ascii="標楷體" w:eastAsia="標楷體" w:hAnsi="標楷體"/>
                <w:sz w:val="26"/>
                <w:szCs w:val="26"/>
              </w:rPr>
              <w:t>從事</w:t>
            </w: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海外見習實習或海外營隊。</w:t>
            </w:r>
          </w:p>
        </w:tc>
        <w:tc>
          <w:tcPr>
            <w:tcW w:w="1842" w:type="dxa"/>
          </w:tcPr>
          <w:p w:rsidR="0014117D" w:rsidRPr="00A709A1" w:rsidRDefault="006C04D9" w:rsidP="001F71A4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赴英語系國家</w:t>
            </w:r>
            <w:r w:rsidR="0014117D" w:rsidRPr="00A709A1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543" w:type="dxa"/>
          </w:tcPr>
          <w:p w:rsidR="0014117D" w:rsidRPr="00A709A1" w:rsidRDefault="0014117D" w:rsidP="001F71A4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105年補助赴英語系國家海外見習實習計8隊64人，106年計9隊74人。</w:t>
            </w:r>
          </w:p>
        </w:tc>
        <w:tc>
          <w:tcPr>
            <w:tcW w:w="2001" w:type="dxa"/>
          </w:tcPr>
          <w:p w:rsidR="0014117D" w:rsidRPr="00A709A1" w:rsidRDefault="0014117D" w:rsidP="001F7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300</w:t>
            </w:r>
          </w:p>
        </w:tc>
        <w:tc>
          <w:tcPr>
            <w:tcW w:w="2110" w:type="dxa"/>
          </w:tcPr>
          <w:p w:rsidR="0014117D" w:rsidRPr="00A709A1" w:rsidRDefault="0014117D" w:rsidP="001F7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600</w:t>
            </w:r>
          </w:p>
        </w:tc>
        <w:tc>
          <w:tcPr>
            <w:tcW w:w="2126" w:type="dxa"/>
          </w:tcPr>
          <w:p w:rsidR="0014117D" w:rsidRPr="00A709A1" w:rsidRDefault="0014117D" w:rsidP="001F7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9A1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</w:p>
        </w:tc>
      </w:tr>
    </w:tbl>
    <w:p w:rsidR="008039C4" w:rsidRPr="001D7BF4" w:rsidRDefault="008039C4" w:rsidP="001D7BF4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231C44" w:rsidRDefault="00231C44" w:rsidP="00231C4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  <w:r w:rsidRPr="00231C44">
        <w:rPr>
          <w:rFonts w:ascii="標楷體" w:eastAsia="標楷體" w:hAnsi="標楷體" w:hint="eastAsia"/>
          <w:sz w:val="26"/>
          <w:szCs w:val="26"/>
        </w:rPr>
        <w:t>全英語師資培育_職</w:t>
      </w:r>
      <w:bookmarkStart w:id="0" w:name="_GoBack"/>
      <w:bookmarkEnd w:id="0"/>
      <w:r w:rsidRPr="00231C44">
        <w:rPr>
          <w:rFonts w:ascii="標楷體" w:eastAsia="標楷體" w:hAnsi="標楷體" w:hint="eastAsia"/>
          <w:sz w:val="26"/>
          <w:szCs w:val="26"/>
        </w:rPr>
        <w:t>前培育管道數量估算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1559"/>
        <w:gridCol w:w="1417"/>
        <w:gridCol w:w="1418"/>
      </w:tblGrid>
      <w:tr w:rsidR="00231C44" w:rsidRPr="00231C44" w:rsidTr="008801C0">
        <w:trPr>
          <w:jc w:val="center"/>
        </w:trPr>
        <w:tc>
          <w:tcPr>
            <w:tcW w:w="1413" w:type="dxa"/>
            <w:tcBorders>
              <w:bottom w:val="single" w:sz="8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期程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目標值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管道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預估1年</w:t>
            </w:r>
            <w:proofErr w:type="gramStart"/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開班數</w:t>
            </w:r>
            <w:proofErr w:type="gramEnd"/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預估1年修習人數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預估4年修習人數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短期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8801C0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全英語教學</w:t>
            </w:r>
            <w:r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師資培育課</w:t>
            </w:r>
            <w:r w:rsidR="00231C44"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31C44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360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全英語教學碩士班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320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320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中期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</w:t>
            </w:r>
            <w:r w:rsidR="008801C0"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師資培育課程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510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31C44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040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全英語教學碩士班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640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320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長期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5000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</w:t>
            </w:r>
            <w:r w:rsidR="008801C0" w:rsidRPr="000821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師資培育課程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930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31C44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720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全英語教學碩士班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</w:p>
        </w:tc>
      </w:tr>
      <w:tr w:rsidR="00231C44" w:rsidRPr="00231C44" w:rsidTr="008801C0">
        <w:trPr>
          <w:jc w:val="center"/>
        </w:trPr>
        <w:tc>
          <w:tcPr>
            <w:tcW w:w="141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全英語教學系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31C44" w:rsidRPr="00231C44" w:rsidRDefault="00231C44" w:rsidP="00231C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1C44">
              <w:rPr>
                <w:rFonts w:ascii="標楷體" w:eastAsia="標楷體" w:hAnsi="標楷體" w:hint="eastAsia"/>
                <w:sz w:val="26"/>
                <w:szCs w:val="26"/>
              </w:rPr>
              <w:t>480</w:t>
            </w:r>
          </w:p>
        </w:tc>
      </w:tr>
    </w:tbl>
    <w:p w:rsidR="00231C44" w:rsidRPr="00231C44" w:rsidRDefault="00231C44" w:rsidP="00231C44">
      <w:pPr>
        <w:adjustRightInd w:val="0"/>
        <w:snapToGrid w:val="0"/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12ABB" w:rsidRPr="00231C44" w:rsidRDefault="00812ABB" w:rsidP="001E0FB9">
      <w:pPr>
        <w:spacing w:line="240" w:lineRule="atLeast"/>
        <w:jc w:val="both"/>
        <w:rPr>
          <w:rFonts w:ascii="標楷體" w:eastAsia="標楷體" w:hAnsi="標楷體"/>
          <w:b/>
          <w:sz w:val="6"/>
          <w:szCs w:val="28"/>
        </w:rPr>
      </w:pPr>
    </w:p>
    <w:sectPr w:rsidR="00812ABB" w:rsidRPr="00231C44" w:rsidSect="001F71A4">
      <w:headerReference w:type="default" r:id="rId10"/>
      <w:pgSz w:w="16838" w:h="11906" w:orient="landscape" w:code="9"/>
      <w:pgMar w:top="1021" w:right="1440" w:bottom="1021" w:left="144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86" w:rsidRDefault="00E36786" w:rsidP="00CD1205">
      <w:r>
        <w:separator/>
      </w:r>
    </w:p>
  </w:endnote>
  <w:endnote w:type="continuationSeparator" w:id="0">
    <w:p w:rsidR="00E36786" w:rsidRDefault="00E36786" w:rsidP="00C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461459"/>
      <w:docPartObj>
        <w:docPartGallery w:val="Page Numbers (Bottom of Page)"/>
        <w:docPartUnique/>
      </w:docPartObj>
    </w:sdtPr>
    <w:sdtEndPr/>
    <w:sdtContent>
      <w:p w:rsidR="009B7A52" w:rsidRDefault="009B7A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949" w:rsidRPr="00B83949">
          <w:rPr>
            <w:noProof/>
            <w:lang w:val="zh-TW"/>
          </w:rPr>
          <w:t>4</w:t>
        </w:r>
        <w:r>
          <w:fldChar w:fldCharType="end"/>
        </w:r>
      </w:p>
    </w:sdtContent>
  </w:sdt>
  <w:p w:rsidR="009B7A52" w:rsidRDefault="009B7A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86" w:rsidRDefault="00E36786" w:rsidP="00CD1205">
      <w:r>
        <w:separator/>
      </w:r>
    </w:p>
  </w:footnote>
  <w:footnote w:type="continuationSeparator" w:id="0">
    <w:p w:rsidR="00E36786" w:rsidRDefault="00E36786" w:rsidP="00CD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A4" w:rsidRDefault="00FC5CA4">
    <w:pPr>
      <w:pStyle w:val="a6"/>
    </w:pPr>
    <w:r>
      <w:rPr>
        <w:rFonts w:hint="eastAsia"/>
      </w:rPr>
      <w:t>107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>月</w:t>
    </w:r>
    <w:r>
      <w:rPr>
        <w:rFonts w:hint="eastAsia"/>
      </w:rPr>
      <w:t>21</w:t>
    </w:r>
    <w:r>
      <w:rPr>
        <w:rFonts w:hint="eastAsia"/>
      </w:rPr>
      <w:t>日</w:t>
    </w:r>
    <w:proofErr w:type="gramStart"/>
    <w:r>
      <w:rPr>
        <w:rFonts w:hint="eastAsia"/>
      </w:rPr>
      <w:t>臺</w:t>
    </w:r>
    <w:proofErr w:type="gramEnd"/>
    <w:r>
      <w:rPr>
        <w:rFonts w:hint="eastAsia"/>
      </w:rPr>
      <w:t>教師</w:t>
    </w:r>
    <w:r>
      <w:rPr>
        <w:rFonts w:hint="eastAsia"/>
      </w:rPr>
      <w:t>(</w:t>
    </w:r>
    <w:r>
      <w:rPr>
        <w:rFonts w:hint="eastAsia"/>
      </w:rPr>
      <w:t>二</w:t>
    </w:r>
    <w:r>
      <w:rPr>
        <w:rFonts w:hint="eastAsia"/>
      </w:rPr>
      <w:t>)</w:t>
    </w:r>
    <w:r>
      <w:rPr>
        <w:rFonts w:hint="eastAsia"/>
      </w:rPr>
      <w:t>字第</w:t>
    </w:r>
    <w:r>
      <w:rPr>
        <w:rFonts w:hint="eastAsia"/>
      </w:rPr>
      <w:t>1070199256</w:t>
    </w:r>
    <w:r>
      <w:rPr>
        <w:rFonts w:hint="eastAsia"/>
      </w:rPr>
      <w:t>號函頒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05" w:rsidRDefault="00123B05">
    <w:pPr>
      <w:pStyle w:val="a6"/>
    </w:pPr>
    <w:r>
      <w:rPr>
        <w:rFonts w:hint="eastAsia"/>
      </w:rPr>
      <w:t>師資藝教司</w:t>
    </w:r>
    <w:r>
      <w:rPr>
        <w:rFonts w:hint="eastAsia"/>
      </w:rPr>
      <w:t>1070917</w:t>
    </w:r>
  </w:p>
  <w:p w:rsidR="00123B05" w:rsidRDefault="00123B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455"/>
    <w:multiLevelType w:val="hybridMultilevel"/>
    <w:tmpl w:val="52749318"/>
    <w:lvl w:ilvl="0" w:tplc="C3645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87E62"/>
    <w:multiLevelType w:val="hybridMultilevel"/>
    <w:tmpl w:val="8DF2F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92D67"/>
    <w:multiLevelType w:val="hybridMultilevel"/>
    <w:tmpl w:val="295AE3CC"/>
    <w:lvl w:ilvl="0" w:tplc="4150FA2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E7A84"/>
    <w:multiLevelType w:val="hybridMultilevel"/>
    <w:tmpl w:val="B48874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624F4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A54CE"/>
    <w:multiLevelType w:val="hybridMultilevel"/>
    <w:tmpl w:val="2940E65A"/>
    <w:lvl w:ilvl="0" w:tplc="C5002D8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6F2B49"/>
    <w:multiLevelType w:val="hybridMultilevel"/>
    <w:tmpl w:val="94F28DF4"/>
    <w:lvl w:ilvl="0" w:tplc="3D58A55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7" w15:restartNumberingAfterBreak="0">
    <w:nsid w:val="17BC39EF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757AC"/>
    <w:multiLevelType w:val="hybridMultilevel"/>
    <w:tmpl w:val="382A1714"/>
    <w:lvl w:ilvl="0" w:tplc="F21827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C8BED25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F06D41"/>
    <w:multiLevelType w:val="hybridMultilevel"/>
    <w:tmpl w:val="27E4B9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C3CC3B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2599E"/>
    <w:multiLevelType w:val="hybridMultilevel"/>
    <w:tmpl w:val="8384D342"/>
    <w:lvl w:ilvl="0" w:tplc="0409000F">
      <w:start w:val="1"/>
      <w:numFmt w:val="decimal"/>
      <w:lvlText w:val="%1."/>
      <w:lvlJc w:val="left"/>
      <w:pPr>
        <w:ind w:left="1222" w:hanging="480"/>
      </w:p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244224AE"/>
    <w:multiLevelType w:val="hybridMultilevel"/>
    <w:tmpl w:val="E38CF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333EA3"/>
    <w:multiLevelType w:val="hybridMultilevel"/>
    <w:tmpl w:val="60426230"/>
    <w:lvl w:ilvl="0" w:tplc="05C6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7E7C2B"/>
    <w:multiLevelType w:val="hybridMultilevel"/>
    <w:tmpl w:val="A2BEF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CC0394"/>
    <w:multiLevelType w:val="hybridMultilevel"/>
    <w:tmpl w:val="201C2422"/>
    <w:lvl w:ilvl="0" w:tplc="8CC602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6C3CC3B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1F54B7"/>
    <w:multiLevelType w:val="hybridMultilevel"/>
    <w:tmpl w:val="A5A64CE6"/>
    <w:lvl w:ilvl="0" w:tplc="B70CBFE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544687"/>
    <w:multiLevelType w:val="hybridMultilevel"/>
    <w:tmpl w:val="44F6E544"/>
    <w:lvl w:ilvl="0" w:tplc="767A809C">
      <w:start w:val="1"/>
      <w:numFmt w:val="decimal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156662C"/>
    <w:multiLevelType w:val="hybridMultilevel"/>
    <w:tmpl w:val="9D58B9DC"/>
    <w:lvl w:ilvl="0" w:tplc="69E63B06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8" w15:restartNumberingAfterBreak="0">
    <w:nsid w:val="33212AFB"/>
    <w:multiLevelType w:val="hybridMultilevel"/>
    <w:tmpl w:val="BACCA666"/>
    <w:lvl w:ilvl="0" w:tplc="431AA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512312"/>
    <w:multiLevelType w:val="hybridMultilevel"/>
    <w:tmpl w:val="54CA59D6"/>
    <w:lvl w:ilvl="0" w:tplc="E4CCE7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4B1FBD"/>
    <w:multiLevelType w:val="hybridMultilevel"/>
    <w:tmpl w:val="9AE49CFE"/>
    <w:lvl w:ilvl="0" w:tplc="C48CD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245D04"/>
    <w:multiLevelType w:val="hybridMultilevel"/>
    <w:tmpl w:val="C95C6F44"/>
    <w:lvl w:ilvl="0" w:tplc="A2D2D0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FF1BAD"/>
    <w:multiLevelType w:val="hybridMultilevel"/>
    <w:tmpl w:val="0F92A9EE"/>
    <w:lvl w:ilvl="0" w:tplc="C738226C">
      <w:start w:val="2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870FF2"/>
    <w:multiLevelType w:val="hybridMultilevel"/>
    <w:tmpl w:val="8386229A"/>
    <w:lvl w:ilvl="0" w:tplc="34726192">
      <w:start w:val="1"/>
      <w:numFmt w:val="decimal"/>
      <w:lvlText w:val="(%1)"/>
      <w:lvlJc w:val="left"/>
      <w:pPr>
        <w:ind w:left="8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4" w15:restartNumberingAfterBreak="0">
    <w:nsid w:val="4D6B4650"/>
    <w:multiLevelType w:val="hybridMultilevel"/>
    <w:tmpl w:val="1ACC6E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C3CC3B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05457F"/>
    <w:multiLevelType w:val="hybridMultilevel"/>
    <w:tmpl w:val="CAAE17AC"/>
    <w:lvl w:ilvl="0" w:tplc="6C3CC3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0513D6"/>
    <w:multiLevelType w:val="hybridMultilevel"/>
    <w:tmpl w:val="0624EACA"/>
    <w:lvl w:ilvl="0" w:tplc="BD90AEA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667A66"/>
    <w:multiLevelType w:val="hybridMultilevel"/>
    <w:tmpl w:val="54CA59D6"/>
    <w:lvl w:ilvl="0" w:tplc="E4CCE7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6653AAB"/>
    <w:multiLevelType w:val="hybridMultilevel"/>
    <w:tmpl w:val="30DCF594"/>
    <w:lvl w:ilvl="0" w:tplc="B69AC65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A02C6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430937"/>
    <w:multiLevelType w:val="hybridMultilevel"/>
    <w:tmpl w:val="CF94FA48"/>
    <w:lvl w:ilvl="0" w:tplc="C666B7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4B2C4F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867E6D"/>
    <w:multiLevelType w:val="hybridMultilevel"/>
    <w:tmpl w:val="2E42F74A"/>
    <w:lvl w:ilvl="0" w:tplc="92B49738">
      <w:start w:val="1"/>
      <w:numFmt w:val="decimal"/>
      <w:lvlText w:val="(%1)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BA6ECC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5F3549"/>
    <w:multiLevelType w:val="hybridMultilevel"/>
    <w:tmpl w:val="9E6AE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EB313E"/>
    <w:multiLevelType w:val="hybridMultilevel"/>
    <w:tmpl w:val="6A2E08B6"/>
    <w:lvl w:ilvl="0" w:tplc="AAB0A1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3E1309"/>
    <w:multiLevelType w:val="hybridMultilevel"/>
    <w:tmpl w:val="588A42E8"/>
    <w:lvl w:ilvl="0" w:tplc="42866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6C3CC3B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586D78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283084"/>
    <w:multiLevelType w:val="hybridMultilevel"/>
    <w:tmpl w:val="D0F26C1C"/>
    <w:lvl w:ilvl="0" w:tplc="3A9A7AA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0566AF"/>
    <w:multiLevelType w:val="hybridMultilevel"/>
    <w:tmpl w:val="08B2D34A"/>
    <w:lvl w:ilvl="0" w:tplc="6C3CC3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1B1187"/>
    <w:multiLevelType w:val="hybridMultilevel"/>
    <w:tmpl w:val="25F4637A"/>
    <w:lvl w:ilvl="0" w:tplc="FDAAFCD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E63539"/>
    <w:multiLevelType w:val="hybridMultilevel"/>
    <w:tmpl w:val="B2469994"/>
    <w:lvl w:ilvl="0" w:tplc="50AE7C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7D4B23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5D1AF3"/>
    <w:multiLevelType w:val="hybridMultilevel"/>
    <w:tmpl w:val="346A3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C744E4"/>
    <w:multiLevelType w:val="hybridMultilevel"/>
    <w:tmpl w:val="14D6DE4A"/>
    <w:lvl w:ilvl="0" w:tplc="5AC8324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4" w15:restartNumberingAfterBreak="0">
    <w:nsid w:val="7DA03D1A"/>
    <w:multiLevelType w:val="hybridMultilevel"/>
    <w:tmpl w:val="27E4B9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C3CC3B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39778B"/>
    <w:multiLevelType w:val="hybridMultilevel"/>
    <w:tmpl w:val="B5E8F9E0"/>
    <w:lvl w:ilvl="0" w:tplc="0409000F">
      <w:start w:val="1"/>
      <w:numFmt w:val="decimal"/>
      <w:lvlText w:val="%1."/>
      <w:lvlJc w:val="left"/>
      <w:pPr>
        <w:ind w:left="1222" w:hanging="480"/>
      </w:pPr>
    </w:lvl>
    <w:lvl w:ilvl="1" w:tplc="34726192">
      <w:start w:val="1"/>
      <w:numFmt w:val="decimal"/>
      <w:lvlText w:val="(%2)"/>
      <w:lvlJc w:val="left"/>
      <w:pPr>
        <w:ind w:left="170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1"/>
  </w:num>
  <w:num w:numId="2">
    <w:abstractNumId w:val="11"/>
  </w:num>
  <w:num w:numId="3">
    <w:abstractNumId w:val="36"/>
  </w:num>
  <w:num w:numId="4">
    <w:abstractNumId w:val="34"/>
  </w:num>
  <w:num w:numId="5">
    <w:abstractNumId w:val="10"/>
  </w:num>
  <w:num w:numId="6">
    <w:abstractNumId w:val="45"/>
  </w:num>
  <w:num w:numId="7">
    <w:abstractNumId w:val="23"/>
  </w:num>
  <w:num w:numId="8">
    <w:abstractNumId w:val="14"/>
  </w:num>
  <w:num w:numId="9">
    <w:abstractNumId w:val="44"/>
  </w:num>
  <w:num w:numId="10">
    <w:abstractNumId w:val="9"/>
  </w:num>
  <w:num w:numId="11">
    <w:abstractNumId w:val="25"/>
  </w:num>
  <w:num w:numId="12">
    <w:abstractNumId w:val="42"/>
  </w:num>
  <w:num w:numId="13">
    <w:abstractNumId w:val="24"/>
  </w:num>
  <w:num w:numId="14">
    <w:abstractNumId w:val="8"/>
  </w:num>
  <w:num w:numId="15">
    <w:abstractNumId w:val="41"/>
  </w:num>
  <w:num w:numId="16">
    <w:abstractNumId w:val="19"/>
  </w:num>
  <w:num w:numId="17">
    <w:abstractNumId w:val="21"/>
  </w:num>
  <w:num w:numId="18">
    <w:abstractNumId w:val="17"/>
  </w:num>
  <w:num w:numId="19">
    <w:abstractNumId w:val="39"/>
  </w:num>
  <w:num w:numId="20">
    <w:abstractNumId w:val="3"/>
  </w:num>
  <w:num w:numId="21">
    <w:abstractNumId w:val="29"/>
  </w:num>
  <w:num w:numId="22">
    <w:abstractNumId w:val="33"/>
  </w:num>
  <w:num w:numId="23">
    <w:abstractNumId w:val="31"/>
  </w:num>
  <w:num w:numId="24">
    <w:abstractNumId w:val="40"/>
  </w:num>
  <w:num w:numId="25">
    <w:abstractNumId w:val="12"/>
  </w:num>
  <w:num w:numId="26">
    <w:abstractNumId w:val="37"/>
  </w:num>
  <w:num w:numId="27">
    <w:abstractNumId w:val="4"/>
  </w:num>
  <w:num w:numId="28">
    <w:abstractNumId w:val="7"/>
  </w:num>
  <w:num w:numId="29">
    <w:abstractNumId w:val="13"/>
  </w:num>
  <w:num w:numId="30">
    <w:abstractNumId w:val="20"/>
  </w:num>
  <w:num w:numId="31">
    <w:abstractNumId w:val="32"/>
  </w:num>
  <w:num w:numId="32">
    <w:abstractNumId w:val="0"/>
  </w:num>
  <w:num w:numId="33">
    <w:abstractNumId w:val="18"/>
  </w:num>
  <w:num w:numId="34">
    <w:abstractNumId w:val="27"/>
  </w:num>
  <w:num w:numId="35">
    <w:abstractNumId w:val="35"/>
  </w:num>
  <w:num w:numId="36">
    <w:abstractNumId w:val="22"/>
  </w:num>
  <w:num w:numId="37">
    <w:abstractNumId w:val="30"/>
  </w:num>
  <w:num w:numId="38">
    <w:abstractNumId w:val="2"/>
  </w:num>
  <w:num w:numId="39">
    <w:abstractNumId w:val="5"/>
  </w:num>
  <w:num w:numId="40">
    <w:abstractNumId w:val="38"/>
  </w:num>
  <w:num w:numId="41">
    <w:abstractNumId w:val="15"/>
  </w:num>
  <w:num w:numId="42">
    <w:abstractNumId w:val="16"/>
  </w:num>
  <w:num w:numId="43">
    <w:abstractNumId w:val="28"/>
  </w:num>
  <w:num w:numId="44">
    <w:abstractNumId w:val="6"/>
  </w:num>
  <w:num w:numId="45">
    <w:abstractNumId w:val="4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5"/>
    <w:rsid w:val="00000528"/>
    <w:rsid w:val="00003501"/>
    <w:rsid w:val="00010790"/>
    <w:rsid w:val="000155EC"/>
    <w:rsid w:val="00027894"/>
    <w:rsid w:val="000419EF"/>
    <w:rsid w:val="000446BB"/>
    <w:rsid w:val="00060C28"/>
    <w:rsid w:val="00062008"/>
    <w:rsid w:val="00064C2C"/>
    <w:rsid w:val="000653B5"/>
    <w:rsid w:val="00080733"/>
    <w:rsid w:val="00082192"/>
    <w:rsid w:val="00090F72"/>
    <w:rsid w:val="0009352E"/>
    <w:rsid w:val="00094555"/>
    <w:rsid w:val="000A5C7F"/>
    <w:rsid w:val="000A623C"/>
    <w:rsid w:val="000B4386"/>
    <w:rsid w:val="000C2138"/>
    <w:rsid w:val="000C3141"/>
    <w:rsid w:val="000D08F2"/>
    <w:rsid w:val="000D1F8F"/>
    <w:rsid w:val="000D56EC"/>
    <w:rsid w:val="000E3600"/>
    <w:rsid w:val="000E3906"/>
    <w:rsid w:val="00105560"/>
    <w:rsid w:val="00113C38"/>
    <w:rsid w:val="00115E2E"/>
    <w:rsid w:val="00123B05"/>
    <w:rsid w:val="0012590A"/>
    <w:rsid w:val="0014117D"/>
    <w:rsid w:val="00174A89"/>
    <w:rsid w:val="00193F1D"/>
    <w:rsid w:val="001B636E"/>
    <w:rsid w:val="001C7FDD"/>
    <w:rsid w:val="001D7BF4"/>
    <w:rsid w:val="001E057E"/>
    <w:rsid w:val="001E0FB9"/>
    <w:rsid w:val="001F60F7"/>
    <w:rsid w:val="001F71A4"/>
    <w:rsid w:val="001F744E"/>
    <w:rsid w:val="001F7B27"/>
    <w:rsid w:val="0020018A"/>
    <w:rsid w:val="00216638"/>
    <w:rsid w:val="00231C44"/>
    <w:rsid w:val="00250BF6"/>
    <w:rsid w:val="0025425A"/>
    <w:rsid w:val="00262103"/>
    <w:rsid w:val="00276020"/>
    <w:rsid w:val="00282193"/>
    <w:rsid w:val="00293BA1"/>
    <w:rsid w:val="00295E62"/>
    <w:rsid w:val="002A2E98"/>
    <w:rsid w:val="002D0B15"/>
    <w:rsid w:val="002E5936"/>
    <w:rsid w:val="002E6E41"/>
    <w:rsid w:val="002F7444"/>
    <w:rsid w:val="00302A3F"/>
    <w:rsid w:val="00307146"/>
    <w:rsid w:val="003475E2"/>
    <w:rsid w:val="003506EA"/>
    <w:rsid w:val="00370EDC"/>
    <w:rsid w:val="00376E3A"/>
    <w:rsid w:val="00396CAD"/>
    <w:rsid w:val="003A0D0F"/>
    <w:rsid w:val="003A6578"/>
    <w:rsid w:val="003C5C96"/>
    <w:rsid w:val="003E2A17"/>
    <w:rsid w:val="00404A88"/>
    <w:rsid w:val="004158A9"/>
    <w:rsid w:val="004174F0"/>
    <w:rsid w:val="0042569C"/>
    <w:rsid w:val="00427A55"/>
    <w:rsid w:val="004526A1"/>
    <w:rsid w:val="00453088"/>
    <w:rsid w:val="00487514"/>
    <w:rsid w:val="004941EF"/>
    <w:rsid w:val="00495D74"/>
    <w:rsid w:val="004967AF"/>
    <w:rsid w:val="004B3DE6"/>
    <w:rsid w:val="004C1CE6"/>
    <w:rsid w:val="004C1D45"/>
    <w:rsid w:val="004C43DA"/>
    <w:rsid w:val="004D5990"/>
    <w:rsid w:val="004E32EE"/>
    <w:rsid w:val="005026D9"/>
    <w:rsid w:val="00505E49"/>
    <w:rsid w:val="00513713"/>
    <w:rsid w:val="005217B1"/>
    <w:rsid w:val="005427C8"/>
    <w:rsid w:val="00566A73"/>
    <w:rsid w:val="005811B4"/>
    <w:rsid w:val="005A3607"/>
    <w:rsid w:val="005A5AEF"/>
    <w:rsid w:val="005C1978"/>
    <w:rsid w:val="005D1578"/>
    <w:rsid w:val="005E1477"/>
    <w:rsid w:val="005F3A0E"/>
    <w:rsid w:val="005F6002"/>
    <w:rsid w:val="006030AC"/>
    <w:rsid w:val="006216B8"/>
    <w:rsid w:val="00626A3E"/>
    <w:rsid w:val="00646AB1"/>
    <w:rsid w:val="00647BD7"/>
    <w:rsid w:val="006640FC"/>
    <w:rsid w:val="00667A3C"/>
    <w:rsid w:val="006746A1"/>
    <w:rsid w:val="00676DF4"/>
    <w:rsid w:val="00680F82"/>
    <w:rsid w:val="00690EB6"/>
    <w:rsid w:val="00697F84"/>
    <w:rsid w:val="006A394F"/>
    <w:rsid w:val="006A4741"/>
    <w:rsid w:val="006C04D9"/>
    <w:rsid w:val="006C0ED9"/>
    <w:rsid w:val="006D27BF"/>
    <w:rsid w:val="007018D8"/>
    <w:rsid w:val="007033C2"/>
    <w:rsid w:val="00706AC1"/>
    <w:rsid w:val="00710E0B"/>
    <w:rsid w:val="007122F3"/>
    <w:rsid w:val="0071298F"/>
    <w:rsid w:val="007145DD"/>
    <w:rsid w:val="00720969"/>
    <w:rsid w:val="00724813"/>
    <w:rsid w:val="00755E1E"/>
    <w:rsid w:val="00760667"/>
    <w:rsid w:val="00761F40"/>
    <w:rsid w:val="00776FD4"/>
    <w:rsid w:val="00780ADD"/>
    <w:rsid w:val="00787FBC"/>
    <w:rsid w:val="007A29D3"/>
    <w:rsid w:val="007B662B"/>
    <w:rsid w:val="007C683A"/>
    <w:rsid w:val="007E15C5"/>
    <w:rsid w:val="007E4C0F"/>
    <w:rsid w:val="008039C4"/>
    <w:rsid w:val="00812ABB"/>
    <w:rsid w:val="00827120"/>
    <w:rsid w:val="008303D2"/>
    <w:rsid w:val="0083605B"/>
    <w:rsid w:val="00862463"/>
    <w:rsid w:val="008801C0"/>
    <w:rsid w:val="00884716"/>
    <w:rsid w:val="008A15B6"/>
    <w:rsid w:val="008C5862"/>
    <w:rsid w:val="008D136F"/>
    <w:rsid w:val="008E047E"/>
    <w:rsid w:val="008F1202"/>
    <w:rsid w:val="008F2056"/>
    <w:rsid w:val="008F272F"/>
    <w:rsid w:val="0090480D"/>
    <w:rsid w:val="0091665F"/>
    <w:rsid w:val="00932B7F"/>
    <w:rsid w:val="0093366D"/>
    <w:rsid w:val="009364C5"/>
    <w:rsid w:val="00963994"/>
    <w:rsid w:val="00977EAA"/>
    <w:rsid w:val="00980317"/>
    <w:rsid w:val="009827AA"/>
    <w:rsid w:val="009848D5"/>
    <w:rsid w:val="009900F5"/>
    <w:rsid w:val="009B1AB0"/>
    <w:rsid w:val="009B399B"/>
    <w:rsid w:val="009B7A52"/>
    <w:rsid w:val="009D10FB"/>
    <w:rsid w:val="009E0091"/>
    <w:rsid w:val="009E1F5C"/>
    <w:rsid w:val="009E665B"/>
    <w:rsid w:val="009E7533"/>
    <w:rsid w:val="009F365D"/>
    <w:rsid w:val="00A17367"/>
    <w:rsid w:val="00A233D1"/>
    <w:rsid w:val="00A253A9"/>
    <w:rsid w:val="00A26AB4"/>
    <w:rsid w:val="00A33AC8"/>
    <w:rsid w:val="00A430E7"/>
    <w:rsid w:val="00A4716C"/>
    <w:rsid w:val="00A527A8"/>
    <w:rsid w:val="00A560C9"/>
    <w:rsid w:val="00A575AB"/>
    <w:rsid w:val="00A63F57"/>
    <w:rsid w:val="00A709A1"/>
    <w:rsid w:val="00A7285D"/>
    <w:rsid w:val="00A7637B"/>
    <w:rsid w:val="00A95AD5"/>
    <w:rsid w:val="00AA5957"/>
    <w:rsid w:val="00AB018A"/>
    <w:rsid w:val="00AC689A"/>
    <w:rsid w:val="00AD2A64"/>
    <w:rsid w:val="00AD3277"/>
    <w:rsid w:val="00AE583B"/>
    <w:rsid w:val="00AF1030"/>
    <w:rsid w:val="00B1359B"/>
    <w:rsid w:val="00B24EAA"/>
    <w:rsid w:val="00B3052A"/>
    <w:rsid w:val="00B34915"/>
    <w:rsid w:val="00B35710"/>
    <w:rsid w:val="00B425F8"/>
    <w:rsid w:val="00B426FC"/>
    <w:rsid w:val="00B50700"/>
    <w:rsid w:val="00B55976"/>
    <w:rsid w:val="00B6007C"/>
    <w:rsid w:val="00B72067"/>
    <w:rsid w:val="00B80A7E"/>
    <w:rsid w:val="00B83949"/>
    <w:rsid w:val="00B83BB7"/>
    <w:rsid w:val="00B920FC"/>
    <w:rsid w:val="00BA3ACE"/>
    <w:rsid w:val="00BA678D"/>
    <w:rsid w:val="00BB1073"/>
    <w:rsid w:val="00BD0D7D"/>
    <w:rsid w:val="00BD1A47"/>
    <w:rsid w:val="00BE0F28"/>
    <w:rsid w:val="00BE3D22"/>
    <w:rsid w:val="00BE6C76"/>
    <w:rsid w:val="00BF5C78"/>
    <w:rsid w:val="00C121B0"/>
    <w:rsid w:val="00C15353"/>
    <w:rsid w:val="00C213CE"/>
    <w:rsid w:val="00C308E5"/>
    <w:rsid w:val="00C309CC"/>
    <w:rsid w:val="00C40C44"/>
    <w:rsid w:val="00C5408D"/>
    <w:rsid w:val="00C55D06"/>
    <w:rsid w:val="00C6390D"/>
    <w:rsid w:val="00C70604"/>
    <w:rsid w:val="00C80CD7"/>
    <w:rsid w:val="00C95614"/>
    <w:rsid w:val="00CA2EAC"/>
    <w:rsid w:val="00CB4993"/>
    <w:rsid w:val="00CB7FE5"/>
    <w:rsid w:val="00CD1205"/>
    <w:rsid w:val="00CE337D"/>
    <w:rsid w:val="00D166A3"/>
    <w:rsid w:val="00D22023"/>
    <w:rsid w:val="00D2797D"/>
    <w:rsid w:val="00D400D9"/>
    <w:rsid w:val="00D44F06"/>
    <w:rsid w:val="00D671DC"/>
    <w:rsid w:val="00D729A1"/>
    <w:rsid w:val="00DB1933"/>
    <w:rsid w:val="00DE11BC"/>
    <w:rsid w:val="00DF533B"/>
    <w:rsid w:val="00E06683"/>
    <w:rsid w:val="00E1093D"/>
    <w:rsid w:val="00E17B21"/>
    <w:rsid w:val="00E22C7D"/>
    <w:rsid w:val="00E34069"/>
    <w:rsid w:val="00E36786"/>
    <w:rsid w:val="00E543F6"/>
    <w:rsid w:val="00E55906"/>
    <w:rsid w:val="00E57CB6"/>
    <w:rsid w:val="00E7690E"/>
    <w:rsid w:val="00EB68F1"/>
    <w:rsid w:val="00EE05B2"/>
    <w:rsid w:val="00EE57EF"/>
    <w:rsid w:val="00EF2CB4"/>
    <w:rsid w:val="00F024B1"/>
    <w:rsid w:val="00F163F9"/>
    <w:rsid w:val="00F16714"/>
    <w:rsid w:val="00F17D48"/>
    <w:rsid w:val="00F21643"/>
    <w:rsid w:val="00F33A36"/>
    <w:rsid w:val="00F46E30"/>
    <w:rsid w:val="00F73AA6"/>
    <w:rsid w:val="00F75A13"/>
    <w:rsid w:val="00F801A0"/>
    <w:rsid w:val="00F81359"/>
    <w:rsid w:val="00F86C5D"/>
    <w:rsid w:val="00F86CEA"/>
    <w:rsid w:val="00F9495D"/>
    <w:rsid w:val="00F97895"/>
    <w:rsid w:val="00FA32F5"/>
    <w:rsid w:val="00FB55CA"/>
    <w:rsid w:val="00FC2D19"/>
    <w:rsid w:val="00FC48AE"/>
    <w:rsid w:val="00FC5CA4"/>
    <w:rsid w:val="00FE424F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D35C"/>
  <w15:chartTrackingRefBased/>
  <w15:docId w15:val="{086BDC8B-ADD5-4C93-BFA1-BC6E79E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13C3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(1)(1)(1)(1)(1)(1)(1)(1),網推會說明清單,附錄1,1.2.3.,壹_二階"/>
    <w:basedOn w:val="a"/>
    <w:link w:val="a5"/>
    <w:uiPriority w:val="34"/>
    <w:qFormat/>
    <w:rsid w:val="00B5597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D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2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205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13C3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5">
    <w:name w:val="清單段落 字元"/>
    <w:aliases w:val="標1 字元,(1)(1)(1)(1)(1)(1)(1)(1) 字元,網推會說明清單 字元,附錄1 字元,1.2.3. 字元,壹_二階 字元"/>
    <w:link w:val="a4"/>
    <w:uiPriority w:val="34"/>
    <w:locked/>
    <w:rsid w:val="00E34069"/>
  </w:style>
  <w:style w:type="paragraph" w:styleId="aa">
    <w:name w:val="footnote text"/>
    <w:basedOn w:val="a"/>
    <w:link w:val="ab"/>
    <w:uiPriority w:val="99"/>
    <w:semiHidden/>
    <w:unhideWhenUsed/>
    <w:rsid w:val="0071298F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129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1298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E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E6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D832-6561-4A02-98BC-380E8E14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李心信</dc:creator>
  <cp:keywords/>
  <dc:description/>
  <cp:lastModifiedBy>王筱涵</cp:lastModifiedBy>
  <cp:revision>19</cp:revision>
  <cp:lastPrinted>2018-11-21T08:26:00Z</cp:lastPrinted>
  <dcterms:created xsi:type="dcterms:W3CDTF">2019-01-24T07:08:00Z</dcterms:created>
  <dcterms:modified xsi:type="dcterms:W3CDTF">2019-01-24T08:22:00Z</dcterms:modified>
</cp:coreProperties>
</file>