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DB" w:rsidRDefault="00E03ADB" w:rsidP="00141C6D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【教育部新聞稿】</w:t>
      </w:r>
    </w:p>
    <w:p w:rsidR="007E6515" w:rsidRPr="009A4422" w:rsidRDefault="00E71FC2" w:rsidP="00141C6D">
      <w:pPr>
        <w:spacing w:line="500" w:lineRule="exact"/>
        <w:ind w:leftChars="50" w:left="12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A4422">
        <w:rPr>
          <w:rFonts w:ascii="標楷體" w:eastAsia="標楷體" w:hAnsi="標楷體" w:cs="Times New Roman" w:hint="eastAsia"/>
          <w:b/>
          <w:sz w:val="32"/>
          <w:szCs w:val="32"/>
        </w:rPr>
        <w:t>智慧生活</w:t>
      </w:r>
      <w:r w:rsidR="002C7614" w:rsidRPr="009A4422">
        <w:rPr>
          <w:rFonts w:ascii="標楷體" w:eastAsia="標楷體" w:hAnsi="標楷體" w:cs="Times New Roman" w:hint="eastAsia"/>
          <w:b/>
          <w:sz w:val="32"/>
          <w:szCs w:val="32"/>
        </w:rPr>
        <w:t>豐富</w:t>
      </w:r>
      <w:r w:rsidRPr="009A4422">
        <w:rPr>
          <w:rFonts w:ascii="標楷體" w:eastAsia="標楷體" w:hAnsi="標楷體" w:cs="Times New Roman" w:hint="eastAsia"/>
          <w:b/>
          <w:sz w:val="32"/>
          <w:szCs w:val="32"/>
        </w:rPr>
        <w:t>跨領域</w:t>
      </w:r>
      <w:r w:rsidR="002C7614" w:rsidRPr="009A4422">
        <w:rPr>
          <w:rFonts w:ascii="標楷體" w:eastAsia="標楷體" w:hAnsi="標楷體" w:cs="Times New Roman" w:hint="eastAsia"/>
          <w:b/>
          <w:sz w:val="32"/>
          <w:szCs w:val="32"/>
        </w:rPr>
        <w:t>教學量能-</w:t>
      </w:r>
    </w:p>
    <w:p w:rsidR="002C7614" w:rsidRPr="009A4422" w:rsidRDefault="002C7614" w:rsidP="00141C6D">
      <w:pPr>
        <w:spacing w:line="500" w:lineRule="exact"/>
        <w:ind w:leftChars="50" w:left="12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A4422">
        <w:rPr>
          <w:rFonts w:ascii="標楷體" w:eastAsia="標楷體" w:hAnsi="標楷體" w:cs="Times New Roman" w:hint="eastAsia"/>
          <w:b/>
          <w:sz w:val="32"/>
          <w:szCs w:val="32"/>
        </w:rPr>
        <w:t>教育部智慧生活整合性人才培育計畫</w:t>
      </w:r>
      <w:r w:rsidRPr="009A4422">
        <w:rPr>
          <w:rFonts w:ascii="標楷體" w:eastAsia="標楷體" w:hAnsi="標楷體" w:cs="Times New Roman"/>
          <w:b/>
          <w:sz w:val="32"/>
          <w:szCs w:val="32"/>
        </w:rPr>
        <w:t>成果發表會</w:t>
      </w:r>
      <w:r w:rsidRPr="009A4422">
        <w:rPr>
          <w:rFonts w:ascii="標楷體" w:eastAsia="標楷體" w:hAnsi="標楷體" w:cs="Times New Roman" w:hint="eastAsia"/>
          <w:b/>
          <w:sz w:val="32"/>
          <w:szCs w:val="32"/>
        </w:rPr>
        <w:t>暨三創競賽</w:t>
      </w:r>
    </w:p>
    <w:p w:rsidR="007E6515" w:rsidRPr="007E6515" w:rsidRDefault="007E6515" w:rsidP="007E651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E03ADB" w:rsidRDefault="00E03ADB" w:rsidP="007E6515">
      <w:pPr>
        <w:wordWrap w:val="0"/>
        <w:jc w:val="right"/>
        <w:rPr>
          <w:rFonts w:ascii="標楷體" w:eastAsia="標楷體"/>
        </w:rPr>
      </w:pPr>
      <w:r w:rsidRPr="00B7688D">
        <w:rPr>
          <w:rFonts w:ascii="標楷體" w:eastAsia="標楷體" w:hint="eastAsia"/>
        </w:rPr>
        <w:t>發布日期：</w:t>
      </w:r>
      <w:r w:rsidR="007E6515">
        <w:rPr>
          <w:rFonts w:ascii="標楷體" w:eastAsia="標楷體" w:hint="eastAsia"/>
        </w:rPr>
        <w:t>105年</w:t>
      </w:r>
      <w:r w:rsidR="00815FB5">
        <w:rPr>
          <w:rFonts w:ascii="標楷體" w:eastAsia="標楷體" w:hint="eastAsia"/>
        </w:rPr>
        <w:t>3</w:t>
      </w:r>
      <w:r w:rsidR="007E6515">
        <w:rPr>
          <w:rFonts w:ascii="標楷體" w:eastAsia="標楷體" w:hint="eastAsia"/>
        </w:rPr>
        <w:t>月</w:t>
      </w:r>
      <w:r w:rsidR="00141C6D">
        <w:rPr>
          <w:rFonts w:ascii="標楷體" w:eastAsia="標楷體" w:hint="eastAsia"/>
        </w:rPr>
        <w:t>5</w:t>
      </w:r>
      <w:r w:rsidR="007E6515">
        <w:rPr>
          <w:rFonts w:ascii="標楷體" w:eastAsia="標楷體" w:hint="eastAsia"/>
        </w:rPr>
        <w:t>日</w:t>
      </w:r>
    </w:p>
    <w:p w:rsidR="007E6515" w:rsidRDefault="007E6515" w:rsidP="00E03ADB">
      <w:pPr>
        <w:jc w:val="right"/>
        <w:rPr>
          <w:rFonts w:eastAsia="標楷體"/>
        </w:rPr>
      </w:pPr>
      <w:r w:rsidRPr="0089638E">
        <w:rPr>
          <w:rFonts w:eastAsia="標楷體"/>
        </w:rPr>
        <w:t>承辦</w:t>
      </w:r>
      <w:r>
        <w:rPr>
          <w:rFonts w:eastAsia="標楷體" w:hint="eastAsia"/>
        </w:rPr>
        <w:t>教師</w:t>
      </w:r>
      <w:r w:rsidRPr="00F31F42">
        <w:rPr>
          <w:rFonts w:eastAsia="標楷體"/>
        </w:rPr>
        <w:t>：</w:t>
      </w:r>
      <w:r w:rsidRPr="00F31F42">
        <w:rPr>
          <w:rFonts w:eastAsia="標楷體" w:hint="eastAsia"/>
        </w:rPr>
        <w:t>國立交通大學電機系蘇朝琴教授</w:t>
      </w:r>
    </w:p>
    <w:p w:rsidR="00E03ADB" w:rsidRPr="00B7688D" w:rsidRDefault="00E03ADB" w:rsidP="00E03ADB">
      <w:pPr>
        <w:jc w:val="right"/>
        <w:rPr>
          <w:rFonts w:ascii="標楷體" w:eastAsia="標楷體"/>
        </w:rPr>
      </w:pPr>
      <w:r w:rsidRPr="00B7688D">
        <w:rPr>
          <w:rFonts w:ascii="標楷體" w:eastAsia="標楷體" w:hint="eastAsia"/>
        </w:rPr>
        <w:t>發稿單位：</w:t>
      </w:r>
      <w:r w:rsidR="007E6515" w:rsidRPr="0089638E">
        <w:rPr>
          <w:rFonts w:eastAsia="標楷體"/>
        </w:rPr>
        <w:t>教育部資訊及科技教育司</w:t>
      </w:r>
    </w:p>
    <w:p w:rsidR="00E03ADB" w:rsidRPr="00B7688D" w:rsidRDefault="00E03ADB" w:rsidP="00E03ADB">
      <w:pPr>
        <w:jc w:val="right"/>
        <w:rPr>
          <w:rFonts w:ascii="標楷體" w:eastAsia="標楷體"/>
        </w:rPr>
      </w:pPr>
      <w:r w:rsidRPr="00B7688D">
        <w:rPr>
          <w:rFonts w:ascii="標楷體" w:eastAsia="標楷體" w:hint="eastAsia"/>
        </w:rPr>
        <w:t>承辦人：</w:t>
      </w:r>
      <w:r w:rsidR="007E6515">
        <w:rPr>
          <w:rFonts w:ascii="標楷體" w:eastAsia="標楷體" w:hint="eastAsia"/>
        </w:rPr>
        <w:t>葉玟芳小姐</w:t>
      </w:r>
    </w:p>
    <w:p w:rsidR="00E03ADB" w:rsidRPr="00B7688D" w:rsidRDefault="00E03ADB" w:rsidP="007E6515">
      <w:pPr>
        <w:wordWrap w:val="0"/>
        <w:jc w:val="right"/>
        <w:rPr>
          <w:rFonts w:ascii="標楷體" w:eastAsia="標楷體"/>
        </w:rPr>
      </w:pPr>
      <w:r w:rsidRPr="00B7688D">
        <w:rPr>
          <w:rFonts w:ascii="標楷體" w:eastAsia="標楷體" w:hint="eastAsia"/>
        </w:rPr>
        <w:t>電話</w:t>
      </w:r>
      <w:r>
        <w:rPr>
          <w:rFonts w:ascii="標楷體" w:eastAsia="標楷體" w:hint="eastAsia"/>
        </w:rPr>
        <w:t>/手機</w:t>
      </w:r>
      <w:r w:rsidRPr="00B7688D">
        <w:rPr>
          <w:rFonts w:ascii="標楷體" w:eastAsia="標楷體" w:hint="eastAsia"/>
        </w:rPr>
        <w:t>：</w:t>
      </w:r>
      <w:r w:rsidR="007E6515">
        <w:rPr>
          <w:rFonts w:ascii="標楷體" w:eastAsia="標楷體" w:hint="eastAsia"/>
        </w:rPr>
        <w:t>(02)77129098</w:t>
      </w:r>
      <w:r w:rsidR="00F21681">
        <w:rPr>
          <w:rFonts w:ascii="標楷體" w:eastAsia="標楷體" w:hint="eastAsia"/>
        </w:rPr>
        <w:t>/0939248326</w:t>
      </w:r>
    </w:p>
    <w:p w:rsidR="00E03ADB" w:rsidRPr="00B7688D" w:rsidRDefault="00E03ADB" w:rsidP="00E03ADB">
      <w:pPr>
        <w:jc w:val="right"/>
        <w:rPr>
          <w:rFonts w:ascii="標楷體" w:eastAsia="標楷體"/>
        </w:rPr>
      </w:pPr>
      <w:r w:rsidRPr="00B7688D">
        <w:rPr>
          <w:rFonts w:ascii="標楷體" w:eastAsia="標楷體"/>
        </w:rPr>
        <w:t>E-mail</w:t>
      </w:r>
      <w:r w:rsidRPr="00B7688D">
        <w:rPr>
          <w:rFonts w:ascii="標楷體" w:eastAsia="標楷體" w:hint="eastAsia"/>
        </w:rPr>
        <w:t>：</w:t>
      </w:r>
      <w:r w:rsidR="007E6515">
        <w:rPr>
          <w:rFonts w:ascii="標楷體" w:eastAsia="標楷體" w:hint="eastAsia"/>
        </w:rPr>
        <w:t>dragen_y@mail.moe.gov.tw</w:t>
      </w:r>
    </w:p>
    <w:p w:rsidR="00E03ADB" w:rsidRPr="00D06B68" w:rsidRDefault="00E03ADB" w:rsidP="00E03ADB">
      <w:pPr>
        <w:jc w:val="right"/>
        <w:rPr>
          <w:rFonts w:ascii="標楷體" w:eastAsia="標楷體"/>
          <w:b/>
          <w:color w:val="FF0000"/>
        </w:rPr>
      </w:pPr>
      <w:r w:rsidRPr="00D06B68">
        <w:rPr>
          <w:rFonts w:ascii="標楷體" w:eastAsia="標楷體" w:hint="eastAsia"/>
          <w:b/>
          <w:color w:val="FF0000"/>
        </w:rPr>
        <w:t>新聞聯絡人：</w:t>
      </w:r>
      <w:r w:rsidR="00365B82">
        <w:rPr>
          <w:rFonts w:ascii="標楷體" w:eastAsia="標楷體" w:hint="eastAsia"/>
          <w:b/>
          <w:color w:val="FF0000"/>
        </w:rPr>
        <w:t>韓善民高級規劃師</w:t>
      </w:r>
    </w:p>
    <w:p w:rsidR="00E03ADB" w:rsidRPr="00A81DB6" w:rsidRDefault="00E03ADB" w:rsidP="00E03ADB">
      <w:pPr>
        <w:jc w:val="right"/>
        <w:rPr>
          <w:rFonts w:ascii="標楷體" w:eastAsia="標楷體"/>
          <w:b/>
          <w:color w:val="FF0000"/>
        </w:rPr>
      </w:pPr>
      <w:r w:rsidRPr="00A81DB6">
        <w:rPr>
          <w:rFonts w:ascii="標楷體" w:eastAsia="標楷體" w:hint="eastAsia"/>
          <w:b/>
          <w:color w:val="FF0000"/>
        </w:rPr>
        <w:t>電話/手機：</w:t>
      </w:r>
      <w:r w:rsidR="00365B82">
        <w:rPr>
          <w:rFonts w:ascii="標楷體" w:eastAsia="標楷體" w:hint="eastAsia"/>
          <w:b/>
          <w:color w:val="FF0000"/>
        </w:rPr>
        <w:t>(02)77129021/0918198090</w:t>
      </w:r>
    </w:p>
    <w:p w:rsidR="00E03ADB" w:rsidRDefault="00E03ADB" w:rsidP="00E03ADB">
      <w:pPr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 xml:space="preserve">                                                                               </w:t>
      </w:r>
    </w:p>
    <w:p w:rsidR="00BC6244" w:rsidRDefault="006E0284" w:rsidP="00AF0045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教育部第二期智慧生活整合性人才培育計畫於</w:t>
      </w:r>
      <w:r w:rsidRPr="00F31F42">
        <w:rPr>
          <w:rFonts w:ascii="標楷體" w:eastAsia="標楷體" w:hAnsi="標楷體"/>
          <w:color w:val="000000" w:themeColor="text1"/>
          <w:sz w:val="28"/>
          <w:szCs w:val="28"/>
        </w:rPr>
        <w:t>今年</w:t>
      </w:r>
      <w:r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31F42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F31F42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9A4422">
        <w:rPr>
          <w:rFonts w:ascii="標楷體" w:eastAsia="標楷體" w:hAnsi="標楷體" w:hint="eastAsia"/>
          <w:color w:val="000000" w:themeColor="text1"/>
          <w:sz w:val="28"/>
          <w:szCs w:val="28"/>
        </w:rPr>
        <w:t>09:00~17:00</w:t>
      </w:r>
      <w:r w:rsidR="00BC6244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Pr="00F31F42">
        <w:rPr>
          <w:rFonts w:ascii="標楷體" w:eastAsia="標楷體" w:hAnsi="標楷體"/>
          <w:color w:val="000000" w:themeColor="text1"/>
          <w:sz w:val="28"/>
          <w:szCs w:val="28"/>
        </w:rPr>
        <w:t>國立</w:t>
      </w:r>
      <w:r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交通大學光復校區</w:t>
      </w:r>
      <w:r w:rsidR="00B076BC" w:rsidRPr="009A442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A4422" w:rsidRPr="009A4422">
        <w:rPr>
          <w:rFonts w:ascii="標楷體" w:eastAsia="標楷體" w:hAnsi="標楷體"/>
          <w:color w:val="000000" w:themeColor="text1"/>
          <w:sz w:val="28"/>
          <w:szCs w:val="28"/>
        </w:rPr>
        <w:t>新竹市東區大學路1001號</w:t>
      </w:r>
      <w:r w:rsidR="00B076BC" w:rsidRPr="009A442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電子與資訊大樓國</w:t>
      </w:r>
      <w:r w:rsidRPr="00F31F42">
        <w:rPr>
          <w:rFonts w:ascii="標楷體" w:eastAsia="標楷體" w:hAnsi="標楷體"/>
          <w:color w:val="000000" w:themeColor="text1"/>
          <w:sz w:val="28"/>
          <w:szCs w:val="28"/>
        </w:rPr>
        <w:t>際會議廳舉辦「</w:t>
      </w:r>
      <w:r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104年度計畫</w:t>
      </w:r>
      <w:r w:rsidRPr="00F31F42">
        <w:rPr>
          <w:rFonts w:ascii="標楷體" w:eastAsia="標楷體" w:hAnsi="標楷體"/>
          <w:color w:val="000000" w:themeColor="text1"/>
          <w:sz w:val="28"/>
          <w:szCs w:val="28"/>
        </w:rPr>
        <w:t>成果發表會</w:t>
      </w:r>
      <w:r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暨三創競賽</w:t>
      </w:r>
      <w:r w:rsidRPr="00F31F42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="007842C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C6244">
        <w:rPr>
          <w:rFonts w:ascii="標楷體" w:eastAsia="標楷體" w:hAnsi="標楷體" w:hint="eastAsia"/>
          <w:color w:val="000000" w:themeColor="text1"/>
          <w:sz w:val="28"/>
          <w:szCs w:val="28"/>
        </w:rPr>
        <w:t>展現智慧生活整合創新教學聯盟</w:t>
      </w:r>
      <w:r w:rsidR="007C35FB">
        <w:rPr>
          <w:rFonts w:ascii="標楷體" w:eastAsia="標楷體" w:hAnsi="標楷體" w:hint="eastAsia"/>
          <w:color w:val="000000" w:themeColor="text1"/>
          <w:sz w:val="28"/>
          <w:szCs w:val="28"/>
        </w:rPr>
        <w:t>及智慧生活創新創業</w:t>
      </w:r>
      <w:r w:rsidR="00BC6244">
        <w:rPr>
          <w:rFonts w:ascii="標楷體" w:eastAsia="標楷體" w:hAnsi="標楷體" w:hint="eastAsia"/>
          <w:color w:val="000000" w:themeColor="text1"/>
          <w:sz w:val="28"/>
          <w:szCs w:val="28"/>
        </w:rPr>
        <w:t>特色大學</w:t>
      </w:r>
      <w:r w:rsidR="000E4EB4">
        <w:rPr>
          <w:rFonts w:ascii="標楷體" w:eastAsia="標楷體" w:hAnsi="標楷體" w:hint="eastAsia"/>
          <w:color w:val="000000" w:themeColor="text1"/>
          <w:sz w:val="28"/>
          <w:szCs w:val="28"/>
        </w:rPr>
        <w:t>等逾40所大專校院</w:t>
      </w:r>
      <w:r w:rsidR="00BC6244">
        <w:rPr>
          <w:rFonts w:ascii="標楷體" w:eastAsia="標楷體" w:hAnsi="標楷體" w:hint="eastAsia"/>
          <w:color w:val="000000" w:themeColor="text1"/>
          <w:sz w:val="28"/>
          <w:szCs w:val="28"/>
        </w:rPr>
        <w:t>過去一年來豐碩的執行成果</w:t>
      </w:r>
      <w:r w:rsidR="007C35FB">
        <w:rPr>
          <w:rFonts w:ascii="標楷體" w:eastAsia="標楷體" w:hAnsi="標楷體" w:hint="eastAsia"/>
          <w:color w:val="000000" w:themeColor="text1"/>
          <w:sz w:val="28"/>
          <w:szCs w:val="28"/>
        </w:rPr>
        <w:t>，並有</w:t>
      </w:r>
      <w:r w:rsidR="007842CD">
        <w:rPr>
          <w:rFonts w:ascii="標楷體" w:eastAsia="標楷體" w:hAnsi="標楷體" w:hint="eastAsia"/>
          <w:color w:val="000000" w:themeColor="text1"/>
          <w:sz w:val="28"/>
          <w:szCs w:val="28"/>
        </w:rPr>
        <w:t>師生團隊發揮創新創意所完成</w:t>
      </w:r>
      <w:r w:rsidR="002C4D21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7842CD">
        <w:rPr>
          <w:rFonts w:ascii="標楷體" w:eastAsia="標楷體" w:hAnsi="標楷體" w:hint="eastAsia"/>
          <w:color w:val="000000" w:themeColor="text1"/>
          <w:sz w:val="28"/>
          <w:szCs w:val="28"/>
        </w:rPr>
        <w:t>專題成果展示</w:t>
      </w:r>
      <w:r w:rsidR="00EC3BFE">
        <w:rPr>
          <w:rFonts w:ascii="標楷體" w:eastAsia="標楷體" w:hAnsi="標楷體" w:hint="eastAsia"/>
          <w:color w:val="000000" w:themeColor="text1"/>
          <w:sz w:val="28"/>
          <w:szCs w:val="28"/>
        </w:rPr>
        <w:t>等多項豐富內容</w:t>
      </w:r>
      <w:r w:rsidR="007C35F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C7614" w:rsidRDefault="006E4918" w:rsidP="002C7614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本計畫是為</w:t>
      </w:r>
      <w:r w:rsidR="00AF0045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協助大專校院</w:t>
      </w:r>
      <w:r w:rsidRPr="006E4918">
        <w:rPr>
          <w:rFonts w:ascii="標楷體" w:eastAsia="標楷體" w:hAnsi="標楷體" w:hint="eastAsia"/>
          <w:color w:val="000000" w:themeColor="text1"/>
          <w:sz w:val="28"/>
          <w:szCs w:val="28"/>
        </w:rPr>
        <w:t>建立跨領域整合</w:t>
      </w:r>
      <w:r w:rsidR="00E01735">
        <w:rPr>
          <w:rFonts w:ascii="標楷體" w:eastAsia="標楷體" w:hAnsi="標楷體" w:hint="eastAsia"/>
          <w:color w:val="000000" w:themeColor="text1"/>
          <w:sz w:val="28"/>
          <w:szCs w:val="28"/>
        </w:rPr>
        <w:t>性</w:t>
      </w:r>
      <w:r w:rsidRPr="006E4918">
        <w:rPr>
          <w:rFonts w:ascii="標楷體" w:eastAsia="標楷體" w:hAnsi="標楷體" w:hint="eastAsia"/>
          <w:color w:val="000000" w:themeColor="text1"/>
          <w:sz w:val="28"/>
          <w:szCs w:val="28"/>
        </w:rPr>
        <w:t>人才培育模式</w:t>
      </w:r>
      <w:r w:rsidR="0097365D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6E4918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97365D">
        <w:rPr>
          <w:rFonts w:ascii="標楷體" w:eastAsia="標楷體" w:hAnsi="標楷體" w:hint="eastAsia"/>
          <w:color w:val="000000" w:themeColor="text1"/>
          <w:sz w:val="28"/>
          <w:szCs w:val="28"/>
        </w:rPr>
        <w:t>資源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7A0">
        <w:rPr>
          <w:rFonts w:ascii="標楷體" w:eastAsia="標楷體" w:hAnsi="標楷體" w:hint="eastAsia"/>
          <w:color w:val="000000" w:themeColor="text1"/>
          <w:sz w:val="28"/>
          <w:szCs w:val="28"/>
        </w:rPr>
        <w:t>孕育</w:t>
      </w:r>
      <w:r w:rsidR="00AF0045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智慧生活產業</w:t>
      </w:r>
      <w:r w:rsidR="0097365D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發展</w:t>
      </w:r>
      <w:r w:rsidR="00AF0045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潛力所推行的</w:t>
      </w:r>
      <w:r w:rsidR="007C07A0">
        <w:rPr>
          <w:rFonts w:ascii="標楷體" w:eastAsia="標楷體" w:hAnsi="標楷體" w:hint="eastAsia"/>
          <w:color w:val="000000" w:themeColor="text1"/>
          <w:sz w:val="28"/>
          <w:szCs w:val="28"/>
        </w:rPr>
        <w:t>教學改進</w:t>
      </w:r>
      <w:r w:rsidR="00AF0045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計畫，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第一期計畫</w:t>
      </w:r>
      <w:r w:rsidR="007842CD">
        <w:rPr>
          <w:rFonts w:ascii="標楷體" w:eastAsia="標楷體" w:hAnsi="標楷體" w:hint="eastAsia"/>
          <w:color w:val="000000" w:themeColor="text1"/>
          <w:sz w:val="28"/>
          <w:szCs w:val="28"/>
        </w:rPr>
        <w:t>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在100-103年</w:t>
      </w:r>
      <w:r w:rsidR="002C7614">
        <w:rPr>
          <w:rFonts w:ascii="標楷體" w:eastAsia="標楷體" w:hAnsi="標楷體" w:hint="eastAsia"/>
          <w:color w:val="000000" w:themeColor="text1"/>
          <w:sz w:val="28"/>
          <w:szCs w:val="28"/>
        </w:rPr>
        <w:t>完成階段性任務</w:t>
      </w:r>
      <w:r w:rsidR="00AF0045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7614">
        <w:rPr>
          <w:rFonts w:ascii="標楷體" w:eastAsia="標楷體" w:hAnsi="標楷體" w:hint="eastAsia"/>
          <w:color w:val="000000" w:themeColor="text1"/>
          <w:sz w:val="28"/>
          <w:szCs w:val="28"/>
        </w:rPr>
        <w:t>成功</w:t>
      </w:r>
      <w:r w:rsidRPr="00F31F42">
        <w:rPr>
          <w:rFonts w:ascii="標楷體" w:eastAsia="標楷體" w:hAnsi="標楷體"/>
          <w:color w:val="000000" w:themeColor="text1"/>
          <w:sz w:val="28"/>
          <w:szCs w:val="28"/>
        </w:rPr>
        <w:t>引領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學校關注</w:t>
      </w:r>
      <w:r w:rsidR="0097365D">
        <w:rPr>
          <w:rFonts w:ascii="標楷體" w:eastAsia="標楷體" w:hAnsi="標楷體"/>
          <w:color w:val="000000" w:themeColor="text1"/>
          <w:sz w:val="28"/>
          <w:szCs w:val="28"/>
        </w:rPr>
        <w:t>智慧生活重要議題與誘發</w:t>
      </w:r>
      <w:r w:rsidR="0097365D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Pr="00F31F42">
        <w:rPr>
          <w:rFonts w:ascii="標楷體" w:eastAsia="標楷體" w:hAnsi="標楷體"/>
          <w:color w:val="000000" w:themeColor="text1"/>
          <w:sz w:val="28"/>
          <w:szCs w:val="28"/>
        </w:rPr>
        <w:t>投入</w:t>
      </w:r>
      <w:r w:rsidR="0097365D">
        <w:rPr>
          <w:rFonts w:ascii="標楷體" w:eastAsia="標楷體" w:hAnsi="標楷體" w:hint="eastAsia"/>
          <w:color w:val="000000" w:themeColor="text1"/>
          <w:sz w:val="28"/>
          <w:szCs w:val="28"/>
        </w:rPr>
        <w:t>跨領域教學方式</w:t>
      </w:r>
      <w:r w:rsidR="002C4D21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97365D">
        <w:rPr>
          <w:rFonts w:ascii="標楷體" w:eastAsia="標楷體" w:hAnsi="標楷體" w:hint="eastAsia"/>
          <w:color w:val="000000" w:themeColor="text1"/>
          <w:sz w:val="28"/>
          <w:szCs w:val="28"/>
        </w:rPr>
        <w:t>開發</w:t>
      </w:r>
      <w:r w:rsidRPr="00F31F42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為持續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強化智慧生活</w:t>
      </w:r>
      <w:r w:rsidR="002C7614">
        <w:rPr>
          <w:rFonts w:ascii="標楷體" w:eastAsia="標楷體" w:hAnsi="標楷體" w:hint="eastAsia"/>
          <w:color w:val="000000" w:themeColor="text1"/>
          <w:sz w:val="28"/>
          <w:szCs w:val="28"/>
        </w:rPr>
        <w:t>跨領域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教學能量</w:t>
      </w:r>
      <w:r w:rsidR="00E01735">
        <w:rPr>
          <w:rFonts w:ascii="標楷體" w:eastAsia="標楷體" w:hAnsi="標楷體" w:hint="eastAsia"/>
          <w:color w:val="000000" w:themeColor="text1"/>
          <w:sz w:val="28"/>
          <w:szCs w:val="28"/>
        </w:rPr>
        <w:t>以及</w:t>
      </w:r>
      <w:r w:rsidR="00AF0045" w:rsidRPr="00F31F42">
        <w:rPr>
          <w:rFonts w:ascii="標楷體" w:eastAsia="標楷體" w:hAnsi="標楷體"/>
          <w:color w:val="000000" w:themeColor="text1"/>
          <w:sz w:val="28"/>
          <w:szCs w:val="28"/>
        </w:rPr>
        <w:t>提升</w:t>
      </w:r>
      <w:r w:rsidR="002C7614">
        <w:rPr>
          <w:rFonts w:ascii="標楷體" w:eastAsia="標楷體" w:hAnsi="標楷體" w:hint="eastAsia"/>
          <w:color w:val="000000" w:themeColor="text1"/>
          <w:sz w:val="28"/>
          <w:szCs w:val="28"/>
        </w:rPr>
        <w:t>整合性</w:t>
      </w:r>
      <w:r w:rsidR="00AF0045" w:rsidRPr="00F31F42">
        <w:rPr>
          <w:rFonts w:ascii="標楷體" w:eastAsia="標楷體" w:hAnsi="標楷體"/>
          <w:color w:val="000000" w:themeColor="text1"/>
          <w:sz w:val="28"/>
          <w:szCs w:val="28"/>
        </w:rPr>
        <w:t>人才素質，</w:t>
      </w:r>
      <w:r w:rsidR="0097365D">
        <w:rPr>
          <w:rFonts w:ascii="標楷體" w:eastAsia="標楷體" w:hAnsi="標楷體" w:hint="eastAsia"/>
          <w:color w:val="000000" w:themeColor="text1"/>
          <w:sz w:val="28"/>
          <w:szCs w:val="28"/>
        </w:rPr>
        <w:t>在第一期成果</w:t>
      </w:r>
      <w:r w:rsidR="002C4D21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97365D">
        <w:rPr>
          <w:rFonts w:ascii="標楷體" w:eastAsia="標楷體" w:hAnsi="標楷體" w:hint="eastAsia"/>
          <w:color w:val="000000" w:themeColor="text1"/>
          <w:sz w:val="28"/>
          <w:szCs w:val="28"/>
        </w:rPr>
        <w:t>基礎上，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教育部自</w:t>
      </w:r>
      <w:r w:rsidR="00AF0045" w:rsidRPr="00F31F42">
        <w:rPr>
          <w:rFonts w:ascii="標楷體" w:eastAsia="標楷體" w:hAnsi="標楷體"/>
          <w:color w:val="000000" w:themeColor="text1"/>
          <w:sz w:val="28"/>
          <w:szCs w:val="28"/>
        </w:rPr>
        <w:t>104年推動第二期計畫，以跨校型「</w:t>
      </w:r>
      <w:r w:rsidR="007D0D94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整合創新教學聯盟計畫</w:t>
      </w:r>
      <w:r w:rsidR="00AF0045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」、</w:t>
      </w:r>
      <w:r w:rsidR="00AF0045" w:rsidRPr="00F31F42">
        <w:rPr>
          <w:rFonts w:ascii="標楷體" w:eastAsia="標楷體" w:hAnsi="標楷體"/>
          <w:color w:val="000000" w:themeColor="text1"/>
          <w:sz w:val="28"/>
          <w:szCs w:val="28"/>
        </w:rPr>
        <w:t>全校型「特色大學計畫」及「亞洲智慧生活國際學院」等三大項目</w:t>
      </w:r>
      <w:r w:rsidR="0097365D">
        <w:rPr>
          <w:rFonts w:ascii="標楷體" w:eastAsia="標楷體" w:hAnsi="標楷體" w:hint="eastAsia"/>
          <w:color w:val="000000" w:themeColor="text1"/>
          <w:sz w:val="28"/>
          <w:szCs w:val="28"/>
        </w:rPr>
        <w:t>為實施主軸</w:t>
      </w:r>
      <w:r w:rsidR="00AF0045" w:rsidRPr="00F31F42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AF0045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透過科技、設計、場域三面向</w:t>
      </w:r>
      <w:r w:rsidR="002C7614" w:rsidRPr="00F31F42">
        <w:rPr>
          <w:rFonts w:ascii="標楷體" w:eastAsia="標楷體" w:hAnsi="標楷體"/>
          <w:color w:val="000000" w:themeColor="text1"/>
          <w:sz w:val="28"/>
          <w:szCs w:val="28"/>
        </w:rPr>
        <w:t>，著重創新性課程設計、體驗式及實作學習</w:t>
      </w:r>
      <w:r w:rsidR="002C4D21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2C7614" w:rsidRPr="00F31F42">
        <w:rPr>
          <w:rFonts w:ascii="標楷體" w:eastAsia="標楷體" w:hAnsi="標楷體"/>
          <w:color w:val="000000" w:themeColor="text1"/>
          <w:sz w:val="28"/>
          <w:szCs w:val="28"/>
        </w:rPr>
        <w:t>教學模式</w:t>
      </w:r>
      <w:r w:rsidR="00AF0045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F4FF1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 w:rsidR="00AF0045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AF0045" w:rsidRPr="00F31F42">
        <w:rPr>
          <w:rFonts w:ascii="標楷體" w:eastAsia="標楷體" w:hAnsi="標楷體"/>
          <w:color w:val="000000" w:themeColor="text1"/>
          <w:sz w:val="28"/>
          <w:szCs w:val="28"/>
        </w:rPr>
        <w:t>「生活實驗室(Living Lab)」方法論及核心精神具現於課程教學，並逐步擴散其效益。</w:t>
      </w:r>
    </w:p>
    <w:p w:rsidR="002C4D21" w:rsidRDefault="002C7614" w:rsidP="002C4D2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0E4EB4">
        <w:rPr>
          <w:rFonts w:ascii="標楷體" w:eastAsia="標楷體" w:hAnsi="標楷體" w:hint="eastAsia"/>
          <w:color w:val="000000" w:themeColor="text1"/>
          <w:sz w:val="28"/>
          <w:szCs w:val="28"/>
        </w:rPr>
        <w:t>次成果發表會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0E4EB4">
        <w:rPr>
          <w:rFonts w:ascii="標楷體" w:eastAsia="標楷體" w:hAnsi="標楷體" w:hint="eastAsia"/>
          <w:color w:val="000000" w:themeColor="text1"/>
          <w:sz w:val="28"/>
          <w:szCs w:val="28"/>
        </w:rPr>
        <w:t>擔任計畫辦公室</w:t>
      </w:r>
      <w:r w:rsidR="002C4D21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0E4EB4">
        <w:rPr>
          <w:rFonts w:ascii="標楷體" w:eastAsia="標楷體" w:hAnsi="標楷體" w:hint="eastAsia"/>
          <w:color w:val="000000" w:themeColor="text1"/>
          <w:sz w:val="28"/>
          <w:szCs w:val="28"/>
        </w:rPr>
        <w:t>國立交通大學及國立臺灣大學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負責</w:t>
      </w:r>
      <w:r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主辦，</w:t>
      </w:r>
      <w:r w:rsidR="007842CD">
        <w:rPr>
          <w:rFonts w:ascii="標楷體" w:eastAsia="標楷體" w:hAnsi="標楷體" w:hint="eastAsia"/>
          <w:color w:val="000000" w:themeColor="text1"/>
          <w:sz w:val="28"/>
          <w:szCs w:val="28"/>
        </w:rPr>
        <w:t>上午</w:t>
      </w:r>
      <w:r w:rsidR="002C4D21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6421FA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分享</w:t>
      </w:r>
      <w:r w:rsidR="005A5D13">
        <w:rPr>
          <w:rFonts w:ascii="標楷體" w:eastAsia="標楷體" w:hAnsi="標楷體" w:hint="eastAsia"/>
          <w:color w:val="000000" w:themeColor="text1"/>
          <w:sz w:val="28"/>
          <w:szCs w:val="28"/>
        </w:rPr>
        <w:t>整體</w:t>
      </w:r>
      <w:r w:rsidR="006421FA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計畫執行成果，</w:t>
      </w:r>
      <w:r w:rsidR="002C4D21">
        <w:rPr>
          <w:rFonts w:ascii="標楷體" w:eastAsia="標楷體" w:hAnsi="標楷體" w:hint="eastAsia"/>
          <w:color w:val="000000" w:themeColor="text1"/>
          <w:sz w:val="28"/>
          <w:szCs w:val="28"/>
        </w:rPr>
        <w:t>並有</w:t>
      </w:r>
      <w:r w:rsidR="006421FA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特</w:t>
      </w:r>
      <w:r w:rsidR="006421FA" w:rsidRPr="00F31F42">
        <w:rPr>
          <w:rFonts w:ascii="標楷體" w:eastAsia="標楷體" w:hAnsi="標楷體"/>
          <w:color w:val="000000" w:themeColor="text1"/>
          <w:sz w:val="28"/>
          <w:szCs w:val="28"/>
        </w:rPr>
        <w:t>色大學</w:t>
      </w:r>
      <w:r w:rsidR="002C4D21">
        <w:rPr>
          <w:rFonts w:ascii="標楷體" w:eastAsia="標楷體" w:hAnsi="標楷體" w:hint="eastAsia"/>
          <w:color w:val="000000" w:themeColor="text1"/>
          <w:sz w:val="28"/>
          <w:szCs w:val="28"/>
        </w:rPr>
        <w:t>及整創聯盟的</w:t>
      </w:r>
      <w:r w:rsidR="005A5D13">
        <w:rPr>
          <w:rFonts w:ascii="標楷體" w:eastAsia="標楷體" w:hAnsi="標楷體" w:hint="eastAsia"/>
          <w:color w:val="000000" w:themeColor="text1"/>
          <w:sz w:val="28"/>
          <w:szCs w:val="28"/>
        </w:rPr>
        <w:t>執行團隊說明其任務與策略，分享</w:t>
      </w:r>
      <w:r w:rsidR="00C641CD" w:rsidRPr="00F31F42">
        <w:rPr>
          <w:rFonts w:ascii="標楷體" w:eastAsia="標楷體" w:hAnsi="標楷體"/>
          <w:color w:val="000000" w:themeColor="text1"/>
          <w:sz w:val="28"/>
          <w:szCs w:val="28"/>
        </w:rPr>
        <w:t>如何透過學校課程</w:t>
      </w:r>
      <w:r w:rsidR="00B076BC" w:rsidRPr="00F31F42">
        <w:rPr>
          <w:rFonts w:ascii="標楷體" w:eastAsia="標楷體" w:hAnsi="標楷體"/>
          <w:color w:val="000000" w:themeColor="text1"/>
          <w:sz w:val="28"/>
          <w:szCs w:val="28"/>
        </w:rPr>
        <w:t>推動</w:t>
      </w:r>
      <w:r w:rsidR="00C641CD" w:rsidRPr="00F31F42">
        <w:rPr>
          <w:rFonts w:ascii="標楷體" w:eastAsia="標楷體" w:hAnsi="標楷體"/>
          <w:color w:val="000000" w:themeColor="text1"/>
          <w:sz w:val="28"/>
          <w:szCs w:val="28"/>
        </w:rPr>
        <w:t>創新教學</w:t>
      </w:r>
      <w:r w:rsidR="00B076BC">
        <w:rPr>
          <w:rFonts w:ascii="標楷體" w:eastAsia="標楷體" w:hAnsi="標楷體" w:hint="eastAsia"/>
          <w:color w:val="000000" w:themeColor="text1"/>
          <w:sz w:val="28"/>
          <w:szCs w:val="28"/>
        </w:rPr>
        <w:t>模式</w:t>
      </w:r>
      <w:r w:rsidR="00C641CD" w:rsidRPr="00F31F42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B076BC">
        <w:rPr>
          <w:rFonts w:ascii="標楷體" w:eastAsia="標楷體" w:hAnsi="標楷體" w:hint="eastAsia"/>
          <w:color w:val="000000" w:themeColor="text1"/>
          <w:sz w:val="28"/>
          <w:szCs w:val="28"/>
        </w:rPr>
        <w:t>開發課程模組，</w:t>
      </w:r>
      <w:r w:rsidR="00C641CD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培育跨領域的創新人才，結合場域</w:t>
      </w:r>
      <w:r w:rsidR="00C641CD" w:rsidRPr="00F31F42">
        <w:rPr>
          <w:rFonts w:ascii="標楷體" w:eastAsia="標楷體" w:hAnsi="標楷體"/>
          <w:color w:val="000000" w:themeColor="text1"/>
          <w:sz w:val="28"/>
          <w:szCs w:val="28"/>
        </w:rPr>
        <w:t>資源網絡的串連，</w:t>
      </w:r>
      <w:r w:rsidR="00C641CD" w:rsidRPr="00F31F42">
        <w:rPr>
          <w:rFonts w:eastAsia="標楷體"/>
          <w:bCs/>
          <w:color w:val="000000" w:themeColor="text1"/>
          <w:sz w:val="28"/>
          <w:szCs w:val="28"/>
        </w:rPr>
        <w:t>引導學生進入</w:t>
      </w:r>
      <w:r w:rsidR="00C641CD" w:rsidRPr="00F31F42">
        <w:rPr>
          <w:rFonts w:eastAsia="標楷體" w:hint="eastAsia"/>
          <w:bCs/>
          <w:color w:val="000000" w:themeColor="text1"/>
          <w:sz w:val="28"/>
          <w:szCs w:val="28"/>
        </w:rPr>
        <w:t>場域</w:t>
      </w:r>
      <w:r w:rsidR="00C641CD" w:rsidRPr="00F31F42">
        <w:rPr>
          <w:rFonts w:eastAsia="標楷體"/>
          <w:bCs/>
          <w:color w:val="000000" w:themeColor="text1"/>
          <w:sz w:val="28"/>
          <w:szCs w:val="28"/>
        </w:rPr>
        <w:t>，</w:t>
      </w:r>
      <w:r w:rsidR="00C641CD" w:rsidRPr="00F31F42">
        <w:rPr>
          <w:rFonts w:eastAsia="標楷體" w:hint="eastAsia"/>
          <w:bCs/>
          <w:color w:val="000000" w:themeColor="text1"/>
          <w:sz w:val="28"/>
          <w:szCs w:val="28"/>
        </w:rPr>
        <w:t>透過</w:t>
      </w:r>
      <w:r w:rsidR="00C641CD" w:rsidRPr="00F31F42">
        <w:rPr>
          <w:rFonts w:eastAsia="標楷體"/>
          <w:bCs/>
          <w:color w:val="000000" w:themeColor="text1"/>
          <w:sz w:val="28"/>
          <w:szCs w:val="28"/>
        </w:rPr>
        <w:t>創意發想</w:t>
      </w:r>
      <w:r w:rsidR="00C641CD" w:rsidRPr="00F31F42">
        <w:rPr>
          <w:rFonts w:ascii="標楷體" w:eastAsia="標楷體" w:hAnsi="標楷體"/>
          <w:bCs/>
          <w:color w:val="000000" w:themeColor="text1"/>
          <w:sz w:val="28"/>
          <w:szCs w:val="28"/>
        </w:rPr>
        <w:t>解決</w:t>
      </w:r>
      <w:r w:rsidR="00C641CD" w:rsidRPr="00F31F42">
        <w:rPr>
          <w:rFonts w:eastAsia="標楷體" w:hint="eastAsia"/>
          <w:bCs/>
          <w:color w:val="000000" w:themeColor="text1"/>
          <w:sz w:val="28"/>
          <w:szCs w:val="28"/>
        </w:rPr>
        <w:t>場域</w:t>
      </w:r>
      <w:r w:rsidR="00C641CD" w:rsidRPr="00F31F42">
        <w:rPr>
          <w:rFonts w:eastAsia="標楷體"/>
          <w:bCs/>
          <w:color w:val="000000" w:themeColor="text1"/>
          <w:sz w:val="28"/>
          <w:szCs w:val="28"/>
        </w:rPr>
        <w:t>問題，輔導學生在地就業與創業</w:t>
      </w:r>
      <w:r w:rsidR="00C641CD" w:rsidRPr="00F31F42">
        <w:rPr>
          <w:rFonts w:ascii="標楷體" w:eastAsia="標楷體" w:hAnsi="標楷體"/>
          <w:color w:val="000000" w:themeColor="text1"/>
          <w:sz w:val="28"/>
          <w:szCs w:val="28"/>
        </w:rPr>
        <w:t>等豐富成果</w:t>
      </w:r>
      <w:r w:rsidR="00E0173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11AD7" w:rsidRPr="002C4D21" w:rsidRDefault="00E01735" w:rsidP="002C4D2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下午活動則有</w:t>
      </w:r>
      <w:r w:rsidR="005A5D13">
        <w:rPr>
          <w:rFonts w:ascii="標楷體" w:eastAsia="標楷體" w:hAnsi="標楷體" w:hint="eastAsia"/>
          <w:color w:val="000000" w:themeColor="text1"/>
          <w:sz w:val="28"/>
          <w:szCs w:val="28"/>
        </w:rPr>
        <w:t>特色大學</w:t>
      </w:r>
      <w:r w:rsidR="00B076BC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="00B076BC">
        <w:rPr>
          <w:rFonts w:ascii="標楷體" w:eastAsia="標楷體" w:hAnsi="標楷體" w:hint="eastAsia"/>
          <w:color w:val="000000" w:themeColor="text1"/>
          <w:sz w:val="28"/>
          <w:szCs w:val="28"/>
        </w:rPr>
        <w:t>加入</w:t>
      </w:r>
      <w:r w:rsidR="005A5D13">
        <w:rPr>
          <w:rFonts w:ascii="標楷體" w:eastAsia="標楷體" w:hAnsi="標楷體" w:hint="eastAsia"/>
          <w:color w:val="000000" w:themeColor="text1"/>
          <w:sz w:val="28"/>
          <w:szCs w:val="28"/>
        </w:rPr>
        <w:t>夥伴學校</w:t>
      </w:r>
      <w:r w:rsidR="002C4D21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啟動大會</w:t>
      </w:r>
      <w:r w:rsidR="005A5D1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交流</w:t>
      </w:r>
      <w:r w:rsidR="005A5D13">
        <w:rPr>
          <w:rFonts w:ascii="標楷體" w:eastAsia="標楷體" w:hAnsi="標楷體" w:hint="eastAsia"/>
          <w:color w:val="000000" w:themeColor="text1"/>
          <w:sz w:val="28"/>
          <w:szCs w:val="28"/>
        </w:rPr>
        <w:t>傳承擴散執行經驗</w:t>
      </w:r>
      <w:r w:rsidR="00C641CD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="002C4D21">
        <w:rPr>
          <w:rFonts w:ascii="標楷體" w:eastAsia="標楷體" w:hAnsi="標楷體" w:hint="eastAsia"/>
          <w:color w:val="000000" w:themeColor="text1"/>
          <w:sz w:val="28"/>
          <w:szCs w:val="28"/>
        </w:rPr>
        <w:t>也</w:t>
      </w:r>
      <w:r w:rsidR="005A5D13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C641CD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「三創競賽」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作品展示</w:t>
      </w:r>
      <w:r w:rsidR="00C641CD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B6B5E">
        <w:rPr>
          <w:rFonts w:ascii="標楷體" w:eastAsia="標楷體" w:hAnsi="標楷體" w:hint="eastAsia"/>
          <w:color w:val="000000" w:themeColor="text1"/>
          <w:sz w:val="28"/>
          <w:szCs w:val="28"/>
        </w:rPr>
        <w:t>本競賽</w:t>
      </w:r>
      <w:r w:rsidR="00C641CD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是</w:t>
      </w:r>
      <w:r w:rsidR="003B6B5E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C641CD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鼓勵師生發揮創意與想</w:t>
      </w:r>
      <w:r w:rsidR="00C641CD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像，針對「創新、創意、創業</w:t>
      </w:r>
      <w:r w:rsidR="00C641CD" w:rsidRPr="00F31F42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="00C641CD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三個不同主題，將參與及修習智慧生活計畫各相關課程所完成</w:t>
      </w:r>
      <w:r w:rsidR="002C4D21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C641CD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專題成果</w:t>
      </w:r>
      <w:r w:rsidR="00B16894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11652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B16894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良性競爭機會下</w:t>
      </w:r>
      <w:r w:rsidR="00C641CD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6894">
        <w:rPr>
          <w:rFonts w:ascii="標楷體" w:eastAsia="標楷體" w:hAnsi="標楷體" w:hint="eastAsia"/>
          <w:color w:val="000000" w:themeColor="text1"/>
          <w:sz w:val="28"/>
          <w:szCs w:val="28"/>
        </w:rPr>
        <w:t>改良</w:t>
      </w:r>
      <w:r w:rsidR="00C641CD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作</w:t>
      </w:r>
      <w:r w:rsidR="00B16894">
        <w:rPr>
          <w:rFonts w:ascii="標楷體" w:eastAsia="標楷體" w:hAnsi="標楷體" w:hint="eastAsia"/>
          <w:color w:val="000000" w:themeColor="text1"/>
          <w:sz w:val="28"/>
          <w:szCs w:val="28"/>
        </w:rPr>
        <w:t>品發展創新應用、新型態經營合作模式或</w:t>
      </w:r>
      <w:r w:rsidR="00C641CD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完整的創業構想等</w:t>
      </w:r>
      <w:r w:rsidR="003B6B5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3C90">
        <w:rPr>
          <w:rFonts w:ascii="標楷體" w:eastAsia="標楷體" w:hAnsi="標楷體" w:hint="eastAsia"/>
          <w:color w:val="000000" w:themeColor="text1"/>
          <w:sz w:val="28"/>
          <w:szCs w:val="28"/>
        </w:rPr>
        <w:t>例如</w:t>
      </w:r>
      <w:r w:rsidR="00111652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F11AD7" w:rsidRPr="00F11AD7">
        <w:rPr>
          <w:rFonts w:ascii="標楷體" w:eastAsia="標楷體" w:hAnsi="標楷體" w:hint="eastAsia"/>
          <w:color w:val="000000" w:themeColor="text1"/>
          <w:sz w:val="28"/>
          <w:szCs w:val="28"/>
        </w:rPr>
        <w:t>東南科技大學數位媒體設計系高士珮老師所指導的</w:t>
      </w:r>
      <w:r w:rsidR="00F11AD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F11AD7">
        <w:rPr>
          <w:rFonts w:ascii="標楷體" w:eastAsia="標楷體" w:hAnsi="標楷體" w:hint="eastAsia"/>
          <w:sz w:val="26"/>
          <w:szCs w:val="26"/>
        </w:rPr>
        <w:t>聽見城市</w:t>
      </w:r>
      <w:r w:rsidR="00F11AD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F11AD7" w:rsidRPr="00F11AD7">
        <w:rPr>
          <w:rFonts w:ascii="標楷體" w:eastAsia="標楷體" w:hAnsi="標楷體" w:hint="eastAsia"/>
          <w:color w:val="000000" w:themeColor="text1"/>
          <w:sz w:val="28"/>
          <w:szCs w:val="28"/>
        </w:rPr>
        <w:t>專題，</w:t>
      </w:r>
      <w:r w:rsidR="00111652">
        <w:rPr>
          <w:rFonts w:ascii="標楷體" w:eastAsia="標楷體" w:hAnsi="標楷體" w:hint="eastAsia"/>
          <w:color w:val="000000" w:themeColor="text1"/>
          <w:sz w:val="28"/>
          <w:szCs w:val="28"/>
        </w:rPr>
        <w:t>是運用</w:t>
      </w:r>
      <w:r w:rsidR="00F11AD7" w:rsidRPr="00F11AD7">
        <w:rPr>
          <w:rFonts w:ascii="標楷體" w:eastAsia="標楷體" w:hAnsi="標楷體" w:hint="eastAsia"/>
          <w:color w:val="000000" w:themeColor="text1"/>
          <w:sz w:val="28"/>
          <w:szCs w:val="28"/>
        </w:rPr>
        <w:t>Beacom</w:t>
      </w:r>
      <w:r w:rsidR="00111652">
        <w:rPr>
          <w:rFonts w:ascii="標楷體" w:eastAsia="標楷體" w:hAnsi="標楷體" w:hint="eastAsia"/>
          <w:color w:val="000000" w:themeColor="text1"/>
          <w:sz w:val="28"/>
          <w:szCs w:val="28"/>
        </w:rPr>
        <w:t>藍芽訊號發送器結合</w:t>
      </w:r>
      <w:r w:rsidR="00F11AD7" w:rsidRPr="00F11AD7">
        <w:rPr>
          <w:rFonts w:ascii="標楷體" w:eastAsia="標楷體" w:hAnsi="標楷體" w:hint="eastAsia"/>
          <w:color w:val="000000" w:themeColor="text1"/>
          <w:sz w:val="28"/>
          <w:szCs w:val="28"/>
        </w:rPr>
        <w:t>手機GPS</w:t>
      </w:r>
      <w:r w:rsidR="00111652">
        <w:rPr>
          <w:rFonts w:ascii="標楷體" w:eastAsia="標楷體" w:hAnsi="標楷體" w:hint="eastAsia"/>
          <w:color w:val="000000" w:themeColor="text1"/>
          <w:sz w:val="28"/>
          <w:szCs w:val="28"/>
        </w:rPr>
        <w:t>，為</w:t>
      </w:r>
      <w:r w:rsidR="00F11AD7" w:rsidRPr="00F11AD7">
        <w:rPr>
          <w:rFonts w:ascii="標楷體" w:eastAsia="標楷體" w:hAnsi="標楷體" w:hint="eastAsia"/>
          <w:color w:val="000000" w:themeColor="text1"/>
          <w:sz w:val="28"/>
          <w:szCs w:val="28"/>
        </w:rPr>
        <w:t>裝置藝術</w:t>
      </w:r>
      <w:r w:rsidR="00111652">
        <w:rPr>
          <w:rFonts w:ascii="標楷體" w:eastAsia="標楷體" w:hAnsi="標楷體" w:hint="eastAsia"/>
          <w:color w:val="000000" w:themeColor="text1"/>
          <w:sz w:val="28"/>
          <w:szCs w:val="28"/>
        </w:rPr>
        <w:t>增添聲音</w:t>
      </w:r>
      <w:r w:rsidR="00F11AD7" w:rsidRPr="00F11AD7">
        <w:rPr>
          <w:rFonts w:ascii="標楷體" w:eastAsia="標楷體" w:hAnsi="標楷體" w:hint="eastAsia"/>
          <w:color w:val="000000" w:themeColor="text1"/>
          <w:sz w:val="28"/>
          <w:szCs w:val="28"/>
        </w:rPr>
        <w:t>解說</w:t>
      </w:r>
      <w:r w:rsidR="00111652">
        <w:rPr>
          <w:rFonts w:ascii="標楷體" w:eastAsia="標楷體" w:hAnsi="標楷體" w:hint="eastAsia"/>
          <w:color w:val="000000" w:themeColor="text1"/>
          <w:sz w:val="28"/>
          <w:szCs w:val="28"/>
        </w:rPr>
        <w:t>，豐富</w:t>
      </w:r>
      <w:r w:rsidR="00F11AD7" w:rsidRPr="00F11AD7">
        <w:rPr>
          <w:rFonts w:ascii="標楷體" w:eastAsia="標楷體" w:hAnsi="標楷體" w:hint="eastAsia"/>
          <w:color w:val="000000" w:themeColor="text1"/>
          <w:sz w:val="28"/>
          <w:szCs w:val="28"/>
        </w:rPr>
        <w:t>城市音景，協助視障者｢聽</w:t>
      </w:r>
      <w:r w:rsidR="00111652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r w:rsidR="00F11AD7" w:rsidRPr="00F11AD7">
        <w:rPr>
          <w:rFonts w:ascii="標楷體" w:eastAsia="標楷體" w:hAnsi="標楷體" w:hint="eastAsia"/>
          <w:color w:val="000000" w:themeColor="text1"/>
          <w:sz w:val="28"/>
          <w:szCs w:val="28"/>
        </w:rPr>
        <w:t>｣城市</w:t>
      </w:r>
      <w:r w:rsidR="00111652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F11AD7">
        <w:rPr>
          <w:rFonts w:ascii="標楷體" w:eastAsia="標楷體" w:hAnsi="標楷體" w:hint="eastAsia"/>
          <w:color w:val="000000" w:themeColor="text1"/>
          <w:sz w:val="28"/>
          <w:szCs w:val="28"/>
        </w:rPr>
        <w:t>美好景</w:t>
      </w:r>
      <w:r w:rsidR="00111652">
        <w:rPr>
          <w:rFonts w:ascii="標楷體" w:eastAsia="標楷體" w:hAnsi="標楷體" w:hint="eastAsia"/>
          <w:color w:val="000000" w:themeColor="text1"/>
          <w:sz w:val="28"/>
          <w:szCs w:val="28"/>
        </w:rPr>
        <w:t>觀；</w:t>
      </w:r>
      <w:r w:rsidR="00F11AD7">
        <w:rPr>
          <w:rFonts w:ascii="標楷體" w:eastAsia="標楷體" w:hAnsi="標楷體" w:hint="eastAsia"/>
          <w:color w:val="000000" w:themeColor="text1"/>
          <w:sz w:val="28"/>
          <w:szCs w:val="28"/>
        </w:rPr>
        <w:t>另外，由</w:t>
      </w:r>
      <w:r w:rsidR="00F11AD7" w:rsidRPr="005235D5">
        <w:rPr>
          <w:rFonts w:ascii="標楷體" w:eastAsia="標楷體" w:hAnsi="標楷體" w:hint="eastAsia"/>
          <w:sz w:val="26"/>
          <w:szCs w:val="26"/>
        </w:rPr>
        <w:t>修平科技大學霧太達利在地創業計畫歐崇仁教</w:t>
      </w:r>
      <w:r w:rsidR="00111652">
        <w:rPr>
          <w:rFonts w:ascii="標楷體" w:eastAsia="標楷體" w:hAnsi="標楷體" w:hint="eastAsia"/>
          <w:sz w:val="26"/>
          <w:szCs w:val="26"/>
        </w:rPr>
        <w:t>授</w:t>
      </w:r>
      <w:r w:rsidR="00F11AD7" w:rsidRPr="005235D5">
        <w:rPr>
          <w:rFonts w:ascii="標楷體" w:eastAsia="標楷體" w:hAnsi="標楷體" w:hint="eastAsia"/>
          <w:sz w:val="26"/>
          <w:szCs w:val="26"/>
        </w:rPr>
        <w:t>所指導的</w:t>
      </w:r>
      <w:r w:rsidR="00F11AD7">
        <w:rPr>
          <w:rFonts w:ascii="標楷體" w:eastAsia="標楷體" w:hAnsi="標楷體" w:hint="eastAsia"/>
          <w:sz w:val="26"/>
          <w:szCs w:val="26"/>
        </w:rPr>
        <w:t>「</w:t>
      </w:r>
      <w:r w:rsidR="00F11AD7" w:rsidRPr="009F0828">
        <w:rPr>
          <w:rFonts w:ascii="標楷體" w:eastAsia="標楷體" w:hAnsi="標楷體" w:hint="eastAsia"/>
          <w:sz w:val="26"/>
          <w:szCs w:val="26"/>
        </w:rPr>
        <w:t>太陽光導引結構及用於LCD顯示器的太陽光接收結構</w:t>
      </w:r>
      <w:r w:rsidR="00F11AD7">
        <w:rPr>
          <w:rFonts w:ascii="標楷體" w:eastAsia="標楷體" w:hAnsi="標楷體" w:hint="eastAsia"/>
          <w:sz w:val="26"/>
          <w:szCs w:val="26"/>
        </w:rPr>
        <w:t>」作品</w:t>
      </w:r>
      <w:r w:rsidR="00F11AD7" w:rsidRPr="005235D5">
        <w:rPr>
          <w:rFonts w:ascii="標楷體" w:eastAsia="標楷體" w:hAnsi="標楷體" w:hint="eastAsia"/>
          <w:sz w:val="26"/>
          <w:szCs w:val="26"/>
        </w:rPr>
        <w:t>，</w:t>
      </w:r>
      <w:r w:rsidR="00111652">
        <w:rPr>
          <w:rFonts w:ascii="標楷體" w:eastAsia="標楷體" w:hAnsi="標楷體" w:hint="eastAsia"/>
          <w:sz w:val="26"/>
          <w:szCs w:val="26"/>
        </w:rPr>
        <w:t>是利用智慧科技有效解決室內空間</w:t>
      </w:r>
      <w:r w:rsidR="00111652" w:rsidRPr="005235D5">
        <w:rPr>
          <w:rFonts w:ascii="標楷體" w:eastAsia="標楷體" w:hAnsi="標楷體"/>
          <w:sz w:val="26"/>
          <w:szCs w:val="26"/>
        </w:rPr>
        <w:t>照度</w:t>
      </w:r>
      <w:r w:rsidR="00111652" w:rsidRPr="005235D5">
        <w:rPr>
          <w:rFonts w:ascii="標楷體" w:eastAsia="標楷體" w:hAnsi="標楷體" w:hint="eastAsia"/>
          <w:sz w:val="26"/>
          <w:szCs w:val="26"/>
        </w:rPr>
        <w:t>未達標</w:t>
      </w:r>
      <w:r w:rsidR="002C4D21">
        <w:rPr>
          <w:rFonts w:ascii="標楷體" w:eastAsia="標楷體" w:hAnsi="標楷體" w:hint="eastAsia"/>
          <w:sz w:val="26"/>
          <w:szCs w:val="26"/>
        </w:rPr>
        <w:t>的</w:t>
      </w:r>
      <w:r w:rsidR="00111652">
        <w:rPr>
          <w:rFonts w:ascii="標楷體" w:eastAsia="標楷體" w:hAnsi="標楷體" w:hint="eastAsia"/>
          <w:sz w:val="26"/>
          <w:szCs w:val="26"/>
        </w:rPr>
        <w:t>問題，引導</w:t>
      </w:r>
      <w:r w:rsidR="00F11AD7" w:rsidRPr="005235D5">
        <w:rPr>
          <w:rFonts w:ascii="標楷體" w:eastAsia="標楷體" w:hAnsi="標楷體" w:hint="eastAsia"/>
          <w:sz w:val="26"/>
          <w:szCs w:val="26"/>
        </w:rPr>
        <w:t>學生</w:t>
      </w:r>
      <w:r w:rsidR="00111652">
        <w:rPr>
          <w:rFonts w:ascii="標楷體" w:eastAsia="標楷體" w:hAnsi="標楷體" w:hint="eastAsia"/>
          <w:sz w:val="26"/>
          <w:szCs w:val="26"/>
        </w:rPr>
        <w:t>學習</w:t>
      </w:r>
      <w:r w:rsidR="00F11AD7" w:rsidRPr="005235D5">
        <w:rPr>
          <w:rFonts w:ascii="標楷體" w:eastAsia="標楷體" w:hAnsi="標楷體"/>
          <w:sz w:val="26"/>
          <w:szCs w:val="26"/>
        </w:rPr>
        <w:t>利用感測器</w:t>
      </w:r>
      <w:r w:rsidR="00F11AD7">
        <w:rPr>
          <w:rFonts w:ascii="標楷體" w:eastAsia="標楷體" w:hAnsi="標楷體"/>
          <w:sz w:val="26"/>
          <w:szCs w:val="26"/>
        </w:rPr>
        <w:t>偵測</w:t>
      </w:r>
      <w:r w:rsidR="00F11AD7" w:rsidRPr="009F0828">
        <w:rPr>
          <w:rFonts w:ascii="標楷體" w:eastAsia="標楷體" w:hAnsi="標楷體"/>
          <w:sz w:val="26"/>
          <w:szCs w:val="26"/>
        </w:rPr>
        <w:t>照度</w:t>
      </w:r>
      <w:r w:rsidR="00F11AD7" w:rsidRPr="0061079E">
        <w:rPr>
          <w:rFonts w:ascii="標楷體" w:eastAsia="標楷體" w:hAnsi="標楷體" w:hint="eastAsia"/>
          <w:sz w:val="26"/>
          <w:szCs w:val="26"/>
        </w:rPr>
        <w:t>，將</w:t>
      </w:r>
      <w:r w:rsidR="00F11AD7">
        <w:rPr>
          <w:rFonts w:ascii="標楷體" w:eastAsia="標楷體" w:hAnsi="標楷體"/>
          <w:sz w:val="26"/>
          <w:szCs w:val="26"/>
        </w:rPr>
        <w:t>數值</w:t>
      </w:r>
      <w:r w:rsidR="00F11AD7" w:rsidRPr="005235D5">
        <w:rPr>
          <w:rFonts w:ascii="標楷體" w:eastAsia="標楷體" w:hAnsi="標楷體"/>
          <w:sz w:val="26"/>
          <w:szCs w:val="26"/>
        </w:rPr>
        <w:t>傳回</w:t>
      </w:r>
      <w:r w:rsidR="00F11AD7" w:rsidRPr="005235D5">
        <w:rPr>
          <w:rFonts w:ascii="標楷體" w:eastAsia="標楷體" w:hAnsi="標楷體" w:hint="eastAsia"/>
          <w:sz w:val="26"/>
          <w:szCs w:val="26"/>
        </w:rPr>
        <w:t>到</w:t>
      </w:r>
      <w:r w:rsidR="00F11AD7" w:rsidRPr="005235D5">
        <w:rPr>
          <w:rFonts w:ascii="標楷體" w:eastAsia="標楷體" w:hAnsi="標楷體"/>
          <w:sz w:val="26"/>
          <w:szCs w:val="26"/>
        </w:rPr>
        <w:t>系統</w:t>
      </w:r>
      <w:r w:rsidR="00F11AD7">
        <w:rPr>
          <w:rFonts w:ascii="標楷體" w:eastAsia="標楷體" w:hAnsi="標楷體" w:hint="eastAsia"/>
          <w:sz w:val="26"/>
          <w:szCs w:val="26"/>
        </w:rPr>
        <w:t>中</w:t>
      </w:r>
      <w:r w:rsidR="00F11AD7" w:rsidRPr="005235D5">
        <w:rPr>
          <w:rFonts w:ascii="標楷體" w:eastAsia="標楷體" w:hAnsi="標楷體"/>
          <w:sz w:val="26"/>
          <w:szCs w:val="26"/>
        </w:rPr>
        <w:t>計算出</w:t>
      </w:r>
      <w:r w:rsidR="00F11AD7" w:rsidRPr="005235D5">
        <w:rPr>
          <w:rFonts w:ascii="標楷體" w:eastAsia="標楷體" w:hAnsi="標楷體" w:hint="eastAsia"/>
          <w:sz w:val="26"/>
          <w:szCs w:val="26"/>
        </w:rPr>
        <w:t>需補足的光照度</w:t>
      </w:r>
      <w:r w:rsidR="00111652">
        <w:rPr>
          <w:rFonts w:ascii="標楷體" w:eastAsia="標楷體" w:hAnsi="標楷體" w:hint="eastAsia"/>
          <w:sz w:val="26"/>
          <w:szCs w:val="26"/>
        </w:rPr>
        <w:t>，然</w:t>
      </w:r>
      <w:r w:rsidR="00F11AD7">
        <w:rPr>
          <w:rFonts w:ascii="標楷體" w:eastAsia="標楷體" w:hAnsi="標楷體" w:hint="eastAsia"/>
          <w:sz w:val="26"/>
          <w:szCs w:val="26"/>
        </w:rPr>
        <w:t>後</w:t>
      </w:r>
      <w:r w:rsidR="00F11AD7" w:rsidRPr="005235D5">
        <w:rPr>
          <w:rFonts w:ascii="標楷體" w:eastAsia="標楷體" w:hAnsi="標楷體"/>
          <w:sz w:val="26"/>
          <w:szCs w:val="26"/>
        </w:rPr>
        <w:t>控制光度的調節</w:t>
      </w:r>
      <w:r w:rsidR="00111652">
        <w:rPr>
          <w:rFonts w:ascii="標楷體" w:eastAsia="標楷體" w:hAnsi="標楷體" w:hint="eastAsia"/>
          <w:sz w:val="26"/>
          <w:szCs w:val="26"/>
        </w:rPr>
        <w:t>以使</w:t>
      </w:r>
      <w:r w:rsidR="00F11AD7" w:rsidRPr="005235D5">
        <w:rPr>
          <w:rFonts w:ascii="標楷體" w:eastAsia="標楷體" w:hAnsi="標楷體"/>
          <w:sz w:val="26"/>
          <w:szCs w:val="26"/>
        </w:rPr>
        <w:t>空間照度達到</w:t>
      </w:r>
      <w:r w:rsidR="00111652">
        <w:rPr>
          <w:rFonts w:ascii="標楷體" w:eastAsia="標楷體" w:hAnsi="標楷體" w:hint="eastAsia"/>
          <w:sz w:val="26"/>
          <w:szCs w:val="26"/>
        </w:rPr>
        <w:t>理想值</w:t>
      </w:r>
      <w:r w:rsidR="00F11AD7">
        <w:rPr>
          <w:rFonts w:ascii="標楷體" w:eastAsia="標楷體" w:hAnsi="標楷體" w:hint="eastAsia"/>
          <w:sz w:val="26"/>
          <w:szCs w:val="26"/>
        </w:rPr>
        <w:t>，該作品</w:t>
      </w:r>
      <w:r w:rsidR="00111652">
        <w:rPr>
          <w:rFonts w:ascii="標楷體" w:eastAsia="標楷體" w:hAnsi="標楷體" w:hint="eastAsia"/>
          <w:sz w:val="26"/>
          <w:szCs w:val="26"/>
        </w:rPr>
        <w:t>先前</w:t>
      </w:r>
      <w:r w:rsidR="00F11AD7">
        <w:rPr>
          <w:rFonts w:ascii="標楷體" w:eastAsia="標楷體" w:hAnsi="標楷體" w:hint="eastAsia"/>
          <w:sz w:val="26"/>
          <w:szCs w:val="26"/>
        </w:rPr>
        <w:t>曾參與</w:t>
      </w:r>
      <w:r w:rsidR="00F11AD7" w:rsidRPr="0061079E">
        <w:rPr>
          <w:rFonts w:ascii="標楷體" w:eastAsia="標楷體" w:hAnsi="標楷體" w:hint="eastAsia"/>
          <w:sz w:val="26"/>
          <w:szCs w:val="26"/>
        </w:rPr>
        <w:t>世界發明智慧財產聯盟總會所舉辦</w:t>
      </w:r>
      <w:r w:rsidR="002C4D21">
        <w:rPr>
          <w:rFonts w:ascii="標楷體" w:eastAsia="標楷體" w:hAnsi="標楷體" w:hint="eastAsia"/>
          <w:sz w:val="26"/>
          <w:szCs w:val="26"/>
        </w:rPr>
        <w:t>的</w:t>
      </w:r>
      <w:r w:rsidR="00F11AD7">
        <w:rPr>
          <w:rFonts w:ascii="標楷體" w:eastAsia="標楷體" w:hAnsi="標楷體" w:hint="eastAsia"/>
          <w:sz w:val="26"/>
          <w:szCs w:val="26"/>
        </w:rPr>
        <w:t>「</w:t>
      </w:r>
      <w:r w:rsidR="00F11AD7" w:rsidRPr="0061079E">
        <w:rPr>
          <w:rFonts w:ascii="標楷體" w:eastAsia="標楷體" w:hAnsi="標楷體" w:hint="eastAsia"/>
          <w:sz w:val="26"/>
          <w:szCs w:val="26"/>
        </w:rPr>
        <w:t>2015</w:t>
      </w:r>
      <w:r w:rsidR="00F11AD7" w:rsidRPr="0061079E">
        <w:rPr>
          <w:rFonts w:ascii="標楷體" w:eastAsia="標楷體" w:hAnsi="標楷體"/>
          <w:sz w:val="26"/>
          <w:szCs w:val="26"/>
        </w:rPr>
        <w:t xml:space="preserve"> </w:t>
      </w:r>
      <w:r w:rsidR="00F11AD7" w:rsidRPr="0061079E">
        <w:rPr>
          <w:rFonts w:ascii="標楷體" w:eastAsia="標楷體" w:hAnsi="標楷體" w:hint="eastAsia"/>
          <w:sz w:val="26"/>
          <w:szCs w:val="26"/>
        </w:rPr>
        <w:t>ITEX馬來西亞國際發明展</w:t>
      </w:r>
      <w:r w:rsidR="00F11AD7">
        <w:rPr>
          <w:rFonts w:ascii="標楷體" w:eastAsia="標楷體" w:hAnsi="標楷體" w:hint="eastAsia"/>
          <w:sz w:val="26"/>
          <w:szCs w:val="26"/>
        </w:rPr>
        <w:t>」</w:t>
      </w:r>
      <w:r w:rsidR="00111652">
        <w:rPr>
          <w:rFonts w:ascii="標楷體" w:eastAsia="標楷體" w:hAnsi="標楷體" w:hint="eastAsia"/>
          <w:sz w:val="26"/>
          <w:szCs w:val="26"/>
        </w:rPr>
        <w:t>，</w:t>
      </w:r>
      <w:r w:rsidR="00F11AD7">
        <w:rPr>
          <w:rFonts w:ascii="標楷體" w:eastAsia="標楷體" w:hAnsi="標楷體" w:hint="eastAsia"/>
          <w:sz w:val="26"/>
          <w:szCs w:val="26"/>
        </w:rPr>
        <w:t>並獲得「</w:t>
      </w:r>
      <w:r w:rsidR="00F11AD7" w:rsidRPr="0061079E">
        <w:rPr>
          <w:rFonts w:ascii="標楷體" w:eastAsia="標楷體" w:hAnsi="標楷體" w:hint="eastAsia"/>
          <w:sz w:val="26"/>
          <w:szCs w:val="26"/>
        </w:rPr>
        <w:t>銀牌</w:t>
      </w:r>
      <w:r w:rsidR="002C4D21">
        <w:rPr>
          <w:rFonts w:ascii="標楷體" w:eastAsia="標楷體" w:hAnsi="標楷體" w:hint="eastAsia"/>
          <w:sz w:val="26"/>
          <w:szCs w:val="26"/>
        </w:rPr>
        <w:t>」</w:t>
      </w:r>
      <w:r w:rsidR="00F11AD7">
        <w:rPr>
          <w:rFonts w:ascii="標楷體" w:eastAsia="標楷體" w:hAnsi="標楷體" w:hint="eastAsia"/>
          <w:sz w:val="26"/>
          <w:szCs w:val="26"/>
        </w:rPr>
        <w:t>佳績</w:t>
      </w:r>
      <w:r w:rsidR="002C4D21">
        <w:rPr>
          <w:rFonts w:ascii="標楷體" w:eastAsia="標楷體" w:hAnsi="標楷體" w:hint="eastAsia"/>
          <w:sz w:val="26"/>
          <w:szCs w:val="26"/>
        </w:rPr>
        <w:t>肯定</w:t>
      </w:r>
      <w:r w:rsidR="00F11AD7">
        <w:rPr>
          <w:rFonts w:ascii="標楷體" w:eastAsia="標楷體" w:hAnsi="標楷體" w:hint="eastAsia"/>
          <w:sz w:val="26"/>
          <w:szCs w:val="26"/>
        </w:rPr>
        <w:t>。</w:t>
      </w:r>
    </w:p>
    <w:p w:rsidR="00421AA5" w:rsidRPr="00F31F42" w:rsidRDefault="003B6B5E" w:rsidP="00421AA5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本次</w:t>
      </w:r>
      <w:r w:rsidR="00111652">
        <w:rPr>
          <w:rFonts w:ascii="標楷體" w:eastAsia="標楷體" w:hAnsi="標楷體" w:hint="eastAsia"/>
          <w:color w:val="000000" w:themeColor="text1"/>
          <w:sz w:val="28"/>
          <w:szCs w:val="28"/>
        </w:rPr>
        <w:t>展出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作品多元，充滿對智慧生活的想像與活力，</w:t>
      </w:r>
      <w:r w:rsidR="00421AA5" w:rsidRPr="00F31F42">
        <w:rPr>
          <w:rFonts w:ascii="標楷體" w:eastAsia="標楷體" w:hAnsi="標楷體"/>
          <w:color w:val="000000" w:themeColor="text1"/>
          <w:sz w:val="28"/>
          <w:szCs w:val="28"/>
        </w:rPr>
        <w:t>歡迎</w:t>
      </w:r>
      <w:r w:rsidR="00421AA5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各界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共同</w:t>
      </w:r>
      <w:r w:rsidR="00421AA5" w:rsidRPr="00F31F42">
        <w:rPr>
          <w:rFonts w:ascii="標楷體" w:eastAsia="標楷體" w:hAnsi="標楷體"/>
          <w:color w:val="000000" w:themeColor="text1"/>
          <w:sz w:val="28"/>
          <w:szCs w:val="28"/>
        </w:rPr>
        <w:t>蒞</w:t>
      </w:r>
      <w:r w:rsidR="00421AA5" w:rsidRPr="00F31F42">
        <w:rPr>
          <w:rFonts w:ascii="標楷體" w:eastAsia="標楷體" w:hAnsi="標楷體" w:hint="eastAsia"/>
          <w:color w:val="000000" w:themeColor="text1"/>
          <w:sz w:val="28"/>
          <w:szCs w:val="28"/>
        </w:rPr>
        <w:t>臨</w:t>
      </w:r>
      <w:r w:rsidR="00421AA5" w:rsidRPr="00F31F42">
        <w:rPr>
          <w:rFonts w:ascii="標楷體" w:eastAsia="標楷體" w:hAnsi="標楷體"/>
          <w:color w:val="000000" w:themeColor="text1"/>
          <w:sz w:val="28"/>
          <w:szCs w:val="28"/>
        </w:rPr>
        <w:t>指導。</w:t>
      </w:r>
    </w:p>
    <w:p w:rsidR="00BB4288" w:rsidRPr="00E2091B" w:rsidRDefault="003B6B5E" w:rsidP="00141C6D">
      <w:pPr>
        <w:spacing w:line="400" w:lineRule="exact"/>
        <w:jc w:val="both"/>
        <w:rPr>
          <w:rFonts w:ascii="標楷體" w:eastAsia="標楷體" w:hAnsi="標楷體"/>
          <w:b/>
          <w:bCs/>
          <w:vanish/>
          <w:color w:val="000000" w:themeColor="text1"/>
          <w:szCs w:val="24"/>
          <w:specVanish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活動網頁</w:t>
      </w:r>
      <w:r w:rsidRPr="00F31F42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bookmarkStart w:id="0" w:name="_GoBack"/>
      <w:r w:rsidR="00F9623B">
        <w:fldChar w:fldCharType="begin"/>
      </w:r>
      <w:r w:rsidR="00F9623B">
        <w:instrText xml:space="preserve"> HYPERLINK "http://goo.gl/VeKFVK" \t "_blank" </w:instrText>
      </w:r>
      <w:r w:rsidR="00F9623B">
        <w:fldChar w:fldCharType="separate"/>
      </w:r>
      <w:r w:rsidRPr="00121C0D">
        <w:rPr>
          <w:rFonts w:ascii="標楷體" w:eastAsia="標楷體" w:hAnsi="標楷體"/>
          <w:color w:val="000000" w:themeColor="text1"/>
          <w:sz w:val="28"/>
          <w:szCs w:val="28"/>
        </w:rPr>
        <w:t>http://goo.gl/VeKFVK</w:t>
      </w:r>
      <w:r w:rsidR="00F9623B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bookmarkEnd w:id="0"/>
    </w:p>
    <w:p w:rsidR="00E2091B" w:rsidRDefault="00E2091B" w:rsidP="00F11AD7">
      <w:pPr>
        <w:snapToGrid w:val="0"/>
        <w:spacing w:afterLines="50" w:after="180" w:line="500" w:lineRule="exact"/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  <w:r>
        <w:rPr>
          <w:rFonts w:ascii="標楷體" w:eastAsia="標楷體" w:hAnsi="標楷體"/>
          <w:b/>
          <w:bCs/>
          <w:color w:val="000000" w:themeColor="text1"/>
          <w:szCs w:val="24"/>
        </w:rPr>
        <w:t xml:space="preserve"> </w:t>
      </w:r>
    </w:p>
    <w:p w:rsidR="00E2091B" w:rsidRDefault="00E2091B">
      <w:pPr>
        <w:widowControl/>
        <w:rPr>
          <w:rFonts w:ascii="標楷體" w:eastAsia="標楷體" w:hAnsi="標楷體"/>
          <w:b/>
          <w:bCs/>
          <w:color w:val="000000" w:themeColor="text1"/>
          <w:szCs w:val="24"/>
        </w:rPr>
      </w:pPr>
      <w:r>
        <w:rPr>
          <w:rFonts w:ascii="標楷體" w:eastAsia="標楷體" w:hAnsi="標楷體"/>
          <w:b/>
          <w:bCs/>
          <w:color w:val="000000" w:themeColor="text1"/>
          <w:szCs w:val="24"/>
        </w:rPr>
        <w:br w:type="page"/>
      </w:r>
    </w:p>
    <w:sectPr w:rsidR="00E2091B" w:rsidSect="00141C6D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3B" w:rsidRDefault="00F9623B">
      <w:pPr>
        <w:spacing w:line="240" w:lineRule="auto"/>
      </w:pPr>
      <w:r>
        <w:separator/>
      </w:r>
    </w:p>
  </w:endnote>
  <w:endnote w:type="continuationSeparator" w:id="0">
    <w:p w:rsidR="00F9623B" w:rsidRDefault="00F96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713095"/>
      <w:docPartObj>
        <w:docPartGallery w:val="Page Numbers (Bottom of Page)"/>
        <w:docPartUnique/>
      </w:docPartObj>
    </w:sdtPr>
    <w:sdtEndPr/>
    <w:sdtContent>
      <w:p w:rsidR="00963D01" w:rsidRDefault="00963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6D" w:rsidRPr="00141C6D">
          <w:rPr>
            <w:noProof/>
            <w:lang w:val="zh-TW"/>
          </w:rPr>
          <w:t>2</w:t>
        </w:r>
        <w:r>
          <w:fldChar w:fldCharType="end"/>
        </w:r>
      </w:p>
    </w:sdtContent>
  </w:sdt>
  <w:p w:rsidR="00963D01" w:rsidRDefault="00963D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3B" w:rsidRDefault="00F9623B">
      <w:pPr>
        <w:spacing w:line="240" w:lineRule="auto"/>
      </w:pPr>
      <w:r>
        <w:separator/>
      </w:r>
    </w:p>
  </w:footnote>
  <w:footnote w:type="continuationSeparator" w:id="0">
    <w:p w:rsidR="00F9623B" w:rsidRDefault="00F96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5BE"/>
    <w:multiLevelType w:val="hybridMultilevel"/>
    <w:tmpl w:val="EF542680"/>
    <w:lvl w:ilvl="0" w:tplc="42E8177A">
      <w:start w:val="1"/>
      <w:numFmt w:val="ideographDigital"/>
      <w:lvlText w:val="(%1)"/>
      <w:lvlJc w:val="left"/>
      <w:pPr>
        <w:ind w:left="480" w:hanging="480"/>
      </w:pPr>
      <w:rPr>
        <w:rFonts w:eastAsia="標楷體" w:cs="Times New Roman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E0ECC"/>
    <w:multiLevelType w:val="hybridMultilevel"/>
    <w:tmpl w:val="86446F6E"/>
    <w:lvl w:ilvl="0" w:tplc="34980CFC">
      <w:start w:val="3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E2C2C"/>
    <w:multiLevelType w:val="hybridMultilevel"/>
    <w:tmpl w:val="C9C408DC"/>
    <w:lvl w:ilvl="0" w:tplc="DD50C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10E47"/>
    <w:multiLevelType w:val="hybridMultilevel"/>
    <w:tmpl w:val="6E40306E"/>
    <w:lvl w:ilvl="0" w:tplc="9578B0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9505AFF"/>
    <w:multiLevelType w:val="hybridMultilevel"/>
    <w:tmpl w:val="C9C408DC"/>
    <w:lvl w:ilvl="0" w:tplc="DD50C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153B7"/>
    <w:multiLevelType w:val="hybridMultilevel"/>
    <w:tmpl w:val="8F981BA6"/>
    <w:lvl w:ilvl="0" w:tplc="42E8177A">
      <w:start w:val="1"/>
      <w:numFmt w:val="ideographDigital"/>
      <w:lvlText w:val="(%1)"/>
      <w:lvlJc w:val="left"/>
      <w:pPr>
        <w:ind w:left="480" w:hanging="480"/>
      </w:pPr>
      <w:rPr>
        <w:rFonts w:eastAsia="標楷體" w:cs="Times New Roman" w:hint="eastAsia"/>
        <w:b w:val="0"/>
        <w:sz w:val="22"/>
        <w:szCs w:val="22"/>
      </w:rPr>
    </w:lvl>
    <w:lvl w:ilvl="1" w:tplc="16BCAC7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D52FB9"/>
    <w:multiLevelType w:val="hybridMultilevel"/>
    <w:tmpl w:val="5AAA9EDC"/>
    <w:lvl w:ilvl="0" w:tplc="A1B6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3C19A1"/>
    <w:multiLevelType w:val="hybridMultilevel"/>
    <w:tmpl w:val="DB7CC422"/>
    <w:lvl w:ilvl="0" w:tplc="3B908E7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D4DB4"/>
    <w:multiLevelType w:val="hybridMultilevel"/>
    <w:tmpl w:val="CF88240E"/>
    <w:lvl w:ilvl="0" w:tplc="2EAE1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DC304F"/>
    <w:multiLevelType w:val="hybridMultilevel"/>
    <w:tmpl w:val="0A908F02"/>
    <w:lvl w:ilvl="0" w:tplc="0409000F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8"/>
        </w:tabs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8"/>
        </w:tabs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8"/>
        </w:tabs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480"/>
      </w:pPr>
    </w:lvl>
  </w:abstractNum>
  <w:abstractNum w:abstractNumId="10" w15:restartNumberingAfterBreak="0">
    <w:nsid w:val="6A5177BE"/>
    <w:multiLevelType w:val="hybridMultilevel"/>
    <w:tmpl w:val="16283EA2"/>
    <w:lvl w:ilvl="0" w:tplc="1E32C5E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9F2309"/>
    <w:multiLevelType w:val="hybridMultilevel"/>
    <w:tmpl w:val="A93A86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BD37FC"/>
    <w:multiLevelType w:val="hybridMultilevel"/>
    <w:tmpl w:val="5AAA9EDC"/>
    <w:lvl w:ilvl="0" w:tplc="A1B6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E8A"/>
    <w:rsid w:val="00011384"/>
    <w:rsid w:val="000120C0"/>
    <w:rsid w:val="00021F16"/>
    <w:rsid w:val="00040210"/>
    <w:rsid w:val="00047B11"/>
    <w:rsid w:val="000545B6"/>
    <w:rsid w:val="000708E0"/>
    <w:rsid w:val="00080A57"/>
    <w:rsid w:val="0008265B"/>
    <w:rsid w:val="0009095F"/>
    <w:rsid w:val="00091EA1"/>
    <w:rsid w:val="000A1351"/>
    <w:rsid w:val="000A51E0"/>
    <w:rsid w:val="000C2040"/>
    <w:rsid w:val="000D3964"/>
    <w:rsid w:val="000D5FA0"/>
    <w:rsid w:val="000E4EB4"/>
    <w:rsid w:val="000F148D"/>
    <w:rsid w:val="00111652"/>
    <w:rsid w:val="00121C0D"/>
    <w:rsid w:val="001374D6"/>
    <w:rsid w:val="00141C6D"/>
    <w:rsid w:val="0015538B"/>
    <w:rsid w:val="001764D2"/>
    <w:rsid w:val="001845EC"/>
    <w:rsid w:val="001850EF"/>
    <w:rsid w:val="00194890"/>
    <w:rsid w:val="00197D65"/>
    <w:rsid w:val="001B2BE9"/>
    <w:rsid w:val="001B642B"/>
    <w:rsid w:val="001C790F"/>
    <w:rsid w:val="001F0C69"/>
    <w:rsid w:val="00236290"/>
    <w:rsid w:val="002406C7"/>
    <w:rsid w:val="0025353F"/>
    <w:rsid w:val="0026668A"/>
    <w:rsid w:val="0026726E"/>
    <w:rsid w:val="00270B99"/>
    <w:rsid w:val="0027586C"/>
    <w:rsid w:val="00280ACE"/>
    <w:rsid w:val="002C2505"/>
    <w:rsid w:val="002C3C90"/>
    <w:rsid w:val="002C4D21"/>
    <w:rsid w:val="002C7614"/>
    <w:rsid w:val="00300F2C"/>
    <w:rsid w:val="00311590"/>
    <w:rsid w:val="00315814"/>
    <w:rsid w:val="00315BA3"/>
    <w:rsid w:val="00317D30"/>
    <w:rsid w:val="0032655D"/>
    <w:rsid w:val="00332E96"/>
    <w:rsid w:val="00337C19"/>
    <w:rsid w:val="00351AF9"/>
    <w:rsid w:val="00361BDC"/>
    <w:rsid w:val="00365B82"/>
    <w:rsid w:val="00396C7D"/>
    <w:rsid w:val="003B6B5E"/>
    <w:rsid w:val="00404C87"/>
    <w:rsid w:val="00421AA5"/>
    <w:rsid w:val="00432280"/>
    <w:rsid w:val="004519A7"/>
    <w:rsid w:val="0047448F"/>
    <w:rsid w:val="00474E8A"/>
    <w:rsid w:val="00476E7B"/>
    <w:rsid w:val="0048537C"/>
    <w:rsid w:val="00485E43"/>
    <w:rsid w:val="0049286F"/>
    <w:rsid w:val="004E1D8D"/>
    <w:rsid w:val="005011E8"/>
    <w:rsid w:val="00503B76"/>
    <w:rsid w:val="005066F3"/>
    <w:rsid w:val="00517263"/>
    <w:rsid w:val="00526E1F"/>
    <w:rsid w:val="005507BB"/>
    <w:rsid w:val="005621F8"/>
    <w:rsid w:val="005925D3"/>
    <w:rsid w:val="00593B30"/>
    <w:rsid w:val="005A5D13"/>
    <w:rsid w:val="005B2817"/>
    <w:rsid w:val="005B4409"/>
    <w:rsid w:val="005F0A89"/>
    <w:rsid w:val="005F66C2"/>
    <w:rsid w:val="00625799"/>
    <w:rsid w:val="00632122"/>
    <w:rsid w:val="00632286"/>
    <w:rsid w:val="006421FA"/>
    <w:rsid w:val="00646633"/>
    <w:rsid w:val="00654FEB"/>
    <w:rsid w:val="00664BB3"/>
    <w:rsid w:val="0067175F"/>
    <w:rsid w:val="00676969"/>
    <w:rsid w:val="006832E2"/>
    <w:rsid w:val="0068400D"/>
    <w:rsid w:val="00685779"/>
    <w:rsid w:val="00690CC2"/>
    <w:rsid w:val="006A152D"/>
    <w:rsid w:val="006A454A"/>
    <w:rsid w:val="006A6583"/>
    <w:rsid w:val="006B35D7"/>
    <w:rsid w:val="006B39E5"/>
    <w:rsid w:val="006C7583"/>
    <w:rsid w:val="006E0284"/>
    <w:rsid w:val="006E3ED0"/>
    <w:rsid w:val="006E422F"/>
    <w:rsid w:val="006E4918"/>
    <w:rsid w:val="006F0274"/>
    <w:rsid w:val="00715C68"/>
    <w:rsid w:val="0074155E"/>
    <w:rsid w:val="00742AB6"/>
    <w:rsid w:val="00755B48"/>
    <w:rsid w:val="00757343"/>
    <w:rsid w:val="007659A1"/>
    <w:rsid w:val="0076635A"/>
    <w:rsid w:val="007842CD"/>
    <w:rsid w:val="00787FD8"/>
    <w:rsid w:val="007C07A0"/>
    <w:rsid w:val="007C35FB"/>
    <w:rsid w:val="007D0D94"/>
    <w:rsid w:val="007D6239"/>
    <w:rsid w:val="007D62FD"/>
    <w:rsid w:val="007E6515"/>
    <w:rsid w:val="007F5367"/>
    <w:rsid w:val="007F7D09"/>
    <w:rsid w:val="00815FB5"/>
    <w:rsid w:val="00837C09"/>
    <w:rsid w:val="008557AC"/>
    <w:rsid w:val="008678EB"/>
    <w:rsid w:val="00877CD6"/>
    <w:rsid w:val="00880804"/>
    <w:rsid w:val="00883572"/>
    <w:rsid w:val="00884325"/>
    <w:rsid w:val="00884DED"/>
    <w:rsid w:val="008934C5"/>
    <w:rsid w:val="008B2F23"/>
    <w:rsid w:val="008D6801"/>
    <w:rsid w:val="009012BE"/>
    <w:rsid w:val="00915480"/>
    <w:rsid w:val="0092668B"/>
    <w:rsid w:val="0094457F"/>
    <w:rsid w:val="009467AB"/>
    <w:rsid w:val="009516C1"/>
    <w:rsid w:val="00963D01"/>
    <w:rsid w:val="00964438"/>
    <w:rsid w:val="009662B8"/>
    <w:rsid w:val="00972FE2"/>
    <w:rsid w:val="0097365D"/>
    <w:rsid w:val="00977D20"/>
    <w:rsid w:val="00980858"/>
    <w:rsid w:val="00995217"/>
    <w:rsid w:val="009A4422"/>
    <w:rsid w:val="009C0334"/>
    <w:rsid w:val="009C0D53"/>
    <w:rsid w:val="009E2214"/>
    <w:rsid w:val="009E4A3D"/>
    <w:rsid w:val="009E4CAD"/>
    <w:rsid w:val="00A207A2"/>
    <w:rsid w:val="00A45993"/>
    <w:rsid w:val="00A46336"/>
    <w:rsid w:val="00A47BD6"/>
    <w:rsid w:val="00A547FE"/>
    <w:rsid w:val="00A65FA8"/>
    <w:rsid w:val="00A67610"/>
    <w:rsid w:val="00A747A6"/>
    <w:rsid w:val="00A822C7"/>
    <w:rsid w:val="00A85D2B"/>
    <w:rsid w:val="00A92819"/>
    <w:rsid w:val="00AA3136"/>
    <w:rsid w:val="00AC0010"/>
    <w:rsid w:val="00AE56F8"/>
    <w:rsid w:val="00AF0045"/>
    <w:rsid w:val="00B076BC"/>
    <w:rsid w:val="00B16894"/>
    <w:rsid w:val="00B35035"/>
    <w:rsid w:val="00B35F3D"/>
    <w:rsid w:val="00B46887"/>
    <w:rsid w:val="00B60ABF"/>
    <w:rsid w:val="00B8381D"/>
    <w:rsid w:val="00B97F71"/>
    <w:rsid w:val="00BA3093"/>
    <w:rsid w:val="00BA365E"/>
    <w:rsid w:val="00BB202C"/>
    <w:rsid w:val="00BB324B"/>
    <w:rsid w:val="00BB4288"/>
    <w:rsid w:val="00BB7262"/>
    <w:rsid w:val="00BC25BD"/>
    <w:rsid w:val="00BC6244"/>
    <w:rsid w:val="00BD45D9"/>
    <w:rsid w:val="00BE0C14"/>
    <w:rsid w:val="00C14C61"/>
    <w:rsid w:val="00C33516"/>
    <w:rsid w:val="00C40630"/>
    <w:rsid w:val="00C4131F"/>
    <w:rsid w:val="00C641CD"/>
    <w:rsid w:val="00C7384D"/>
    <w:rsid w:val="00C90697"/>
    <w:rsid w:val="00CB01D1"/>
    <w:rsid w:val="00CB3C0C"/>
    <w:rsid w:val="00CB6953"/>
    <w:rsid w:val="00CB736F"/>
    <w:rsid w:val="00CC35ED"/>
    <w:rsid w:val="00CC4EA4"/>
    <w:rsid w:val="00CD284A"/>
    <w:rsid w:val="00CF3B08"/>
    <w:rsid w:val="00D04A45"/>
    <w:rsid w:val="00D3600D"/>
    <w:rsid w:val="00D36837"/>
    <w:rsid w:val="00D407FD"/>
    <w:rsid w:val="00D60340"/>
    <w:rsid w:val="00D6718D"/>
    <w:rsid w:val="00D76CA1"/>
    <w:rsid w:val="00D83E5E"/>
    <w:rsid w:val="00D863E3"/>
    <w:rsid w:val="00D93BE8"/>
    <w:rsid w:val="00DA4A8B"/>
    <w:rsid w:val="00DF2B25"/>
    <w:rsid w:val="00DF4FF1"/>
    <w:rsid w:val="00E01735"/>
    <w:rsid w:val="00E03ADB"/>
    <w:rsid w:val="00E07200"/>
    <w:rsid w:val="00E12533"/>
    <w:rsid w:val="00E1759F"/>
    <w:rsid w:val="00E2091B"/>
    <w:rsid w:val="00E227AC"/>
    <w:rsid w:val="00E2358E"/>
    <w:rsid w:val="00E3190F"/>
    <w:rsid w:val="00E50AFE"/>
    <w:rsid w:val="00E50D8F"/>
    <w:rsid w:val="00E5502B"/>
    <w:rsid w:val="00E6373F"/>
    <w:rsid w:val="00E63FFB"/>
    <w:rsid w:val="00E71FC2"/>
    <w:rsid w:val="00EC3BFE"/>
    <w:rsid w:val="00EF3142"/>
    <w:rsid w:val="00F11AD7"/>
    <w:rsid w:val="00F1565E"/>
    <w:rsid w:val="00F1667B"/>
    <w:rsid w:val="00F21681"/>
    <w:rsid w:val="00F21EA8"/>
    <w:rsid w:val="00F24648"/>
    <w:rsid w:val="00F31F42"/>
    <w:rsid w:val="00F3224F"/>
    <w:rsid w:val="00F82221"/>
    <w:rsid w:val="00F870DA"/>
    <w:rsid w:val="00F9623B"/>
    <w:rsid w:val="00FA0F1C"/>
    <w:rsid w:val="00FA12FE"/>
    <w:rsid w:val="00FA4FBE"/>
    <w:rsid w:val="00FD1125"/>
    <w:rsid w:val="00FE6401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61F1A-2494-4CD3-875E-06E4848A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E8A"/>
    <w:pPr>
      <w:spacing w:line="240" w:lineRule="auto"/>
      <w:ind w:leftChars="210" w:left="504" w:firstLineChars="209" w:firstLine="543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a4">
    <w:name w:val="本文縮排 字元"/>
    <w:basedOn w:val="a0"/>
    <w:link w:val="a3"/>
    <w:rsid w:val="00474E8A"/>
    <w:rPr>
      <w:rFonts w:ascii="Times New Roman" w:eastAsia="標楷體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E03ADB"/>
    <w:pPr>
      <w:widowControl/>
      <w:spacing w:line="240" w:lineRule="auto"/>
      <w:ind w:leftChars="200" w:left="480"/>
    </w:pPr>
    <w:rPr>
      <w:rFonts w:ascii="Calibri" w:eastAsia="新細明體" w:hAnsi="Calibri" w:cs="新細明體"/>
      <w:kern w:val="0"/>
      <w:szCs w:val="24"/>
    </w:rPr>
  </w:style>
  <w:style w:type="character" w:styleId="a6">
    <w:name w:val="Hyperlink"/>
    <w:uiPriority w:val="99"/>
    <w:rsid w:val="00E03AD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E03ADB"/>
    <w:pPr>
      <w:tabs>
        <w:tab w:val="center" w:pos="4153"/>
        <w:tab w:val="right" w:pos="8306"/>
      </w:tabs>
      <w:snapToGrid w:val="0"/>
      <w:spacing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3ADB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rsid w:val="00E03ADB"/>
  </w:style>
  <w:style w:type="paragraph" w:customStyle="1" w:styleId="1">
    <w:name w:val="內文1"/>
    <w:rsid w:val="00E03AD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a">
    <w:name w:val="Body Text"/>
    <w:basedOn w:val="a"/>
    <w:link w:val="ab"/>
    <w:unhideWhenUsed/>
    <w:rsid w:val="00E03ADB"/>
    <w:pPr>
      <w:spacing w:after="120" w:line="240" w:lineRule="auto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E03ADB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03A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03AD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04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4C87"/>
    <w:rPr>
      <w:sz w:val="20"/>
      <w:szCs w:val="20"/>
    </w:rPr>
  </w:style>
  <w:style w:type="paragraph" w:customStyle="1" w:styleId="af0">
    <w:name w:val="標楷內文"/>
    <w:basedOn w:val="a"/>
    <w:link w:val="af1"/>
    <w:qFormat/>
    <w:rsid w:val="006B35D7"/>
    <w:pPr>
      <w:widowControl/>
      <w:spacing w:afterLines="50" w:line="240" w:lineRule="auto"/>
    </w:pPr>
    <w:rPr>
      <w:rFonts w:ascii="標楷體" w:eastAsia="標楷體" w:hAnsi="標楷體"/>
    </w:rPr>
  </w:style>
  <w:style w:type="character" w:customStyle="1" w:styleId="af1">
    <w:name w:val="標楷內文 字元"/>
    <w:basedOn w:val="a0"/>
    <w:link w:val="af0"/>
    <w:rsid w:val="006B35D7"/>
    <w:rPr>
      <w:rFonts w:ascii="標楷體" w:eastAsia="標楷體" w:hAnsi="標楷體"/>
    </w:rPr>
  </w:style>
  <w:style w:type="paragraph" w:customStyle="1" w:styleId="af2">
    <w:name w:val="二標"/>
    <w:basedOn w:val="af0"/>
    <w:link w:val="af3"/>
    <w:qFormat/>
    <w:rsid w:val="00964438"/>
    <w:rPr>
      <w:b/>
    </w:rPr>
  </w:style>
  <w:style w:type="character" w:customStyle="1" w:styleId="af3">
    <w:name w:val="二標 字元"/>
    <w:basedOn w:val="af1"/>
    <w:link w:val="af2"/>
    <w:rsid w:val="00964438"/>
    <w:rPr>
      <w:rFonts w:ascii="標楷體" w:eastAsia="標楷體" w:hAnsi="標楷體"/>
      <w:b/>
    </w:rPr>
  </w:style>
  <w:style w:type="table" w:styleId="af4">
    <w:name w:val="Table Grid"/>
    <w:basedOn w:val="a1"/>
    <w:uiPriority w:val="59"/>
    <w:rsid w:val="001374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270B99"/>
    <w:rPr>
      <w:b w:val="0"/>
      <w:bCs w:val="0"/>
      <w:color w:val="CC0000"/>
    </w:rPr>
  </w:style>
  <w:style w:type="paragraph" w:styleId="af6">
    <w:name w:val="Plain Text"/>
    <w:basedOn w:val="a"/>
    <w:link w:val="af7"/>
    <w:rsid w:val="000A1351"/>
    <w:pPr>
      <w:spacing w:line="240" w:lineRule="auto"/>
    </w:pPr>
    <w:rPr>
      <w:rFonts w:ascii="標楷體" w:eastAsia="標楷體" w:hAnsi="Courier New" w:cs="Times New Roman"/>
      <w:szCs w:val="20"/>
    </w:rPr>
  </w:style>
  <w:style w:type="character" w:customStyle="1" w:styleId="af7">
    <w:name w:val="純文字 字元"/>
    <w:basedOn w:val="a0"/>
    <w:link w:val="af6"/>
    <w:rsid w:val="000A1351"/>
    <w:rPr>
      <w:rFonts w:ascii="標楷體" w:eastAsia="標楷體" w:hAnsi="Courier New" w:cs="Times New Roman"/>
      <w:szCs w:val="20"/>
    </w:rPr>
  </w:style>
  <w:style w:type="character" w:customStyle="1" w:styleId="uficommentbody">
    <w:name w:val="uficommentbody"/>
    <w:basedOn w:val="a0"/>
    <w:rsid w:val="0085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41EAD-AA84-4728-9AF9-B5D1D74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223</Words>
  <Characters>1277</Characters>
  <Application>Microsoft Office Word</Application>
  <DocSecurity>0</DocSecurity>
  <Lines>10</Lines>
  <Paragraphs>2</Paragraphs>
  <ScaleCrop>false</ScaleCrop>
  <Company>msclab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莊豐文</dc:creator>
  <cp:lastModifiedBy>謝維峰公用信箱電腦</cp:lastModifiedBy>
  <cp:revision>9</cp:revision>
  <cp:lastPrinted>2016-02-24T01:07:00Z</cp:lastPrinted>
  <dcterms:created xsi:type="dcterms:W3CDTF">2016-02-24T03:42:00Z</dcterms:created>
  <dcterms:modified xsi:type="dcterms:W3CDTF">2016-03-04T09:20:00Z</dcterms:modified>
</cp:coreProperties>
</file>