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B5" w:rsidRPr="004209B5" w:rsidRDefault="004209B5" w:rsidP="004209B5">
      <w:pPr>
        <w:spacing w:line="400" w:lineRule="exact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bookmarkStart w:id="0" w:name="_GoBack"/>
      <w:bookmarkEnd w:id="0"/>
      <w:r w:rsidRPr="004209B5">
        <w:rPr>
          <w:rFonts w:ascii="標楷體" w:eastAsia="標楷體" w:hAnsi="標楷體" w:hint="eastAsia"/>
          <w:sz w:val="28"/>
          <w:szCs w:val="28"/>
          <w:bdr w:val="single" w:sz="4" w:space="0" w:color="auto"/>
          <w:lang w:eastAsia="zh-HK"/>
        </w:rPr>
        <w:t>附件</w:t>
      </w:r>
      <w:r w:rsidRPr="004209B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1</w:t>
      </w:r>
    </w:p>
    <w:p w:rsidR="004209B5" w:rsidRPr="004209B5" w:rsidRDefault="004209B5" w:rsidP="004209B5">
      <w:pPr>
        <w:spacing w:line="40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4209B5">
        <w:rPr>
          <w:rFonts w:ascii="標楷體" w:eastAsia="標楷體" w:hAnsi="標楷體" w:hint="eastAsia"/>
          <w:sz w:val="32"/>
          <w:szCs w:val="32"/>
        </w:rPr>
        <w:t>AI</w:t>
      </w:r>
      <w:r w:rsidRPr="004209B5">
        <w:rPr>
          <w:rFonts w:ascii="標楷體" w:eastAsia="標楷體" w:hAnsi="標楷體" w:hint="eastAsia"/>
          <w:sz w:val="32"/>
          <w:szCs w:val="32"/>
          <w:lang w:eastAsia="zh-HK"/>
        </w:rPr>
        <w:t>嘉年華議程</w:t>
      </w:r>
    </w:p>
    <w:p w:rsidR="004209B5" w:rsidRPr="004209B5" w:rsidRDefault="004209B5" w:rsidP="004209B5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 w:rsidRPr="004209B5">
        <w:rPr>
          <w:rFonts w:ascii="標楷體" w:eastAsia="標楷體" w:hAnsi="標楷體" w:hint="eastAsia"/>
          <w:sz w:val="28"/>
          <w:szCs w:val="28"/>
          <w:lang w:eastAsia="zh-HK"/>
        </w:rPr>
        <w:t>指導單位：教育部、科技部</w:t>
      </w:r>
    </w:p>
    <w:p w:rsidR="004209B5" w:rsidRPr="004209B5" w:rsidRDefault="004209B5" w:rsidP="004209B5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 w:rsidRPr="004209B5">
        <w:rPr>
          <w:rFonts w:ascii="標楷體" w:eastAsia="標楷體" w:hAnsi="標楷體" w:hint="eastAsia"/>
          <w:sz w:val="28"/>
          <w:szCs w:val="28"/>
          <w:lang w:eastAsia="zh-HK"/>
        </w:rPr>
        <w:t>主辦單位：國立臺灣大學科學教育發展中心、科技部人工智慧技術暨全幅健康照護聯合研究中心（國立臺灣大學人工智慧中心）</w:t>
      </w:r>
    </w:p>
    <w:p w:rsidR="004209B5" w:rsidRPr="003958D1" w:rsidRDefault="004209B5" w:rsidP="004209B5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  <w:lang w:eastAsia="zh-HK"/>
        </w:rPr>
      </w:pPr>
      <w:r w:rsidRPr="003958D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協辦單位：科學人雜誌、《BBC知識》國際中文版、科學月刊、教育部人工智慧技術及應用人才培育計畫辦公室、AI Cup教育部人工智慧競賽與標住資料蒐集計畫、國立中央大學</w:t>
      </w:r>
    </w:p>
    <w:p w:rsidR="004209B5" w:rsidRPr="004209B5" w:rsidRDefault="004209B5" w:rsidP="004209B5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 w:rsidRPr="004209B5">
        <w:rPr>
          <w:rFonts w:ascii="標楷體" w:eastAsia="標楷體" w:hAnsi="標楷體" w:hint="eastAsia"/>
          <w:sz w:val="28"/>
          <w:szCs w:val="28"/>
          <w:lang w:eastAsia="zh-HK"/>
        </w:rPr>
        <w:t>時間：10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4209B5">
        <w:rPr>
          <w:rFonts w:ascii="標楷體" w:eastAsia="標楷體" w:hAnsi="標楷體" w:hint="eastAsia"/>
          <w:sz w:val="28"/>
          <w:szCs w:val="28"/>
          <w:lang w:eastAsia="zh-HK"/>
        </w:rPr>
        <w:t>年12月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Pr="004209B5">
        <w:rPr>
          <w:rFonts w:ascii="標楷體" w:eastAsia="標楷體" w:hAnsi="標楷體" w:hint="eastAsia"/>
          <w:sz w:val="28"/>
          <w:szCs w:val="28"/>
          <w:lang w:eastAsia="zh-HK"/>
        </w:rPr>
        <w:t>日（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4209B5">
        <w:rPr>
          <w:rFonts w:ascii="標楷體" w:eastAsia="標楷體" w:hAnsi="標楷體" w:hint="eastAsia"/>
          <w:sz w:val="28"/>
          <w:szCs w:val="28"/>
          <w:lang w:eastAsia="zh-HK"/>
        </w:rPr>
        <w:t>）09: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209B5">
        <w:rPr>
          <w:rFonts w:ascii="標楷體" w:eastAsia="標楷體" w:hAnsi="標楷體" w:hint="eastAsia"/>
          <w:sz w:val="28"/>
          <w:szCs w:val="28"/>
          <w:lang w:eastAsia="zh-HK"/>
        </w:rPr>
        <w:t>0-17:00</w:t>
      </w:r>
    </w:p>
    <w:p w:rsidR="004209B5" w:rsidRDefault="004209B5" w:rsidP="004209B5">
      <w:pPr>
        <w:spacing w:line="400" w:lineRule="exact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4209B5">
        <w:rPr>
          <w:rFonts w:ascii="標楷體" w:eastAsia="標楷體" w:hAnsi="標楷體" w:hint="eastAsia"/>
          <w:sz w:val="28"/>
          <w:szCs w:val="28"/>
          <w:lang w:eastAsia="zh-HK"/>
        </w:rPr>
        <w:t>地點：國立臺灣大學霖澤館</w:t>
      </w:r>
    </w:p>
    <w:p w:rsidR="00846AF2" w:rsidRDefault="00846AF2" w:rsidP="00846AF2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3381"/>
        <w:gridCol w:w="3118"/>
      </w:tblGrid>
      <w:tr w:rsidR="00846AF2" w:rsidRPr="006A3D6C" w:rsidTr="006A3D6C">
        <w:trPr>
          <w:tblHeader/>
        </w:trPr>
        <w:tc>
          <w:tcPr>
            <w:tcW w:w="1809" w:type="dxa"/>
            <w:shd w:val="clear" w:color="auto" w:fill="A6A6A6"/>
          </w:tcPr>
          <w:p w:rsidR="00846AF2" w:rsidRPr="006A3D6C" w:rsidRDefault="00846AF2" w:rsidP="006A3D6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402" w:type="dxa"/>
            <w:shd w:val="clear" w:color="auto" w:fill="A6A6A6"/>
          </w:tcPr>
          <w:p w:rsidR="00846AF2" w:rsidRPr="006A3D6C" w:rsidRDefault="00846AF2" w:rsidP="006A3D6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活動</w:t>
            </w:r>
          </w:p>
        </w:tc>
        <w:tc>
          <w:tcPr>
            <w:tcW w:w="3151" w:type="dxa"/>
            <w:shd w:val="clear" w:color="auto" w:fill="A6A6A6"/>
          </w:tcPr>
          <w:p w:rsidR="00846AF2" w:rsidRPr="006A3D6C" w:rsidRDefault="00846AF2" w:rsidP="006A3D6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主持人</w:t>
            </w:r>
            <w:r w:rsidRPr="006A3D6C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6A3D6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講者</w:t>
            </w:r>
            <w:r w:rsidRPr="006A3D6C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6A3D6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與談人</w:t>
            </w:r>
          </w:p>
        </w:tc>
      </w:tr>
      <w:tr w:rsidR="00846AF2" w:rsidRPr="006A3D6C" w:rsidTr="006A3D6C">
        <w:tc>
          <w:tcPr>
            <w:tcW w:w="1809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9:30-10:20</w:t>
            </w:r>
          </w:p>
        </w:tc>
        <w:tc>
          <w:tcPr>
            <w:tcW w:w="3402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【Keynote / 大師講座】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講題：運用人工智慧打造行銷新「企」機</w:t>
            </w:r>
          </w:p>
        </w:tc>
        <w:tc>
          <w:tcPr>
            <w:tcW w:w="3151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講者：游直翰｜Appier執行長暨共同創辦人</w:t>
            </w:r>
          </w:p>
        </w:tc>
      </w:tr>
      <w:tr w:rsidR="00846AF2" w:rsidRPr="006A3D6C" w:rsidTr="006A3D6C">
        <w:tc>
          <w:tcPr>
            <w:tcW w:w="1809" w:type="dxa"/>
            <w:vMerge w:val="restart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10:20-15:10</w:t>
            </w:r>
          </w:p>
        </w:tc>
        <w:tc>
          <w:tcPr>
            <w:tcW w:w="3402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【Short Talk/系列演講】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講題：AI醫療運用之倫理挑戰</w:t>
            </w:r>
          </w:p>
        </w:tc>
        <w:tc>
          <w:tcPr>
            <w:tcW w:w="3151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講者：蔡甫昌｜臺大醫學院醫學教育暨生醫倫理學科暨研究所教授/臺大醫院醫學研究主治醫師</w:t>
            </w:r>
          </w:p>
        </w:tc>
      </w:tr>
      <w:tr w:rsidR="00846AF2" w:rsidRPr="006A3D6C" w:rsidTr="006A3D6C">
        <w:tc>
          <w:tcPr>
            <w:tcW w:w="1809" w:type="dxa"/>
            <w:vMerge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講題：用人工智慧解答法律問題</w:t>
            </w:r>
          </w:p>
        </w:tc>
        <w:tc>
          <w:tcPr>
            <w:tcW w:w="3151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講者：邵軒磊｜臺灣師範大學東亞學系副教授</w:t>
            </w:r>
          </w:p>
        </w:tc>
      </w:tr>
      <w:tr w:rsidR="00846AF2" w:rsidRPr="006A3D6C" w:rsidTr="006A3D6C">
        <w:tc>
          <w:tcPr>
            <w:tcW w:w="1809" w:type="dxa"/>
            <w:vMerge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講題：機器能跟我們天南地北聊天嗎？</w:t>
            </w:r>
          </w:p>
        </w:tc>
        <w:tc>
          <w:tcPr>
            <w:tcW w:w="3151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講者：馬偉雲｜中央研究院資訊科學研究所助研究員</w:t>
            </w:r>
          </w:p>
        </w:tc>
      </w:tr>
      <w:tr w:rsidR="00846AF2" w:rsidRPr="006A3D6C" w:rsidTr="006A3D6C">
        <w:tc>
          <w:tcPr>
            <w:tcW w:w="1809" w:type="dxa"/>
            <w:vMerge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講題：人工智慧對於醫師人力需求的影響</w:t>
            </w:r>
          </w:p>
        </w:tc>
        <w:tc>
          <w:tcPr>
            <w:tcW w:w="3151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講者：陳彥元｜臺灣大學醫學院醫學系教授/臺大醫院教學部主治醫師兼副主任</w:t>
            </w:r>
          </w:p>
        </w:tc>
      </w:tr>
      <w:tr w:rsidR="00846AF2" w:rsidRPr="006A3D6C" w:rsidTr="006A3D6C">
        <w:tc>
          <w:tcPr>
            <w:tcW w:w="1809" w:type="dxa"/>
            <w:vMerge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講題：第四波產業革命的法律條件是什麼？</w:t>
            </w:r>
          </w:p>
        </w:tc>
        <w:tc>
          <w:tcPr>
            <w:tcW w:w="3151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講者：李崇僖｜臺北醫學大學醫療暨生物科技法律所所長</w:t>
            </w:r>
            <w:r w:rsidR="00ED7412" w:rsidRPr="006A3D6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ＡＩ法律評論網創辦人</w:t>
            </w:r>
          </w:p>
        </w:tc>
      </w:tr>
      <w:tr w:rsidR="00846AF2" w:rsidRPr="006A3D6C" w:rsidTr="006A3D6C">
        <w:tc>
          <w:tcPr>
            <w:tcW w:w="1809" w:type="dxa"/>
            <w:vMerge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講題：相較於愛情與佛法，AI更具可解釋性</w:t>
            </w:r>
          </w:p>
        </w:tc>
        <w:tc>
          <w:tcPr>
            <w:tcW w:w="3151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講者：黃從仁｜臺灣大學心理學系助理教授</w:t>
            </w:r>
          </w:p>
        </w:tc>
      </w:tr>
      <w:tr w:rsidR="00846AF2" w:rsidRPr="006A3D6C" w:rsidTr="006A3D6C">
        <w:tc>
          <w:tcPr>
            <w:tcW w:w="1809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15:30-16:50</w:t>
            </w:r>
          </w:p>
        </w:tc>
        <w:tc>
          <w:tcPr>
            <w:tcW w:w="3402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【Forum / 達人論壇】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〔當AI成為人的那一天：未來世界的人與社會〕</w:t>
            </w:r>
          </w:p>
        </w:tc>
        <w:tc>
          <w:tcPr>
            <w:tcW w:w="3151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◆主持人：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林守德｜臺灣大學資訊工程學系教授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◆與談人：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江雅綺｜臺北科技大學智慧科技法律政策研究中心主任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黃銘傑｜臺灣大學法律學院特聘教授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王維菁｜臺灣師範大學大眾傳播研究所所長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丁川康｜清華大學動力機械工程學系系主任</w:t>
            </w:r>
          </w:p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黃世昭｜Appier人工智慧應用研發副總裁</w:t>
            </w:r>
          </w:p>
        </w:tc>
      </w:tr>
      <w:tr w:rsidR="00846AF2" w:rsidRPr="006A3D6C" w:rsidTr="009B7E4E">
        <w:trPr>
          <w:trHeight w:val="177"/>
        </w:trPr>
        <w:tc>
          <w:tcPr>
            <w:tcW w:w="1809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9:00-17:00</w:t>
            </w:r>
          </w:p>
        </w:tc>
        <w:tc>
          <w:tcPr>
            <w:tcW w:w="3402" w:type="dxa"/>
            <w:shd w:val="clear" w:color="auto" w:fill="auto"/>
          </w:tcPr>
          <w:p w:rsidR="00846AF2" w:rsidRPr="006A3D6C" w:rsidRDefault="00846AF2" w:rsidP="001A05E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B7E4E">
              <w:rPr>
                <w:rFonts w:ascii="標楷體" w:eastAsia="標楷體" w:hAnsi="標楷體" w:hint="eastAsia"/>
                <w:sz w:val="28"/>
                <w:szCs w:val="28"/>
              </w:rPr>
              <w:t>Showcase/AI櫥窗 互動攤位</w:t>
            </w:r>
            <w:r w:rsidRPr="006A3D6C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3151" w:type="dxa"/>
            <w:shd w:val="clear" w:color="auto" w:fill="auto"/>
          </w:tcPr>
          <w:p w:rsidR="00846AF2" w:rsidRPr="006A3D6C" w:rsidRDefault="00846AF2" w:rsidP="006A3D6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46AF2" w:rsidRDefault="00846AF2" w:rsidP="00E50B97">
      <w:pPr>
        <w:spacing w:line="240" w:lineRule="exact"/>
        <w:rPr>
          <w:rFonts w:ascii="標楷體" w:eastAsia="標楷體" w:hAnsi="標楷體" w:hint="eastAsia"/>
        </w:rPr>
        <w:sectPr w:rsidR="00846AF2" w:rsidSect="00150AFD">
          <w:pgSz w:w="11906" w:h="16838"/>
          <w:pgMar w:top="719" w:right="1800" w:bottom="540" w:left="1800" w:header="851" w:footer="992" w:gutter="0"/>
          <w:cols w:space="425"/>
          <w:docGrid w:type="lines" w:linePitch="360"/>
        </w:sectPr>
      </w:pPr>
    </w:p>
    <w:p w:rsidR="002069E8" w:rsidRPr="00D92869" w:rsidRDefault="002069E8" w:rsidP="00E50B97">
      <w:pPr>
        <w:spacing w:line="360" w:lineRule="exact"/>
        <w:rPr>
          <w:rFonts w:ascii="標楷體" w:eastAsia="標楷體" w:hAnsi="標楷體" w:hint="eastAsia"/>
        </w:rPr>
      </w:pPr>
    </w:p>
    <w:sectPr w:rsidR="002069E8" w:rsidRPr="00D92869" w:rsidSect="00150AFD">
      <w:pgSz w:w="11906" w:h="16838"/>
      <w:pgMar w:top="71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A7" w:rsidRDefault="00AC78A7" w:rsidP="00CD0E62">
      <w:r>
        <w:separator/>
      </w:r>
    </w:p>
  </w:endnote>
  <w:endnote w:type="continuationSeparator" w:id="0">
    <w:p w:rsidR="00AC78A7" w:rsidRDefault="00AC78A7" w:rsidP="00CD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A7" w:rsidRDefault="00AC78A7" w:rsidP="00CD0E62">
      <w:r>
        <w:separator/>
      </w:r>
    </w:p>
  </w:footnote>
  <w:footnote w:type="continuationSeparator" w:id="0">
    <w:p w:rsidR="00AC78A7" w:rsidRDefault="00AC78A7" w:rsidP="00CD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45"/>
    <w:multiLevelType w:val="hybridMultilevel"/>
    <w:tmpl w:val="43128C62"/>
    <w:lvl w:ilvl="0" w:tplc="F9FE1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A36930"/>
    <w:multiLevelType w:val="hybridMultilevel"/>
    <w:tmpl w:val="1478BA0A"/>
    <w:lvl w:ilvl="0" w:tplc="59E666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8E95222"/>
    <w:multiLevelType w:val="hybridMultilevel"/>
    <w:tmpl w:val="6CA0A748"/>
    <w:lvl w:ilvl="0" w:tplc="59E666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2C750F"/>
    <w:multiLevelType w:val="hybridMultilevel"/>
    <w:tmpl w:val="C2DE75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E9820F4">
      <w:start w:val="1"/>
      <w:numFmt w:val="taiwaneseCountingThousand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BF0CDD"/>
    <w:multiLevelType w:val="multilevel"/>
    <w:tmpl w:val="9902708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798539DB"/>
    <w:multiLevelType w:val="hybridMultilevel"/>
    <w:tmpl w:val="6D189846"/>
    <w:lvl w:ilvl="0" w:tplc="FE0A8DF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56"/>
    <w:rsid w:val="000606B1"/>
    <w:rsid w:val="0006791E"/>
    <w:rsid w:val="00124272"/>
    <w:rsid w:val="00150AFD"/>
    <w:rsid w:val="00174343"/>
    <w:rsid w:val="001A05E6"/>
    <w:rsid w:val="001B66F5"/>
    <w:rsid w:val="001C6241"/>
    <w:rsid w:val="001D3DCD"/>
    <w:rsid w:val="00201234"/>
    <w:rsid w:val="002069E8"/>
    <w:rsid w:val="002104D3"/>
    <w:rsid w:val="00233EDD"/>
    <w:rsid w:val="002449A5"/>
    <w:rsid w:val="002609B6"/>
    <w:rsid w:val="002A535C"/>
    <w:rsid w:val="00325A4A"/>
    <w:rsid w:val="00327922"/>
    <w:rsid w:val="00336C56"/>
    <w:rsid w:val="003400CB"/>
    <w:rsid w:val="003958D1"/>
    <w:rsid w:val="003A2696"/>
    <w:rsid w:val="003D0CB8"/>
    <w:rsid w:val="00401429"/>
    <w:rsid w:val="0041391D"/>
    <w:rsid w:val="004209B5"/>
    <w:rsid w:val="00424B82"/>
    <w:rsid w:val="0048700E"/>
    <w:rsid w:val="004A66F9"/>
    <w:rsid w:val="004F3CD5"/>
    <w:rsid w:val="00506056"/>
    <w:rsid w:val="00565701"/>
    <w:rsid w:val="0056763E"/>
    <w:rsid w:val="00573A89"/>
    <w:rsid w:val="00573FE7"/>
    <w:rsid w:val="005B5923"/>
    <w:rsid w:val="005D6A74"/>
    <w:rsid w:val="005D6F2D"/>
    <w:rsid w:val="006409DC"/>
    <w:rsid w:val="006A3D6C"/>
    <w:rsid w:val="006C6FF9"/>
    <w:rsid w:val="006D18BD"/>
    <w:rsid w:val="00705DC8"/>
    <w:rsid w:val="00722C81"/>
    <w:rsid w:val="00730A99"/>
    <w:rsid w:val="0079401E"/>
    <w:rsid w:val="007D4E4D"/>
    <w:rsid w:val="007F3E47"/>
    <w:rsid w:val="0081401A"/>
    <w:rsid w:val="00833FB9"/>
    <w:rsid w:val="00846AF2"/>
    <w:rsid w:val="00846E21"/>
    <w:rsid w:val="008B5C82"/>
    <w:rsid w:val="00934A1B"/>
    <w:rsid w:val="009461CC"/>
    <w:rsid w:val="00970D49"/>
    <w:rsid w:val="00975B50"/>
    <w:rsid w:val="009840BB"/>
    <w:rsid w:val="009851B5"/>
    <w:rsid w:val="009923B8"/>
    <w:rsid w:val="00992F81"/>
    <w:rsid w:val="009A00C9"/>
    <w:rsid w:val="009B7E4E"/>
    <w:rsid w:val="009D3B98"/>
    <w:rsid w:val="00A2231B"/>
    <w:rsid w:val="00A467D0"/>
    <w:rsid w:val="00A6469D"/>
    <w:rsid w:val="00AA73A5"/>
    <w:rsid w:val="00AB77BD"/>
    <w:rsid w:val="00AC2FEA"/>
    <w:rsid w:val="00AC78A7"/>
    <w:rsid w:val="00AE0CE5"/>
    <w:rsid w:val="00B32010"/>
    <w:rsid w:val="00B41452"/>
    <w:rsid w:val="00C11DB6"/>
    <w:rsid w:val="00C50C0C"/>
    <w:rsid w:val="00C62AAB"/>
    <w:rsid w:val="00C734E2"/>
    <w:rsid w:val="00C80A8C"/>
    <w:rsid w:val="00C92B52"/>
    <w:rsid w:val="00CA15F8"/>
    <w:rsid w:val="00CD0E62"/>
    <w:rsid w:val="00D02E49"/>
    <w:rsid w:val="00D22D78"/>
    <w:rsid w:val="00D33227"/>
    <w:rsid w:val="00D40B68"/>
    <w:rsid w:val="00D45674"/>
    <w:rsid w:val="00D92869"/>
    <w:rsid w:val="00DC0C90"/>
    <w:rsid w:val="00DC7C72"/>
    <w:rsid w:val="00DD60E7"/>
    <w:rsid w:val="00E50B97"/>
    <w:rsid w:val="00E63874"/>
    <w:rsid w:val="00E877A1"/>
    <w:rsid w:val="00ED3C6D"/>
    <w:rsid w:val="00ED7412"/>
    <w:rsid w:val="00F25DC3"/>
    <w:rsid w:val="00F632A6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C6B6A-1CC6-4D2A-914D-1937CD1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6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33EDD"/>
    <w:rPr>
      <w:b/>
      <w:bCs/>
    </w:rPr>
  </w:style>
  <w:style w:type="paragraph" w:styleId="a5">
    <w:name w:val="Balloon Text"/>
    <w:basedOn w:val="a"/>
    <w:semiHidden/>
    <w:rsid w:val="00E877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D0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D0E62"/>
    <w:rPr>
      <w:kern w:val="2"/>
    </w:rPr>
  </w:style>
  <w:style w:type="paragraph" w:styleId="a8">
    <w:name w:val="footer"/>
    <w:basedOn w:val="a"/>
    <w:link w:val="a9"/>
    <w:rsid w:val="00CD0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D0E62"/>
    <w:rPr>
      <w:kern w:val="2"/>
    </w:rPr>
  </w:style>
  <w:style w:type="character" w:styleId="aa">
    <w:name w:val="Hyperlink"/>
    <w:rsid w:val="00CD0E62"/>
    <w:rPr>
      <w:color w:val="0000FF"/>
      <w:u w:val="single"/>
    </w:rPr>
  </w:style>
  <w:style w:type="character" w:styleId="ab">
    <w:name w:val="annotation reference"/>
    <w:rsid w:val="002A535C"/>
    <w:rPr>
      <w:sz w:val="18"/>
      <w:szCs w:val="18"/>
    </w:rPr>
  </w:style>
  <w:style w:type="paragraph" w:styleId="ac">
    <w:name w:val="annotation text"/>
    <w:basedOn w:val="a"/>
    <w:link w:val="ad"/>
    <w:rsid w:val="002A535C"/>
  </w:style>
  <w:style w:type="character" w:customStyle="1" w:styleId="ad">
    <w:name w:val="註解文字 字元"/>
    <w:link w:val="ac"/>
    <w:rsid w:val="002A535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A535C"/>
    <w:rPr>
      <w:b/>
      <w:bCs/>
    </w:rPr>
  </w:style>
  <w:style w:type="character" w:customStyle="1" w:styleId="af">
    <w:name w:val="註解主旨 字元"/>
    <w:link w:val="ae"/>
    <w:rsid w:val="002A535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FEA9-07D3-40EE-AA80-71F5D06B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721</Characters>
  <Application>Microsoft Office Word</Application>
  <DocSecurity>0</DocSecurity>
  <Lines>6</Lines>
  <Paragraphs>1</Paragraphs>
  <ScaleCrop>false</ScaleCrop>
  <Company>moe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新聞發布配合事項</dc:title>
  <dc:subject/>
  <dc:creator>moejsmpc</dc:creator>
  <cp:keywords/>
  <cp:lastModifiedBy>謝維峰公用信箱電腦</cp:lastModifiedBy>
  <cp:revision>2</cp:revision>
  <cp:lastPrinted>2019-12-24T00:59:00Z</cp:lastPrinted>
  <dcterms:created xsi:type="dcterms:W3CDTF">2019-12-28T01:12:00Z</dcterms:created>
  <dcterms:modified xsi:type="dcterms:W3CDTF">2019-12-28T01:12:00Z</dcterms:modified>
</cp:coreProperties>
</file>