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C0" w:rsidRPr="006F57A9" w:rsidRDefault="00CD19C0" w:rsidP="00CD19C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6F57A9">
        <w:rPr>
          <w:rFonts w:ascii="標楷體" w:eastAsia="標楷體" w:hAnsi="標楷體" w:cs="Arial"/>
          <w:sz w:val="28"/>
          <w:szCs w:val="28"/>
        </w:rPr>
        <w:t>「201</w:t>
      </w:r>
      <w:r w:rsidRPr="006F57A9">
        <w:rPr>
          <w:rFonts w:ascii="標楷體" w:eastAsia="標楷體" w:hAnsi="標楷體" w:cs="Arial" w:hint="eastAsia"/>
          <w:sz w:val="28"/>
          <w:szCs w:val="28"/>
        </w:rPr>
        <w:t>7</w:t>
      </w:r>
      <w:r w:rsidRPr="006F57A9">
        <w:rPr>
          <w:rFonts w:ascii="標楷體" w:eastAsia="標楷體" w:hAnsi="標楷體" w:cs="Arial"/>
          <w:sz w:val="28"/>
          <w:szCs w:val="28"/>
        </w:rPr>
        <w:t>年運動企業認證」</w:t>
      </w:r>
      <w:r w:rsidRPr="006F57A9">
        <w:rPr>
          <w:rFonts w:ascii="標楷體" w:eastAsia="標楷體" w:hAnsi="標楷體" w:cs="Arial" w:hint="eastAsia"/>
          <w:sz w:val="28"/>
          <w:szCs w:val="28"/>
        </w:rPr>
        <w:t>61</w:t>
      </w:r>
      <w:r w:rsidRPr="006F57A9">
        <w:rPr>
          <w:rFonts w:ascii="標楷體" w:eastAsia="標楷體" w:hAnsi="標楷體" w:cs="Arial"/>
          <w:sz w:val="28"/>
          <w:szCs w:val="28"/>
        </w:rPr>
        <w:t>家通過認證名單：(依照筆畫排列)</w:t>
      </w:r>
    </w:p>
    <w:tbl>
      <w:tblPr>
        <w:tblW w:w="8472" w:type="dxa"/>
        <w:jc w:val="right"/>
        <w:tblInd w:w="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3874"/>
        <w:gridCol w:w="425"/>
        <w:gridCol w:w="3827"/>
      </w:tblGrid>
      <w:tr w:rsidR="00CD19C0" w:rsidRPr="006F57A9" w:rsidTr="00BB3B31">
        <w:trPr>
          <w:trHeight w:val="266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商美邦人壽保險股份有限公司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南亞塑膠工業股份有限公司工三廠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三聯科技股份有限公司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屋馬日式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燒肉有限公司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大師國際不動產股份有限公司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屋馬美食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有限公司</w:t>
            </w:r>
          </w:p>
        </w:tc>
      </w:tr>
      <w:tr w:rsidR="00CD19C0" w:rsidRPr="006F57A9" w:rsidTr="00BB3B31">
        <w:trPr>
          <w:trHeight w:val="266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中國信託商業銀行股份有限公司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屋馬國安有限公司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中國鋼鐵股份有限公司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致伸科技股份有限公司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中強光電股份有限公司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致茂電子股份有限公司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中華電信股份有限公司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英屬百慕達商友邦人壽保險股份有限公司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灣分公司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中龍鋼鐵股份有限公司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泰興工程顧問股份有限公司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元大金融控股股份有限公司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耕薪都市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更新股份有限公司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元富證券股份有限公司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高柏科技有限公司</w:t>
            </w:r>
          </w:p>
        </w:tc>
      </w:tr>
      <w:tr w:rsidR="00CD19C0" w:rsidRPr="006F57A9" w:rsidTr="00BB3B31">
        <w:trPr>
          <w:trHeight w:val="266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日月光半導體製造股份有限公司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41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捷利國際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餐飲集團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日揚科技股份有限公司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42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晨</w:t>
            </w:r>
            <w:proofErr w:type="gramStart"/>
            <w:r w:rsidRPr="006F57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禎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營造股份有限公司</w:t>
            </w:r>
          </w:p>
        </w:tc>
      </w:tr>
      <w:tr w:rsidR="00CD19C0" w:rsidRPr="006F57A9" w:rsidTr="00BB3B31">
        <w:trPr>
          <w:trHeight w:val="266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北富邦商業銀行股份有限公司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43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統一星巴克股份有限公司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灣人壽保險股份有限公司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創見資訊股份有限公司</w:t>
            </w:r>
          </w:p>
        </w:tc>
      </w:tr>
      <w:tr w:rsidR="00CD19C0" w:rsidRPr="006F57A9" w:rsidTr="00BB3B31">
        <w:trPr>
          <w:trHeight w:val="266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灣山葉機車工業股份有限公司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富邦人壽保險股份有限公司</w:t>
            </w:r>
          </w:p>
        </w:tc>
      </w:tr>
      <w:tr w:rsidR="00CD19C0" w:rsidRPr="006F57A9" w:rsidTr="00BB3B31">
        <w:trPr>
          <w:trHeight w:val="266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灣美光晶圓科技股份有限公司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富邦產物保險股份有限公司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灣高速鐵路股份有限公司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富邦綜合證券股份有限公司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灣產物保險股份有限公司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渣打國際商業銀行股份有限公司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永信藥品工業股份有限公司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華新麗華股份有限公司鹽水廠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全漢企業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華碩電腦股份有限公司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合勤投資控股股份有限公司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雄獅旅行社股份有限公司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和泰興業股份有限公司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新光人壽保險股份有限公司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奇美實業股份有限公司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葡萄王生技股份有限公司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旺宏電子股份有限公司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遠傳電信股份有限公司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東碩資訊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燁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聯鋼鐵股份有限公司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牧德科技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優尼聖企業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矽創電子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環鴻科技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金屋馬燒肉有限公司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薛長興工業股份有限公司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長佳機電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鴻海精密工業股份有限公司</w:t>
            </w:r>
          </w:p>
        </w:tc>
      </w:tr>
      <w:tr w:rsidR="00CD19C0" w:rsidRPr="006F57A9" w:rsidTr="00BB3B31">
        <w:trPr>
          <w:trHeight w:val="133"/>
          <w:jc w:val="right"/>
        </w:trPr>
        <w:tc>
          <w:tcPr>
            <w:tcW w:w="346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信義房屋仲介股份有限公司</w:t>
            </w: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豐泰企業股份有限公司</w:t>
            </w:r>
          </w:p>
        </w:tc>
      </w:tr>
      <w:tr w:rsidR="00CD19C0" w:rsidRPr="006F57A9" w:rsidTr="00BB3B31">
        <w:trPr>
          <w:trHeight w:val="266"/>
          <w:jc w:val="right"/>
        </w:trPr>
        <w:tc>
          <w:tcPr>
            <w:tcW w:w="4220" w:type="dxa"/>
            <w:gridSpan w:val="2"/>
            <w:tcBorders>
              <w:left w:val="nil"/>
              <w:bottom w:val="nil"/>
            </w:tcBorders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3827" w:type="dxa"/>
            <w:vAlign w:val="center"/>
          </w:tcPr>
          <w:p w:rsidR="00CD19C0" w:rsidRPr="006F57A9" w:rsidRDefault="00CD19C0" w:rsidP="00BB3B31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蘭陽健康運動事業股份有限公司</w:t>
            </w:r>
          </w:p>
        </w:tc>
      </w:tr>
    </w:tbl>
    <w:p w:rsidR="00CD19C0" w:rsidRDefault="00CD19C0" w:rsidP="00CD19C0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CD19C0" w:rsidRDefault="00CD19C0" w:rsidP="00CD19C0">
      <w:pPr>
        <w:spacing w:line="400" w:lineRule="exact"/>
        <w:jc w:val="both"/>
        <w:rPr>
          <w:rFonts w:ascii="標楷體" w:eastAsia="標楷體" w:hAnsi="標楷體" w:cs="Arial" w:hint="eastAsia"/>
          <w:sz w:val="28"/>
          <w:szCs w:val="28"/>
        </w:rPr>
      </w:pPr>
    </w:p>
    <w:p w:rsidR="00CD19C0" w:rsidRDefault="00CD19C0" w:rsidP="00CD19C0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</w:p>
    <w:p w:rsidR="00CD19C0" w:rsidRDefault="00CD19C0" w:rsidP="00CD19C0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CD19C0" w:rsidRDefault="00CD19C0" w:rsidP="00CD19C0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CD19C0" w:rsidRDefault="00CD19C0" w:rsidP="00CD19C0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CD19C0" w:rsidRPr="006F57A9" w:rsidRDefault="00CD19C0" w:rsidP="00CD19C0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CD19C0" w:rsidRPr="006F57A9" w:rsidRDefault="00CD19C0" w:rsidP="00CD19C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6F57A9">
        <w:rPr>
          <w:rFonts w:ascii="標楷體" w:eastAsia="標楷體" w:hAnsi="標楷體" w:cs="Arial" w:hint="eastAsia"/>
          <w:sz w:val="28"/>
          <w:szCs w:val="28"/>
        </w:rPr>
        <w:lastRenderedPageBreak/>
        <w:t>2016年獲證企業訪視通過名單</w:t>
      </w:r>
      <w:r w:rsidRPr="006F57A9">
        <w:rPr>
          <w:rFonts w:ascii="標楷體" w:eastAsia="標楷體" w:hAnsi="標楷體" w:cs="Arial"/>
          <w:sz w:val="28"/>
          <w:szCs w:val="28"/>
        </w:rPr>
        <w:t>：(依照筆畫排列)</w:t>
      </w:r>
    </w:p>
    <w:tbl>
      <w:tblPr>
        <w:tblW w:w="850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8140"/>
      </w:tblGrid>
      <w:tr w:rsidR="00CD19C0" w:rsidRPr="006F57A9" w:rsidTr="00BB3B31">
        <w:trPr>
          <w:trHeight w:val="92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140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王品餐飲股份有限公司</w:t>
            </w:r>
          </w:p>
        </w:tc>
      </w:tr>
      <w:tr w:rsidR="00CD19C0" w:rsidRPr="006F57A9" w:rsidTr="00BB3B31">
        <w:trPr>
          <w:trHeight w:val="26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140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灣美光記憶體股份有限公司</w:t>
            </w:r>
          </w:p>
        </w:tc>
      </w:tr>
      <w:tr w:rsidR="00CD19C0" w:rsidRPr="006F57A9" w:rsidTr="00BB3B31">
        <w:trPr>
          <w:trHeight w:val="9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140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灣福興工業股份有限公司</w:t>
            </w:r>
          </w:p>
        </w:tc>
      </w:tr>
      <w:tr w:rsidR="00CD19C0" w:rsidRPr="006F57A9" w:rsidTr="00BB3B31">
        <w:trPr>
          <w:trHeight w:val="342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40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永慶房產集團</w:t>
            </w:r>
          </w:p>
        </w:tc>
      </w:tr>
      <w:tr w:rsidR="00CD19C0" w:rsidRPr="006F57A9" w:rsidTr="00BB3B31">
        <w:trPr>
          <w:trHeight w:val="9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140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合作金庫金融控股股份有限公司</w:t>
            </w:r>
          </w:p>
        </w:tc>
      </w:tr>
      <w:tr w:rsidR="00CD19C0" w:rsidRPr="006F57A9" w:rsidTr="00BB3B31">
        <w:trPr>
          <w:trHeight w:val="9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140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明基電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通股份有限公司</w:t>
            </w:r>
          </w:p>
        </w:tc>
      </w:tr>
      <w:tr w:rsidR="00CD19C0" w:rsidRPr="006F57A9" w:rsidTr="00BB3B31">
        <w:trPr>
          <w:trHeight w:val="9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140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星展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灣)商業銀行股份有限公司</w:t>
            </w:r>
          </w:p>
        </w:tc>
      </w:tr>
      <w:tr w:rsidR="00CD19C0" w:rsidRPr="006F57A9" w:rsidTr="00BB3B31">
        <w:trPr>
          <w:trHeight w:val="9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140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英屬維京群島商太古可口可樂股份有限公司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灣分公司</w:t>
            </w:r>
          </w:p>
        </w:tc>
      </w:tr>
      <w:tr w:rsidR="00CD19C0" w:rsidRPr="006F57A9" w:rsidTr="00BB3B31">
        <w:trPr>
          <w:trHeight w:val="9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140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</w:t>
            </w:r>
            <w:proofErr w:type="gramStart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華商業銀行股份有限公司</w:t>
            </w:r>
          </w:p>
        </w:tc>
      </w:tr>
      <w:tr w:rsidR="00CD19C0" w:rsidRPr="006F57A9" w:rsidTr="00BB3B31">
        <w:trPr>
          <w:trHeight w:val="9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40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遊戲橘子數位科技股份有限公司</w:t>
            </w:r>
          </w:p>
        </w:tc>
      </w:tr>
      <w:tr w:rsidR="00CD19C0" w:rsidRPr="006F57A9" w:rsidTr="00BB3B31">
        <w:trPr>
          <w:trHeight w:val="91"/>
        </w:trPr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140" w:type="dxa"/>
            <w:shd w:val="clear" w:color="auto" w:fill="auto"/>
            <w:vAlign w:val="center"/>
            <w:hideMark/>
          </w:tcPr>
          <w:p w:rsidR="00CD19C0" w:rsidRPr="006F57A9" w:rsidRDefault="00CD19C0" w:rsidP="00BB3B3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57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漢翔航空工業股份有限公司</w:t>
            </w:r>
          </w:p>
        </w:tc>
      </w:tr>
    </w:tbl>
    <w:p w:rsidR="00CD19C0" w:rsidRPr="006F57A9" w:rsidRDefault="00CD19C0" w:rsidP="00CD19C0">
      <w:pPr>
        <w:rPr>
          <w:rFonts w:ascii="標楷體" w:eastAsia="標楷體" w:hAnsi="標楷體" w:cs="Arial"/>
          <w:sz w:val="28"/>
          <w:szCs w:val="28"/>
        </w:rPr>
      </w:pPr>
    </w:p>
    <w:p w:rsidR="0094309C" w:rsidRPr="00CD19C0" w:rsidRDefault="0094309C"/>
    <w:sectPr w:rsidR="0094309C" w:rsidRPr="00CD19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8E6"/>
    <w:multiLevelType w:val="hybridMultilevel"/>
    <w:tmpl w:val="4FB4FE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C0"/>
    <w:rsid w:val="0094309C"/>
    <w:rsid w:val="00C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19C0"/>
    <w:pPr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a4">
    <w:name w:val="清單段落 字元"/>
    <w:basedOn w:val="a0"/>
    <w:link w:val="a3"/>
    <w:uiPriority w:val="34"/>
    <w:rsid w:val="00CD19C0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19C0"/>
    <w:pPr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a4">
    <w:name w:val="清單段落 字元"/>
    <w:basedOn w:val="a0"/>
    <w:link w:val="a3"/>
    <w:uiPriority w:val="34"/>
    <w:rsid w:val="00CD19C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0234 張文宗</dc:creator>
  <cp:lastModifiedBy>0234 張文宗</cp:lastModifiedBy>
  <cp:revision>1</cp:revision>
  <dcterms:created xsi:type="dcterms:W3CDTF">2017-10-11T09:29:00Z</dcterms:created>
  <dcterms:modified xsi:type="dcterms:W3CDTF">2017-10-11T09:30:00Z</dcterms:modified>
</cp:coreProperties>
</file>