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03" w:rsidRPr="0084796A" w:rsidRDefault="00801B2D" w:rsidP="00CF67D9">
      <w:pPr>
        <w:spacing w:line="400" w:lineRule="auto"/>
        <w:jc w:val="both"/>
        <w:rPr>
          <w:rFonts w:ascii="標楷體" w:eastAsia="標楷體" w:hAnsi="標楷體"/>
          <w:sz w:val="28"/>
          <w:szCs w:val="28"/>
        </w:rPr>
      </w:pPr>
      <w:bookmarkStart w:id="0" w:name="_GoBack"/>
      <w:bookmarkEnd w:id="0"/>
      <w:r w:rsidRPr="0084796A">
        <w:rPr>
          <w:rFonts w:ascii="標楷體" w:eastAsia="標楷體" w:hAnsi="標楷體" w:hint="eastAsia"/>
          <w:b/>
          <w:sz w:val="28"/>
        </w:rPr>
        <w:t>附件</w:t>
      </w:r>
      <w:r w:rsidR="003F087E">
        <w:rPr>
          <w:rFonts w:ascii="標楷體" w:eastAsia="標楷體" w:hAnsi="標楷體" w:hint="eastAsia"/>
          <w:b/>
          <w:sz w:val="28"/>
        </w:rPr>
        <w:t>二</w:t>
      </w:r>
      <w:r w:rsidR="00CF67D9">
        <w:rPr>
          <w:rFonts w:ascii="標楷體" w:eastAsia="標楷體" w:hAnsi="標楷體" w:hint="eastAsia"/>
          <w:b/>
          <w:sz w:val="28"/>
        </w:rPr>
        <w:t>、</w:t>
      </w:r>
      <w:r w:rsidR="002A103E">
        <w:rPr>
          <w:rFonts w:ascii="標楷體" w:eastAsia="標楷體" w:hAnsi="標楷體" w:hint="eastAsia"/>
          <w:b/>
          <w:sz w:val="28"/>
        </w:rPr>
        <w:t>得獎</w:t>
      </w:r>
      <w:r w:rsidR="002A103E">
        <w:rPr>
          <w:rFonts w:ascii="標楷體" w:eastAsia="標楷體" w:hAnsi="標楷體"/>
          <w:b/>
          <w:sz w:val="28"/>
        </w:rPr>
        <w:t>團隊</w:t>
      </w:r>
      <w:r w:rsidR="002A103E">
        <w:rPr>
          <w:rFonts w:ascii="標楷體" w:eastAsia="標楷體" w:hAnsi="標楷體" w:hint="eastAsia"/>
          <w:b/>
          <w:sz w:val="28"/>
        </w:rPr>
        <w:t>作品</w:t>
      </w:r>
      <w:r w:rsidRPr="0084796A">
        <w:rPr>
          <w:rFonts w:ascii="標楷體" w:eastAsia="標楷體" w:hAnsi="標楷體"/>
          <w:b/>
          <w:sz w:val="28"/>
        </w:rPr>
        <w:t>簡介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1390"/>
        <w:gridCol w:w="1488"/>
        <w:gridCol w:w="5758"/>
      </w:tblGrid>
      <w:tr w:rsidR="000131D2" w:rsidRPr="005717C9" w:rsidTr="002852F8">
        <w:trPr>
          <w:trHeight w:val="492"/>
          <w:tblHeader/>
        </w:trPr>
        <w:tc>
          <w:tcPr>
            <w:tcW w:w="250" w:type="pct"/>
            <w:shd w:val="clear" w:color="auto" w:fill="F2F2F2"/>
            <w:vAlign w:val="center"/>
          </w:tcPr>
          <w:p w:rsidR="002753C0" w:rsidRPr="005717C9" w:rsidRDefault="002753C0" w:rsidP="001A70CF">
            <w:pPr>
              <w:jc w:val="center"/>
              <w:rPr>
                <w:rFonts w:ascii="標楷體" w:eastAsia="標楷體" w:hAnsi="標楷體"/>
                <w:b/>
                <w:color w:val="000000"/>
                <w:szCs w:val="24"/>
              </w:rPr>
            </w:pPr>
            <w:r w:rsidRPr="005717C9">
              <w:rPr>
                <w:rFonts w:ascii="標楷體" w:eastAsia="標楷體" w:hAnsi="標楷體" w:hint="eastAsia"/>
                <w:b/>
                <w:color w:val="000000"/>
                <w:szCs w:val="24"/>
              </w:rPr>
              <w:t>類別</w:t>
            </w:r>
          </w:p>
        </w:tc>
        <w:tc>
          <w:tcPr>
            <w:tcW w:w="250" w:type="pct"/>
            <w:shd w:val="clear" w:color="auto" w:fill="F2F2F2"/>
            <w:vAlign w:val="center"/>
          </w:tcPr>
          <w:p w:rsidR="002753C0" w:rsidRPr="005717C9" w:rsidRDefault="002753C0" w:rsidP="001A70CF">
            <w:pPr>
              <w:jc w:val="center"/>
              <w:rPr>
                <w:rFonts w:ascii="標楷體" w:eastAsia="標楷體" w:hAnsi="標楷體"/>
                <w:b/>
                <w:color w:val="000000"/>
                <w:szCs w:val="24"/>
              </w:rPr>
            </w:pPr>
            <w:r w:rsidRPr="005717C9">
              <w:rPr>
                <w:rFonts w:ascii="標楷體" w:eastAsia="標楷體" w:hAnsi="標楷體" w:hint="eastAsia"/>
                <w:b/>
                <w:color w:val="000000"/>
                <w:szCs w:val="24"/>
              </w:rPr>
              <w:t>組別</w:t>
            </w:r>
          </w:p>
        </w:tc>
        <w:tc>
          <w:tcPr>
            <w:tcW w:w="700" w:type="pct"/>
            <w:shd w:val="clear" w:color="auto" w:fill="F2F2F2"/>
            <w:vAlign w:val="center"/>
          </w:tcPr>
          <w:p w:rsidR="002753C0" w:rsidRPr="005717C9" w:rsidRDefault="002753C0" w:rsidP="0055233D">
            <w:pPr>
              <w:jc w:val="center"/>
              <w:rPr>
                <w:rFonts w:ascii="標楷體" w:eastAsia="標楷體" w:hAnsi="標楷體"/>
                <w:b/>
                <w:color w:val="000000"/>
                <w:szCs w:val="24"/>
              </w:rPr>
            </w:pPr>
            <w:r w:rsidRPr="005717C9">
              <w:rPr>
                <w:rFonts w:ascii="標楷體" w:eastAsia="標楷體" w:hAnsi="標楷體" w:hint="eastAsia"/>
                <w:b/>
                <w:color w:val="000000"/>
                <w:szCs w:val="24"/>
              </w:rPr>
              <w:t>團隊名稱</w:t>
            </w:r>
          </w:p>
        </w:tc>
        <w:tc>
          <w:tcPr>
            <w:tcW w:w="750" w:type="pct"/>
            <w:shd w:val="clear" w:color="auto" w:fill="F2F2F2"/>
            <w:vAlign w:val="center"/>
          </w:tcPr>
          <w:p w:rsidR="002753C0" w:rsidRPr="005717C9" w:rsidRDefault="002753C0" w:rsidP="0055233D">
            <w:pPr>
              <w:jc w:val="center"/>
              <w:rPr>
                <w:rFonts w:ascii="標楷體" w:eastAsia="標楷體" w:hAnsi="標楷體"/>
                <w:b/>
                <w:color w:val="000000"/>
                <w:szCs w:val="24"/>
              </w:rPr>
            </w:pPr>
            <w:r w:rsidRPr="005717C9">
              <w:rPr>
                <w:rFonts w:ascii="標楷體" w:eastAsia="標楷體" w:hAnsi="標楷體" w:hint="eastAsia"/>
                <w:b/>
                <w:color w:val="000000"/>
                <w:szCs w:val="24"/>
              </w:rPr>
              <w:t>作品名稱</w:t>
            </w:r>
          </w:p>
        </w:tc>
        <w:tc>
          <w:tcPr>
            <w:tcW w:w="2900" w:type="pct"/>
            <w:shd w:val="clear" w:color="auto" w:fill="F2F2F2"/>
            <w:vAlign w:val="center"/>
          </w:tcPr>
          <w:p w:rsidR="002753C0" w:rsidRPr="005717C9" w:rsidRDefault="002753C0" w:rsidP="0055233D">
            <w:pPr>
              <w:jc w:val="center"/>
              <w:rPr>
                <w:rFonts w:ascii="標楷體" w:eastAsia="標楷體" w:hAnsi="標楷體"/>
                <w:b/>
                <w:color w:val="000000"/>
                <w:szCs w:val="24"/>
              </w:rPr>
            </w:pPr>
            <w:r w:rsidRPr="005717C9">
              <w:rPr>
                <w:rFonts w:ascii="標楷體" w:eastAsia="標楷體" w:hAnsi="標楷體" w:hint="eastAsia"/>
                <w:b/>
                <w:color w:val="000000"/>
                <w:szCs w:val="24"/>
              </w:rPr>
              <w:t>簡介</w:t>
            </w:r>
          </w:p>
        </w:tc>
      </w:tr>
      <w:tr w:rsidR="002753C0" w:rsidRPr="005717C9" w:rsidTr="002852F8">
        <w:tc>
          <w:tcPr>
            <w:tcW w:w="250" w:type="pct"/>
            <w:vMerge w:val="restart"/>
            <w:shd w:val="clear" w:color="auto" w:fill="auto"/>
            <w:vAlign w:val="center"/>
          </w:tcPr>
          <w:p w:rsidR="002753C0" w:rsidRPr="005717C9" w:rsidRDefault="000131D2" w:rsidP="00877EE2">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校園行動</w:t>
            </w:r>
            <w:r w:rsidR="002753C0" w:rsidRPr="005717C9">
              <w:rPr>
                <w:rFonts w:ascii="標楷體" w:eastAsia="標楷體" w:hAnsi="標楷體" w:hint="eastAsia"/>
                <w:color w:val="000000"/>
                <w:szCs w:val="24"/>
              </w:rPr>
              <w:t>應用類</w:t>
            </w:r>
          </w:p>
        </w:tc>
        <w:tc>
          <w:tcPr>
            <w:tcW w:w="250" w:type="pct"/>
            <w:vMerge w:val="restart"/>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學生組</w:t>
            </w: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Mobile Shark</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Pocket Campus</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(第一名)</w:t>
            </w:r>
          </w:p>
        </w:tc>
        <w:tc>
          <w:tcPr>
            <w:tcW w:w="2900" w:type="pct"/>
            <w:shd w:val="clear" w:color="auto" w:fill="auto"/>
            <w:vAlign w:val="center"/>
          </w:tcPr>
          <w:p w:rsidR="002753C0" w:rsidRPr="005717C9" w:rsidRDefault="004D38B9" w:rsidP="00F24368">
            <w:pPr>
              <w:spacing w:line="0" w:lineRule="atLeast"/>
              <w:ind w:right="1"/>
              <w:jc w:val="both"/>
              <w:rPr>
                <w:rFonts w:ascii="標楷體" w:eastAsia="標楷體" w:hAnsi="標楷體"/>
                <w:color w:val="000000"/>
              </w:rPr>
            </w:pPr>
            <w:r w:rsidRPr="005717C9">
              <w:rPr>
                <w:rFonts w:ascii="標楷體" w:eastAsia="標楷體" w:hAnsi="標楷體" w:hint="eastAsia"/>
                <w:color w:val="000000"/>
              </w:rPr>
              <w:t>目前的</w:t>
            </w:r>
            <w:r w:rsidRPr="005717C9">
              <w:rPr>
                <w:rFonts w:ascii="標楷體" w:eastAsia="標楷體" w:hAnsi="標楷體"/>
                <w:color w:val="000000"/>
              </w:rPr>
              <w:t>社群網路</w:t>
            </w:r>
            <w:r w:rsidRPr="005717C9">
              <w:rPr>
                <w:rFonts w:ascii="標楷體" w:eastAsia="標楷體" w:hAnsi="標楷體" w:hint="eastAsia"/>
                <w:color w:val="000000"/>
              </w:rPr>
              <w:t>架構和執行模式會對於企業或組織造成一些困擾或不便利問題，包括隱私與安全性問題、缺乏</w:t>
            </w:r>
            <w:r w:rsidRPr="005717C9">
              <w:rPr>
                <w:rFonts w:ascii="標楷體" w:eastAsia="標楷體" w:hAnsi="標楷體" w:hint="eastAsia"/>
                <w:bCs/>
                <w:color w:val="000000"/>
                <w:kern w:val="0"/>
              </w:rPr>
              <w:t>群組協同工作功能、</w:t>
            </w:r>
            <w:r w:rsidRPr="005717C9">
              <w:rPr>
                <w:rFonts w:ascii="標楷體" w:eastAsia="標楷體" w:hAnsi="標楷體" w:hint="eastAsia"/>
                <w:color w:val="000000"/>
              </w:rPr>
              <w:t>推薦功能過於簡化</w:t>
            </w:r>
            <w:r w:rsidRPr="005717C9">
              <w:rPr>
                <w:rFonts w:ascii="標楷體" w:eastAsia="標楷體" w:hAnsi="標楷體" w:hint="eastAsia"/>
                <w:bCs/>
                <w:color w:val="000000"/>
                <w:kern w:val="0"/>
              </w:rPr>
              <w:t>、</w:t>
            </w:r>
            <w:r w:rsidRPr="005717C9">
              <w:rPr>
                <w:rFonts w:ascii="標楷體" w:eastAsia="標楷體" w:hAnsi="標楷體" w:hint="eastAsia"/>
                <w:color w:val="000000"/>
              </w:rPr>
              <w:t>活動通知功能過於簡化。為改善前述問題，</w:t>
            </w:r>
            <w:r w:rsidRPr="005717C9">
              <w:rPr>
                <w:rFonts w:ascii="標楷體" w:eastAsia="標楷體" w:hAnsi="標楷體"/>
                <w:color w:val="000000"/>
              </w:rPr>
              <w:t>「Pocket Campus」行動</w:t>
            </w:r>
            <w:r w:rsidR="00F24368" w:rsidRPr="005717C9">
              <w:rPr>
                <w:rFonts w:ascii="標楷體" w:eastAsia="標楷體" w:hAnsi="標楷體"/>
                <w:color w:val="000000"/>
              </w:rPr>
              <w:t>APP</w:t>
            </w:r>
            <w:r w:rsidRPr="005717C9">
              <w:rPr>
                <w:rFonts w:ascii="標楷體" w:eastAsia="標楷體" w:hAnsi="標楷體" w:hint="eastAsia"/>
                <w:color w:val="000000"/>
              </w:rPr>
              <w:t>結合群組軟體與資料探勘技術，建構一個具擴增實境功能的協同社群</w:t>
            </w:r>
            <w:r w:rsidRPr="005717C9">
              <w:rPr>
                <w:rFonts w:ascii="標楷體" w:eastAsia="標楷體" w:hAnsi="標楷體"/>
                <w:color w:val="000000"/>
              </w:rPr>
              <w:t>網路</w:t>
            </w:r>
            <w:r w:rsidRPr="005717C9">
              <w:rPr>
                <w:rFonts w:ascii="標楷體" w:eastAsia="標楷體" w:hAnsi="標楷體" w:hint="eastAsia"/>
                <w:color w:val="000000"/>
              </w:rPr>
              <w:t>平</w:t>
            </w:r>
            <w:r w:rsidR="0009699C" w:rsidRPr="005717C9">
              <w:rPr>
                <w:rFonts w:ascii="標楷體" w:eastAsia="標楷體" w:hAnsi="標楷體" w:hint="eastAsia"/>
                <w:color w:val="000000"/>
              </w:rPr>
              <w:t>臺</w:t>
            </w:r>
            <w:r w:rsidRPr="005717C9">
              <w:rPr>
                <w:rFonts w:ascii="標楷體" w:eastAsia="標楷體" w:hAnsi="標楷體" w:hint="eastAsia"/>
                <w:color w:val="000000"/>
              </w:rPr>
              <w:t>，並以學校組織為實作對象</w:t>
            </w:r>
            <w:r w:rsidRPr="005717C9">
              <w:rPr>
                <w:rFonts w:ascii="標楷體" w:eastAsia="標楷體" w:hAnsi="標楷體"/>
                <w:color w:val="000000"/>
              </w:rPr>
              <w:t>。</w:t>
            </w:r>
            <w:r w:rsidRPr="005717C9">
              <w:rPr>
                <w:rFonts w:ascii="標楷體" w:eastAsia="標楷體" w:hAnsi="標楷體" w:hint="eastAsia"/>
                <w:color w:val="000000"/>
              </w:rPr>
              <w:t>第一</w:t>
            </w:r>
            <w:r w:rsidRPr="005717C9">
              <w:rPr>
                <w:rFonts w:ascii="標楷體" w:eastAsia="標楷體" w:hAnsi="標楷體"/>
                <w:color w:val="000000"/>
              </w:rPr>
              <w:t>，利用群組軟體技術來組織所有</w:t>
            </w:r>
            <w:r w:rsidRPr="005717C9">
              <w:rPr>
                <w:rFonts w:ascii="標楷體" w:eastAsia="標楷體" w:hAnsi="標楷體" w:hint="eastAsia"/>
                <w:color w:val="000000"/>
              </w:rPr>
              <w:t>校園</w:t>
            </w:r>
            <w:r w:rsidRPr="005717C9">
              <w:rPr>
                <w:rFonts w:ascii="標楷體" w:eastAsia="標楷體" w:hAnsi="標楷體"/>
                <w:color w:val="000000"/>
              </w:rPr>
              <w:t>成員以形成社群網路，</w:t>
            </w:r>
            <w:r w:rsidRPr="005717C9">
              <w:rPr>
                <w:rFonts w:ascii="標楷體" w:eastAsia="標楷體" w:hAnsi="標楷體" w:hint="eastAsia"/>
                <w:color w:val="000000"/>
              </w:rPr>
              <w:t>可以排除不特定的他人加入社群網路來掌握成員資訊，更</w:t>
            </w:r>
            <w:r w:rsidRPr="005717C9">
              <w:rPr>
                <w:rFonts w:ascii="標楷體" w:eastAsia="標楷體" w:hAnsi="標楷體"/>
                <w:color w:val="000000"/>
              </w:rPr>
              <w:t>可透過</w:t>
            </w:r>
            <w:r w:rsidRPr="005717C9">
              <w:rPr>
                <w:rFonts w:ascii="標楷體" w:eastAsia="標楷體" w:hAnsi="標楷體"/>
                <w:bCs/>
                <w:color w:val="000000"/>
                <w:kern w:val="0"/>
              </w:rPr>
              <w:t>群組協同工作來進行</w:t>
            </w:r>
            <w:r w:rsidRPr="005717C9">
              <w:rPr>
                <w:rFonts w:ascii="標楷體" w:eastAsia="標楷體" w:hAnsi="標楷體" w:hint="eastAsia"/>
                <w:bCs/>
                <w:color w:val="000000"/>
                <w:kern w:val="0"/>
              </w:rPr>
              <w:t>活動辦理、業務申請</w:t>
            </w:r>
            <w:r w:rsidRPr="005717C9">
              <w:rPr>
                <w:rFonts w:ascii="標楷體" w:eastAsia="標楷體" w:hAnsi="標楷體"/>
                <w:bCs/>
                <w:color w:val="000000"/>
                <w:kern w:val="0"/>
              </w:rPr>
              <w:t>、公文簽核等功能。</w:t>
            </w:r>
            <w:r w:rsidRPr="005717C9">
              <w:rPr>
                <w:rFonts w:ascii="標楷體" w:eastAsia="標楷體" w:hAnsi="標楷體"/>
                <w:color w:val="000000"/>
              </w:rPr>
              <w:t>第二，利用資料探勘技術來進行推薦功能及活動通知，</w:t>
            </w:r>
            <w:r w:rsidRPr="005717C9">
              <w:rPr>
                <w:rFonts w:ascii="標楷體" w:eastAsia="標楷體" w:hAnsi="標楷體" w:hint="eastAsia"/>
                <w:color w:val="000000"/>
              </w:rPr>
              <w:t>可以</w:t>
            </w:r>
            <w:r w:rsidRPr="005717C9">
              <w:rPr>
                <w:rFonts w:ascii="標楷體" w:eastAsia="標楷體" w:hAnsi="標楷體"/>
                <w:color w:val="000000"/>
              </w:rPr>
              <w:t>找出較符合使用者需求的朋友推薦</w:t>
            </w:r>
            <w:r w:rsidRPr="005717C9">
              <w:rPr>
                <w:rFonts w:ascii="標楷體" w:eastAsia="標楷體" w:hAnsi="標楷體" w:hint="eastAsia"/>
                <w:color w:val="000000"/>
              </w:rPr>
              <w:t>排序</w:t>
            </w:r>
            <w:r w:rsidRPr="005717C9">
              <w:rPr>
                <w:rFonts w:ascii="標楷體" w:eastAsia="標楷體" w:hAnsi="標楷體"/>
                <w:bCs/>
                <w:color w:val="000000"/>
                <w:kern w:val="0"/>
              </w:rPr>
              <w:t>、</w:t>
            </w:r>
            <w:r w:rsidRPr="005717C9">
              <w:rPr>
                <w:rFonts w:ascii="標楷體" w:eastAsia="標楷體" w:hAnsi="標楷體" w:hint="eastAsia"/>
                <w:bCs/>
                <w:color w:val="000000"/>
                <w:kern w:val="0"/>
              </w:rPr>
              <w:t>以及</w:t>
            </w:r>
            <w:r w:rsidRPr="005717C9">
              <w:rPr>
                <w:rFonts w:ascii="標楷體" w:eastAsia="標楷體" w:hAnsi="標楷體"/>
                <w:color w:val="000000"/>
              </w:rPr>
              <w:t>對活動有興趣的潛在使用者。第三，利用擴增實境技術來提升</w:t>
            </w:r>
            <w:r w:rsidRPr="005717C9">
              <w:rPr>
                <w:rFonts w:ascii="標楷體" w:eastAsia="標楷體" w:hAnsi="標楷體" w:hint="eastAsia"/>
                <w:color w:val="000000"/>
              </w:rPr>
              <w:t>協同</w:t>
            </w:r>
            <w:r w:rsidRPr="005717C9">
              <w:rPr>
                <w:rFonts w:ascii="標楷體" w:eastAsia="標楷體" w:hAnsi="標楷體"/>
                <w:color w:val="000000"/>
              </w:rPr>
              <w:t>社群網路</w:t>
            </w:r>
            <w:r w:rsidR="00F24368" w:rsidRPr="005717C9">
              <w:rPr>
                <w:rFonts w:ascii="標楷體" w:eastAsia="標楷體" w:hAnsi="標楷體"/>
                <w:color w:val="000000"/>
              </w:rPr>
              <w:t>APP</w:t>
            </w:r>
            <w:r w:rsidRPr="005717C9">
              <w:rPr>
                <w:rFonts w:ascii="標楷體" w:eastAsia="標楷體" w:hAnsi="標楷體"/>
                <w:color w:val="000000"/>
              </w:rPr>
              <w:t>的操作介面</w:t>
            </w:r>
            <w:r w:rsidRPr="005717C9">
              <w:rPr>
                <w:rFonts w:ascii="標楷體" w:eastAsia="標楷體" w:hAnsi="標楷體" w:hint="eastAsia"/>
                <w:color w:val="000000"/>
              </w:rPr>
              <w:t>、溝通介面、</w:t>
            </w:r>
            <w:r w:rsidRPr="005717C9">
              <w:rPr>
                <w:rFonts w:ascii="標楷體" w:eastAsia="標楷體" w:hAnsi="標楷體"/>
                <w:color w:val="000000"/>
              </w:rPr>
              <w:t>和導航功能</w:t>
            </w:r>
            <w:r w:rsidRPr="005717C9">
              <w:rPr>
                <w:rFonts w:ascii="標楷體" w:eastAsia="標楷體" w:hAnsi="標楷體" w:hint="eastAsia"/>
                <w:color w:val="000000"/>
              </w:rPr>
              <w:t>，可以增加使用者之間視覺化與多樣性的互動方式</w:t>
            </w:r>
            <w:r w:rsidRPr="005717C9">
              <w:rPr>
                <w:rFonts w:ascii="標楷體" w:eastAsia="標楷體" w:hAnsi="標楷體"/>
                <w:color w:val="000000"/>
              </w:rPr>
              <w:t>。</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大學西路</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走九遍</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Song啦！雲端</w:t>
            </w:r>
            <w:r w:rsidR="0058070E" w:rsidRPr="005717C9">
              <w:rPr>
                <w:rFonts w:ascii="標楷體" w:eastAsia="標楷體" w:hAnsi="標楷體"/>
                <w:color w:val="000000"/>
                <w:szCs w:val="24"/>
              </w:rPr>
              <w:t>KTV</w:t>
            </w:r>
            <w:r w:rsidRPr="005717C9">
              <w:rPr>
                <w:rFonts w:ascii="標楷體" w:eastAsia="標楷體" w:hAnsi="標楷體" w:hint="eastAsia"/>
                <w:color w:val="000000"/>
                <w:szCs w:val="24"/>
              </w:rPr>
              <w:t>暨歌唱交流平臺</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2753C0" w:rsidRPr="005717C9" w:rsidRDefault="00BC28FD" w:rsidP="00DE7644">
            <w:pPr>
              <w:adjustRightInd w:val="0"/>
              <w:snapToGrid w:val="0"/>
              <w:spacing w:line="0" w:lineRule="atLeast"/>
              <w:jc w:val="both"/>
              <w:rPr>
                <w:rFonts w:ascii="標楷體" w:eastAsia="標楷體" w:hAnsi="標楷體"/>
                <w:b/>
                <w:color w:val="000000"/>
              </w:rPr>
            </w:pPr>
            <w:bookmarkStart w:id="1" w:name="_Toc377076001"/>
            <w:bookmarkStart w:id="2" w:name="_Toc377116587"/>
            <w:r w:rsidRPr="00B35F4E">
              <w:rPr>
                <w:rFonts w:ascii="標楷體" w:eastAsia="標楷體" w:hAnsi="標楷體" w:hint="eastAsia"/>
                <w:color w:val="000000"/>
              </w:rPr>
              <w:t>以</w:t>
            </w:r>
            <w:r w:rsidR="00513680" w:rsidRPr="00B35F4E">
              <w:rPr>
                <w:rFonts w:eastAsia="標楷體"/>
                <w:color w:val="000000"/>
                <w:szCs w:val="24"/>
              </w:rPr>
              <w:t>"</w:t>
            </w:r>
            <w:r w:rsidRPr="00B35F4E">
              <w:rPr>
                <w:rFonts w:ascii="標楷體" w:eastAsia="標楷體" w:hAnsi="標楷體" w:hint="eastAsia"/>
                <w:color w:val="000000"/>
              </w:rPr>
              <w:t>方</w:t>
            </w:r>
            <w:bookmarkEnd w:id="1"/>
            <w:bookmarkEnd w:id="2"/>
            <w:r w:rsidRPr="00B35F4E">
              <w:rPr>
                <w:rFonts w:ascii="標楷體" w:eastAsia="標楷體" w:hAnsi="標楷體" w:hint="eastAsia"/>
                <w:color w:val="000000"/>
              </w:rPr>
              <w:t>便</w:t>
            </w:r>
            <w:r w:rsidR="00513680" w:rsidRPr="00B35F4E">
              <w:rPr>
                <w:rFonts w:eastAsia="標楷體"/>
                <w:color w:val="000000"/>
                <w:szCs w:val="24"/>
              </w:rPr>
              <w:t>"</w:t>
            </w:r>
            <w:r w:rsidRPr="00B35F4E">
              <w:rPr>
                <w:rFonts w:ascii="標楷體" w:eastAsia="標楷體" w:hAnsi="標楷體" w:hint="eastAsia"/>
                <w:color w:val="000000"/>
              </w:rPr>
              <w:t>作為出發點</w:t>
            </w:r>
            <w:r w:rsidRPr="005717C9">
              <w:rPr>
                <w:rFonts w:ascii="標楷體" w:eastAsia="標楷體" w:hAnsi="標楷體" w:hint="eastAsia"/>
                <w:color w:val="000000"/>
              </w:rPr>
              <w:t>，透過網路，於手機上安裝遙控APP省去傳統KT</w:t>
            </w:r>
            <w:r w:rsidRPr="005717C9">
              <w:rPr>
                <w:rFonts w:ascii="標楷體" w:eastAsia="標楷體" w:hAnsi="標楷體"/>
                <w:color w:val="000000"/>
              </w:rPr>
              <w:t>V</w:t>
            </w:r>
            <w:r w:rsidRPr="005717C9">
              <w:rPr>
                <w:rFonts w:ascii="標楷體" w:eastAsia="標楷體" w:hAnsi="標楷體" w:hint="eastAsia"/>
                <w:color w:val="000000"/>
              </w:rPr>
              <w:t>需要歌本查歌的缺點與從雲端歌庫中直接下載喜愛或最新歌曲來歡唱，同時透過網站社群平</w:t>
            </w:r>
            <w:r w:rsidR="0009699C" w:rsidRPr="005717C9">
              <w:rPr>
                <w:rFonts w:ascii="標楷體" w:eastAsia="標楷體" w:hAnsi="標楷體" w:hint="eastAsia"/>
                <w:color w:val="000000"/>
              </w:rPr>
              <w:t>臺</w:t>
            </w:r>
            <w:r w:rsidRPr="005717C9">
              <w:rPr>
                <w:rFonts w:ascii="標楷體" w:eastAsia="標楷體" w:hAnsi="標楷體" w:hint="eastAsia"/>
                <w:color w:val="000000"/>
              </w:rPr>
              <w:t>分享自己的歌唱經驗與照片，</w:t>
            </w:r>
            <w:r w:rsidR="00770639" w:rsidRPr="005717C9">
              <w:rPr>
                <w:rFonts w:ascii="標楷體" w:eastAsia="標楷體" w:hAnsi="標楷體" w:hint="eastAsia"/>
                <w:color w:val="000000"/>
              </w:rPr>
              <w:t>讓</w:t>
            </w:r>
            <w:r w:rsidRPr="005717C9">
              <w:rPr>
                <w:rFonts w:ascii="標楷體" w:eastAsia="標楷體" w:hAnsi="標楷體" w:hint="eastAsia"/>
                <w:color w:val="000000"/>
              </w:rPr>
              <w:t>交流</w:t>
            </w:r>
            <w:r w:rsidR="00770639" w:rsidRPr="005717C9">
              <w:rPr>
                <w:rFonts w:ascii="標楷體" w:eastAsia="標楷體" w:hAnsi="標楷體" w:hint="eastAsia"/>
                <w:color w:val="000000"/>
              </w:rPr>
              <w:t>與</w:t>
            </w:r>
            <w:r w:rsidRPr="005717C9">
              <w:rPr>
                <w:rFonts w:ascii="標楷體" w:eastAsia="標楷體" w:hAnsi="標楷體" w:hint="eastAsia"/>
                <w:color w:val="000000"/>
              </w:rPr>
              <w:t>交友更便利！目標是讓KTV能夠隨身帶著走，隨時分享同樂！</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4G HFR</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租絲馬跡－整合社群與地圖的校園租屋App</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4F26AE" w:rsidRPr="005717C9" w:rsidRDefault="004F26AE" w:rsidP="007D659D">
            <w:pPr>
              <w:adjustRightInd w:val="0"/>
              <w:snapToGrid w:val="0"/>
              <w:spacing w:before="60" w:after="60" w:line="0" w:lineRule="atLeast"/>
              <w:jc w:val="both"/>
              <w:rPr>
                <w:rFonts w:ascii="標楷體" w:eastAsia="標楷體" w:hAnsi="標楷體" w:cs="Calibri"/>
                <w:color w:val="000000"/>
              </w:rPr>
            </w:pPr>
            <w:r w:rsidRPr="005717C9">
              <w:rPr>
                <w:rFonts w:ascii="標楷體" w:eastAsia="標楷體" w:hAnsi="標楷體" w:cs="Calibri" w:hint="eastAsia"/>
                <w:color w:val="000000"/>
              </w:rPr>
              <w:t>校外租屋對於所有到外地求學的學生來說一直都是個大問題，教育部統計「大學宿舍不足，</w:t>
            </w:r>
            <w:r w:rsidRPr="005717C9">
              <w:rPr>
                <w:rFonts w:ascii="標楷體" w:eastAsia="標楷體" w:hAnsi="標楷體" w:cs="Calibri"/>
                <w:color w:val="000000"/>
              </w:rPr>
              <w:t>28</w:t>
            </w:r>
            <w:r w:rsidRPr="005717C9">
              <w:rPr>
                <w:rFonts w:ascii="標楷體" w:eastAsia="標楷體" w:hAnsi="標楷體" w:cs="Calibri" w:hint="eastAsia"/>
                <w:color w:val="000000"/>
              </w:rPr>
              <w:t>萬大學生校外租屋」，造成新生必須面臨在新環境中尋求新住處的挑戰。打開電視，類似</w:t>
            </w:r>
            <w:r w:rsidR="00770639" w:rsidRPr="005717C9">
              <w:rPr>
                <w:rFonts w:ascii="標楷體" w:eastAsia="標楷體" w:hAnsi="標楷體" w:cs="Calibri" w:hint="eastAsia"/>
                <w:color w:val="000000"/>
              </w:rPr>
              <w:t>的</w:t>
            </w:r>
            <w:r w:rsidRPr="005717C9">
              <w:rPr>
                <w:rFonts w:ascii="標楷體" w:eastAsia="標楷體" w:hAnsi="標楷體" w:cs="Calibri" w:hint="eastAsia"/>
                <w:color w:val="000000"/>
              </w:rPr>
              <w:t>惡房東租屋事件層出不窮，也看得人心惶惶。對於新生而言，能夠尋找一個安心居住的租屋處，不僅是學生的願望，也是每個學校的目標。所以</w:t>
            </w:r>
            <w:r w:rsidR="00FF53E8" w:rsidRPr="005717C9">
              <w:rPr>
                <w:rFonts w:ascii="標楷體" w:eastAsia="標楷體" w:hAnsi="標楷體" w:cs="Calibri" w:hint="eastAsia"/>
                <w:color w:val="000000"/>
              </w:rPr>
              <w:t>本團隊</w:t>
            </w:r>
            <w:r w:rsidRPr="005717C9">
              <w:rPr>
                <w:rFonts w:ascii="標楷體" w:eastAsia="標楷體" w:hAnsi="標楷體" w:cs="Calibri" w:hint="eastAsia"/>
                <w:color w:val="000000"/>
              </w:rPr>
              <w:t>希望能藉由學校與學生間的力量打造安全租屋的環境。</w:t>
            </w:r>
          </w:p>
          <w:p w:rsidR="002753C0" w:rsidRPr="005717C9" w:rsidRDefault="004F26AE" w:rsidP="007D659D">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此系統的目的是為了給學生最真實的房屋第一手資訊，</w:t>
            </w:r>
            <w:r w:rsidRPr="005717C9">
              <w:rPr>
                <w:rFonts w:ascii="標楷體" w:eastAsia="標楷體" w:hAnsi="標楷體" w:cs="新細明體" w:hint="eastAsia"/>
                <w:bCs/>
                <w:color w:val="000000"/>
                <w:kern w:val="36"/>
              </w:rPr>
              <w:t>改善租屋時所遇到的困擾，遠離惡質房東，</w:t>
            </w:r>
            <w:r w:rsidRPr="005717C9">
              <w:rPr>
                <w:rFonts w:ascii="標楷體" w:eastAsia="標楷體" w:hAnsi="標楷體" w:hint="eastAsia"/>
                <w:color w:val="000000"/>
              </w:rPr>
              <w:t>幫助學生更快融入陌生的校園環境</w:t>
            </w:r>
            <w:r w:rsidRPr="005717C9">
              <w:rPr>
                <w:rFonts w:ascii="標楷體" w:eastAsia="標楷體" w:hAnsi="標楷體" w:cs="新細明體" w:hint="eastAsia"/>
                <w:bCs/>
                <w:color w:val="000000"/>
                <w:kern w:val="36"/>
              </w:rPr>
              <w:t>。未來也希望能推廣至各大校園裡，打造友善的校園租屋環境！若能成功的投入各大校園後</w:t>
            </w:r>
            <w:r w:rsidRPr="005717C9">
              <w:rPr>
                <w:rFonts w:ascii="標楷體" w:eastAsia="標楷體" w:hAnsi="標楷體" w:cs="新細明體" w:hint="eastAsia"/>
                <w:bCs/>
                <w:color w:val="000000"/>
                <w:kern w:val="36"/>
                <w:sz w:val="20"/>
              </w:rPr>
              <w:t>，</w:t>
            </w:r>
            <w:r w:rsidRPr="005717C9">
              <w:rPr>
                <w:rFonts w:ascii="標楷體" w:eastAsia="標楷體" w:hAnsi="標楷體" w:cs="新細明體" w:hint="eastAsia"/>
                <w:bCs/>
                <w:color w:val="000000"/>
                <w:kern w:val="36"/>
              </w:rPr>
              <w:t>甚至還有機會商業化，例如向放置廣告的房東收費、幫助房東分析學生需求等等。</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兩個傻瓜</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U+ 智慧雲端點名系統</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4D38B9" w:rsidRPr="005717C9" w:rsidRDefault="004D38B9" w:rsidP="007D659D">
            <w:pPr>
              <w:autoSpaceDE w:val="0"/>
              <w:autoSpaceDN w:val="0"/>
              <w:adjustRightInd w:val="0"/>
              <w:spacing w:line="0" w:lineRule="atLeast"/>
              <w:jc w:val="both"/>
              <w:rPr>
                <w:rFonts w:ascii="標楷體" w:eastAsia="標楷體" w:hAnsi="標楷體"/>
                <w:color w:val="000000"/>
                <w:kern w:val="0"/>
              </w:rPr>
            </w:pPr>
            <w:r w:rsidRPr="005717C9">
              <w:rPr>
                <w:rFonts w:ascii="標楷體" w:eastAsia="標楷體" w:hAnsi="標楷體"/>
                <w:color w:val="000000"/>
                <w:kern w:val="0"/>
              </w:rPr>
              <w:t>綜觀目前</w:t>
            </w:r>
            <w:r w:rsidRPr="005717C9">
              <w:rPr>
                <w:rFonts w:ascii="標楷體" w:eastAsia="標楷體" w:hAnsi="標楷體" w:hint="eastAsia"/>
                <w:color w:val="000000"/>
                <w:kern w:val="0"/>
              </w:rPr>
              <w:t>國內教育體制</w:t>
            </w:r>
            <w:r w:rsidRPr="005717C9">
              <w:rPr>
                <w:rFonts w:ascii="標楷體" w:eastAsia="標楷體" w:hAnsi="標楷體"/>
                <w:color w:val="000000"/>
                <w:kern w:val="0"/>
              </w:rPr>
              <w:t>，大多數學生在高中前是採取定點</w:t>
            </w:r>
            <w:r w:rsidRPr="005717C9">
              <w:rPr>
                <w:rFonts w:ascii="標楷體" w:eastAsia="標楷體" w:hAnsi="標楷體" w:hint="eastAsia"/>
                <w:color w:val="000000"/>
                <w:kern w:val="0"/>
              </w:rPr>
              <w:t>整班</w:t>
            </w:r>
            <w:r w:rsidRPr="005717C9">
              <w:rPr>
                <w:rFonts w:ascii="標楷體" w:eastAsia="標楷體" w:hAnsi="標楷體"/>
                <w:color w:val="000000"/>
                <w:kern w:val="0"/>
              </w:rPr>
              <w:t>上課，由教師按照課表跑班授課，且班級人數少，教師與學生互動密切，學生</w:t>
            </w:r>
            <w:r w:rsidRPr="005717C9">
              <w:rPr>
                <w:rFonts w:ascii="標楷體" w:eastAsia="標楷體" w:hAnsi="標楷體" w:hint="eastAsia"/>
                <w:color w:val="000000"/>
                <w:kern w:val="0"/>
              </w:rPr>
              <w:t>亦</w:t>
            </w:r>
            <w:r w:rsidRPr="005717C9">
              <w:rPr>
                <w:rFonts w:ascii="標楷體" w:eastAsia="標楷體" w:hAnsi="標楷體"/>
                <w:color w:val="000000"/>
                <w:kern w:val="0"/>
              </w:rPr>
              <w:t>多有固定座位，較不需要仰賴頻繁點名來</w:t>
            </w:r>
            <w:r w:rsidRPr="005717C9">
              <w:rPr>
                <w:rFonts w:ascii="標楷體" w:eastAsia="標楷體" w:hAnsi="標楷體" w:hint="eastAsia"/>
                <w:color w:val="000000"/>
                <w:kern w:val="0"/>
              </w:rPr>
              <w:t>核實</w:t>
            </w:r>
            <w:r w:rsidRPr="005717C9">
              <w:rPr>
                <w:rFonts w:ascii="標楷體" w:eastAsia="標楷體" w:hAnsi="標楷體"/>
                <w:color w:val="000000"/>
                <w:kern w:val="0"/>
              </w:rPr>
              <w:t>學生的到班狀況。但大學後，考量</w:t>
            </w:r>
            <w:r w:rsidRPr="005717C9">
              <w:rPr>
                <w:rFonts w:ascii="標楷體" w:eastAsia="標楷體" w:hAnsi="標楷體" w:hint="eastAsia"/>
                <w:color w:val="000000"/>
                <w:kern w:val="0"/>
              </w:rPr>
              <w:t>應給予學生</w:t>
            </w:r>
            <w:r w:rsidRPr="005717C9">
              <w:rPr>
                <w:rFonts w:ascii="標楷體" w:eastAsia="標楷體" w:hAnsi="標楷體"/>
                <w:color w:val="000000"/>
                <w:kern w:val="0"/>
              </w:rPr>
              <w:t>自</w:t>
            </w:r>
            <w:r w:rsidRPr="005717C9">
              <w:rPr>
                <w:rFonts w:ascii="標楷體" w:eastAsia="標楷體" w:hAnsi="標楷體" w:hint="eastAsia"/>
                <w:color w:val="000000"/>
                <w:kern w:val="0"/>
              </w:rPr>
              <w:t>主</w:t>
            </w:r>
            <w:r w:rsidRPr="005717C9">
              <w:rPr>
                <w:rFonts w:ascii="標楷體" w:eastAsia="標楷體" w:hAnsi="標楷體"/>
                <w:color w:val="000000"/>
                <w:kern w:val="0"/>
              </w:rPr>
              <w:t>選課之權利，便多採取學生跑班制，且同一堂課</w:t>
            </w:r>
            <w:r w:rsidR="00770639" w:rsidRPr="005717C9">
              <w:rPr>
                <w:rFonts w:ascii="標楷體" w:eastAsia="標楷體" w:hAnsi="標楷體" w:hint="eastAsia"/>
                <w:color w:val="000000"/>
                <w:kern w:val="0"/>
              </w:rPr>
              <w:t>的</w:t>
            </w:r>
            <w:r w:rsidRPr="005717C9">
              <w:rPr>
                <w:rFonts w:ascii="標楷體" w:eastAsia="標楷體" w:hAnsi="標楷體" w:hint="eastAsia"/>
                <w:color w:val="000000"/>
                <w:kern w:val="0"/>
              </w:rPr>
              <w:t>修</w:t>
            </w:r>
            <w:r w:rsidRPr="005717C9">
              <w:rPr>
                <w:rFonts w:ascii="標楷體" w:eastAsia="標楷體" w:hAnsi="標楷體"/>
                <w:color w:val="000000"/>
                <w:kern w:val="0"/>
              </w:rPr>
              <w:t>課人數較高中</w:t>
            </w:r>
            <w:r w:rsidRPr="005717C9">
              <w:rPr>
                <w:rFonts w:ascii="標楷體" w:eastAsia="標楷體" w:hAnsi="標楷體" w:hint="eastAsia"/>
                <w:color w:val="000000"/>
                <w:kern w:val="0"/>
              </w:rPr>
              <w:t>來</w:t>
            </w:r>
            <w:r w:rsidRPr="005717C9">
              <w:rPr>
                <w:rFonts w:ascii="標楷體" w:eastAsia="標楷體" w:hAnsi="標楷體"/>
                <w:color w:val="000000"/>
                <w:kern w:val="0"/>
              </w:rPr>
              <w:t>得多，</w:t>
            </w:r>
            <w:r w:rsidRPr="005717C9">
              <w:rPr>
                <w:rFonts w:ascii="標楷體" w:eastAsia="標楷體" w:hAnsi="標楷體" w:hint="eastAsia"/>
                <w:color w:val="000000"/>
                <w:kern w:val="0"/>
              </w:rPr>
              <w:t>教</w:t>
            </w:r>
            <w:r w:rsidRPr="005717C9">
              <w:rPr>
                <w:rFonts w:ascii="標楷體" w:eastAsia="標楷體" w:hAnsi="標楷體" w:hint="eastAsia"/>
                <w:color w:val="000000"/>
                <w:kern w:val="0"/>
              </w:rPr>
              <w:lastRenderedPageBreak/>
              <w:t>師</w:t>
            </w:r>
            <w:r w:rsidRPr="005717C9">
              <w:rPr>
                <w:rFonts w:ascii="標楷體" w:eastAsia="標楷體" w:hAnsi="標楷體"/>
                <w:color w:val="000000"/>
                <w:kern w:val="0"/>
              </w:rPr>
              <w:t>較難一一與每位學生互動，學生亦無固定座位，教師便仰賴頻繁點名來</w:t>
            </w:r>
            <w:r w:rsidRPr="005717C9">
              <w:rPr>
                <w:rFonts w:ascii="標楷體" w:eastAsia="標楷體" w:hAnsi="標楷體" w:hint="eastAsia"/>
                <w:color w:val="000000"/>
                <w:kern w:val="0"/>
              </w:rPr>
              <w:t>確認</w:t>
            </w:r>
            <w:r w:rsidRPr="005717C9">
              <w:rPr>
                <w:rFonts w:ascii="標楷體" w:eastAsia="標楷體" w:hAnsi="標楷體"/>
                <w:color w:val="000000"/>
                <w:kern w:val="0"/>
              </w:rPr>
              <w:t>學生到班狀況。</w:t>
            </w:r>
          </w:p>
          <w:p w:rsidR="002753C0" w:rsidRPr="005717C9" w:rsidRDefault="004D38B9" w:rsidP="007D659D">
            <w:pPr>
              <w:autoSpaceDE w:val="0"/>
              <w:autoSpaceDN w:val="0"/>
              <w:adjustRightInd w:val="0"/>
              <w:spacing w:line="0" w:lineRule="atLeast"/>
              <w:jc w:val="both"/>
              <w:rPr>
                <w:rFonts w:ascii="標楷體" w:eastAsia="標楷體" w:hAnsi="標楷體" w:cs="Calibri"/>
                <w:color w:val="000000"/>
                <w:kern w:val="0"/>
              </w:rPr>
            </w:pPr>
            <w:r w:rsidRPr="005717C9">
              <w:rPr>
                <w:rFonts w:ascii="標楷體" w:eastAsia="標楷體" w:hAnsi="標楷體" w:cs="Calibri" w:hint="eastAsia"/>
                <w:color w:val="000000"/>
                <w:kern w:val="0"/>
              </w:rPr>
              <w:t>有鑑於此</w:t>
            </w:r>
            <w:r w:rsidRPr="005717C9">
              <w:rPr>
                <w:rFonts w:ascii="標楷體" w:eastAsia="標楷體" w:hAnsi="標楷體" w:cs="Calibri"/>
                <w:color w:val="000000"/>
                <w:kern w:val="0"/>
              </w:rPr>
              <w:t>，</w:t>
            </w:r>
            <w:r w:rsidR="00FF53E8" w:rsidRPr="005717C9">
              <w:rPr>
                <w:rFonts w:ascii="標楷體" w:eastAsia="標楷體" w:hAnsi="標楷體" w:cs="Calibri"/>
                <w:color w:val="000000"/>
                <w:kern w:val="0"/>
              </w:rPr>
              <w:t>本團隊</w:t>
            </w:r>
            <w:r w:rsidRPr="005717C9">
              <w:rPr>
                <w:rFonts w:ascii="標楷體" w:eastAsia="標楷體" w:hAnsi="標楷體" w:cs="Calibri"/>
                <w:color w:val="000000"/>
                <w:kern w:val="0"/>
              </w:rPr>
              <w:t>希望</w:t>
            </w:r>
            <w:r w:rsidRPr="005717C9">
              <w:rPr>
                <w:rFonts w:ascii="標楷體" w:eastAsia="標楷體" w:hAnsi="標楷體" w:hint="eastAsia"/>
                <w:color w:val="000000"/>
                <w:szCs w:val="28"/>
              </w:rPr>
              <w:t>使用iBeacon技術的廣播特性，</w:t>
            </w:r>
            <w:r w:rsidRPr="005717C9">
              <w:rPr>
                <w:rFonts w:ascii="標楷體" w:eastAsia="標楷體" w:hAnsi="標楷體" w:cs="Calibri" w:hint="eastAsia"/>
                <w:color w:val="000000"/>
                <w:kern w:val="0"/>
              </w:rPr>
              <w:t>實作</w:t>
            </w:r>
            <w:r w:rsidRPr="005717C9">
              <w:rPr>
                <w:rFonts w:ascii="標楷體" w:eastAsia="標楷體" w:hAnsi="標楷體" w:cs="Calibri"/>
                <w:color w:val="000000"/>
                <w:kern w:val="0"/>
              </w:rPr>
              <w:t>一款建置成本低</w:t>
            </w:r>
            <w:r w:rsidRPr="005717C9">
              <w:rPr>
                <w:rFonts w:ascii="標楷體" w:eastAsia="標楷體" w:hAnsi="標楷體" w:cs="Calibri" w:hint="eastAsia"/>
                <w:color w:val="000000"/>
                <w:kern w:val="0"/>
              </w:rPr>
              <w:t>廉</w:t>
            </w:r>
            <w:r w:rsidRPr="005717C9">
              <w:rPr>
                <w:rFonts w:ascii="標楷體" w:eastAsia="標楷體" w:hAnsi="標楷體" w:cs="Calibri"/>
                <w:color w:val="000000"/>
                <w:kern w:val="0"/>
              </w:rPr>
              <w:t>、容易操作、具有高</w:t>
            </w:r>
            <w:r w:rsidRPr="005717C9">
              <w:rPr>
                <w:rFonts w:ascii="標楷體" w:eastAsia="標楷體" w:hAnsi="標楷體" w:cs="Calibri" w:hint="eastAsia"/>
                <w:color w:val="000000"/>
                <w:kern w:val="0"/>
              </w:rPr>
              <w:t>識別</w:t>
            </w:r>
            <w:r w:rsidRPr="005717C9">
              <w:rPr>
                <w:rFonts w:ascii="標楷體" w:eastAsia="標楷體" w:hAnsi="標楷體" w:cs="Calibri"/>
                <w:color w:val="000000"/>
                <w:kern w:val="0"/>
              </w:rPr>
              <w:t>性且不需實體接觸的點名系統，並且與校園課程資料API深度</w:t>
            </w:r>
            <w:r w:rsidRPr="005717C9">
              <w:rPr>
                <w:rFonts w:ascii="標楷體" w:eastAsia="標楷體" w:hAnsi="標楷體" w:cs="Calibri" w:hint="eastAsia"/>
                <w:color w:val="000000"/>
                <w:kern w:val="0"/>
              </w:rPr>
              <w:t>串接</w:t>
            </w:r>
            <w:r w:rsidRPr="005717C9">
              <w:rPr>
                <w:rFonts w:ascii="標楷體" w:eastAsia="標楷體" w:hAnsi="標楷體" w:cs="Calibri"/>
                <w:color w:val="000000"/>
                <w:kern w:val="0"/>
              </w:rPr>
              <w:t>，使老師、學生能透過操作手機APP</w:t>
            </w:r>
            <w:r w:rsidRPr="005717C9">
              <w:rPr>
                <w:rFonts w:ascii="標楷體" w:eastAsia="標楷體" w:hAnsi="標楷體" w:cs="Calibri" w:hint="eastAsia"/>
                <w:color w:val="000000"/>
                <w:kern w:val="0"/>
              </w:rPr>
              <w:t>來</w:t>
            </w:r>
            <w:r w:rsidRPr="005717C9">
              <w:rPr>
                <w:rFonts w:ascii="標楷體" w:eastAsia="標楷體" w:hAnsi="標楷體" w:cs="Calibri"/>
                <w:color w:val="000000"/>
                <w:kern w:val="0"/>
              </w:rPr>
              <w:t>完成點名</w:t>
            </w:r>
            <w:r w:rsidRPr="005717C9">
              <w:rPr>
                <w:rFonts w:ascii="標楷體" w:eastAsia="標楷體" w:hAnsi="標楷體" w:cs="Calibri" w:hint="eastAsia"/>
                <w:color w:val="000000"/>
                <w:kern w:val="0"/>
              </w:rPr>
              <w:t>作業</w:t>
            </w:r>
            <w:r w:rsidRPr="005717C9">
              <w:rPr>
                <w:rFonts w:ascii="標楷體" w:eastAsia="標楷體" w:hAnsi="標楷體" w:cs="Calibri"/>
                <w:color w:val="000000"/>
                <w:kern w:val="0"/>
              </w:rPr>
              <w:t>，確保學生在確實到班的情形下，於短時間內</w:t>
            </w:r>
            <w:r w:rsidRPr="005717C9">
              <w:rPr>
                <w:rFonts w:ascii="標楷體" w:eastAsia="標楷體" w:hAnsi="標楷體" w:cs="Calibri" w:hint="eastAsia"/>
                <w:color w:val="000000"/>
                <w:kern w:val="0"/>
              </w:rPr>
              <w:t>完成</w:t>
            </w:r>
            <w:r w:rsidRPr="005717C9">
              <w:rPr>
                <w:rFonts w:ascii="標楷體" w:eastAsia="標楷體" w:hAnsi="標楷體" w:cs="Calibri"/>
                <w:color w:val="000000"/>
                <w:kern w:val="0"/>
              </w:rPr>
              <w:t>點名。</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E起來學習</w:t>
            </w:r>
          </w:p>
        </w:tc>
        <w:tc>
          <w:tcPr>
            <w:tcW w:w="750" w:type="pct"/>
            <w:shd w:val="clear" w:color="auto" w:fill="auto"/>
            <w:vAlign w:val="center"/>
          </w:tcPr>
          <w:p w:rsidR="002852F8" w:rsidRPr="005717C9" w:rsidRDefault="002753C0" w:rsidP="00C132F8">
            <w:pPr>
              <w:jc w:val="center"/>
              <w:rPr>
                <w:rFonts w:ascii="標楷體" w:eastAsia="標楷體" w:hAnsi="標楷體"/>
                <w:color w:val="000000"/>
                <w:szCs w:val="24"/>
              </w:rPr>
            </w:pPr>
            <w:r w:rsidRPr="005717C9">
              <w:rPr>
                <w:rFonts w:ascii="標楷體" w:eastAsia="標楷體" w:hAnsi="標楷體" w:hint="eastAsia"/>
                <w:color w:val="000000"/>
                <w:szCs w:val="24"/>
              </w:rPr>
              <w:t>智慧校園</w:t>
            </w:r>
          </w:p>
          <w:p w:rsidR="002753C0" w:rsidRPr="005717C9" w:rsidRDefault="002753C0" w:rsidP="00C132F8">
            <w:pPr>
              <w:jc w:val="center"/>
              <w:rPr>
                <w:rFonts w:ascii="標楷體" w:eastAsia="標楷體" w:hAnsi="標楷體"/>
                <w:color w:val="000000"/>
                <w:szCs w:val="24"/>
              </w:rPr>
            </w:pPr>
            <w:r w:rsidRPr="005717C9">
              <w:rPr>
                <w:rFonts w:ascii="標楷體" w:eastAsia="標楷體" w:hAnsi="標楷體" w:hint="eastAsia"/>
                <w:color w:val="000000"/>
                <w:szCs w:val="24"/>
              </w:rPr>
              <w:t>小助手</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2753C0" w:rsidRPr="005717C9" w:rsidRDefault="00703D58" w:rsidP="00F014BB">
            <w:pPr>
              <w:adjustRightInd w:val="0"/>
              <w:snapToGrid w:val="0"/>
              <w:spacing w:line="0" w:lineRule="atLeast"/>
              <w:jc w:val="both"/>
              <w:rPr>
                <w:rFonts w:ascii="標楷體" w:eastAsia="標楷體" w:hAnsi="標楷體" w:cs="Arial"/>
                <w:color w:val="000000"/>
              </w:rPr>
            </w:pPr>
            <w:r w:rsidRPr="005717C9">
              <w:rPr>
                <w:rFonts w:ascii="標楷體" w:eastAsia="標楷體" w:hAnsi="標楷體" w:hint="eastAsia"/>
                <w:color w:val="000000"/>
                <w:szCs w:val="28"/>
              </w:rPr>
              <w:t>對於任何</w:t>
            </w:r>
            <w:r w:rsidRPr="005717C9">
              <w:rPr>
                <w:rFonts w:ascii="標楷體" w:eastAsia="標楷體" w:hAnsi="標楷體" w:cs="Arial"/>
                <w:color w:val="000000"/>
              </w:rPr>
              <w:t>初入校園</w:t>
            </w:r>
            <w:r w:rsidRPr="005717C9">
              <w:rPr>
                <w:rFonts w:ascii="標楷體" w:eastAsia="標楷體" w:hAnsi="標楷體" w:cs="Arial" w:hint="eastAsia"/>
                <w:color w:val="000000"/>
              </w:rPr>
              <w:t>的老師及學生</w:t>
            </w:r>
            <w:r w:rsidRPr="005717C9">
              <w:rPr>
                <w:rFonts w:ascii="標楷體" w:eastAsia="標楷體" w:hAnsi="標楷體" w:cs="Arial"/>
                <w:color w:val="000000"/>
              </w:rPr>
              <w:t>，任何事都很陌生，</w:t>
            </w:r>
            <w:r w:rsidRPr="005717C9">
              <w:rPr>
                <w:rFonts w:ascii="標楷體" w:eastAsia="標楷體" w:hAnsi="標楷體" w:cs="Arial" w:hint="eastAsia"/>
                <w:color w:val="000000"/>
              </w:rPr>
              <w:t>時常</w:t>
            </w:r>
            <w:r w:rsidRPr="005717C9">
              <w:rPr>
                <w:rFonts w:ascii="標楷體" w:eastAsia="標楷體" w:hAnsi="標楷體" w:cs="Arial"/>
                <w:color w:val="000000"/>
              </w:rPr>
              <w:t>會不知所措，諸多學校事務都必須自己去摸索，</w:t>
            </w:r>
            <w:r w:rsidRPr="005717C9">
              <w:rPr>
                <w:rFonts w:ascii="標楷體" w:eastAsia="標楷體" w:hAnsi="標楷體" w:cs="Arial" w:hint="eastAsia"/>
                <w:color w:val="000000"/>
              </w:rPr>
              <w:t>因此，</w:t>
            </w:r>
            <w:r w:rsidR="00FF53E8" w:rsidRPr="005717C9">
              <w:rPr>
                <w:rFonts w:ascii="標楷體" w:eastAsia="標楷體" w:hAnsi="標楷體" w:cs="Arial" w:hint="eastAsia"/>
                <w:color w:val="000000"/>
              </w:rPr>
              <w:t>本團隊</w:t>
            </w:r>
            <w:r w:rsidRPr="005717C9">
              <w:rPr>
                <w:rFonts w:ascii="標楷體" w:eastAsia="標楷體" w:hAnsi="標楷體" w:cs="Arial" w:hint="eastAsia"/>
                <w:color w:val="000000"/>
              </w:rPr>
              <w:t>經過發想與討論，研發出一</w:t>
            </w:r>
            <w:r w:rsidRPr="005717C9">
              <w:rPr>
                <w:rFonts w:ascii="標楷體" w:eastAsia="標楷體" w:hAnsi="標楷體" w:cs="Arial"/>
                <w:color w:val="000000"/>
              </w:rPr>
              <w:t>個能夠隨時隨地的告訴你學校任何資訊及各單位如何運作的APP，讓人人都能隨時掌握，</w:t>
            </w:r>
            <w:r w:rsidRPr="005717C9">
              <w:rPr>
                <w:rFonts w:ascii="標楷體" w:eastAsia="標楷體" w:hAnsi="標楷體" w:cs="Arial" w:hint="eastAsia"/>
                <w:color w:val="000000"/>
              </w:rPr>
              <w:t>讓</w:t>
            </w:r>
            <w:r w:rsidRPr="005717C9">
              <w:rPr>
                <w:rFonts w:ascii="標楷體" w:eastAsia="標楷體" w:hAnsi="標楷體" w:cs="Arial"/>
                <w:color w:val="000000"/>
              </w:rPr>
              <w:t>校園</w:t>
            </w:r>
            <w:r w:rsidRPr="005717C9">
              <w:rPr>
                <w:rFonts w:ascii="標楷體" w:eastAsia="標楷體" w:hAnsi="標楷體" w:cs="Arial" w:hint="eastAsia"/>
                <w:color w:val="000000"/>
              </w:rPr>
              <w:t>Ｅ起來</w:t>
            </w:r>
            <w:r w:rsidRPr="005717C9">
              <w:rPr>
                <w:rFonts w:ascii="標楷體" w:eastAsia="標楷體" w:hAnsi="標楷體" w:cs="Arial"/>
                <w:color w:val="000000"/>
              </w:rPr>
              <w:t>，給予來到異鄉異地的每位老師、學生甚至校外人士獲得熟悉校園的</w:t>
            </w:r>
            <w:r w:rsidRPr="005717C9">
              <w:rPr>
                <w:rFonts w:ascii="標楷體" w:eastAsia="標楷體" w:hAnsi="標楷體" w:cs="Arial" w:hint="eastAsia"/>
                <w:color w:val="000000"/>
              </w:rPr>
              <w:t>工具</w:t>
            </w:r>
            <w:r w:rsidRPr="005717C9">
              <w:rPr>
                <w:rFonts w:ascii="標楷體" w:eastAsia="標楷體" w:hAnsi="標楷體" w:cs="Arial"/>
                <w:color w:val="000000"/>
              </w:rPr>
              <w:t>，如此一來，校園變</w:t>
            </w:r>
            <w:r w:rsidR="00F014BB" w:rsidRPr="005717C9">
              <w:rPr>
                <w:rFonts w:ascii="標楷體" w:eastAsia="標楷體" w:hAnsi="標楷體" w:cs="Arial" w:hint="eastAsia"/>
                <w:color w:val="000000"/>
              </w:rPr>
              <w:t>得</w:t>
            </w:r>
            <w:r w:rsidRPr="005717C9">
              <w:rPr>
                <w:rFonts w:ascii="標楷體" w:eastAsia="標楷體" w:hAnsi="標楷體" w:cs="Arial"/>
                <w:color w:val="000000"/>
              </w:rPr>
              <w:t>智慧</w:t>
            </w:r>
            <w:r w:rsidR="00F014BB" w:rsidRPr="005717C9">
              <w:rPr>
                <w:rFonts w:ascii="標楷體" w:eastAsia="標楷體" w:hAnsi="標楷體" w:cs="Arial" w:hint="eastAsia"/>
                <w:color w:val="000000"/>
              </w:rPr>
              <w:t>、</w:t>
            </w:r>
            <w:r w:rsidRPr="005717C9">
              <w:rPr>
                <w:rFonts w:ascii="標楷體" w:eastAsia="標楷體" w:hAnsi="標楷體" w:cs="Arial" w:hint="eastAsia"/>
                <w:color w:val="000000"/>
              </w:rPr>
              <w:t>人們覺得便利。</w:t>
            </w:r>
            <w:r w:rsidRPr="005717C9">
              <w:rPr>
                <w:rFonts w:ascii="標楷體" w:eastAsia="標楷體" w:hAnsi="標楷體" w:cs="Arial"/>
                <w:color w:val="000000"/>
              </w:rPr>
              <w:t>不管是租借場地、校園導覽以及社團活動等等資訊，都能一機在手</w:t>
            </w:r>
            <w:r w:rsidRPr="005717C9">
              <w:rPr>
                <w:rFonts w:ascii="標楷體" w:eastAsia="標楷體" w:hAnsi="標楷體" w:cs="Arial" w:hint="eastAsia"/>
                <w:color w:val="000000"/>
              </w:rPr>
              <w:t>，</w:t>
            </w:r>
            <w:r w:rsidRPr="005717C9">
              <w:rPr>
                <w:rFonts w:ascii="標楷體" w:eastAsia="標楷體" w:hAnsi="標楷體" w:cs="Arial"/>
                <w:color w:val="000000"/>
              </w:rPr>
              <w:t>一手掌握，創造校園新氣象。</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57306F" w:rsidP="00061327">
            <w:pPr>
              <w:jc w:val="center"/>
              <w:rPr>
                <w:rFonts w:ascii="標楷體" w:eastAsia="標楷體" w:hAnsi="標楷體"/>
                <w:color w:val="000000"/>
                <w:szCs w:val="24"/>
              </w:rPr>
            </w:pPr>
            <w:r w:rsidRPr="005717C9">
              <w:rPr>
                <w:rFonts w:ascii="標楷體" w:eastAsia="標楷體" w:hAnsi="標楷體"/>
                <w:color w:val="000000"/>
                <w:szCs w:val="24"/>
              </w:rPr>
              <w:t>I-Defense</w:t>
            </w:r>
            <w:r w:rsidR="002753C0" w:rsidRPr="005717C9">
              <w:rPr>
                <w:rFonts w:ascii="標楷體" w:eastAsia="標楷體" w:hAnsi="標楷體" w:hint="eastAsia"/>
                <w:color w:val="000000"/>
                <w:szCs w:val="24"/>
              </w:rPr>
              <w:t>防護小天使</w:t>
            </w:r>
          </w:p>
        </w:tc>
        <w:tc>
          <w:tcPr>
            <w:tcW w:w="750" w:type="pct"/>
            <w:shd w:val="clear" w:color="auto" w:fill="auto"/>
            <w:vAlign w:val="center"/>
          </w:tcPr>
          <w:p w:rsidR="002753C0" w:rsidRPr="005717C9" w:rsidRDefault="0057306F" w:rsidP="00C132F8">
            <w:pPr>
              <w:jc w:val="center"/>
              <w:rPr>
                <w:rFonts w:ascii="標楷體" w:eastAsia="標楷體" w:hAnsi="標楷體"/>
                <w:color w:val="000000"/>
                <w:szCs w:val="24"/>
              </w:rPr>
            </w:pPr>
            <w:r w:rsidRPr="005717C9">
              <w:rPr>
                <w:rFonts w:ascii="標楷體" w:eastAsia="標楷體" w:hAnsi="標楷體"/>
                <w:color w:val="000000"/>
                <w:szCs w:val="24"/>
              </w:rPr>
              <w:t>I-Defense</w:t>
            </w:r>
            <w:r w:rsidR="002753C0" w:rsidRPr="005717C9">
              <w:rPr>
                <w:rFonts w:ascii="標楷體" w:eastAsia="標楷體" w:hAnsi="標楷體" w:hint="eastAsia"/>
                <w:color w:val="000000"/>
                <w:szCs w:val="24"/>
              </w:rPr>
              <w:t>防護小天使</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2753C0" w:rsidRPr="005717C9" w:rsidRDefault="00FF53E8" w:rsidP="007D659D">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在安定、和諧的社會環境之下，也會有一些陽光照不到的角落，</w:t>
            </w:r>
            <w:r w:rsidR="00703D58" w:rsidRPr="005717C9">
              <w:rPr>
                <w:rFonts w:ascii="標楷體" w:eastAsia="標楷體" w:hAnsi="標楷體" w:hint="eastAsia"/>
                <w:color w:val="000000"/>
              </w:rPr>
              <w:t>經常在報章雜誌或電視上看到街頭搶案、綁架性侵、擄人勒贖等各式犯罪行為，或許有些人認為，自己小心本分，就不會受到非法暴力侵害。確實，平時多加小心，是獲得安全的重要方法，也是自我</w:t>
            </w:r>
            <w:r w:rsidR="00703D58" w:rsidRPr="005717C9">
              <w:rPr>
                <w:rFonts w:ascii="標楷體" w:eastAsia="標楷體" w:hAnsi="標楷體" w:hint="eastAsia"/>
                <w:color w:val="000000"/>
                <w:szCs w:val="24"/>
              </w:rPr>
              <w:t>防衛的基本原則。但是僅僅這樣是不夠的，有時不法侵害會主動找上門來，有時犯罪分子還會專門選擇善良的人們進行不法侵害。因此，</w:t>
            </w:r>
            <w:r w:rsidRPr="005717C9">
              <w:rPr>
                <w:rFonts w:ascii="標楷體" w:eastAsia="標楷體" w:hAnsi="標楷體" w:hint="eastAsia"/>
                <w:color w:val="000000"/>
                <w:szCs w:val="24"/>
              </w:rPr>
              <w:t>本團隊</w:t>
            </w:r>
            <w:r w:rsidR="00703D58" w:rsidRPr="005717C9">
              <w:rPr>
                <w:rFonts w:ascii="標楷體" w:eastAsia="標楷體" w:hAnsi="標楷體" w:hint="eastAsia"/>
                <w:color w:val="000000"/>
                <w:szCs w:val="24"/>
              </w:rPr>
              <w:t>希望藉由每個人幾乎都會隨身攜帶的智慧型手機，開發一套「</w:t>
            </w:r>
            <w:r w:rsidR="00703D58" w:rsidRPr="005717C9">
              <w:rPr>
                <w:rFonts w:ascii="標楷體" w:eastAsia="標楷體" w:hAnsi="標楷體" w:hint="eastAsia"/>
                <w:color w:val="000000"/>
                <w:kern w:val="0"/>
                <w:szCs w:val="24"/>
              </w:rPr>
              <w:t>I-Defense防護小天使</w:t>
            </w:r>
            <w:r w:rsidR="00703D58" w:rsidRPr="005717C9">
              <w:rPr>
                <w:rFonts w:ascii="標楷體" w:eastAsia="標楷體" w:hAnsi="標楷體" w:hint="eastAsia"/>
                <w:color w:val="000000"/>
                <w:szCs w:val="24"/>
              </w:rPr>
              <w:t>」，利用智慧型手機內建的各種感測器(如G-Sensor三軸加速度、GPS全球衛星定位系統、耳機連線狀態)與無線通訊技術(如4G、GPRS)，並以直覺性的操作方式提供使用者主動性的防護與即時性的通報，藉此達到有效的防身效果。</w:t>
            </w:r>
          </w:p>
        </w:tc>
      </w:tr>
      <w:tr w:rsidR="002753C0" w:rsidRPr="005717C9" w:rsidTr="002852F8">
        <w:trPr>
          <w:trHeight w:val="122"/>
        </w:trPr>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MM</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Movie Map</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2753C0" w:rsidRPr="005717C9" w:rsidRDefault="00BC28FD" w:rsidP="007D659D">
            <w:pPr>
              <w:spacing w:line="0" w:lineRule="atLeast"/>
              <w:jc w:val="both"/>
              <w:rPr>
                <w:rFonts w:ascii="標楷體" w:eastAsia="標楷體" w:hAnsi="標楷體"/>
                <w:color w:val="000000"/>
              </w:rPr>
            </w:pPr>
            <w:r w:rsidRPr="005717C9">
              <w:rPr>
                <w:rFonts w:ascii="標楷體" w:eastAsia="標楷體" w:hAnsi="標楷體" w:hint="eastAsia"/>
                <w:color w:val="000000"/>
              </w:rPr>
              <w:t>在學校舉辦畢業旅行時，許多學生習慣利用FB打卡的方式，標記景點及上傳一些圖文，也使用了Instagram分享圖片及心情敘述，但發現每到一個景點，就要打卡或是張貼圖片，讓</w:t>
            </w:r>
            <w:r w:rsidR="00982BDB" w:rsidRPr="005717C9">
              <w:rPr>
                <w:rFonts w:ascii="標楷體" w:eastAsia="標楷體" w:hAnsi="標楷體" w:hint="eastAsia"/>
                <w:color w:val="000000"/>
              </w:rPr>
              <w:t>學生</w:t>
            </w:r>
            <w:r w:rsidRPr="005717C9">
              <w:rPr>
                <w:rFonts w:ascii="標楷體" w:eastAsia="標楷體" w:hAnsi="標楷體" w:hint="eastAsia"/>
                <w:color w:val="000000"/>
              </w:rPr>
              <w:t>覺得很麻煩，有了M</w:t>
            </w:r>
            <w:r w:rsidRPr="005717C9">
              <w:rPr>
                <w:rFonts w:ascii="標楷體" w:eastAsia="標楷體" w:hAnsi="標楷體"/>
                <w:color w:val="000000"/>
              </w:rPr>
              <w:t>ovie Map</w:t>
            </w:r>
            <w:r w:rsidRPr="005717C9">
              <w:rPr>
                <w:rFonts w:ascii="標楷體" w:eastAsia="標楷體" w:hAnsi="標楷體" w:hint="eastAsia"/>
                <w:color w:val="000000"/>
              </w:rPr>
              <w:t>的出現，不僅可以讓學生們，一路上不斷拍照，透過自行篩選的方式，製作出結合照片、影片及路徑的極短片，搭配</w:t>
            </w:r>
            <w:r w:rsidR="00F24368" w:rsidRPr="005717C9">
              <w:rPr>
                <w:rFonts w:ascii="標楷體" w:eastAsia="標楷體" w:hAnsi="標楷體"/>
                <w:color w:val="000000"/>
              </w:rPr>
              <w:t>APP</w:t>
            </w:r>
            <w:r w:rsidRPr="005717C9">
              <w:rPr>
                <w:rFonts w:ascii="標楷體" w:eastAsia="標楷體" w:hAnsi="標楷體" w:hint="eastAsia"/>
                <w:color w:val="000000"/>
              </w:rPr>
              <w:t>所提供的背景音樂，使這趟旅程更加活潑生動，再把做出的短片分享給好友，透過影片播出旅程的點點滴滴，做為永遠的畫面。</w:t>
            </w:r>
          </w:p>
        </w:tc>
      </w:tr>
      <w:tr w:rsidR="002753C0" w:rsidRPr="005717C9" w:rsidTr="002852F8">
        <w:trPr>
          <w:cantSplit/>
        </w:trPr>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凍沒調</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w:t>
            </w:r>
            <w:r w:rsidR="00B35F4E">
              <w:rPr>
                <w:rFonts w:ascii="標楷體" w:eastAsia="標楷體" w:hAnsi="標楷體" w:hint="eastAsia"/>
                <w:color w:val="000000"/>
                <w:szCs w:val="24"/>
              </w:rPr>
              <w:t>臺</w:t>
            </w:r>
            <w:r w:rsidRPr="005717C9">
              <w:rPr>
                <w:rFonts w:ascii="標楷體" w:eastAsia="標楷體" w:hAnsi="標楷體" w:hint="eastAsia"/>
                <w:color w:val="000000"/>
                <w:szCs w:val="24"/>
              </w:rPr>
              <w:t>語)</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雲端冷氣監控與付費APP系統</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2753C0" w:rsidRPr="005717C9" w:rsidRDefault="00695F66" w:rsidP="008307A3">
            <w:pPr>
              <w:spacing w:line="0" w:lineRule="atLeast"/>
              <w:ind w:right="1"/>
              <w:jc w:val="both"/>
              <w:rPr>
                <w:rFonts w:ascii="標楷體" w:eastAsia="標楷體" w:hAnsi="標楷體"/>
                <w:color w:val="000000"/>
                <w:szCs w:val="24"/>
              </w:rPr>
            </w:pPr>
            <w:r w:rsidRPr="005717C9">
              <w:rPr>
                <w:rFonts w:ascii="標楷體" w:eastAsia="標楷體" w:hAnsi="標楷體" w:hint="eastAsia"/>
                <w:bCs/>
                <w:color w:val="000000"/>
              </w:rPr>
              <w:t>在校園裡</w:t>
            </w:r>
            <w:r w:rsidR="009C1EFB" w:rsidRPr="005717C9">
              <w:rPr>
                <w:rFonts w:ascii="標楷體" w:eastAsia="標楷體" w:hAnsi="標楷體" w:hint="eastAsia"/>
                <w:bCs/>
                <w:color w:val="000000"/>
              </w:rPr>
              <w:t>，宿舍和教室的冷氣是所有學校設備中耗電量最大的，且常因為學生的粗心忘記關又或是宿舍室溫調</w:t>
            </w:r>
            <w:r w:rsidR="00025450" w:rsidRPr="005717C9">
              <w:rPr>
                <w:rFonts w:ascii="標楷體" w:eastAsia="標楷體" w:hAnsi="標楷體" w:hint="eastAsia"/>
                <w:bCs/>
                <w:color w:val="000000"/>
              </w:rPr>
              <w:t>得</w:t>
            </w:r>
            <w:r w:rsidR="009C1EFB" w:rsidRPr="005717C9">
              <w:rPr>
                <w:rFonts w:ascii="標楷體" w:eastAsia="標楷體" w:hAnsi="標楷體" w:hint="eastAsia"/>
                <w:bCs/>
                <w:color w:val="000000"/>
              </w:rPr>
              <w:t>過低，</w:t>
            </w:r>
            <w:r w:rsidRPr="005717C9">
              <w:rPr>
                <w:rFonts w:ascii="標楷體" w:eastAsia="標楷體" w:hAnsi="標楷體" w:hint="eastAsia"/>
                <w:bCs/>
                <w:color w:val="000000"/>
              </w:rPr>
              <w:t>那對學校整體電費是一大傷害。所以本作品希望在冷氣節能遙控部分</w:t>
            </w:r>
            <w:r w:rsidR="009C1EFB" w:rsidRPr="005717C9">
              <w:rPr>
                <w:rFonts w:ascii="標楷體" w:eastAsia="標楷體" w:hAnsi="標楷體" w:hint="eastAsia"/>
                <w:bCs/>
                <w:color w:val="000000"/>
              </w:rPr>
              <w:t>與付費APP機制方面能有一套省時、方便又省錢的方法。據目前市場成熟商品顯示，冷氣要達到雲端監控功能，需加購一套通訊模組，因此</w:t>
            </w:r>
            <w:r w:rsidR="00FF53E8" w:rsidRPr="005717C9">
              <w:rPr>
                <w:rFonts w:ascii="標楷體" w:eastAsia="標楷體" w:hAnsi="標楷體" w:hint="eastAsia"/>
                <w:bCs/>
                <w:color w:val="000000"/>
              </w:rPr>
              <w:t>本團隊</w:t>
            </w:r>
            <w:r w:rsidR="009C1EFB" w:rsidRPr="005717C9">
              <w:rPr>
                <w:rFonts w:ascii="標楷體" w:eastAsia="標楷體" w:hAnsi="標楷體" w:hint="eastAsia"/>
                <w:bCs/>
                <w:color w:val="000000"/>
              </w:rPr>
              <w:t>提出一個可以加裝到任何一個品牌冷氣的控制電路盒而非改裝或是專一品牌的做法，以不會破壞冷氣原本架構與功能為目的進行試製與研探，與控制盒維持通訊與遙控的是手機與APP軟體。另，在付費機制方面，本作品以手機APP行動支付方式，讓使用者付費並省略金流的繁複流程。因此，本作品將改變目前校園冷氣使用與付費機制，提供雲端化、行動支付的新商業模式，後續可與其他IOT與行動機應用進行整合。</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行到水窮處</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軟硬兼施~I Classroom</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F01BDF" w:rsidRPr="005717C9" w:rsidRDefault="00F01BDF" w:rsidP="007D659D">
            <w:pPr>
              <w:snapToGrid w:val="0"/>
              <w:spacing w:line="0" w:lineRule="atLeast"/>
              <w:jc w:val="both"/>
              <w:rPr>
                <w:rFonts w:ascii="標楷體" w:eastAsia="標楷體" w:hAnsi="標楷體"/>
                <w:bCs/>
                <w:color w:val="000000"/>
              </w:rPr>
            </w:pPr>
            <w:r w:rsidRPr="005717C9">
              <w:rPr>
                <w:rFonts w:ascii="標楷體" w:eastAsia="標楷體" w:hAnsi="標楷體"/>
                <w:bCs/>
                <w:color w:val="000000"/>
              </w:rPr>
              <w:t>現今學校課堂中，教師在教學過程中常常需要點名、表決班級事務與上課測驗評量問題及調整教學環境燈光、溫度等等事，而誤到教學時間，導致老師上課時間的縮小，以及學生受教權的損失。為了解決這些問題</w:t>
            </w:r>
            <w:r w:rsidR="00FF53E8" w:rsidRPr="005717C9">
              <w:rPr>
                <w:rFonts w:ascii="標楷體" w:eastAsia="標楷體" w:hAnsi="標楷體"/>
                <w:bCs/>
                <w:color w:val="000000"/>
              </w:rPr>
              <w:t>本團隊</w:t>
            </w:r>
            <w:r w:rsidRPr="005717C9">
              <w:rPr>
                <w:rFonts w:ascii="標楷體" w:eastAsia="標楷體" w:hAnsi="標楷體"/>
                <w:bCs/>
                <w:color w:val="000000"/>
              </w:rPr>
              <w:t>想出一個利用行動裝置把上述問題解決的系統。</w:t>
            </w:r>
          </w:p>
          <w:p w:rsidR="002753C0" w:rsidRPr="005717C9" w:rsidRDefault="00F01BDF" w:rsidP="007D659D">
            <w:pPr>
              <w:snapToGrid w:val="0"/>
              <w:spacing w:line="0" w:lineRule="atLeast"/>
              <w:jc w:val="both"/>
              <w:rPr>
                <w:rFonts w:ascii="標楷體" w:eastAsia="標楷體" w:hAnsi="標楷體"/>
                <w:bCs/>
                <w:color w:val="000000"/>
              </w:rPr>
            </w:pPr>
            <w:r w:rsidRPr="005717C9">
              <w:rPr>
                <w:rFonts w:ascii="標楷體" w:eastAsia="標楷體" w:hAnsi="標楷體"/>
                <w:bCs/>
                <w:color w:val="000000"/>
              </w:rPr>
              <w:t>此作品基於現今社會絕大多數的人身上皆有一臺智慧型手機或行動裝置，因此想出一套能讓手機與上課結合的系統。此系統分成了教師端與學生端，結合了點名、表決、即測即評、教室日光燈、窗簾與電扇的開關、火災地震警報器與網路攝影機及3D立體投影技術。</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function ANTS_lab</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雲端翻轉教室教學平</w:t>
            </w:r>
            <w:r w:rsidR="00B35F4E">
              <w:rPr>
                <w:rFonts w:ascii="標楷體" w:eastAsia="標楷體" w:hAnsi="標楷體" w:hint="eastAsia"/>
                <w:color w:val="000000"/>
                <w:szCs w:val="24"/>
              </w:rPr>
              <w:t>臺</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9A038C" w:rsidRPr="005717C9" w:rsidRDefault="00F01BDF" w:rsidP="007D659D">
            <w:pPr>
              <w:spacing w:line="0" w:lineRule="atLeast"/>
              <w:jc w:val="both"/>
              <w:rPr>
                <w:rFonts w:ascii="標楷體" w:eastAsia="標楷體" w:hAnsi="標楷體"/>
                <w:color w:val="000000"/>
              </w:rPr>
            </w:pPr>
            <w:r w:rsidRPr="005717C9">
              <w:rPr>
                <w:rFonts w:ascii="標楷體" w:eastAsia="標楷體" w:hAnsi="標楷體" w:hint="eastAsia"/>
                <w:color w:val="000000"/>
              </w:rPr>
              <w:t>傳統的教學模式多採用課前預習、老師講課、學生聽課抄筆記、課後寫作業這種單向的授課法為主，在這種教學模式下，由於學生在課堂中必須隨時接收老師所傳授的知識，而</w:t>
            </w:r>
            <w:r w:rsidR="008307A3" w:rsidRPr="005717C9">
              <w:rPr>
                <w:rFonts w:ascii="標楷體" w:eastAsia="標楷體" w:hAnsi="標楷體" w:hint="eastAsia"/>
                <w:color w:val="000000"/>
              </w:rPr>
              <w:t>將大部分的上課時間花在抄寫筆記，但成績的好壞並非是誰抄得筆記比</w:t>
            </w:r>
            <w:r w:rsidRPr="005717C9">
              <w:rPr>
                <w:rFonts w:ascii="標楷體" w:eastAsia="標楷體" w:hAnsi="標楷體" w:hint="eastAsia"/>
                <w:color w:val="000000"/>
              </w:rPr>
              <w:t>較多，而是在於學生是否學會課堂中老師教授的重點。</w:t>
            </w:r>
          </w:p>
          <w:p w:rsidR="002753C0" w:rsidRPr="005717C9" w:rsidRDefault="00F01BDF" w:rsidP="007D659D">
            <w:pPr>
              <w:spacing w:line="0" w:lineRule="atLeast"/>
              <w:jc w:val="both"/>
              <w:rPr>
                <w:rFonts w:ascii="標楷體" w:eastAsia="標楷體" w:hAnsi="標楷體"/>
                <w:color w:val="000000"/>
              </w:rPr>
            </w:pPr>
            <w:r w:rsidRPr="005717C9">
              <w:rPr>
                <w:rFonts w:ascii="標楷體" w:eastAsia="標楷體" w:hAnsi="標楷體" w:hint="eastAsia"/>
                <w:color w:val="000000"/>
                <w:kern w:val="0"/>
              </w:rPr>
              <w:t>「翻轉式教學」有別於傳統的教學方式，它是一種顛覆舊有的教學策略與模式，強調學生才是主角，學生主動探索、發現及應用知識的過程，老師不再是傳統填鴨式教學的灌輸者，而是幫助學生建構知識的引導者，而且將學習的主要目的放在應用知識與解決問題上，並將學習方式調整為課堂授課少一些，增加多一點的師生間互動機會以及個別接觸的方法。</w:t>
            </w:r>
          </w:p>
        </w:tc>
      </w:tr>
      <w:tr w:rsidR="002753C0" w:rsidRPr="005717C9" w:rsidTr="002852F8">
        <w:trPr>
          <w:cantSplit/>
        </w:trPr>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250" w:type="pct"/>
            <w:vMerge w:val="restart"/>
            <w:shd w:val="clear" w:color="auto" w:fill="auto"/>
            <w:vAlign w:val="center"/>
          </w:tcPr>
          <w:p w:rsidR="000131D2"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社會</w:t>
            </w:r>
          </w:p>
          <w:p w:rsidR="002753C0"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人士組</w:t>
            </w: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QLecture</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QLecture</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(第一名)</w:t>
            </w:r>
          </w:p>
        </w:tc>
        <w:tc>
          <w:tcPr>
            <w:tcW w:w="2900" w:type="pct"/>
            <w:shd w:val="clear" w:color="auto" w:fill="auto"/>
            <w:vAlign w:val="center"/>
          </w:tcPr>
          <w:p w:rsidR="009A038C" w:rsidRPr="005717C9" w:rsidRDefault="005126F9" w:rsidP="007D659D">
            <w:pPr>
              <w:spacing w:line="0" w:lineRule="atLeast"/>
              <w:jc w:val="both"/>
              <w:rPr>
                <w:rFonts w:ascii="標楷體" w:eastAsia="標楷體" w:hAnsi="標楷體"/>
                <w:color w:val="000000"/>
              </w:rPr>
            </w:pPr>
            <w:r w:rsidRPr="005717C9">
              <w:rPr>
                <w:rFonts w:ascii="標楷體" w:eastAsia="標楷體" w:hAnsi="標楷體"/>
                <w:color w:val="000000"/>
              </w:rPr>
              <w:t>現代人參加學術研討會、多人演講、大型課程展示時，常因投影幕太小或場地座位限制等因素，導致參與活動的聽眾、學生必須各個搖頭晃腦，才能看清投影幕上的內容，無法保證全員都能擁有良好的聽課、聽講品質。</w:t>
            </w:r>
          </w:p>
          <w:p w:rsidR="005126F9" w:rsidRPr="005717C9" w:rsidRDefault="005126F9" w:rsidP="007D659D">
            <w:pPr>
              <w:spacing w:line="0" w:lineRule="atLeast"/>
              <w:jc w:val="both"/>
              <w:rPr>
                <w:rFonts w:ascii="標楷體" w:eastAsia="標楷體" w:hAnsi="標楷體"/>
                <w:color w:val="000000"/>
              </w:rPr>
            </w:pPr>
            <w:r w:rsidRPr="005717C9">
              <w:rPr>
                <w:rFonts w:ascii="標楷體" w:eastAsia="標楷體" w:hAnsi="標楷體"/>
                <w:color w:val="000000"/>
              </w:rPr>
              <w:t>因此，</w:t>
            </w:r>
            <w:r w:rsidR="00FF53E8" w:rsidRPr="005717C9">
              <w:rPr>
                <w:rFonts w:ascii="標楷體" w:eastAsia="標楷體" w:hAnsi="標楷體"/>
                <w:color w:val="000000"/>
              </w:rPr>
              <w:t>本團隊</w:t>
            </w:r>
            <w:r w:rsidRPr="005717C9">
              <w:rPr>
                <w:rFonts w:ascii="標楷體" w:eastAsia="標楷體" w:hAnsi="標楷體"/>
                <w:color w:val="000000"/>
              </w:rPr>
              <w:t>希望可以製作一個方便於師生、演講者與聽眾雙方使用的工具「QLecture」，讓參與聽課、聽講活動的莘莘學子、普羅大眾都能擁有更對等且清楚的資訊。</w:t>
            </w:r>
          </w:p>
          <w:p w:rsidR="002753C0" w:rsidRPr="005717C9" w:rsidRDefault="00695F66" w:rsidP="00F014BB">
            <w:pPr>
              <w:spacing w:line="0" w:lineRule="atLeast"/>
              <w:jc w:val="both"/>
              <w:rPr>
                <w:rFonts w:ascii="標楷體" w:eastAsia="標楷體" w:hAnsi="標楷體"/>
                <w:color w:val="000000"/>
                <w:szCs w:val="28"/>
              </w:rPr>
            </w:pPr>
            <w:r w:rsidRPr="005717C9">
              <w:rPr>
                <w:rFonts w:ascii="標楷體" w:eastAsia="標楷體" w:hAnsi="標楷體" w:hint="eastAsia"/>
                <w:color w:val="000000"/>
              </w:rPr>
              <w:t>105</w:t>
            </w:r>
            <w:r w:rsidR="005126F9" w:rsidRPr="005717C9">
              <w:rPr>
                <w:rFonts w:ascii="標楷體" w:eastAsia="標楷體" w:hAnsi="標楷體" w:hint="eastAsia"/>
                <w:color w:val="000000"/>
              </w:rPr>
              <w:t>年是網路個人化媒體直播當道的一年，以</w:t>
            </w:r>
            <w:r w:rsidR="005126F9" w:rsidRPr="005717C9">
              <w:rPr>
                <w:rFonts w:ascii="標楷體" w:eastAsia="標楷體" w:hAnsi="標楷體"/>
                <w:color w:val="000000"/>
              </w:rPr>
              <w:t>Facebook</w:t>
            </w:r>
            <w:r w:rsidR="005126F9" w:rsidRPr="005717C9">
              <w:rPr>
                <w:rFonts w:ascii="標楷體" w:eastAsia="標楷體" w:hAnsi="標楷體" w:hint="eastAsia"/>
                <w:color w:val="000000"/>
              </w:rPr>
              <w:t>為首，直播活動從傳統的媒體轉播到遊戲實況，再到現在人人可</w:t>
            </w:r>
            <w:r w:rsidR="00F014BB" w:rsidRPr="005717C9">
              <w:rPr>
                <w:rFonts w:ascii="標楷體" w:eastAsia="標楷體" w:hAnsi="標楷體" w:hint="eastAsia"/>
                <w:color w:val="000000"/>
              </w:rPr>
              <w:t>以用社群網站直播自己的生活日常，在這股浪潮下，教育學習的科技化理所當然</w:t>
            </w:r>
            <w:r w:rsidR="005126F9" w:rsidRPr="005717C9">
              <w:rPr>
                <w:rFonts w:ascii="標楷體" w:eastAsia="標楷體" w:hAnsi="標楷體" w:hint="eastAsia"/>
                <w:color w:val="000000"/>
              </w:rPr>
              <w:t>不落人後。期待</w:t>
            </w:r>
            <w:r w:rsidR="005126F9" w:rsidRPr="005717C9">
              <w:rPr>
                <w:rFonts w:ascii="標楷體" w:eastAsia="標楷體" w:hAnsi="標楷體"/>
                <w:color w:val="000000"/>
              </w:rPr>
              <w:t>QLecture</w:t>
            </w:r>
            <w:r w:rsidR="005126F9" w:rsidRPr="005717C9">
              <w:rPr>
                <w:rFonts w:ascii="標楷體" w:eastAsia="標楷體" w:hAnsi="標楷體" w:hint="eastAsia"/>
                <w:color w:val="000000"/>
              </w:rPr>
              <w:t>可以成為知識活動直播的領頭羊，讓</w:t>
            </w:r>
            <w:r w:rsidR="005126F9" w:rsidRPr="005717C9">
              <w:rPr>
                <w:rFonts w:ascii="標楷體" w:eastAsia="標楷體" w:hAnsi="標楷體"/>
                <w:color w:val="000000"/>
              </w:rPr>
              <w:t>4G</w:t>
            </w:r>
            <w:r w:rsidR="005126F9" w:rsidRPr="005717C9">
              <w:rPr>
                <w:rFonts w:ascii="標楷體" w:eastAsia="標楷體" w:hAnsi="標楷體" w:hint="eastAsia"/>
                <w:color w:val="000000"/>
              </w:rPr>
              <w:t>網路應用融入於實體的教學活動現場，為下一代學子的快樂學習盡一份心力。</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趣學華語</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趣學華語</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5126F9" w:rsidRPr="005717C9" w:rsidRDefault="005126F9" w:rsidP="007D659D">
            <w:pPr>
              <w:adjustRightInd w:val="0"/>
              <w:snapToGrid w:val="0"/>
              <w:jc w:val="both"/>
              <w:rPr>
                <w:rFonts w:ascii="標楷體" w:eastAsia="標楷體" w:hAnsi="標楷體"/>
                <w:color w:val="000000"/>
                <w:szCs w:val="28"/>
              </w:rPr>
            </w:pPr>
            <w:r w:rsidRPr="005717C9">
              <w:rPr>
                <w:rFonts w:ascii="標楷體" w:eastAsia="標楷體" w:hAnsi="標楷體" w:hint="eastAsia"/>
                <w:color w:val="000000"/>
                <w:szCs w:val="28"/>
              </w:rPr>
              <w:t>從早期純粹推廣華語學習，到現在深入檢視如何教學、提升教學品質到有結合科技如何有效率的學習等，則是海內外各學術團體、機構和單位等所著重的議題。</w:t>
            </w:r>
          </w:p>
          <w:p w:rsidR="002753C0" w:rsidRPr="005717C9" w:rsidRDefault="0009699C" w:rsidP="007D659D">
            <w:pPr>
              <w:adjustRightInd w:val="0"/>
              <w:snapToGrid w:val="0"/>
              <w:jc w:val="both"/>
              <w:rPr>
                <w:rFonts w:ascii="標楷體" w:eastAsia="標楷體" w:hAnsi="標楷體"/>
                <w:color w:val="000000"/>
                <w:szCs w:val="28"/>
              </w:rPr>
            </w:pPr>
            <w:r w:rsidRPr="005717C9">
              <w:rPr>
                <w:rFonts w:ascii="標楷體" w:eastAsia="標楷體" w:hAnsi="標楷體" w:hint="eastAsia"/>
                <w:color w:val="000000"/>
                <w:szCs w:val="28"/>
              </w:rPr>
              <w:t>針對</w:t>
            </w:r>
            <w:r w:rsidR="00F014BB" w:rsidRPr="005717C9">
              <w:rPr>
                <w:rFonts w:ascii="標楷體" w:eastAsia="標楷體" w:hAnsi="標楷體" w:hint="eastAsia"/>
                <w:color w:val="000000"/>
                <w:szCs w:val="28"/>
              </w:rPr>
              <w:t>來</w:t>
            </w:r>
            <w:r w:rsidRPr="005717C9">
              <w:rPr>
                <w:rFonts w:ascii="標楷體" w:eastAsia="標楷體" w:hAnsi="標楷體" w:hint="eastAsia"/>
                <w:color w:val="000000"/>
                <w:szCs w:val="28"/>
              </w:rPr>
              <w:t>臺</w:t>
            </w:r>
            <w:r w:rsidR="00695F66" w:rsidRPr="005717C9">
              <w:rPr>
                <w:rFonts w:ascii="標楷體" w:eastAsia="標楷體" w:hAnsi="標楷體" w:hint="eastAsia"/>
                <w:color w:val="000000"/>
                <w:szCs w:val="28"/>
              </w:rPr>
              <w:t>學華語人口逐年增加，多數來臺</w:t>
            </w:r>
            <w:r w:rsidR="005126F9" w:rsidRPr="005717C9">
              <w:rPr>
                <w:rFonts w:ascii="標楷體" w:eastAsia="標楷體" w:hAnsi="標楷體" w:hint="eastAsia"/>
                <w:color w:val="000000"/>
                <w:szCs w:val="28"/>
              </w:rPr>
              <w:t>學華語的外籍人士，絕大多數還是以遵循傳統學習方式，也配合學校的課程規劃進行學習。傳統的方式還是有諸多的限制，學習成效也有其限制。有鑑於學習者的需求，教學上的窘境，再加上科技人手一機的模式普遍在</w:t>
            </w:r>
            <w:r w:rsidRPr="005717C9">
              <w:rPr>
                <w:rFonts w:ascii="標楷體" w:eastAsia="標楷體" w:hAnsi="標楷體" w:hint="eastAsia"/>
                <w:color w:val="000000"/>
                <w:szCs w:val="28"/>
              </w:rPr>
              <w:t>臺</w:t>
            </w:r>
            <w:r w:rsidR="005126F9" w:rsidRPr="005717C9">
              <w:rPr>
                <w:rFonts w:ascii="標楷體" w:eastAsia="標楷體" w:hAnsi="標楷體" w:hint="eastAsia"/>
                <w:color w:val="000000"/>
                <w:szCs w:val="28"/>
              </w:rPr>
              <w:t>灣社會，趣學華語（Chinese Learning Wonderland）欲將學習的目的，結合二十一世紀人們高度互動和密集連結，強調時效性等特色，運用數位科技的力量來突破舊式的學習模式，與時並進帶動學習的另一高峰。</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北海道研發</w:t>
            </w:r>
          </w:p>
        </w:tc>
        <w:tc>
          <w:tcPr>
            <w:tcW w:w="750" w:type="pct"/>
            <w:shd w:val="clear" w:color="auto" w:fill="auto"/>
            <w:vAlign w:val="center"/>
          </w:tcPr>
          <w:p w:rsidR="002753C0" w:rsidRPr="005717C9" w:rsidRDefault="002753C0" w:rsidP="00C132F8">
            <w:pPr>
              <w:jc w:val="center"/>
              <w:rPr>
                <w:rFonts w:ascii="標楷體" w:eastAsia="標楷體" w:hAnsi="標楷體"/>
                <w:color w:val="000000"/>
                <w:szCs w:val="24"/>
              </w:rPr>
            </w:pPr>
            <w:r w:rsidRPr="005717C9">
              <w:rPr>
                <w:rFonts w:ascii="標楷體" w:eastAsia="標楷體" w:hAnsi="標楷體" w:hint="eastAsia"/>
                <w:color w:val="000000"/>
                <w:szCs w:val="24"/>
              </w:rPr>
              <w:t>myOffice行動校園辦公室</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5126F9" w:rsidRPr="005717C9" w:rsidRDefault="005126F9" w:rsidP="007D659D">
            <w:pPr>
              <w:adjustRightInd w:val="0"/>
              <w:snapToGrid w:val="0"/>
              <w:spacing w:before="60" w:after="60"/>
              <w:contextualSpacing/>
              <w:jc w:val="both"/>
              <w:rPr>
                <w:rFonts w:ascii="標楷體" w:eastAsia="標楷體" w:hAnsi="標楷體"/>
                <w:color w:val="000000"/>
              </w:rPr>
            </w:pPr>
            <w:r w:rsidRPr="005717C9">
              <w:rPr>
                <w:rFonts w:ascii="標楷體" w:eastAsia="標楷體" w:hAnsi="標楷體" w:hint="eastAsia"/>
                <w:color w:val="000000"/>
              </w:rPr>
              <w:t>行動化、大數據已是全球發展的趨勢，行動載具及行動上網</w:t>
            </w:r>
            <w:r w:rsidR="00F014BB" w:rsidRPr="005717C9">
              <w:rPr>
                <w:rFonts w:ascii="標楷體" w:eastAsia="標楷體" w:hAnsi="標楷體" w:hint="eastAsia"/>
                <w:color w:val="000000"/>
              </w:rPr>
              <w:t>已</w:t>
            </w:r>
            <w:r w:rsidRPr="005717C9">
              <w:rPr>
                <w:rFonts w:ascii="標楷體" w:eastAsia="標楷體" w:hAnsi="標楷體" w:hint="eastAsia"/>
                <w:color w:val="000000"/>
              </w:rPr>
              <w:t>幾近完全普及，校園乃培養人才的重要基地，期望運用最新的科技，提升校園的行政效率、以達到更高品質的課程開發及教育服務。</w:t>
            </w:r>
          </w:p>
          <w:p w:rsidR="002753C0" w:rsidRPr="005717C9" w:rsidRDefault="005126F9" w:rsidP="00982BDB">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本</w:t>
            </w:r>
            <w:r w:rsidR="00982BDB" w:rsidRPr="005717C9">
              <w:rPr>
                <w:rFonts w:ascii="標楷體" w:eastAsia="標楷體" w:hAnsi="標楷體" w:hint="eastAsia"/>
                <w:color w:val="000000"/>
              </w:rPr>
              <w:t>A</w:t>
            </w:r>
            <w:r w:rsidR="00982BDB" w:rsidRPr="005717C9">
              <w:rPr>
                <w:rFonts w:ascii="標楷體" w:eastAsia="標楷體" w:hAnsi="標楷體"/>
                <w:color w:val="000000"/>
              </w:rPr>
              <w:t>PP</w:t>
            </w:r>
            <w:r w:rsidRPr="005717C9">
              <w:rPr>
                <w:rFonts w:ascii="標楷體" w:eastAsia="標楷體" w:hAnsi="標楷體" w:hint="eastAsia"/>
                <w:color w:val="000000"/>
              </w:rPr>
              <w:t>以設計導向進行開發，所有的功能經過多次的使用者訪談，UX設計師的發想與創新的服務設計，並與開發人員密切的討論與合作，透過目前開發的各項創新功能，已能達到校園行政業務行動化、政策訊息無縫推動、更有效率的碎片時間運用及更即時的職員間溝通合作。</w:t>
            </w:r>
          </w:p>
        </w:tc>
      </w:tr>
      <w:tr w:rsidR="002753C0" w:rsidRPr="005717C9" w:rsidTr="002852F8">
        <w:trPr>
          <w:cantSplit/>
        </w:trPr>
        <w:tc>
          <w:tcPr>
            <w:tcW w:w="250" w:type="pct"/>
            <w:vMerge w:val="restart"/>
            <w:shd w:val="clear" w:color="auto" w:fill="auto"/>
            <w:vAlign w:val="center"/>
          </w:tcPr>
          <w:p w:rsidR="002753C0" w:rsidRPr="005717C9" w:rsidRDefault="002753C0" w:rsidP="00877EE2">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lastRenderedPageBreak/>
              <w:t>中小學行動學習類</w:t>
            </w:r>
          </w:p>
        </w:tc>
        <w:tc>
          <w:tcPr>
            <w:tcW w:w="250" w:type="pct"/>
            <w:vMerge w:val="restart"/>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學生組</w:t>
            </w: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FocusUP</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行動腦波輔助學習系統</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(第一名)</w:t>
            </w:r>
          </w:p>
        </w:tc>
        <w:tc>
          <w:tcPr>
            <w:tcW w:w="2900" w:type="pct"/>
            <w:shd w:val="clear" w:color="auto" w:fill="auto"/>
            <w:vAlign w:val="center"/>
          </w:tcPr>
          <w:p w:rsidR="0072157A" w:rsidRPr="005717C9" w:rsidRDefault="007F5DFF" w:rsidP="007D659D">
            <w:pPr>
              <w:adjustRightInd w:val="0"/>
              <w:snapToGrid w:val="0"/>
              <w:spacing w:before="60" w:after="60"/>
              <w:jc w:val="both"/>
              <w:rPr>
                <w:rFonts w:ascii="標楷體" w:eastAsia="標楷體" w:hAnsi="標楷體"/>
                <w:color w:val="000000"/>
              </w:rPr>
            </w:pPr>
            <w:r w:rsidRPr="005717C9">
              <w:rPr>
                <w:rFonts w:ascii="標楷體" w:eastAsia="標楷體" w:hAnsi="標楷體" w:hint="eastAsia"/>
                <w:color w:val="000000"/>
              </w:rPr>
              <w:t>在認知心理學上，維持專注力的集中，是提升學習成效的重要關鍵。近年來，由於網路與行動時代來臨，學生學習容易受到外在因素誘惑，使得專注力不易集中，造成對學習感到困難、學習成效不彰等問題。</w:t>
            </w:r>
          </w:p>
          <w:p w:rsidR="002753C0" w:rsidRPr="005717C9" w:rsidRDefault="007F5DFF" w:rsidP="00982BDB">
            <w:pPr>
              <w:adjustRightInd w:val="0"/>
              <w:snapToGrid w:val="0"/>
              <w:spacing w:before="60" w:after="60"/>
              <w:jc w:val="both"/>
              <w:rPr>
                <w:rFonts w:ascii="標楷體" w:eastAsia="標楷體" w:hAnsi="標楷體"/>
                <w:color w:val="000000"/>
              </w:rPr>
            </w:pPr>
            <w:r w:rsidRPr="005717C9">
              <w:rPr>
                <w:rFonts w:ascii="標楷體" w:eastAsia="標楷體" w:hAnsi="標楷體" w:hint="eastAsia"/>
                <w:color w:val="000000"/>
              </w:rPr>
              <w:t>本</w:t>
            </w:r>
            <w:r w:rsidR="00982BDB" w:rsidRPr="005717C9">
              <w:rPr>
                <w:rFonts w:ascii="標楷體" w:eastAsia="標楷體" w:hAnsi="標楷體" w:hint="eastAsia"/>
                <w:color w:val="000000"/>
              </w:rPr>
              <w:t>團隊</w:t>
            </w:r>
            <w:r w:rsidRPr="005717C9">
              <w:rPr>
                <w:rFonts w:ascii="標楷體" w:eastAsia="標楷體" w:hAnsi="標楷體" w:hint="eastAsia"/>
                <w:color w:val="000000"/>
              </w:rPr>
              <w:t>進而設想開發一行動腦波輔助學習應用程式</w:t>
            </w:r>
            <w:r w:rsidRPr="005717C9">
              <w:rPr>
                <w:rFonts w:ascii="標楷體" w:eastAsia="標楷體" w:hAnsi="標楷體"/>
                <w:color w:val="000000"/>
              </w:rPr>
              <w:t>(APP)</w:t>
            </w:r>
            <w:r w:rsidR="00F014BB" w:rsidRPr="005717C9">
              <w:rPr>
                <w:rFonts w:ascii="標楷體" w:eastAsia="標楷體" w:hAnsi="標楷體" w:hint="eastAsia"/>
                <w:color w:val="000000"/>
              </w:rPr>
              <w:t>，可</w:t>
            </w:r>
            <w:r w:rsidRPr="005717C9">
              <w:rPr>
                <w:rFonts w:ascii="標楷體" w:eastAsia="標楷體" w:hAnsi="標楷體" w:hint="eastAsia"/>
                <w:color w:val="000000"/>
              </w:rPr>
              <w:t>即時檢測個人的專注力程度，並以音樂治療方式協助學生回到專注狀態，各個使用者的腦波紀錄將回傳到雲端平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rPr>
              <w:t>，經由持續的資料收集與大數據分析，能更精準的檢測不同人口變項</w:t>
            </w:r>
            <w:r w:rsidRPr="005717C9">
              <w:rPr>
                <w:rFonts w:ascii="標楷體" w:eastAsia="標楷體" w:hAnsi="標楷體"/>
                <w:color w:val="000000"/>
              </w:rPr>
              <w:t>(</w:t>
            </w:r>
            <w:r w:rsidRPr="005717C9">
              <w:rPr>
                <w:rFonts w:ascii="標楷體" w:eastAsia="標楷體" w:hAnsi="標楷體" w:hint="eastAsia"/>
                <w:color w:val="000000"/>
              </w:rPr>
              <w:t>如性別、年齡等</w:t>
            </w:r>
            <w:r w:rsidRPr="005717C9">
              <w:rPr>
                <w:rFonts w:ascii="標楷體" w:eastAsia="標楷體" w:hAnsi="標楷體"/>
                <w:color w:val="000000"/>
              </w:rPr>
              <w:t>)</w:t>
            </w:r>
            <w:r w:rsidRPr="005717C9">
              <w:rPr>
                <w:rFonts w:ascii="標楷體" w:eastAsia="標楷體" w:hAnsi="標楷體" w:hint="eastAsia"/>
                <w:color w:val="000000"/>
              </w:rPr>
              <w:t>與行為特性</w:t>
            </w:r>
            <w:r w:rsidRPr="005717C9">
              <w:rPr>
                <w:rFonts w:ascii="標楷體" w:eastAsia="標楷體" w:hAnsi="標楷體"/>
                <w:color w:val="000000"/>
              </w:rPr>
              <w:t>(</w:t>
            </w:r>
            <w:r w:rsidRPr="005717C9">
              <w:rPr>
                <w:rFonts w:ascii="標楷體" w:eastAsia="標楷體" w:hAnsi="標楷體" w:hint="eastAsia"/>
                <w:color w:val="000000"/>
              </w:rPr>
              <w:t>如睡眠習慣、讀書時段等</w:t>
            </w:r>
            <w:r w:rsidRPr="005717C9">
              <w:rPr>
                <w:rFonts w:ascii="標楷體" w:eastAsia="標楷體" w:hAnsi="標楷體"/>
                <w:color w:val="000000"/>
              </w:rPr>
              <w:t>)</w:t>
            </w:r>
            <w:r w:rsidRPr="005717C9">
              <w:rPr>
                <w:rFonts w:ascii="標楷體" w:eastAsia="標楷體" w:hAnsi="標楷體" w:hint="eastAsia"/>
                <w:color w:val="000000"/>
              </w:rPr>
              <w:t>的專注力，也提供個人化專注狀態的圖表分析，了解不同時間點</w:t>
            </w:r>
            <w:r w:rsidRPr="005717C9">
              <w:rPr>
                <w:rFonts w:ascii="標楷體" w:eastAsia="標楷體" w:hAnsi="標楷體"/>
                <w:color w:val="000000"/>
              </w:rPr>
              <w:t>(</w:t>
            </w:r>
            <w:r w:rsidRPr="005717C9">
              <w:rPr>
                <w:rFonts w:ascii="標楷體" w:eastAsia="標楷體" w:hAnsi="標楷體" w:hint="eastAsia"/>
                <w:color w:val="000000"/>
              </w:rPr>
              <w:t>時段、星期、月份</w:t>
            </w:r>
            <w:r w:rsidRPr="005717C9">
              <w:rPr>
                <w:rFonts w:ascii="標楷體" w:eastAsia="標楷體" w:hAnsi="標楷體"/>
                <w:color w:val="000000"/>
              </w:rPr>
              <w:t>)</w:t>
            </w:r>
            <w:r w:rsidRPr="005717C9">
              <w:rPr>
                <w:rFonts w:ascii="標楷體" w:eastAsia="標楷體" w:hAnsi="標楷體" w:hint="eastAsia"/>
                <w:color w:val="000000"/>
              </w:rPr>
              <w:t>專注力狀態與進入專注力持續的時間，提供使用者參考，並持續更新個人化歌單，以延長持續專注力的時間，有效提升學習。</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冰淇淋</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紅茶拿鐵</w:t>
            </w:r>
          </w:p>
        </w:tc>
        <w:tc>
          <w:tcPr>
            <w:tcW w:w="75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親子共創</w:t>
            </w:r>
          </w:p>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互動式學習</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遊戲故事書</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9A038C" w:rsidRPr="005717C9" w:rsidRDefault="002E6F56" w:rsidP="007D659D">
            <w:pPr>
              <w:pStyle w:val="af0"/>
              <w:adjustRightInd w:val="0"/>
              <w:snapToGrid w:val="0"/>
              <w:ind w:leftChars="0" w:left="0"/>
              <w:jc w:val="both"/>
              <w:rPr>
                <w:rFonts w:ascii="標楷體" w:eastAsia="標楷體" w:hAnsi="標楷體"/>
                <w:color w:val="000000"/>
              </w:rPr>
            </w:pPr>
            <w:r w:rsidRPr="005717C9">
              <w:rPr>
                <w:rFonts w:ascii="標楷體" w:eastAsia="標楷體" w:hAnsi="標楷體" w:hint="eastAsia"/>
                <w:color w:val="000000"/>
              </w:rPr>
              <w:t>近年來，由於氣候的變遷，環保意識越來越被大家重視，所以本團隊將國小</w:t>
            </w:r>
            <w:r w:rsidRPr="005717C9">
              <w:rPr>
                <w:rFonts w:ascii="標楷體" w:eastAsia="標楷體" w:hAnsi="標楷體"/>
                <w:color w:val="000000"/>
              </w:rPr>
              <w:t>[</w:t>
            </w:r>
            <w:r w:rsidRPr="005717C9">
              <w:rPr>
                <w:rFonts w:ascii="標楷體" w:eastAsia="標楷體" w:hAnsi="標楷體" w:hint="eastAsia"/>
                <w:color w:val="000000"/>
              </w:rPr>
              <w:t>自然與生活科技</w:t>
            </w:r>
            <w:r w:rsidRPr="005717C9">
              <w:rPr>
                <w:rFonts w:ascii="標楷體" w:eastAsia="標楷體" w:hAnsi="標楷體"/>
                <w:color w:val="000000"/>
              </w:rPr>
              <w:t>]</w:t>
            </w:r>
            <w:r w:rsidRPr="005717C9">
              <w:rPr>
                <w:rFonts w:ascii="標楷體" w:eastAsia="標楷體" w:hAnsi="標楷體" w:hint="eastAsia"/>
                <w:color w:val="000000"/>
              </w:rPr>
              <w:t>學科的</w:t>
            </w:r>
            <w:r w:rsidRPr="005717C9">
              <w:rPr>
                <w:rFonts w:ascii="標楷體" w:eastAsia="標楷體" w:hAnsi="標楷體"/>
                <w:color w:val="000000"/>
              </w:rPr>
              <w:t>[</w:t>
            </w:r>
            <w:r w:rsidRPr="005717C9">
              <w:rPr>
                <w:rFonts w:ascii="標楷體" w:eastAsia="標楷體" w:hAnsi="標楷體" w:hint="eastAsia"/>
                <w:color w:val="000000"/>
              </w:rPr>
              <w:t>永續發展</w:t>
            </w:r>
            <w:r w:rsidRPr="005717C9">
              <w:rPr>
                <w:rFonts w:ascii="標楷體" w:eastAsia="標楷體" w:hAnsi="標楷體"/>
                <w:color w:val="000000"/>
              </w:rPr>
              <w:t>]</w:t>
            </w:r>
            <w:r w:rsidR="00A1401B" w:rsidRPr="005717C9">
              <w:rPr>
                <w:rFonts w:ascii="標楷體" w:eastAsia="標楷體" w:hAnsi="標楷體" w:hint="eastAsia"/>
                <w:color w:val="000000"/>
              </w:rPr>
              <w:t>結合到本團隊開發的手機軟體中，讓學童從小</w:t>
            </w:r>
            <w:r w:rsidRPr="005717C9">
              <w:rPr>
                <w:rFonts w:ascii="標楷體" w:eastAsia="標楷體" w:hAnsi="標楷體" w:hint="eastAsia"/>
                <w:color w:val="000000"/>
              </w:rPr>
              <w:t>就開始讓他們理解到水資源對於人類的重要性並開始養成珍惜水資源的習慣。</w:t>
            </w:r>
          </w:p>
          <w:p w:rsidR="002753C0" w:rsidRPr="005717C9" w:rsidRDefault="002E6F56" w:rsidP="007D659D">
            <w:pPr>
              <w:pStyle w:val="af0"/>
              <w:adjustRightInd w:val="0"/>
              <w:snapToGrid w:val="0"/>
              <w:ind w:leftChars="0" w:left="0"/>
              <w:jc w:val="both"/>
              <w:rPr>
                <w:rFonts w:ascii="標楷體" w:eastAsia="標楷體" w:hAnsi="標楷體"/>
                <w:color w:val="000000"/>
              </w:rPr>
            </w:pPr>
            <w:r w:rsidRPr="005717C9">
              <w:rPr>
                <w:rFonts w:ascii="標楷體" w:eastAsia="標楷體" w:hAnsi="標楷體" w:hint="eastAsia"/>
                <w:color w:val="000000"/>
              </w:rPr>
              <w:t>本團隊希望學童可以透過此故事</w:t>
            </w:r>
            <w:r w:rsidRPr="005717C9">
              <w:rPr>
                <w:rFonts w:ascii="標楷體" w:eastAsia="標楷體" w:hAnsi="標楷體"/>
                <w:color w:val="000000"/>
              </w:rPr>
              <w:t>APP</w:t>
            </w:r>
            <w:r w:rsidRPr="005717C9">
              <w:rPr>
                <w:rFonts w:ascii="標楷體" w:eastAsia="標楷體" w:hAnsi="標楷體" w:hint="eastAsia"/>
                <w:color w:val="000000"/>
              </w:rPr>
              <w:t>激發其對於閱讀與學習的動機及興趣，進而提升學習成效以及培養高階思考能力。並期望學童能藉此與親人、朋友相互學習、鼓勵與競爭，激發並維持學習動機與興趣，且從中習得相關的學科知識。最後，本團隊希望透過開發此</w:t>
            </w:r>
            <w:r w:rsidRPr="005717C9">
              <w:rPr>
                <w:rFonts w:ascii="標楷體" w:eastAsia="標楷體" w:hAnsi="標楷體" w:hint="eastAsia"/>
                <w:color w:val="000000"/>
                <w:kern w:val="0"/>
              </w:rPr>
              <w:t>親子共創互動式學習遊戲故事書</w:t>
            </w:r>
            <w:r w:rsidRPr="005717C9">
              <w:rPr>
                <w:rFonts w:ascii="標楷體" w:eastAsia="標楷體" w:hAnsi="標楷體" w:hint="eastAsia"/>
                <w:color w:val="000000"/>
              </w:rPr>
              <w:t>改變以往的故事書閱讀模式，並提供更多樣化的故事書閱讀體驗給讀者，與加入互動元素進而培養讀者發現問題、探究問題、解決問題等等的高階學習能力。</w:t>
            </w:r>
          </w:p>
        </w:tc>
      </w:tr>
      <w:tr w:rsidR="002753C0" w:rsidRPr="005717C9" w:rsidTr="00C514FB">
        <w:trPr>
          <w:trHeight w:val="1799"/>
        </w:trPr>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咕G喵</w:t>
            </w:r>
          </w:p>
        </w:tc>
        <w:tc>
          <w:tcPr>
            <w:tcW w:w="750" w:type="pct"/>
            <w:shd w:val="clear" w:color="auto" w:fill="auto"/>
            <w:vAlign w:val="center"/>
          </w:tcPr>
          <w:p w:rsidR="002852F8" w:rsidRPr="005717C9" w:rsidRDefault="002753C0" w:rsidP="00C132F8">
            <w:pPr>
              <w:jc w:val="center"/>
              <w:rPr>
                <w:rFonts w:ascii="標楷體" w:eastAsia="標楷體" w:hAnsi="標楷體"/>
                <w:color w:val="000000"/>
                <w:szCs w:val="24"/>
              </w:rPr>
            </w:pPr>
            <w:r w:rsidRPr="005717C9">
              <w:rPr>
                <w:rFonts w:ascii="標楷體" w:eastAsia="標楷體" w:hAnsi="標楷體" w:hint="eastAsia"/>
                <w:color w:val="000000"/>
                <w:szCs w:val="24"/>
              </w:rPr>
              <w:t>咕G喵</w:t>
            </w:r>
          </w:p>
          <w:p w:rsidR="002753C0" w:rsidRPr="005717C9" w:rsidRDefault="002753C0" w:rsidP="00C132F8">
            <w:pPr>
              <w:jc w:val="center"/>
              <w:rPr>
                <w:rFonts w:ascii="標楷體" w:eastAsia="標楷體" w:hAnsi="標楷體"/>
                <w:color w:val="000000"/>
                <w:szCs w:val="24"/>
              </w:rPr>
            </w:pPr>
            <w:r w:rsidRPr="005717C9">
              <w:rPr>
                <w:rFonts w:ascii="標楷體" w:eastAsia="標楷體" w:hAnsi="標楷體" w:hint="eastAsia"/>
                <w:color w:val="000000"/>
                <w:szCs w:val="24"/>
              </w:rPr>
              <w:t>帶你玩</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2753C0" w:rsidRPr="005717C9" w:rsidRDefault="002E6F56" w:rsidP="00A1401B">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為促進學生與一般民眾參與</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rPr>
              <w:t>灣古蹟學習，本團隊以政府公開資訊平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rPr>
              <w:t>中的古蹟公開資訊</w:t>
            </w:r>
            <w:r w:rsidR="00A1401B" w:rsidRPr="005717C9">
              <w:rPr>
                <w:rFonts w:ascii="標楷體" w:eastAsia="標楷體" w:hAnsi="標楷體" w:hint="eastAsia"/>
                <w:color w:val="000000"/>
              </w:rPr>
              <w:t>做</w:t>
            </w:r>
            <w:r w:rsidRPr="005717C9">
              <w:rPr>
                <w:rFonts w:ascii="標楷體" w:eastAsia="標楷體" w:hAnsi="標楷體" w:hint="eastAsia"/>
                <w:color w:val="000000"/>
              </w:rPr>
              <w:t>為開發基礎，以</w:t>
            </w:r>
            <w:r w:rsidRPr="005717C9">
              <w:rPr>
                <w:rFonts w:ascii="標楷體" w:eastAsia="標楷體" w:hAnsi="標楷體"/>
                <w:color w:val="000000"/>
              </w:rPr>
              <w:t>SoLoMo</w:t>
            </w:r>
            <w:r w:rsidRPr="005717C9">
              <w:rPr>
                <w:rFonts w:ascii="標楷體" w:eastAsia="標楷體" w:hAnsi="標楷體" w:hint="eastAsia"/>
                <w:color w:val="000000"/>
              </w:rPr>
              <w:t>觀念進行遊戲式古蹟學習</w:t>
            </w:r>
            <w:r w:rsidR="00F24368" w:rsidRPr="005717C9">
              <w:rPr>
                <w:rFonts w:ascii="標楷體" w:eastAsia="標楷體" w:hAnsi="標楷體"/>
                <w:color w:val="000000"/>
              </w:rPr>
              <w:t>APP</w:t>
            </w:r>
            <w:r w:rsidRPr="005717C9">
              <w:rPr>
                <w:rFonts w:ascii="標楷體" w:eastAsia="標楷體" w:hAnsi="標楷體" w:hint="eastAsia"/>
                <w:color w:val="000000"/>
              </w:rPr>
              <w:t>的開發，並且為能夠實際促使使用者前往古蹟進行參訪與學習，本團隊結合</w:t>
            </w:r>
            <w:r w:rsidRPr="005717C9">
              <w:rPr>
                <w:rFonts w:ascii="標楷體" w:eastAsia="標楷體" w:hAnsi="標楷體"/>
                <w:color w:val="000000"/>
              </w:rPr>
              <w:t>O2O</w:t>
            </w:r>
            <w:r w:rsidRPr="005717C9">
              <w:rPr>
                <w:rFonts w:ascii="標楷體" w:eastAsia="標楷體" w:hAnsi="標楷體" w:hint="eastAsia"/>
                <w:color w:val="000000"/>
              </w:rPr>
              <w:t>的經營模式，以古蹟特殊遊戲關卡與角色的設計以及與古蹟周圍實體商家合作所推出的</w:t>
            </w:r>
            <w:r w:rsidRPr="005717C9">
              <w:rPr>
                <w:rFonts w:ascii="標楷體" w:eastAsia="標楷體" w:hAnsi="標楷體"/>
                <w:color w:val="000000"/>
              </w:rPr>
              <w:t>E-Coupon</w:t>
            </w:r>
            <w:r w:rsidRPr="005717C9">
              <w:rPr>
                <w:rFonts w:ascii="標楷體" w:eastAsia="標楷體" w:hAnsi="標楷體" w:hint="eastAsia"/>
                <w:color w:val="000000"/>
              </w:rPr>
              <w:t>策略，以提升使用者前往古蹟參訪的動機，並且達到學習、觀光、消費三位一體的</w:t>
            </w:r>
            <w:r w:rsidR="00F24368" w:rsidRPr="005717C9">
              <w:rPr>
                <w:rFonts w:ascii="標楷體" w:eastAsia="標楷體" w:hAnsi="標楷體"/>
                <w:color w:val="000000"/>
              </w:rPr>
              <w:t>APP</w:t>
            </w:r>
            <w:r w:rsidRPr="005717C9">
              <w:rPr>
                <w:rFonts w:ascii="標楷體" w:eastAsia="標楷體" w:hAnsi="標楷體" w:hint="eastAsia"/>
                <w:color w:val="000000"/>
              </w:rPr>
              <w:t>永續運作模式。</w:t>
            </w:r>
          </w:p>
        </w:tc>
      </w:tr>
      <w:tr w:rsidR="002753C0" w:rsidRPr="005717C9" w:rsidTr="002852F8">
        <w:trPr>
          <w:cantSplit/>
        </w:trPr>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MITLAB</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4Gourney</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0B56E0" w:rsidRPr="005717C9" w:rsidRDefault="000B56E0" w:rsidP="000B56E0">
            <w:pPr>
              <w:spacing w:line="0" w:lineRule="atLeast"/>
              <w:ind w:right="1"/>
              <w:jc w:val="both"/>
              <w:rPr>
                <w:rFonts w:ascii="標楷體" w:eastAsia="標楷體" w:hAnsi="標楷體"/>
                <w:color w:val="000000"/>
                <w:szCs w:val="28"/>
              </w:rPr>
            </w:pPr>
            <w:r w:rsidRPr="005717C9">
              <w:rPr>
                <w:rFonts w:ascii="標楷體" w:eastAsia="標楷體" w:hAnsi="標楷體" w:hint="eastAsia"/>
                <w:color w:val="000000"/>
                <w:szCs w:val="28"/>
              </w:rPr>
              <w:t>使用者透過行動裝置及4G網路，可以有效率的結合串流媒體達到即時的學習資源。使用手機的camera與GPS等結合擴增實境，在戶外學習時根據地理資訊獲得導覽功能了解地理、歷史、文化等資訊。在戶外學習結束後，可以分享所獲得的經驗、心得、照片等資訊，並且提出問題提供給其他使用者挑戰。</w:t>
            </w:r>
          </w:p>
          <w:p w:rsidR="000B56E0" w:rsidRPr="005717C9" w:rsidRDefault="000B56E0" w:rsidP="000B56E0">
            <w:pPr>
              <w:spacing w:line="0" w:lineRule="atLeast"/>
              <w:ind w:right="1"/>
              <w:jc w:val="both"/>
              <w:rPr>
                <w:rFonts w:ascii="標楷體" w:eastAsia="標楷體" w:hAnsi="標楷體"/>
                <w:color w:val="000000"/>
                <w:szCs w:val="28"/>
              </w:rPr>
            </w:pPr>
            <w:r w:rsidRPr="005717C9">
              <w:rPr>
                <w:rFonts w:ascii="標楷體" w:eastAsia="標楷體" w:hAnsi="標楷體" w:hint="eastAsia"/>
                <w:color w:val="000000"/>
                <w:szCs w:val="28"/>
              </w:rPr>
              <w:t>透過社群的輔助，建立資源共享平</w:t>
            </w:r>
            <w:r w:rsidR="00DE7644" w:rsidRPr="005717C9">
              <w:rPr>
                <w:rFonts w:ascii="標楷體" w:eastAsia="標楷體" w:hAnsi="標楷體" w:hint="eastAsia"/>
                <w:color w:val="000000"/>
                <w:szCs w:val="28"/>
              </w:rPr>
              <w:t>臺</w:t>
            </w:r>
            <w:r w:rsidR="003562C9" w:rsidRPr="005717C9">
              <w:rPr>
                <w:rFonts w:ascii="標楷體" w:eastAsia="標楷體" w:hAnsi="標楷體" w:hint="eastAsia"/>
                <w:color w:val="000000"/>
                <w:szCs w:val="28"/>
              </w:rPr>
              <w:t>，老師可以評分學生學習的成果及</w:t>
            </w:r>
            <w:r w:rsidRPr="005717C9">
              <w:rPr>
                <w:rFonts w:ascii="標楷體" w:eastAsia="標楷體" w:hAnsi="標楷體" w:hint="eastAsia"/>
                <w:color w:val="000000"/>
                <w:szCs w:val="28"/>
              </w:rPr>
              <w:t>給予意見，學生可以透過留言來發問以及回饋，增加與其他學生的互動來提高學習的成果。</w:t>
            </w:r>
          </w:p>
          <w:p w:rsidR="002753C0" w:rsidRPr="005717C9" w:rsidRDefault="008B4E1D" w:rsidP="00513680">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szCs w:val="28"/>
              </w:rPr>
              <w:t>「4Gourney」可以不出門也可對全</w:t>
            </w:r>
            <w:r w:rsidR="00DE7644" w:rsidRPr="005717C9">
              <w:rPr>
                <w:rFonts w:ascii="標楷體" w:eastAsia="標楷體" w:hAnsi="標楷體" w:hint="eastAsia"/>
                <w:color w:val="000000"/>
                <w:szCs w:val="28"/>
              </w:rPr>
              <w:t>臺</w:t>
            </w:r>
            <w:r w:rsidRPr="005717C9">
              <w:rPr>
                <w:rFonts w:ascii="標楷體" w:eastAsia="標楷體" w:hAnsi="標楷體" w:hint="eastAsia"/>
                <w:color w:val="000000"/>
                <w:szCs w:val="28"/>
              </w:rPr>
              <w:t>每個地點達成「虛擬戶外教學」</w:t>
            </w:r>
            <w:r w:rsidR="000B56E0" w:rsidRPr="005717C9">
              <w:rPr>
                <w:rFonts w:ascii="標楷體" w:eastAsia="標楷體" w:hAnsi="標楷體" w:hint="eastAsia"/>
                <w:color w:val="000000"/>
                <w:szCs w:val="28"/>
              </w:rPr>
              <w:t>的性質。除了讓學生對地圖空間有認知，也可熟悉該地點的風俗民</w:t>
            </w:r>
            <w:r w:rsidR="003562C9" w:rsidRPr="005717C9">
              <w:rPr>
                <w:rFonts w:ascii="標楷體" w:eastAsia="標楷體" w:hAnsi="標楷體" w:hint="eastAsia"/>
                <w:color w:val="000000"/>
                <w:szCs w:val="28"/>
              </w:rPr>
              <w:t>情，</w:t>
            </w:r>
            <w:r w:rsidRPr="005717C9">
              <w:rPr>
                <w:rFonts w:ascii="標楷體" w:eastAsia="標楷體" w:hAnsi="標楷體" w:hint="eastAsia"/>
                <w:color w:val="000000"/>
                <w:szCs w:val="28"/>
              </w:rPr>
              <w:t>不再只侷限教</w:t>
            </w:r>
            <w:r w:rsidR="00DE7644" w:rsidRPr="005717C9">
              <w:rPr>
                <w:rFonts w:ascii="標楷體" w:eastAsia="標楷體" w:hAnsi="標楷體" w:hint="eastAsia"/>
                <w:color w:val="000000"/>
                <w:szCs w:val="28"/>
              </w:rPr>
              <w:t>科</w:t>
            </w:r>
            <w:r w:rsidRPr="005717C9">
              <w:rPr>
                <w:rFonts w:ascii="標楷體" w:eastAsia="標楷體" w:hAnsi="標楷體" w:hint="eastAsia"/>
                <w:color w:val="000000"/>
                <w:szCs w:val="28"/>
              </w:rPr>
              <w:t>書上的知識，能更深更廣的學習。</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南波灣</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LaiCenLa</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2753C0" w:rsidRPr="005717C9" w:rsidRDefault="009A038C" w:rsidP="007D659D">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kern w:val="0"/>
              </w:rPr>
              <w:t>在智慧型手機普及的世代中，幾乎每位學生至少擁有一支手機，而手機的功能也日新月異，使得學生們無時無刻都在滑手機。在課堂上，也常形成老師在</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kern w:val="0"/>
              </w:rPr>
              <w:t>上授課，而學生卻熱衷於低頭滑手機，讓學習效率大打折扣。因此，藉由這契機的出現，讓</w:t>
            </w:r>
            <w:r w:rsidR="00FF53E8" w:rsidRPr="005717C9">
              <w:rPr>
                <w:rFonts w:ascii="標楷體" w:eastAsia="標楷體" w:hAnsi="標楷體" w:hint="eastAsia"/>
                <w:color w:val="000000"/>
                <w:kern w:val="0"/>
              </w:rPr>
              <w:t>本團隊</w:t>
            </w:r>
            <w:r w:rsidRPr="005717C9">
              <w:rPr>
                <w:rFonts w:ascii="標楷體" w:eastAsia="標楷體" w:hAnsi="標楷體" w:hint="eastAsia"/>
                <w:color w:val="000000"/>
                <w:kern w:val="0"/>
              </w:rPr>
              <w:t>想</w:t>
            </w:r>
            <w:r w:rsidR="00A1401B" w:rsidRPr="005717C9">
              <w:rPr>
                <w:rFonts w:ascii="標楷體" w:eastAsia="標楷體" w:hAnsi="標楷體" w:hint="eastAsia"/>
                <w:color w:val="000000"/>
                <w:kern w:val="0"/>
              </w:rPr>
              <w:t>出</w:t>
            </w:r>
            <w:r w:rsidRPr="005717C9">
              <w:rPr>
                <w:rFonts w:ascii="標楷體" w:eastAsia="標楷體" w:hAnsi="標楷體" w:hint="eastAsia"/>
                <w:color w:val="000000"/>
                <w:kern w:val="0"/>
              </w:rPr>
              <w:t>為何不把課堂上的課程活動（</w:t>
            </w:r>
            <w:r w:rsidRPr="005717C9">
              <w:rPr>
                <w:rFonts w:ascii="標楷體" w:eastAsia="標楷體" w:hAnsi="標楷體"/>
                <w:color w:val="000000"/>
                <w:kern w:val="0"/>
              </w:rPr>
              <w:t>Activities</w:t>
            </w:r>
            <w:r w:rsidRPr="005717C9">
              <w:rPr>
                <w:rFonts w:ascii="標楷體" w:eastAsia="標楷體" w:hAnsi="標楷體" w:hint="eastAsia"/>
                <w:color w:val="000000"/>
                <w:kern w:val="0"/>
              </w:rPr>
              <w:t>）、作業（</w:t>
            </w:r>
            <w:r w:rsidRPr="005717C9">
              <w:rPr>
                <w:rFonts w:ascii="標楷體" w:eastAsia="標楷體" w:hAnsi="標楷體"/>
                <w:color w:val="000000"/>
                <w:kern w:val="0"/>
              </w:rPr>
              <w:t>Coursework</w:t>
            </w:r>
            <w:r w:rsidRPr="005717C9">
              <w:rPr>
                <w:rFonts w:ascii="標楷體" w:eastAsia="標楷體" w:hAnsi="標楷體" w:hint="eastAsia"/>
                <w:color w:val="000000"/>
                <w:kern w:val="0"/>
              </w:rPr>
              <w:t>）與手機遊戲做結合，先由老師負責出題，而學生以遊戲闖關的方式，與同儕討論後進行答題遊戲。這不僅能改變原傳統的教學、測驗方式，也可使冰冷的知識變得更加的有趣，而學生與同儕間的相互合作闖關下，也會大幅增加學生對於課堂知識的求知慾望，並在破關的同時也能從中獲得成就感。</w:t>
            </w:r>
            <w:r w:rsidR="00FF53E8" w:rsidRPr="005717C9">
              <w:rPr>
                <w:rFonts w:ascii="標楷體" w:eastAsia="標楷體" w:hAnsi="標楷體" w:hint="eastAsia"/>
                <w:color w:val="000000"/>
                <w:kern w:val="0"/>
              </w:rPr>
              <w:t>本團隊</w:t>
            </w:r>
            <w:r w:rsidRPr="005717C9">
              <w:rPr>
                <w:rFonts w:ascii="標楷體" w:eastAsia="標楷體" w:hAnsi="標楷體" w:hint="eastAsia"/>
                <w:color w:val="000000"/>
                <w:kern w:val="0"/>
              </w:rPr>
              <w:t>深信在學習過程下，將使老師與學生間的互動更加活潑、有趣，是一種寓教於樂的手機應用程式</w:t>
            </w:r>
            <w:r w:rsidRPr="005717C9">
              <w:rPr>
                <w:rFonts w:ascii="標楷體" w:eastAsia="標楷體" w:hAnsi="標楷體"/>
                <w:color w:val="000000"/>
                <w:kern w:val="0"/>
              </w:rPr>
              <w:t>APP</w:t>
            </w:r>
            <w:r w:rsidRPr="005717C9">
              <w:rPr>
                <w:rFonts w:ascii="標楷體" w:eastAsia="標楷體" w:hAnsi="標楷體" w:hint="eastAsia"/>
                <w:color w:val="000000"/>
                <w:kern w:val="0"/>
              </w:rPr>
              <w:t>。</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英領風騷</w:t>
            </w:r>
          </w:p>
        </w:tc>
        <w:tc>
          <w:tcPr>
            <w:tcW w:w="75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輕鬆E指</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學單字</w:t>
            </w:r>
          </w:p>
          <w:p w:rsidR="00DC24FE" w:rsidRPr="005717C9" w:rsidRDefault="00DC24FE"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2753C0" w:rsidRPr="005717C9" w:rsidRDefault="00B16ED7" w:rsidP="00B35F73">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szCs w:val="28"/>
              </w:rPr>
              <w:t>目前坊間尚未有針對高一學生英文單字題庫的APP，</w:t>
            </w:r>
            <w:r w:rsidR="00A1401B" w:rsidRPr="005717C9">
              <w:rPr>
                <w:rFonts w:ascii="標楷體" w:eastAsia="標楷體" w:hAnsi="標楷體" w:hint="eastAsia"/>
                <w:color w:val="000000"/>
                <w:szCs w:val="28"/>
              </w:rPr>
              <w:t>除了</w:t>
            </w:r>
            <w:r w:rsidRPr="005717C9">
              <w:rPr>
                <w:rFonts w:ascii="標楷體" w:eastAsia="標楷體" w:hAnsi="標楷體" w:hint="eastAsia"/>
                <w:color w:val="000000"/>
                <w:szCs w:val="28"/>
              </w:rPr>
              <w:t>包含學習，</w:t>
            </w:r>
            <w:r w:rsidR="00A1401B" w:rsidRPr="005717C9">
              <w:rPr>
                <w:rFonts w:ascii="標楷體" w:eastAsia="標楷體" w:hAnsi="標楷體" w:hint="eastAsia"/>
                <w:color w:val="000000"/>
                <w:szCs w:val="28"/>
              </w:rPr>
              <w:t>還有</w:t>
            </w:r>
            <w:r w:rsidRPr="005717C9">
              <w:rPr>
                <w:rFonts w:ascii="標楷體" w:eastAsia="標楷體" w:hAnsi="標楷體" w:hint="eastAsia"/>
                <w:color w:val="000000"/>
                <w:szCs w:val="28"/>
              </w:rPr>
              <w:t>一</w:t>
            </w:r>
            <w:r w:rsidR="00B35F73" w:rsidRPr="005717C9">
              <w:rPr>
                <w:rFonts w:ascii="標楷體" w:eastAsia="標楷體" w:hAnsi="標楷體" w:hint="eastAsia"/>
                <w:color w:val="000000"/>
                <w:szCs w:val="28"/>
              </w:rPr>
              <w:t>套完整的評量</w:t>
            </w:r>
            <w:r w:rsidRPr="005717C9">
              <w:rPr>
                <w:rFonts w:ascii="標楷體" w:eastAsia="標楷體" w:hAnsi="標楷體" w:hint="eastAsia"/>
                <w:color w:val="000000"/>
                <w:szCs w:val="28"/>
              </w:rPr>
              <w:t>系統，此外還</w:t>
            </w:r>
            <w:r w:rsidR="00A1401B" w:rsidRPr="005717C9">
              <w:rPr>
                <w:rFonts w:ascii="標楷體" w:eastAsia="標楷體" w:hAnsi="標楷體" w:hint="eastAsia"/>
                <w:color w:val="000000"/>
                <w:szCs w:val="28"/>
              </w:rPr>
              <w:t>能</w:t>
            </w:r>
            <w:r w:rsidRPr="005717C9">
              <w:rPr>
                <w:rFonts w:ascii="標楷體" w:eastAsia="標楷體" w:hAnsi="標楷體" w:hint="eastAsia"/>
                <w:color w:val="000000"/>
                <w:szCs w:val="28"/>
              </w:rPr>
              <w:t>查詢相關單字與例句，</w:t>
            </w:r>
            <w:r w:rsidR="00A1401B" w:rsidRPr="005717C9">
              <w:rPr>
                <w:rFonts w:ascii="標楷體" w:eastAsia="標楷體" w:hAnsi="標楷體" w:hint="eastAsia"/>
                <w:color w:val="000000"/>
                <w:szCs w:val="28"/>
              </w:rPr>
              <w:t>由中文查英文或</w:t>
            </w:r>
            <w:r w:rsidRPr="005717C9">
              <w:rPr>
                <w:rFonts w:ascii="標楷體" w:eastAsia="標楷體" w:hAnsi="標楷體" w:hint="eastAsia"/>
                <w:color w:val="000000"/>
                <w:szCs w:val="28"/>
              </w:rPr>
              <w:t>英文查中文的APP</w:t>
            </w:r>
            <w:r w:rsidR="00A1401B" w:rsidRPr="005717C9">
              <w:rPr>
                <w:rFonts w:ascii="標楷體" w:eastAsia="標楷體" w:hAnsi="標楷體" w:hint="eastAsia"/>
                <w:color w:val="000000"/>
                <w:szCs w:val="28"/>
              </w:rPr>
              <w:t>。</w:t>
            </w:r>
            <w:r w:rsidR="00982BDB" w:rsidRPr="005717C9">
              <w:rPr>
                <w:rFonts w:ascii="標楷體" w:eastAsia="標楷體" w:hAnsi="標楷體" w:hint="eastAsia"/>
                <w:color w:val="000000"/>
                <w:szCs w:val="28"/>
              </w:rPr>
              <w:t>本</w:t>
            </w:r>
            <w:r w:rsidR="00A1401B" w:rsidRPr="005717C9">
              <w:rPr>
                <w:rFonts w:ascii="標楷體" w:eastAsia="標楷體" w:hAnsi="標楷體" w:hint="eastAsia"/>
                <w:color w:val="000000"/>
                <w:szCs w:val="28"/>
              </w:rPr>
              <w:t>A</w:t>
            </w:r>
            <w:r w:rsidR="00A1401B" w:rsidRPr="005717C9">
              <w:rPr>
                <w:rFonts w:ascii="標楷體" w:eastAsia="標楷體" w:hAnsi="標楷體"/>
                <w:color w:val="000000"/>
                <w:szCs w:val="28"/>
              </w:rPr>
              <w:t>PP</w:t>
            </w:r>
            <w:r w:rsidR="00A1401B" w:rsidRPr="005717C9">
              <w:rPr>
                <w:rFonts w:ascii="標楷體" w:eastAsia="標楷體" w:hAnsi="標楷體" w:hint="eastAsia"/>
                <w:color w:val="000000"/>
                <w:szCs w:val="28"/>
              </w:rPr>
              <w:t>可</w:t>
            </w:r>
            <w:r w:rsidRPr="005717C9">
              <w:rPr>
                <w:rFonts w:ascii="標楷體" w:eastAsia="標楷體" w:hAnsi="標楷體" w:hint="eastAsia"/>
                <w:color w:val="000000"/>
                <w:szCs w:val="28"/>
              </w:rPr>
              <w:t>減輕老師考英文單字</w:t>
            </w:r>
            <w:r w:rsidR="00A1401B" w:rsidRPr="005717C9">
              <w:rPr>
                <w:rFonts w:ascii="標楷體" w:eastAsia="標楷體" w:hAnsi="標楷體" w:hint="eastAsia"/>
                <w:color w:val="000000"/>
                <w:szCs w:val="28"/>
              </w:rPr>
              <w:t>的負擔，也可</w:t>
            </w:r>
            <w:r w:rsidRPr="005717C9">
              <w:rPr>
                <w:rFonts w:ascii="標楷體" w:eastAsia="標楷體" w:hAnsi="標楷體" w:hint="eastAsia"/>
                <w:color w:val="000000"/>
                <w:szCs w:val="28"/>
              </w:rPr>
              <w:t>減少考試時紙張的浪費，而學生在背誦單字時，</w:t>
            </w:r>
            <w:r w:rsidR="00A1401B" w:rsidRPr="005717C9">
              <w:rPr>
                <w:rFonts w:ascii="標楷體" w:eastAsia="標楷體" w:hAnsi="標楷體" w:hint="eastAsia"/>
                <w:color w:val="000000"/>
                <w:szCs w:val="28"/>
              </w:rPr>
              <w:t>能</w:t>
            </w:r>
            <w:r w:rsidRPr="005717C9">
              <w:rPr>
                <w:rFonts w:ascii="標楷體" w:eastAsia="標楷體" w:hAnsi="標楷體" w:hint="eastAsia"/>
                <w:color w:val="000000"/>
                <w:szCs w:val="28"/>
              </w:rPr>
              <w:t>有正確的英文發音，若有</w:t>
            </w:r>
            <w:r w:rsidR="00A1401B" w:rsidRPr="005717C9">
              <w:rPr>
                <w:rFonts w:ascii="標楷體" w:eastAsia="標楷體" w:hAnsi="標楷體" w:hint="eastAsia"/>
                <w:color w:val="000000"/>
                <w:szCs w:val="28"/>
              </w:rPr>
              <w:t>不了解的地方，可</w:t>
            </w:r>
            <w:r w:rsidRPr="005717C9">
              <w:rPr>
                <w:rFonts w:ascii="標楷體" w:eastAsia="標楷體" w:hAnsi="標楷體" w:hint="eastAsia"/>
                <w:color w:val="000000"/>
                <w:szCs w:val="28"/>
              </w:rPr>
              <w:t>透過</w:t>
            </w:r>
            <w:r w:rsidR="00B35F73" w:rsidRPr="005717C9">
              <w:rPr>
                <w:rFonts w:ascii="標楷體" w:eastAsia="標楷體" w:hAnsi="標楷體" w:hint="eastAsia"/>
                <w:color w:val="000000"/>
                <w:szCs w:val="28"/>
              </w:rPr>
              <w:t>e</w:t>
            </w:r>
            <w:r w:rsidRPr="005717C9">
              <w:rPr>
                <w:rFonts w:ascii="標楷體" w:eastAsia="標楷體" w:hAnsi="標楷體" w:hint="eastAsia"/>
                <w:color w:val="000000"/>
                <w:szCs w:val="28"/>
              </w:rPr>
              <w:t>-</w:t>
            </w:r>
            <w:r w:rsidRPr="005717C9">
              <w:rPr>
                <w:rFonts w:ascii="標楷體" w:eastAsia="標楷體" w:hAnsi="標楷體"/>
                <w:color w:val="000000"/>
                <w:szCs w:val="28"/>
              </w:rPr>
              <w:t>m</w:t>
            </w:r>
            <w:r w:rsidRPr="005717C9">
              <w:rPr>
                <w:rFonts w:ascii="標楷體" w:eastAsia="標楷體" w:hAnsi="標楷體" w:hint="eastAsia"/>
                <w:color w:val="000000"/>
                <w:szCs w:val="28"/>
              </w:rPr>
              <w:t>ail或開啟打電話的功能可即時與老師做一對一溝通，老師</w:t>
            </w:r>
            <w:r w:rsidR="00A1401B" w:rsidRPr="005717C9">
              <w:rPr>
                <w:rFonts w:ascii="標楷體" w:eastAsia="標楷體" w:hAnsi="標楷體" w:hint="eastAsia"/>
                <w:color w:val="000000"/>
                <w:szCs w:val="28"/>
              </w:rPr>
              <w:t>可</w:t>
            </w:r>
            <w:r w:rsidRPr="005717C9">
              <w:rPr>
                <w:rFonts w:ascii="標楷體" w:eastAsia="標楷體" w:hAnsi="標楷體" w:hint="eastAsia"/>
                <w:color w:val="000000"/>
                <w:szCs w:val="28"/>
              </w:rPr>
              <w:t>自訂考試範圍，且在</w:t>
            </w:r>
            <w:r w:rsidR="00A1401B" w:rsidRPr="005717C9">
              <w:rPr>
                <w:rFonts w:ascii="標楷體" w:eastAsia="標楷體" w:hAnsi="標楷體" w:hint="eastAsia"/>
                <w:color w:val="000000"/>
                <w:szCs w:val="28"/>
              </w:rPr>
              <w:t>完成</w:t>
            </w:r>
            <w:r w:rsidRPr="005717C9">
              <w:rPr>
                <w:rFonts w:ascii="標楷體" w:eastAsia="標楷體" w:hAnsi="標楷體" w:hint="eastAsia"/>
                <w:color w:val="000000"/>
                <w:szCs w:val="28"/>
              </w:rPr>
              <w:t>評量後，記錄考試結果，並</w:t>
            </w:r>
            <w:r w:rsidR="00B21172" w:rsidRPr="005717C9">
              <w:rPr>
                <w:rFonts w:ascii="標楷體" w:eastAsia="標楷體" w:hAnsi="標楷體" w:hint="eastAsia"/>
                <w:color w:val="000000"/>
                <w:szCs w:val="28"/>
              </w:rPr>
              <w:t>以</w:t>
            </w:r>
            <w:r w:rsidR="00B35F73" w:rsidRPr="005717C9">
              <w:rPr>
                <w:rFonts w:ascii="標楷體" w:eastAsia="標楷體" w:hAnsi="標楷體" w:hint="eastAsia"/>
                <w:color w:val="000000"/>
                <w:szCs w:val="28"/>
              </w:rPr>
              <w:t>e</w:t>
            </w:r>
            <w:r w:rsidRPr="005717C9">
              <w:rPr>
                <w:rFonts w:ascii="標楷體" w:eastAsia="標楷體" w:hAnsi="標楷體" w:hint="eastAsia"/>
                <w:color w:val="000000"/>
                <w:szCs w:val="28"/>
              </w:rPr>
              <w:t>-</w:t>
            </w:r>
            <w:r w:rsidR="00B35F73" w:rsidRPr="005717C9">
              <w:rPr>
                <w:rFonts w:ascii="標楷體" w:eastAsia="標楷體" w:hAnsi="標楷體" w:hint="eastAsia"/>
                <w:color w:val="000000"/>
                <w:szCs w:val="28"/>
              </w:rPr>
              <w:t>m</w:t>
            </w:r>
            <w:r w:rsidRPr="005717C9">
              <w:rPr>
                <w:rFonts w:ascii="標楷體" w:eastAsia="標楷體" w:hAnsi="標楷體" w:hint="eastAsia"/>
                <w:color w:val="000000"/>
                <w:szCs w:val="28"/>
              </w:rPr>
              <w:t>ail傳送給老師，老師便</w:t>
            </w:r>
            <w:r w:rsidR="00B21172" w:rsidRPr="005717C9">
              <w:rPr>
                <w:rFonts w:ascii="標楷體" w:eastAsia="標楷體" w:hAnsi="標楷體" w:hint="eastAsia"/>
                <w:color w:val="000000"/>
                <w:szCs w:val="28"/>
              </w:rPr>
              <w:t>可得知</w:t>
            </w:r>
            <w:r w:rsidRPr="005717C9">
              <w:rPr>
                <w:rFonts w:ascii="標楷體" w:eastAsia="標楷體" w:hAnsi="標楷體" w:hint="eastAsia"/>
                <w:color w:val="000000"/>
                <w:szCs w:val="28"/>
              </w:rPr>
              <w:t>哪些學生測驗了哪些範圍。此外，</w:t>
            </w:r>
            <w:r w:rsidR="00982BDB" w:rsidRPr="005717C9">
              <w:rPr>
                <w:rFonts w:ascii="標楷體" w:eastAsia="標楷體" w:hAnsi="標楷體" w:hint="eastAsia"/>
                <w:color w:val="000000"/>
                <w:szCs w:val="28"/>
              </w:rPr>
              <w:t>本</w:t>
            </w:r>
            <w:r w:rsidR="00B21172" w:rsidRPr="005717C9">
              <w:rPr>
                <w:rFonts w:ascii="標楷體" w:eastAsia="標楷體" w:hAnsi="標楷體" w:hint="eastAsia"/>
                <w:color w:val="000000"/>
                <w:szCs w:val="28"/>
              </w:rPr>
              <w:t>A</w:t>
            </w:r>
            <w:r w:rsidR="00B21172" w:rsidRPr="005717C9">
              <w:rPr>
                <w:rFonts w:ascii="標楷體" w:eastAsia="標楷體" w:hAnsi="標楷體"/>
                <w:color w:val="000000"/>
                <w:szCs w:val="28"/>
              </w:rPr>
              <w:t>PP</w:t>
            </w:r>
            <w:r w:rsidR="00B21172" w:rsidRPr="005717C9">
              <w:rPr>
                <w:rFonts w:ascii="標楷體" w:eastAsia="標楷體" w:hAnsi="標楷體" w:hint="eastAsia"/>
                <w:color w:val="000000"/>
                <w:szCs w:val="28"/>
              </w:rPr>
              <w:t>還有複習</w:t>
            </w:r>
            <w:r w:rsidRPr="005717C9">
              <w:rPr>
                <w:rFonts w:ascii="標楷體" w:eastAsia="標楷體" w:hAnsi="標楷體" w:hint="eastAsia"/>
                <w:color w:val="000000"/>
                <w:szCs w:val="28"/>
              </w:rPr>
              <w:t>功能，若</w:t>
            </w:r>
            <w:r w:rsidR="00B21172" w:rsidRPr="005717C9">
              <w:rPr>
                <w:rFonts w:ascii="標楷體" w:eastAsia="標楷體" w:hAnsi="標楷體" w:hint="eastAsia"/>
                <w:color w:val="000000"/>
                <w:szCs w:val="28"/>
              </w:rPr>
              <w:t>測驗</w:t>
            </w:r>
            <w:r w:rsidRPr="005717C9">
              <w:rPr>
                <w:rFonts w:ascii="標楷體" w:eastAsia="標楷體" w:hAnsi="標楷體" w:hint="eastAsia"/>
                <w:color w:val="000000"/>
                <w:szCs w:val="28"/>
              </w:rPr>
              <w:t>成績不理想，學生還可</w:t>
            </w:r>
            <w:r w:rsidR="00582DD5" w:rsidRPr="005717C9">
              <w:rPr>
                <w:rFonts w:ascii="標楷體" w:eastAsia="標楷體" w:hAnsi="標楷體" w:hint="eastAsia"/>
                <w:color w:val="000000"/>
                <w:szCs w:val="28"/>
              </w:rPr>
              <w:t>知道哪</w:t>
            </w:r>
            <w:r w:rsidRPr="005717C9">
              <w:rPr>
                <w:rFonts w:ascii="標楷體" w:eastAsia="標楷體" w:hAnsi="標楷體" w:hint="eastAsia"/>
                <w:color w:val="000000"/>
                <w:szCs w:val="28"/>
              </w:rPr>
              <w:t>題選錯了</w:t>
            </w:r>
            <w:r w:rsidR="00582DD5" w:rsidRPr="005717C9">
              <w:rPr>
                <w:rFonts w:ascii="標楷體" w:eastAsia="標楷體" w:hAnsi="標楷體" w:hint="eastAsia"/>
                <w:color w:val="000000"/>
                <w:szCs w:val="28"/>
              </w:rPr>
              <w:t>，以及當初</w:t>
            </w:r>
            <w:r w:rsidR="00582DD5" w:rsidRPr="005717C9">
              <w:rPr>
                <w:rFonts w:ascii="標楷體" w:eastAsia="標楷體" w:hAnsi="標楷體"/>
                <w:color w:val="000000"/>
                <w:szCs w:val="28"/>
              </w:rPr>
              <w:t>的</w:t>
            </w:r>
            <w:r w:rsidR="00582DD5" w:rsidRPr="005717C9">
              <w:rPr>
                <w:rFonts w:ascii="標楷體" w:eastAsia="標楷體" w:hAnsi="標楷體" w:hint="eastAsia"/>
                <w:color w:val="000000"/>
                <w:szCs w:val="28"/>
              </w:rPr>
              <w:t>選項與正確答案</w:t>
            </w:r>
            <w:r w:rsidRPr="005717C9">
              <w:rPr>
                <w:rFonts w:ascii="標楷體" w:eastAsia="標楷體" w:hAnsi="標楷體" w:hint="eastAsia"/>
                <w:color w:val="000000"/>
                <w:szCs w:val="28"/>
              </w:rPr>
              <w:t>。</w:t>
            </w:r>
          </w:p>
        </w:tc>
      </w:tr>
      <w:tr w:rsidR="002753C0" w:rsidRPr="005717C9" w:rsidTr="002852F8">
        <w:trPr>
          <w:cantSplit/>
        </w:trPr>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史霸摳</w:t>
            </w:r>
          </w:p>
        </w:tc>
        <w:tc>
          <w:tcPr>
            <w:tcW w:w="750" w:type="pct"/>
            <w:shd w:val="clear" w:color="auto" w:fill="auto"/>
            <w:vAlign w:val="center"/>
          </w:tcPr>
          <w:p w:rsidR="002852F8"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「說故事、學程式」溫</w:t>
            </w:r>
            <w:r w:rsidR="00513680" w:rsidRPr="005717C9">
              <w:rPr>
                <w:rFonts w:eastAsia="標楷體"/>
                <w:color w:val="000000"/>
                <w:szCs w:val="24"/>
              </w:rPr>
              <w:t>"</w:t>
            </w:r>
            <w:r w:rsidRPr="005717C9">
              <w:rPr>
                <w:rFonts w:ascii="標楷體" w:eastAsia="標楷體" w:hAnsi="標楷體" w:hint="eastAsia"/>
                <w:color w:val="000000"/>
                <w:szCs w:val="24"/>
              </w:rPr>
              <w:t>故</w:t>
            </w:r>
            <w:r w:rsidR="00513680" w:rsidRPr="005717C9">
              <w:rPr>
                <w:rFonts w:eastAsia="標楷體"/>
                <w:color w:val="000000"/>
                <w:szCs w:val="24"/>
              </w:rPr>
              <w:t>"</w:t>
            </w:r>
            <w:r w:rsidRPr="005717C9">
              <w:rPr>
                <w:rFonts w:ascii="標楷體" w:eastAsia="標楷體" w:hAnsi="標楷體" w:hint="eastAsia"/>
                <w:color w:val="000000"/>
                <w:szCs w:val="24"/>
              </w:rPr>
              <w:t>知新</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學習APP</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7F5DFF" w:rsidRPr="005717C9" w:rsidRDefault="00142D10" w:rsidP="007D659D">
            <w:pPr>
              <w:adjustRightInd w:val="0"/>
              <w:snapToGrid w:val="0"/>
              <w:spacing w:before="60" w:after="60"/>
              <w:jc w:val="both"/>
              <w:rPr>
                <w:rFonts w:ascii="標楷體" w:eastAsia="標楷體" w:hAnsi="標楷體"/>
                <w:color w:val="000000"/>
              </w:rPr>
            </w:pPr>
            <w:r w:rsidRPr="005717C9">
              <w:rPr>
                <w:rFonts w:ascii="標楷體" w:eastAsia="標楷體" w:hAnsi="標楷體" w:hint="eastAsia"/>
                <w:color w:val="000000"/>
              </w:rPr>
              <w:t>做</w:t>
            </w:r>
            <w:r w:rsidR="007F5DFF" w:rsidRPr="005717C9">
              <w:rPr>
                <w:rFonts w:ascii="標楷體" w:eastAsia="標楷體" w:hAnsi="標楷體" w:hint="eastAsia"/>
                <w:color w:val="000000"/>
              </w:rPr>
              <w:t>為未來實際應用時，「說故事、學程式」溫</w:t>
            </w:r>
            <w:r w:rsidR="00513680" w:rsidRPr="005717C9">
              <w:rPr>
                <w:rFonts w:eastAsia="標楷體"/>
                <w:color w:val="000000"/>
                <w:szCs w:val="24"/>
              </w:rPr>
              <w:t>"</w:t>
            </w:r>
            <w:r w:rsidR="007F5DFF" w:rsidRPr="005717C9">
              <w:rPr>
                <w:rFonts w:ascii="標楷體" w:eastAsia="標楷體" w:hAnsi="標楷體" w:hint="eastAsia"/>
                <w:color w:val="000000"/>
              </w:rPr>
              <w:t>故</w:t>
            </w:r>
            <w:r w:rsidR="00513680" w:rsidRPr="005717C9">
              <w:rPr>
                <w:rFonts w:eastAsia="標楷體"/>
                <w:color w:val="000000"/>
                <w:szCs w:val="24"/>
                <w:shd w:val="pct15" w:color="auto" w:fill="FFFFFF"/>
              </w:rPr>
              <w:t>"</w:t>
            </w:r>
            <w:r w:rsidR="007F5DFF" w:rsidRPr="005717C9">
              <w:rPr>
                <w:rFonts w:ascii="標楷體" w:eastAsia="標楷體" w:hAnsi="標楷體" w:hint="eastAsia"/>
                <w:color w:val="000000"/>
              </w:rPr>
              <w:t>知新學習</w:t>
            </w:r>
            <w:r w:rsidR="007F5DFF" w:rsidRPr="005717C9">
              <w:rPr>
                <w:rFonts w:ascii="標楷體" w:eastAsia="標楷體" w:hAnsi="標楷體"/>
                <w:color w:val="000000"/>
              </w:rPr>
              <w:t>APP</w:t>
            </w:r>
            <w:r w:rsidR="007F5DFF" w:rsidRPr="005717C9">
              <w:rPr>
                <w:rFonts w:ascii="標楷體" w:eastAsia="標楷體" w:hAnsi="標楷體" w:hint="eastAsia"/>
                <w:color w:val="000000"/>
              </w:rPr>
              <w:t>之價值與教育貢獻如</w:t>
            </w:r>
            <w:r w:rsidRPr="005717C9">
              <w:rPr>
                <w:rFonts w:ascii="標楷體" w:eastAsia="標楷體" w:hAnsi="標楷體" w:hint="eastAsia"/>
                <w:color w:val="000000"/>
              </w:rPr>
              <w:t>以</w:t>
            </w:r>
            <w:r w:rsidR="007F5DFF" w:rsidRPr="005717C9">
              <w:rPr>
                <w:rFonts w:ascii="標楷體" w:eastAsia="標楷體" w:hAnsi="標楷體" w:hint="eastAsia"/>
                <w:color w:val="000000"/>
              </w:rPr>
              <w:t>下三點：</w:t>
            </w:r>
          </w:p>
          <w:p w:rsidR="007F5DFF" w:rsidRPr="005717C9" w:rsidRDefault="00142D10" w:rsidP="007D659D">
            <w:pPr>
              <w:pStyle w:val="af0"/>
              <w:numPr>
                <w:ilvl w:val="1"/>
                <w:numId w:val="1"/>
              </w:numPr>
              <w:spacing w:before="60" w:after="60"/>
              <w:ind w:leftChars="-17" w:left="319"/>
              <w:jc w:val="both"/>
              <w:rPr>
                <w:rFonts w:ascii="標楷體" w:eastAsia="標楷體" w:hAnsi="標楷體"/>
                <w:color w:val="000000"/>
              </w:rPr>
            </w:pPr>
            <w:r w:rsidRPr="005717C9">
              <w:rPr>
                <w:rFonts w:ascii="標楷體" w:eastAsia="標楷體" w:hAnsi="標楷體" w:hint="eastAsia"/>
                <w:color w:val="000000"/>
              </w:rPr>
              <w:t>對於中小學學習者與初學程式語言之課室情境，可</w:t>
            </w:r>
            <w:r w:rsidR="007F5DFF" w:rsidRPr="005717C9">
              <w:rPr>
                <w:rFonts w:ascii="標楷體" w:eastAsia="標楷體" w:hAnsi="標楷體" w:hint="eastAsia"/>
                <w:color w:val="000000"/>
              </w:rPr>
              <w:t>有效地漸進式傳達程式語言邏輯及其概念，並符合教育目標中各項思維層次，</w:t>
            </w:r>
            <w:r w:rsidRPr="005717C9">
              <w:rPr>
                <w:rFonts w:ascii="標楷體" w:eastAsia="標楷體" w:hAnsi="標楷體" w:hint="eastAsia"/>
                <w:color w:val="000000"/>
              </w:rPr>
              <w:t>幫學生</w:t>
            </w:r>
            <w:r w:rsidR="007F5DFF" w:rsidRPr="005717C9">
              <w:rPr>
                <w:rFonts w:ascii="標楷體" w:eastAsia="標楷體" w:hAnsi="標楷體" w:hint="eastAsia"/>
                <w:color w:val="000000"/>
              </w:rPr>
              <w:t>之學習過程</w:t>
            </w:r>
            <w:r w:rsidRPr="005717C9">
              <w:rPr>
                <w:rFonts w:ascii="標楷體" w:eastAsia="標楷體" w:hAnsi="標楷體" w:hint="eastAsia"/>
                <w:color w:val="000000"/>
              </w:rPr>
              <w:t>打好基礎</w:t>
            </w:r>
            <w:r w:rsidR="007F5DFF" w:rsidRPr="005717C9">
              <w:rPr>
                <w:rFonts w:ascii="標楷體" w:eastAsia="標楷體" w:hAnsi="標楷體" w:hint="eastAsia"/>
                <w:color w:val="000000"/>
              </w:rPr>
              <w:t>。</w:t>
            </w:r>
          </w:p>
          <w:p w:rsidR="007F5DFF" w:rsidRPr="005717C9" w:rsidRDefault="007F5DFF" w:rsidP="007D659D">
            <w:pPr>
              <w:pStyle w:val="af0"/>
              <w:numPr>
                <w:ilvl w:val="1"/>
                <w:numId w:val="1"/>
              </w:numPr>
              <w:spacing w:before="60" w:after="60"/>
              <w:ind w:leftChars="-17" w:left="319"/>
              <w:jc w:val="both"/>
              <w:rPr>
                <w:rFonts w:ascii="標楷體" w:eastAsia="標楷體" w:hAnsi="標楷體"/>
                <w:color w:val="000000"/>
              </w:rPr>
            </w:pPr>
            <w:r w:rsidRPr="005717C9">
              <w:rPr>
                <w:rFonts w:ascii="標楷體" w:eastAsia="標楷體" w:hAnsi="標楷體" w:hint="eastAsia"/>
                <w:color w:val="000000"/>
              </w:rPr>
              <w:t>本</w:t>
            </w:r>
            <w:r w:rsidR="00982BDB" w:rsidRPr="005717C9">
              <w:rPr>
                <w:rFonts w:ascii="標楷體" w:eastAsia="標楷體" w:hAnsi="標楷體"/>
                <w:color w:val="000000"/>
              </w:rPr>
              <w:t>APP</w:t>
            </w:r>
            <w:r w:rsidRPr="005717C9">
              <w:rPr>
                <w:rFonts w:ascii="標楷體" w:eastAsia="標楷體" w:hAnsi="標楷體" w:hint="eastAsia"/>
                <w:color w:val="000000"/>
              </w:rPr>
              <w:t>以具體故事情境引導學生瞭解程式邏輯之教學策略，能幫助教師減輕教學上的負擔，讓教師更注意於</w:t>
            </w:r>
            <w:r w:rsidR="00142D10" w:rsidRPr="005717C9">
              <w:rPr>
                <w:rFonts w:ascii="標楷體" w:eastAsia="標楷體" w:hAnsi="標楷體" w:hint="eastAsia"/>
                <w:color w:val="000000"/>
              </w:rPr>
              <w:t>學生</w:t>
            </w:r>
            <w:r w:rsidRPr="005717C9">
              <w:rPr>
                <w:rFonts w:ascii="標楷體" w:eastAsia="標楷體" w:hAnsi="標楷體" w:hint="eastAsia"/>
                <w:color w:val="000000"/>
              </w:rPr>
              <w:t>的學習狀況，以達到更好的學習成效。</w:t>
            </w:r>
          </w:p>
          <w:p w:rsidR="002753C0" w:rsidRPr="005717C9" w:rsidRDefault="00142D10" w:rsidP="007D659D">
            <w:pPr>
              <w:pStyle w:val="af0"/>
              <w:numPr>
                <w:ilvl w:val="1"/>
                <w:numId w:val="1"/>
              </w:numPr>
              <w:spacing w:before="60" w:after="60"/>
              <w:ind w:leftChars="-17" w:left="319"/>
              <w:jc w:val="both"/>
              <w:rPr>
                <w:rFonts w:ascii="標楷體" w:eastAsia="標楷體" w:hAnsi="標楷體"/>
                <w:color w:val="000000"/>
              </w:rPr>
            </w:pPr>
            <w:r w:rsidRPr="005717C9">
              <w:rPr>
                <w:rFonts w:ascii="標楷體" w:eastAsia="標楷體" w:hAnsi="標楷體" w:hint="eastAsia"/>
                <w:color w:val="000000"/>
              </w:rPr>
              <w:t>中小學</w:t>
            </w:r>
            <w:r w:rsidR="0009699C" w:rsidRPr="005717C9">
              <w:rPr>
                <w:rFonts w:ascii="標楷體" w:eastAsia="標楷體" w:hAnsi="標楷體" w:hint="eastAsia"/>
                <w:color w:val="000000"/>
              </w:rPr>
              <w:t>學習者進行知識性創作往往是一大難題，本作品以故事情境重新模擬程式語言邏輯，透過於系統中的學習經驗來輔助</w:t>
            </w:r>
            <w:r w:rsidRPr="005717C9">
              <w:rPr>
                <w:rFonts w:ascii="標楷體" w:eastAsia="標楷體" w:hAnsi="標楷體" w:hint="eastAsia"/>
                <w:color w:val="000000"/>
              </w:rPr>
              <w:t>學生</w:t>
            </w:r>
            <w:r w:rsidR="0009699C" w:rsidRPr="005717C9">
              <w:rPr>
                <w:rFonts w:ascii="標楷體" w:eastAsia="標楷體" w:hAnsi="標楷體" w:hint="eastAsia"/>
                <w:color w:val="000000"/>
              </w:rPr>
              <w:t>運用生活經驗想像力與故事創意來創作題目，在同儕間出題解題攻城戰裡，帶來的悅趣式競爭學習環境，也間接提升了</w:t>
            </w:r>
            <w:r w:rsidRPr="005717C9">
              <w:rPr>
                <w:rFonts w:ascii="標楷體" w:eastAsia="標楷體" w:hAnsi="標楷體" w:hint="eastAsia"/>
                <w:color w:val="000000"/>
              </w:rPr>
              <w:t>學生</w:t>
            </w:r>
            <w:r w:rsidR="0009699C" w:rsidRPr="005717C9">
              <w:rPr>
                <w:rFonts w:ascii="標楷體" w:eastAsia="標楷體" w:hAnsi="標楷體" w:hint="eastAsia"/>
                <w:color w:val="000000"/>
              </w:rPr>
              <w:t>創新思考能力。</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EGP Team</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color w:val="000000"/>
                <w:szCs w:val="24"/>
              </w:rPr>
              <w:t>MEILA</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72157A" w:rsidRPr="005717C9" w:rsidRDefault="00FF53E8" w:rsidP="007D659D">
            <w:pPr>
              <w:adjustRightInd w:val="0"/>
              <w:snapToGrid w:val="0"/>
              <w:spacing w:before="60" w:after="60"/>
              <w:jc w:val="both"/>
              <w:rPr>
                <w:rFonts w:ascii="標楷體" w:eastAsia="標楷體" w:hAnsi="標楷體"/>
                <w:color w:val="000000"/>
              </w:rPr>
            </w:pPr>
            <w:r w:rsidRPr="005717C9">
              <w:rPr>
                <w:rFonts w:ascii="標楷體" w:eastAsia="標楷體" w:hAnsi="標楷體" w:hint="eastAsia"/>
                <w:color w:val="000000"/>
              </w:rPr>
              <w:t>本團隊</w:t>
            </w:r>
            <w:r w:rsidR="0072157A" w:rsidRPr="005717C9">
              <w:rPr>
                <w:rFonts w:ascii="標楷體" w:eastAsia="標楷體" w:hAnsi="標楷體" w:hint="eastAsia"/>
                <w:color w:val="000000"/>
              </w:rPr>
              <w:t>製作了一款MEILA行動英文俚語學習助理</w:t>
            </w:r>
            <w:r w:rsidR="00982BDB" w:rsidRPr="005717C9">
              <w:rPr>
                <w:rFonts w:ascii="標楷體" w:eastAsia="標楷體" w:hAnsi="標楷體"/>
                <w:color w:val="000000"/>
              </w:rPr>
              <w:t>APP</w:t>
            </w:r>
            <w:r w:rsidR="0072157A" w:rsidRPr="005717C9">
              <w:rPr>
                <w:rFonts w:ascii="標楷體" w:eastAsia="標楷體" w:hAnsi="標楷體" w:hint="eastAsia"/>
                <w:color w:val="000000"/>
              </w:rPr>
              <w:t>，預期可以對中小學的英語教學提升學生學習的興趣，並且讓同學能夠自主的課後練習，也能幫助學生理解外國文化，更加重要的是能夠不局限於課堂上學習，而是讓學生能夠無時無刻的進行學習。</w:t>
            </w:r>
          </w:p>
          <w:p w:rsidR="002753C0" w:rsidRPr="005717C9" w:rsidRDefault="0072157A" w:rsidP="00142D10">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MEILA能夠以有趣的動畫聯想方式幫助中小學生進行加深記憶，再搭配俚語相應的情境對話幫助瞭解使用時機，讓學生不僅僅能夠深刻瞭解俚語含義，更能讓學生學以致用，達到教育的真正核心目的，MEILA也是目前最完整與多功能之學習俚語</w:t>
            </w:r>
            <w:r w:rsidR="00F24368" w:rsidRPr="005717C9">
              <w:rPr>
                <w:rFonts w:ascii="標楷體" w:eastAsia="標楷體" w:hAnsi="標楷體"/>
                <w:color w:val="000000"/>
              </w:rPr>
              <w:t>APP</w:t>
            </w:r>
            <w:r w:rsidRPr="005717C9">
              <w:rPr>
                <w:rFonts w:ascii="標楷體" w:eastAsia="標楷體" w:hAnsi="標楷體" w:hint="eastAsia"/>
                <w:color w:val="000000"/>
              </w:rPr>
              <w:t>，更是以創新的錄音社群功能讓學生能夠互相精進，達到教學相長的目標，並且練習到平常難以練習</w:t>
            </w:r>
            <w:r w:rsidR="00142D10" w:rsidRPr="005717C9">
              <w:rPr>
                <w:rFonts w:ascii="標楷體" w:eastAsia="標楷體" w:hAnsi="標楷體" w:hint="eastAsia"/>
                <w:color w:val="000000"/>
              </w:rPr>
              <w:t>“</w:t>
            </w:r>
            <w:r w:rsidRPr="005717C9">
              <w:rPr>
                <w:rFonts w:ascii="標楷體" w:eastAsia="標楷體" w:hAnsi="標楷體" w:hint="eastAsia"/>
                <w:color w:val="000000"/>
              </w:rPr>
              <w:t>說</w:t>
            </w:r>
            <w:r w:rsidR="00142D10" w:rsidRPr="005717C9">
              <w:rPr>
                <w:rFonts w:ascii="標楷體" w:eastAsia="標楷體" w:hAnsi="標楷體" w:hint="eastAsia"/>
                <w:color w:val="000000"/>
              </w:rPr>
              <w:t>”</w:t>
            </w:r>
            <w:r w:rsidRPr="005717C9">
              <w:rPr>
                <w:rFonts w:ascii="標楷體" w:eastAsia="標楷體" w:hAnsi="標楷體" w:hint="eastAsia"/>
                <w:color w:val="000000"/>
              </w:rPr>
              <w:t>之能力，MEILA就是以聽、說、讀三面向為發展方向之多功能型</w:t>
            </w:r>
            <w:r w:rsidR="00F24368" w:rsidRPr="005717C9">
              <w:rPr>
                <w:rFonts w:ascii="標楷體" w:eastAsia="標楷體" w:hAnsi="標楷體"/>
                <w:color w:val="000000"/>
              </w:rPr>
              <w:t>APP</w:t>
            </w:r>
            <w:r w:rsidRPr="005717C9">
              <w:rPr>
                <w:rFonts w:ascii="標楷體" w:eastAsia="標楷體" w:hAnsi="標楷體" w:hint="eastAsia"/>
                <w:color w:val="000000"/>
              </w:rPr>
              <w:t>。</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center"/>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蝦子不吃蝦</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Smart Light</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7F5DFF" w:rsidRPr="005717C9" w:rsidRDefault="007F5DFF" w:rsidP="007D659D">
            <w:pPr>
              <w:adjustRightInd w:val="0"/>
              <w:snapToGrid w:val="0"/>
              <w:jc w:val="both"/>
              <w:rPr>
                <w:rFonts w:ascii="標楷體" w:eastAsia="標楷體" w:hAnsi="標楷體"/>
                <w:color w:val="000000"/>
              </w:rPr>
            </w:pPr>
            <w:r w:rsidRPr="005717C9">
              <w:rPr>
                <w:rFonts w:ascii="標楷體" w:eastAsia="標楷體" w:hAnsi="標楷體" w:hint="eastAsia"/>
                <w:color w:val="000000"/>
              </w:rPr>
              <w:t>教育部</w:t>
            </w:r>
            <w:r w:rsidR="00142D10" w:rsidRPr="005717C9">
              <w:rPr>
                <w:rFonts w:ascii="標楷體" w:eastAsia="標楷體" w:hAnsi="標楷體"/>
                <w:color w:val="000000"/>
              </w:rPr>
              <w:t>104</w:t>
            </w:r>
            <w:r w:rsidRPr="005717C9">
              <w:rPr>
                <w:rFonts w:ascii="標楷體" w:eastAsia="標楷體" w:hAnsi="標楷體" w:hint="eastAsia"/>
                <w:color w:val="000000"/>
              </w:rPr>
              <w:t>年統計</w:t>
            </w:r>
            <w:r w:rsidR="00142D10" w:rsidRPr="005717C9">
              <w:rPr>
                <w:rFonts w:ascii="標楷體" w:eastAsia="標楷體" w:hAnsi="標楷體" w:hint="eastAsia"/>
                <w:color w:val="000000"/>
              </w:rPr>
              <w:t>全國有</w:t>
            </w:r>
            <w:r w:rsidRPr="005717C9">
              <w:rPr>
                <w:rFonts w:ascii="標楷體" w:eastAsia="標楷體" w:hAnsi="標楷體"/>
                <w:color w:val="000000"/>
              </w:rPr>
              <w:t>44.57%</w:t>
            </w:r>
            <w:r w:rsidRPr="005717C9">
              <w:rPr>
                <w:rFonts w:ascii="標楷體" w:eastAsia="標楷體" w:hAnsi="標楷體" w:hint="eastAsia"/>
                <w:color w:val="000000"/>
              </w:rPr>
              <w:t>的小學生與</w:t>
            </w:r>
            <w:r w:rsidRPr="005717C9">
              <w:rPr>
                <w:rFonts w:ascii="標楷體" w:eastAsia="標楷體" w:hAnsi="標楷體"/>
                <w:color w:val="000000"/>
              </w:rPr>
              <w:t>69.86%</w:t>
            </w:r>
            <w:r w:rsidRPr="005717C9">
              <w:rPr>
                <w:rFonts w:ascii="標楷體" w:eastAsia="標楷體" w:hAnsi="標楷體" w:hint="eastAsia"/>
                <w:color w:val="000000"/>
              </w:rPr>
              <w:t>的國中生都有近視問題，近視學生比例高的問題早已是社會常態，其中一項問題就在於是否</w:t>
            </w:r>
            <w:r w:rsidR="00127076" w:rsidRPr="005717C9">
              <w:rPr>
                <w:rFonts w:ascii="標楷體" w:eastAsia="標楷體" w:hAnsi="標楷體" w:hint="eastAsia"/>
                <w:color w:val="000000"/>
              </w:rPr>
              <w:t>未</w:t>
            </w:r>
            <w:r w:rsidRPr="005717C9">
              <w:rPr>
                <w:rFonts w:ascii="標楷體" w:eastAsia="標楷體" w:hAnsi="標楷體" w:hint="eastAsia"/>
                <w:color w:val="000000"/>
              </w:rPr>
              <w:t>在適當照度的環境下學習所導致，一般中小學生對於照明知識與適當照明的觀念並不足，就算有</w:t>
            </w:r>
            <w:r w:rsidR="00127076" w:rsidRPr="005717C9">
              <w:rPr>
                <w:rFonts w:ascii="標楷體" w:eastAsia="標楷體" w:hAnsi="標楷體" w:hint="eastAsia"/>
                <w:color w:val="000000"/>
              </w:rPr>
              <w:t>相關觀念卻</w:t>
            </w:r>
            <w:r w:rsidRPr="005717C9">
              <w:rPr>
                <w:rFonts w:ascii="標楷體" w:eastAsia="標楷體" w:hAnsi="標楷體" w:hint="eastAsia"/>
                <w:color w:val="000000"/>
              </w:rPr>
              <w:t>沒有明確的數據及系統來提醒與</w:t>
            </w:r>
            <w:r w:rsidR="00F24368" w:rsidRPr="005717C9">
              <w:rPr>
                <w:rFonts w:ascii="標楷體" w:eastAsia="標楷體" w:hAnsi="標楷體" w:hint="eastAsia"/>
                <w:color w:val="000000"/>
              </w:rPr>
              <w:t>瞭解</w:t>
            </w:r>
            <w:r w:rsidRPr="005717C9">
              <w:rPr>
                <w:rFonts w:ascii="標楷體" w:eastAsia="標楷體" w:hAnsi="標楷體" w:hint="eastAsia"/>
                <w:color w:val="000000"/>
              </w:rPr>
              <w:t>目前是否為適當燈照環境。</w:t>
            </w:r>
          </w:p>
          <w:p w:rsidR="002753C0" w:rsidRPr="005717C9" w:rsidRDefault="00982BDB" w:rsidP="007D659D">
            <w:pPr>
              <w:adjustRightInd w:val="0"/>
              <w:snapToGrid w:val="0"/>
              <w:jc w:val="both"/>
              <w:rPr>
                <w:rFonts w:ascii="標楷體" w:eastAsia="標楷體" w:hAnsi="標楷體"/>
                <w:color w:val="000000"/>
              </w:rPr>
            </w:pPr>
            <w:r w:rsidRPr="005717C9">
              <w:rPr>
                <w:rFonts w:ascii="標楷體" w:eastAsia="標楷體" w:hAnsi="標楷體" w:hint="eastAsia"/>
                <w:color w:val="000000"/>
              </w:rPr>
              <w:t>本</w:t>
            </w:r>
            <w:r w:rsidR="007F5DFF" w:rsidRPr="005717C9">
              <w:rPr>
                <w:rFonts w:ascii="標楷體" w:eastAsia="標楷體" w:hAnsi="標楷體"/>
                <w:color w:val="000000"/>
              </w:rPr>
              <w:t>APP</w:t>
            </w:r>
            <w:r w:rsidR="007F5DFF" w:rsidRPr="005717C9">
              <w:rPr>
                <w:rFonts w:ascii="標楷體" w:eastAsia="標楷體" w:hAnsi="標楷體" w:hint="eastAsia"/>
                <w:color w:val="000000"/>
              </w:rPr>
              <w:t>主要是著重在建立學</w:t>
            </w:r>
            <w:r w:rsidR="00C514FB" w:rsidRPr="005717C9">
              <w:rPr>
                <w:rFonts w:ascii="標楷體" w:eastAsia="標楷體" w:hAnsi="標楷體" w:hint="eastAsia"/>
                <w:color w:val="000000"/>
              </w:rPr>
              <w:t>生正確燈照概念上，並以系統輔助幫助學生自行管理與檢驗自己</w:t>
            </w:r>
            <w:r w:rsidR="007F5DFF" w:rsidRPr="005717C9">
              <w:rPr>
                <w:rFonts w:ascii="標楷體" w:eastAsia="標楷體" w:hAnsi="標楷體" w:hint="eastAsia"/>
                <w:color w:val="000000"/>
              </w:rPr>
              <w:t>生活的燈照環境，老師也能藉由此</w:t>
            </w:r>
            <w:r w:rsidR="007F5DFF" w:rsidRPr="005717C9">
              <w:rPr>
                <w:rFonts w:ascii="標楷體" w:eastAsia="標楷體" w:hAnsi="標楷體"/>
                <w:color w:val="000000"/>
              </w:rPr>
              <w:t>APP</w:t>
            </w:r>
            <w:r w:rsidR="007F5DFF" w:rsidRPr="005717C9">
              <w:rPr>
                <w:rFonts w:ascii="標楷體" w:eastAsia="標楷體" w:hAnsi="標楷體" w:hint="eastAsia"/>
                <w:color w:val="000000"/>
              </w:rPr>
              <w:t>教學正確的燈光使用方法讓學生自己保護自己的視力，也能達到當用則用當省則省的節能理念。</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val="restart"/>
            <w:shd w:val="clear" w:color="auto" w:fill="auto"/>
            <w:vAlign w:val="center"/>
          </w:tcPr>
          <w:p w:rsidR="000131D2"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社會</w:t>
            </w:r>
          </w:p>
          <w:p w:rsidR="002753C0" w:rsidRPr="005717C9" w:rsidRDefault="002753C0"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人士組</w:t>
            </w:r>
          </w:p>
        </w:tc>
        <w:tc>
          <w:tcPr>
            <w:tcW w:w="700" w:type="pct"/>
            <w:shd w:val="clear" w:color="auto" w:fill="auto"/>
            <w:vAlign w:val="center"/>
          </w:tcPr>
          <w:p w:rsidR="000D4414"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進擊的</w:t>
            </w:r>
          </w:p>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調查兵團</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澎湖校園野生植物導覽圖鑑</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(第一名)</w:t>
            </w:r>
          </w:p>
        </w:tc>
        <w:tc>
          <w:tcPr>
            <w:tcW w:w="2900" w:type="pct"/>
            <w:shd w:val="clear" w:color="auto" w:fill="auto"/>
            <w:vAlign w:val="center"/>
          </w:tcPr>
          <w:p w:rsidR="002E6F56" w:rsidRPr="005717C9" w:rsidRDefault="009C2DAD" w:rsidP="007D659D">
            <w:pPr>
              <w:adjustRightInd w:val="0"/>
              <w:snapToGrid w:val="0"/>
              <w:jc w:val="both"/>
              <w:rPr>
                <w:rFonts w:ascii="標楷體" w:eastAsia="標楷體" w:hAnsi="標楷體"/>
                <w:color w:val="000000"/>
              </w:rPr>
            </w:pPr>
            <w:r w:rsidRPr="005717C9">
              <w:rPr>
                <w:rFonts w:ascii="標楷體" w:eastAsia="標楷體" w:hAnsi="標楷體" w:hint="eastAsia"/>
                <w:color w:val="000000"/>
              </w:rPr>
              <w:t>本</w:t>
            </w:r>
            <w:r w:rsidR="00982BDB" w:rsidRPr="005717C9">
              <w:rPr>
                <w:rFonts w:ascii="標楷體" w:eastAsia="標楷體" w:hAnsi="標楷體"/>
                <w:color w:val="000000"/>
              </w:rPr>
              <w:t>APP</w:t>
            </w:r>
            <w:r w:rsidR="002E6F56" w:rsidRPr="005717C9">
              <w:rPr>
                <w:rFonts w:ascii="標楷體" w:eastAsia="標楷體" w:hAnsi="標楷體"/>
                <w:color w:val="000000"/>
              </w:rPr>
              <w:t>為了讓能符合老師在校園教學的需求</w:t>
            </w:r>
            <w:r w:rsidR="002E6F56" w:rsidRPr="005717C9">
              <w:rPr>
                <w:rFonts w:ascii="標楷體" w:eastAsia="標楷體" w:hAnsi="標楷體" w:hint="eastAsia"/>
                <w:color w:val="000000"/>
              </w:rPr>
              <w:t>並</w:t>
            </w:r>
            <w:r w:rsidR="002E6F56" w:rsidRPr="005717C9">
              <w:rPr>
                <w:rFonts w:ascii="標楷體" w:eastAsia="標楷體" w:hAnsi="標楷體"/>
                <w:color w:val="000000"/>
              </w:rPr>
              <w:t>協助各校建立完整植物資料庫，</w:t>
            </w:r>
            <w:r w:rsidRPr="005717C9">
              <w:rPr>
                <w:rFonts w:ascii="標楷體" w:eastAsia="標楷體" w:hAnsi="標楷體" w:hint="eastAsia"/>
                <w:color w:val="000000"/>
              </w:rPr>
              <w:t>本團隊</w:t>
            </w:r>
            <w:r w:rsidRPr="005717C9">
              <w:rPr>
                <w:rFonts w:ascii="標楷體" w:eastAsia="標楷體" w:hAnsi="標楷體"/>
                <w:color w:val="000000"/>
              </w:rPr>
              <w:t>將目前已實地調查澎湖縣</w:t>
            </w:r>
            <w:r w:rsidR="002E6F56" w:rsidRPr="005717C9">
              <w:rPr>
                <w:rFonts w:ascii="標楷體" w:eastAsia="標楷體" w:hAnsi="標楷體"/>
                <w:color w:val="000000"/>
              </w:rPr>
              <w:t xml:space="preserve"> 11 所學校校園內所有野生植物，總計</w:t>
            </w:r>
            <w:r w:rsidRPr="005717C9">
              <w:rPr>
                <w:rFonts w:ascii="標楷體" w:eastAsia="標楷體" w:hAnsi="標楷體" w:hint="eastAsia"/>
                <w:color w:val="000000"/>
              </w:rPr>
              <w:t>有</w:t>
            </w:r>
            <w:r w:rsidR="002E6F56" w:rsidRPr="005717C9">
              <w:rPr>
                <w:rFonts w:ascii="標楷體" w:eastAsia="標楷體" w:hAnsi="標楷體"/>
                <w:color w:val="000000"/>
              </w:rPr>
              <w:t xml:space="preserve"> 107 種，</w:t>
            </w:r>
            <w:r w:rsidRPr="005717C9">
              <w:rPr>
                <w:rFonts w:ascii="標楷體" w:eastAsia="標楷體" w:hAnsi="標楷體" w:hint="eastAsia"/>
                <w:color w:val="000000"/>
              </w:rPr>
              <w:t>透過</w:t>
            </w:r>
            <w:r w:rsidR="002E6F56" w:rsidRPr="005717C9">
              <w:rPr>
                <w:rFonts w:ascii="標楷體" w:eastAsia="標楷體" w:hAnsi="標楷體"/>
                <w:color w:val="000000"/>
              </w:rPr>
              <w:t>添加淺顯易懂的文字介紹寫成導覽內容，搭配各校建立之線上植物介紹影片，將所有資料及資源藉由</w:t>
            </w:r>
            <w:r w:rsidRPr="005717C9">
              <w:rPr>
                <w:rFonts w:ascii="標楷體" w:eastAsia="標楷體" w:hAnsi="標楷體" w:hint="eastAsia"/>
                <w:color w:val="000000"/>
              </w:rPr>
              <w:t>本</w:t>
            </w:r>
            <w:r w:rsidR="002E6F56" w:rsidRPr="005717C9">
              <w:rPr>
                <w:rFonts w:ascii="標楷體" w:eastAsia="標楷體" w:hAnsi="標楷體"/>
                <w:color w:val="000000"/>
              </w:rPr>
              <w:t xml:space="preserve">次開發之澎湖校園野生植物導覽 APP </w:t>
            </w:r>
            <w:r w:rsidRPr="005717C9">
              <w:rPr>
                <w:rFonts w:ascii="標楷體" w:eastAsia="標楷體" w:hAnsi="標楷體" w:hint="eastAsia"/>
                <w:color w:val="000000"/>
              </w:rPr>
              <w:t>進行</w:t>
            </w:r>
            <w:r w:rsidR="002E6F56" w:rsidRPr="005717C9">
              <w:rPr>
                <w:rFonts w:ascii="標楷體" w:eastAsia="標楷體" w:hAnsi="標楷體"/>
                <w:color w:val="000000"/>
              </w:rPr>
              <w:t>整合。</w:t>
            </w:r>
          </w:p>
          <w:p w:rsidR="002753C0" w:rsidRPr="005717C9" w:rsidRDefault="002E6F56" w:rsidP="009C2DAD">
            <w:pPr>
              <w:adjustRightInd w:val="0"/>
              <w:snapToGrid w:val="0"/>
              <w:jc w:val="both"/>
              <w:rPr>
                <w:rFonts w:ascii="標楷體" w:eastAsia="標楷體" w:hAnsi="標楷體"/>
                <w:color w:val="000000"/>
              </w:rPr>
            </w:pPr>
            <w:r w:rsidRPr="005717C9">
              <w:rPr>
                <w:rFonts w:ascii="標楷體" w:eastAsia="標楷體" w:hAnsi="標楷體"/>
                <w:color w:val="000000"/>
              </w:rPr>
              <w:t>另外</w:t>
            </w:r>
            <w:r w:rsidR="00982BDB" w:rsidRPr="005717C9">
              <w:rPr>
                <w:rFonts w:ascii="標楷體" w:eastAsia="標楷體" w:hAnsi="標楷體" w:hint="eastAsia"/>
                <w:color w:val="000000"/>
              </w:rPr>
              <w:t>，</w:t>
            </w:r>
            <w:r w:rsidRPr="005717C9">
              <w:rPr>
                <w:rFonts w:ascii="標楷體" w:eastAsia="標楷體" w:hAnsi="標楷體"/>
                <w:color w:val="000000"/>
              </w:rPr>
              <w:t>結合澎湖縣教師信箱的應用將所蒐集的資料以 Google 試算表方式讓各校在日後方便做資料維護與更新，日後如有新的學校完成植物調查、真人植物教學影片或</w:t>
            </w:r>
            <w:r w:rsidR="009C2DAD" w:rsidRPr="005717C9">
              <w:rPr>
                <w:rFonts w:ascii="標楷體" w:eastAsia="標楷體" w:hAnsi="標楷體"/>
                <w:color w:val="000000"/>
              </w:rPr>
              <w:t>新</w:t>
            </w:r>
            <w:r w:rsidRPr="005717C9">
              <w:rPr>
                <w:rFonts w:ascii="標楷體" w:eastAsia="標楷體" w:hAnsi="標楷體"/>
                <w:color w:val="000000"/>
              </w:rPr>
              <w:t>植物種類發現，可藉由更新該校 Google 試算表內容</w:t>
            </w:r>
            <w:r w:rsidR="009C2DAD" w:rsidRPr="005717C9">
              <w:rPr>
                <w:rFonts w:ascii="標楷體" w:eastAsia="標楷體" w:hAnsi="標楷體" w:hint="eastAsia"/>
                <w:color w:val="000000"/>
              </w:rPr>
              <w:t>進行</w:t>
            </w:r>
            <w:r w:rsidRPr="005717C9">
              <w:rPr>
                <w:rFonts w:ascii="標楷體" w:eastAsia="標楷體" w:hAnsi="標楷體"/>
                <w:color w:val="000000"/>
              </w:rPr>
              <w:t>內容異動</w:t>
            </w:r>
            <w:r w:rsidR="009C2DAD" w:rsidRPr="005717C9">
              <w:rPr>
                <w:rFonts w:ascii="標楷體" w:eastAsia="標楷體" w:hAnsi="標楷體" w:hint="eastAsia"/>
                <w:color w:val="000000"/>
              </w:rPr>
              <w:t>讓</w:t>
            </w:r>
            <w:r w:rsidRPr="005717C9">
              <w:rPr>
                <w:rFonts w:ascii="標楷體" w:eastAsia="標楷體" w:hAnsi="標楷體"/>
                <w:color w:val="000000"/>
              </w:rPr>
              <w:t>已經下載</w:t>
            </w:r>
            <w:r w:rsidR="00982BDB" w:rsidRPr="005717C9">
              <w:rPr>
                <w:rFonts w:ascii="標楷體" w:eastAsia="標楷體" w:hAnsi="標楷體" w:hint="eastAsia"/>
                <w:color w:val="000000"/>
              </w:rPr>
              <w:t>本</w:t>
            </w:r>
            <w:r w:rsidRPr="005717C9">
              <w:rPr>
                <w:rFonts w:ascii="標楷體" w:eastAsia="標楷體" w:hAnsi="標楷體"/>
                <w:color w:val="000000"/>
              </w:rPr>
              <w:t>APP 之使用者</w:t>
            </w:r>
            <w:r w:rsidR="009C2DAD" w:rsidRPr="005717C9">
              <w:rPr>
                <w:rFonts w:ascii="標楷體" w:eastAsia="標楷體" w:hAnsi="標楷體" w:hint="eastAsia"/>
                <w:color w:val="000000"/>
              </w:rPr>
              <w:t>完成</w:t>
            </w:r>
            <w:r w:rsidRPr="005717C9">
              <w:rPr>
                <w:rFonts w:ascii="標楷體" w:eastAsia="標楷體" w:hAnsi="標楷體"/>
                <w:color w:val="000000"/>
              </w:rPr>
              <w:t>無感</w:t>
            </w:r>
            <w:r w:rsidR="009C2DAD" w:rsidRPr="005717C9">
              <w:rPr>
                <w:rFonts w:ascii="標楷體" w:eastAsia="標楷體" w:hAnsi="標楷體"/>
                <w:color w:val="000000"/>
              </w:rPr>
              <w:t>更新</w:t>
            </w:r>
            <w:r w:rsidRPr="005717C9">
              <w:rPr>
                <w:rFonts w:ascii="標楷體" w:eastAsia="標楷體" w:hAnsi="標楷體"/>
                <w:color w:val="000000"/>
              </w:rPr>
              <w:t>資料，並掌握澎湖縣各學校的植物</w:t>
            </w:r>
            <w:r w:rsidR="005B32A2" w:rsidRPr="005717C9">
              <w:rPr>
                <w:rFonts w:ascii="標楷體" w:eastAsia="標楷體" w:hAnsi="標楷體" w:hint="eastAsia"/>
                <w:color w:val="000000"/>
              </w:rPr>
              <w:t>資訊</w:t>
            </w:r>
            <w:r w:rsidRPr="005717C9">
              <w:rPr>
                <w:rFonts w:ascii="標楷體" w:eastAsia="標楷體" w:hAnsi="標楷體"/>
                <w:color w:val="000000"/>
              </w:rPr>
              <w:t>。</w:t>
            </w:r>
          </w:p>
        </w:tc>
      </w:tr>
      <w:tr w:rsidR="002753C0" w:rsidRPr="005717C9" w:rsidTr="002852F8">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2753C0" w:rsidRPr="005717C9" w:rsidRDefault="002753C0"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不老玩家</w:t>
            </w:r>
          </w:p>
        </w:tc>
        <w:tc>
          <w:tcPr>
            <w:tcW w:w="750" w:type="pct"/>
            <w:shd w:val="clear" w:color="auto" w:fill="auto"/>
            <w:vAlign w:val="center"/>
          </w:tcPr>
          <w:p w:rsidR="002753C0" w:rsidRPr="005717C9" w:rsidRDefault="002753C0" w:rsidP="00061327">
            <w:pPr>
              <w:jc w:val="center"/>
              <w:rPr>
                <w:rFonts w:ascii="標楷體" w:eastAsia="標楷體" w:hAnsi="標楷體"/>
                <w:color w:val="000000"/>
                <w:szCs w:val="24"/>
              </w:rPr>
            </w:pPr>
            <w:r w:rsidRPr="005717C9">
              <w:rPr>
                <w:rFonts w:ascii="標楷體" w:eastAsia="標楷體" w:hAnsi="標楷體" w:hint="eastAsia"/>
                <w:color w:val="000000"/>
                <w:szCs w:val="24"/>
              </w:rPr>
              <w:t>國小英語補救教學APP</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7F5DFF" w:rsidRPr="005717C9" w:rsidRDefault="007F5DFF" w:rsidP="007D659D">
            <w:pPr>
              <w:adjustRightInd w:val="0"/>
              <w:snapToGrid w:val="0"/>
              <w:jc w:val="both"/>
              <w:rPr>
                <w:rFonts w:ascii="標楷體" w:eastAsia="標楷體" w:hAnsi="標楷體"/>
                <w:color w:val="000000"/>
              </w:rPr>
            </w:pPr>
            <w:r w:rsidRPr="005717C9">
              <w:rPr>
                <w:rFonts w:ascii="標楷體" w:eastAsia="標楷體" w:hAnsi="標楷體" w:hint="eastAsia"/>
                <w:color w:val="000000"/>
              </w:rPr>
              <w:t>本「國小英語補救教學APP」作品除了</w:t>
            </w:r>
            <w:r w:rsidR="00E662BF" w:rsidRPr="005717C9">
              <w:rPr>
                <w:rFonts w:ascii="標楷體" w:eastAsia="標楷體" w:hAnsi="標楷體" w:hint="eastAsia"/>
                <w:color w:val="000000"/>
              </w:rPr>
              <w:t>有完整</w:t>
            </w:r>
            <w:r w:rsidRPr="005717C9">
              <w:rPr>
                <w:rFonts w:ascii="標楷體" w:eastAsia="標楷體" w:hAnsi="標楷體" w:hint="eastAsia"/>
                <w:color w:val="000000"/>
              </w:rPr>
              <w:t>教學內容外，畫面與操作介面皆為行動裝置所設計；練習題目採用隨機出題方式，遊戲也都與教學內容有關，真正達到寓教於樂的目標。</w:t>
            </w:r>
          </w:p>
          <w:p w:rsidR="002753C0" w:rsidRPr="005717C9" w:rsidRDefault="007F5DFF" w:rsidP="007D659D">
            <w:pPr>
              <w:adjustRightInd w:val="0"/>
              <w:snapToGrid w:val="0"/>
              <w:jc w:val="both"/>
              <w:rPr>
                <w:rFonts w:ascii="標楷體" w:eastAsia="標楷體" w:hAnsi="標楷體" w:cs="SimSun"/>
                <w:b/>
                <w:bCs/>
                <w:color w:val="000000"/>
                <w:szCs w:val="24"/>
              </w:rPr>
            </w:pPr>
            <w:r w:rsidRPr="005717C9">
              <w:rPr>
                <w:rFonts w:ascii="標楷體" w:eastAsia="標楷體" w:hAnsi="標楷體" w:hint="eastAsia"/>
                <w:color w:val="000000"/>
              </w:rPr>
              <w:t>本</w:t>
            </w:r>
            <w:r w:rsidR="00F24368" w:rsidRPr="005717C9">
              <w:rPr>
                <w:rFonts w:ascii="標楷體" w:eastAsia="標楷體" w:hAnsi="標楷體"/>
                <w:color w:val="000000"/>
              </w:rPr>
              <w:t>APP</w:t>
            </w:r>
            <w:r w:rsidRPr="005717C9">
              <w:rPr>
                <w:rFonts w:ascii="標楷體" w:eastAsia="標楷體" w:hAnsi="標楷體" w:hint="eastAsia"/>
                <w:color w:val="000000"/>
              </w:rPr>
              <w:t>將國小三至六年級英文補救教學課程、練習與遊戲整合為一支</w:t>
            </w:r>
            <w:r w:rsidR="00F24368" w:rsidRPr="005717C9">
              <w:rPr>
                <w:rFonts w:ascii="標楷體" w:eastAsia="標楷體" w:hAnsi="標楷體"/>
                <w:color w:val="000000"/>
              </w:rPr>
              <w:t>APP</w:t>
            </w:r>
            <w:r w:rsidRPr="005717C9">
              <w:rPr>
                <w:rFonts w:ascii="標楷體" w:eastAsia="標楷體" w:hAnsi="標楷體" w:hint="eastAsia"/>
                <w:color w:val="000000"/>
              </w:rPr>
              <w:t>，其中練習題目採用隨機出題方式，自創的寓教於樂遊戲也與教學內容緊密結合。</w:t>
            </w:r>
          </w:p>
        </w:tc>
      </w:tr>
      <w:tr w:rsidR="000131D2" w:rsidRPr="005717C9" w:rsidTr="002852F8">
        <w:tc>
          <w:tcPr>
            <w:tcW w:w="250" w:type="pct"/>
            <w:vMerge w:val="restart"/>
            <w:shd w:val="clear" w:color="auto" w:fill="auto"/>
            <w:vAlign w:val="center"/>
          </w:tcPr>
          <w:p w:rsidR="000131D2" w:rsidRPr="005717C9" w:rsidRDefault="000131D2" w:rsidP="00DE269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偏鄉資訊教育類</w:t>
            </w:r>
          </w:p>
        </w:tc>
        <w:tc>
          <w:tcPr>
            <w:tcW w:w="250" w:type="pct"/>
            <w:vMerge w:val="restart"/>
            <w:shd w:val="clear" w:color="auto" w:fill="auto"/>
            <w:vAlign w:val="center"/>
          </w:tcPr>
          <w:p w:rsidR="000131D2" w:rsidRPr="005717C9" w:rsidRDefault="000131D2" w:rsidP="001A70CF">
            <w:pPr>
              <w:spacing w:line="480" w:lineRule="exact"/>
              <w:ind w:right="1"/>
              <w:jc w:val="center"/>
              <w:rPr>
                <w:rFonts w:ascii="標楷體" w:eastAsia="標楷體" w:hAnsi="標楷體"/>
                <w:color w:val="000000"/>
                <w:szCs w:val="24"/>
              </w:rPr>
            </w:pPr>
            <w:r w:rsidRPr="005717C9">
              <w:rPr>
                <w:rFonts w:ascii="標楷體" w:eastAsia="標楷體" w:hAnsi="標楷體" w:hint="eastAsia"/>
                <w:color w:val="000000"/>
                <w:szCs w:val="24"/>
              </w:rPr>
              <w:t>學生組</w:t>
            </w: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PandApp</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PicDia</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(第一名)</w:t>
            </w:r>
          </w:p>
        </w:tc>
        <w:tc>
          <w:tcPr>
            <w:tcW w:w="2900" w:type="pct"/>
            <w:shd w:val="clear" w:color="auto" w:fill="auto"/>
            <w:vAlign w:val="center"/>
          </w:tcPr>
          <w:p w:rsidR="000131D2" w:rsidRPr="005717C9" w:rsidRDefault="004631DE" w:rsidP="00FF53E8">
            <w:pPr>
              <w:adjustRightInd w:val="0"/>
              <w:snapToGrid w:val="0"/>
              <w:spacing w:line="0" w:lineRule="atLeast"/>
              <w:jc w:val="both"/>
              <w:rPr>
                <w:rFonts w:ascii="標楷體" w:eastAsia="標楷體" w:hAnsi="標楷體"/>
                <w:color w:val="000000"/>
              </w:rPr>
            </w:pPr>
            <w:r w:rsidRPr="005717C9">
              <w:rPr>
                <w:rFonts w:ascii="標楷體" w:eastAsia="標楷體" w:hAnsi="標楷體" w:hint="eastAsia"/>
                <w:color w:val="000000"/>
              </w:rPr>
              <w:t>透過</w:t>
            </w:r>
            <w:r w:rsidRPr="005717C9">
              <w:rPr>
                <w:rFonts w:ascii="標楷體" w:eastAsia="標楷體" w:hAnsi="標楷體"/>
                <w:color w:val="000000"/>
              </w:rPr>
              <w:t>行動裝置隨身攜帶下載</w:t>
            </w:r>
            <w:r w:rsidR="00F24368" w:rsidRPr="005717C9">
              <w:rPr>
                <w:rFonts w:ascii="標楷體" w:eastAsia="標楷體" w:hAnsi="標楷體"/>
                <w:color w:val="000000"/>
              </w:rPr>
              <w:t>APP</w:t>
            </w:r>
            <w:r w:rsidR="00AA041A" w:rsidRPr="005717C9">
              <w:rPr>
                <w:rFonts w:ascii="標楷體" w:eastAsia="標楷體" w:hAnsi="標楷體"/>
                <w:color w:val="000000"/>
              </w:rPr>
              <w:t>、跨區域</w:t>
            </w:r>
            <w:r w:rsidRPr="005717C9">
              <w:rPr>
                <w:rFonts w:ascii="標楷體" w:eastAsia="標楷體" w:hAnsi="標楷體"/>
                <w:color w:val="000000"/>
              </w:rPr>
              <w:t>移動</w:t>
            </w:r>
            <w:r w:rsidR="00AA041A" w:rsidRPr="005717C9">
              <w:rPr>
                <w:rFonts w:ascii="標楷體" w:eastAsia="標楷體" w:hAnsi="標楷體"/>
                <w:color w:val="000000"/>
              </w:rPr>
              <w:t>的優勢</w:t>
            </w:r>
            <w:r w:rsidRPr="005717C9">
              <w:rPr>
                <w:rFonts w:ascii="標楷體" w:eastAsia="標楷體" w:hAnsi="標楷體"/>
                <w:color w:val="000000"/>
              </w:rPr>
              <w:t>，以及即時閱讀訊息的功能達到與英語零距離的互動。這樣一來，學習者便能自行選擇適合學習的時間與地點提升英語能力，增加學習語言的效率。行動裝置軟體便是</w:t>
            </w:r>
            <w:r w:rsidR="00FF53E8" w:rsidRPr="005717C9">
              <w:rPr>
                <w:rFonts w:ascii="標楷體" w:eastAsia="標楷體" w:hAnsi="標楷體"/>
                <w:color w:val="000000"/>
              </w:rPr>
              <w:t>本團隊</w:t>
            </w:r>
            <w:r w:rsidRPr="005717C9">
              <w:rPr>
                <w:rFonts w:ascii="標楷體" w:eastAsia="標楷體" w:hAnsi="標楷體"/>
                <w:color w:val="000000"/>
              </w:rPr>
              <w:t>實現構想的第一步</w:t>
            </w:r>
            <w:r w:rsidRPr="005717C9">
              <w:rPr>
                <w:rFonts w:ascii="標楷體" w:eastAsia="標楷體" w:hAnsi="標楷體" w:hint="eastAsia"/>
                <w:color w:val="000000"/>
              </w:rPr>
              <w:t>，</w:t>
            </w:r>
            <w:r w:rsidRPr="005717C9">
              <w:rPr>
                <w:rFonts w:ascii="標楷體" w:eastAsia="標楷體" w:hAnsi="標楷體"/>
                <w:color w:val="000000"/>
              </w:rPr>
              <w:t>希望能夠做出一款讓幼兒不需要大人的陪伴，也能透過當今普及的手機拍照功能在家中從拍照玩樂中快樂學習英語的幼教軟體。</w:t>
            </w:r>
            <w:r w:rsidR="00AA041A" w:rsidRPr="005717C9">
              <w:rPr>
                <w:rFonts w:ascii="標楷體" w:eastAsia="標楷體" w:hAnsi="標楷體"/>
                <w:color w:val="000000"/>
              </w:rPr>
              <w:t>鼓勵學生主動在課餘時間放下手邊沉重的書本，利用行動學習的優勢多一</w:t>
            </w:r>
            <w:r w:rsidR="00AA041A" w:rsidRPr="005717C9">
              <w:rPr>
                <w:rFonts w:ascii="標楷體" w:eastAsia="標楷體" w:hAnsi="標楷體" w:hint="eastAsia"/>
                <w:color w:val="000000"/>
              </w:rPr>
              <w:t>個</w:t>
            </w:r>
            <w:r w:rsidR="00AA041A" w:rsidRPr="005717C9">
              <w:rPr>
                <w:rFonts w:ascii="標楷體" w:eastAsia="標楷體" w:hAnsi="標楷體"/>
                <w:color w:val="000000"/>
              </w:rPr>
              <w:t>可</w:t>
            </w:r>
            <w:r w:rsidRPr="005717C9">
              <w:rPr>
                <w:rFonts w:ascii="標楷體" w:eastAsia="標楷體" w:hAnsi="標楷體"/>
                <w:color w:val="000000"/>
              </w:rPr>
              <w:t>在行動裝置上學習英語的方法。</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數一數二</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雲端數學部落教室</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0131D2" w:rsidRPr="005717C9" w:rsidRDefault="004631DE" w:rsidP="00B951A4">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kern w:val="0"/>
              </w:rPr>
              <w:t>為了提升偏鄉學童的數學學習能力，打造一個有利於教學與自學的友善數學學習雲端平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kern w:val="0"/>
              </w:rPr>
              <w:t>。</w:t>
            </w:r>
            <w:r w:rsidR="006E6622" w:rsidRPr="005717C9">
              <w:rPr>
                <w:rFonts w:ascii="標楷體" w:eastAsia="標楷體" w:hAnsi="標楷體" w:hint="eastAsia"/>
                <w:color w:val="000000"/>
                <w:kern w:val="0"/>
              </w:rPr>
              <w:t>本團隊</w:t>
            </w:r>
            <w:r w:rsidRPr="005717C9">
              <w:rPr>
                <w:rFonts w:ascii="標楷體" w:eastAsia="標楷體" w:hAnsi="標楷體" w:hint="eastAsia"/>
                <w:color w:val="000000"/>
                <w:kern w:val="0"/>
              </w:rPr>
              <w:t>將透過GeoGebra在平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kern w:val="0"/>
              </w:rPr>
              <w:t>上開發許多數學電子書與動態數學學習APP，讓老師能夠用來當數學課的上課教材，同時學童也可以藉由自行操作GeoGebra以達到課後學習數學的目的。除此之外，平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kern w:val="0"/>
              </w:rPr>
              <w:t>還規劃動態</w:t>
            </w:r>
            <w:r w:rsidR="006E6622" w:rsidRPr="005717C9">
              <w:rPr>
                <w:rFonts w:ascii="標楷體" w:eastAsia="標楷體" w:hAnsi="標楷體" w:hint="eastAsia"/>
                <w:color w:val="000000"/>
                <w:kern w:val="0"/>
              </w:rPr>
              <w:t>布題</w:t>
            </w:r>
            <w:r w:rsidRPr="005717C9">
              <w:rPr>
                <w:rFonts w:ascii="標楷體" w:eastAsia="標楷體" w:hAnsi="標楷體" w:hint="eastAsia"/>
                <w:color w:val="000000"/>
                <w:kern w:val="0"/>
              </w:rPr>
              <w:t>與測驗機制，提供教師布題與提供學生操作完GeoGebra</w:t>
            </w:r>
            <w:r w:rsidR="006E6622" w:rsidRPr="005717C9">
              <w:rPr>
                <w:rFonts w:ascii="標楷體" w:eastAsia="標楷體" w:hAnsi="標楷體" w:hint="eastAsia"/>
                <w:color w:val="000000"/>
                <w:kern w:val="0"/>
              </w:rPr>
              <w:t>後能夠依照自己的年級與測驗</w:t>
            </w:r>
            <w:r w:rsidRPr="005717C9">
              <w:rPr>
                <w:rFonts w:ascii="標楷體" w:eastAsia="標楷體" w:hAnsi="標楷體" w:hint="eastAsia"/>
                <w:color w:val="000000"/>
                <w:kern w:val="0"/>
              </w:rPr>
              <w:t>項目作答相關的數學題目，</w:t>
            </w:r>
            <w:r w:rsidR="006E6622" w:rsidRPr="005717C9">
              <w:rPr>
                <w:rFonts w:ascii="標楷體" w:eastAsia="標楷體" w:hAnsi="標楷體" w:hint="eastAsia"/>
                <w:color w:val="000000"/>
                <w:kern w:val="0"/>
              </w:rPr>
              <w:t>達到</w:t>
            </w:r>
            <w:r w:rsidRPr="005717C9">
              <w:rPr>
                <w:rFonts w:ascii="標楷體" w:eastAsia="標楷體" w:hAnsi="標楷體" w:hint="eastAsia"/>
                <w:color w:val="000000"/>
                <w:kern w:val="0"/>
              </w:rPr>
              <w:t>自我學習的目</w:t>
            </w:r>
            <w:r w:rsidR="006E6622" w:rsidRPr="005717C9">
              <w:rPr>
                <w:rFonts w:ascii="標楷體" w:eastAsia="標楷體" w:hAnsi="標楷體" w:hint="eastAsia"/>
                <w:color w:val="000000"/>
                <w:kern w:val="0"/>
              </w:rPr>
              <w:t>標</w:t>
            </w:r>
            <w:r w:rsidRPr="005717C9">
              <w:rPr>
                <w:rFonts w:ascii="標楷體" w:eastAsia="標楷體" w:hAnsi="標楷體" w:hint="eastAsia"/>
                <w:color w:val="000000"/>
                <w:kern w:val="0"/>
              </w:rPr>
              <w:t>，進一步促進學習成效與學習興趣。</w:t>
            </w:r>
          </w:p>
        </w:tc>
      </w:tr>
      <w:tr w:rsidR="000131D2" w:rsidRPr="005717C9" w:rsidTr="002852F8">
        <w:trPr>
          <w:cantSplit/>
        </w:trPr>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cyteam</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雲端幼兒構音檢測系統</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(第二名)</w:t>
            </w:r>
          </w:p>
        </w:tc>
        <w:tc>
          <w:tcPr>
            <w:tcW w:w="2900" w:type="pct"/>
            <w:shd w:val="clear" w:color="auto" w:fill="auto"/>
            <w:vAlign w:val="center"/>
          </w:tcPr>
          <w:p w:rsidR="004631DE" w:rsidRPr="005717C9" w:rsidRDefault="004631DE" w:rsidP="007D659D">
            <w:pPr>
              <w:spacing w:before="60" w:after="60" w:line="0" w:lineRule="atLeast"/>
              <w:jc w:val="both"/>
              <w:rPr>
                <w:rFonts w:ascii="標楷體" w:eastAsia="標楷體" w:hAnsi="標楷體"/>
                <w:color w:val="000000"/>
              </w:rPr>
            </w:pPr>
            <w:bookmarkStart w:id="3" w:name="_Toc377116588"/>
            <w:bookmarkStart w:id="4" w:name="_Toc377076002"/>
            <w:r w:rsidRPr="005717C9">
              <w:rPr>
                <w:rFonts w:ascii="標楷體" w:eastAsia="標楷體" w:hAnsi="標楷體" w:hint="eastAsia"/>
                <w:color w:val="000000"/>
              </w:rPr>
              <w:t>現今我國構音異常的兒童，大多是由幼教老師、保母或家長所發現後進行轉介，再由語言治療師進行後續的診斷與評估。構音異常之兒童透過幼教老師、保母或家長的轉介，經由語言治療師初步的診斷性評估後，做出介入方式或策略，</w:t>
            </w:r>
            <w:r w:rsidR="00695F66" w:rsidRPr="005717C9">
              <w:rPr>
                <w:rFonts w:ascii="標楷體" w:eastAsia="標楷體" w:hAnsi="標楷體" w:hint="eastAsia"/>
                <w:color w:val="000000"/>
              </w:rPr>
              <w:t>再</w:t>
            </w:r>
            <w:r w:rsidRPr="005717C9">
              <w:rPr>
                <w:rFonts w:ascii="標楷體" w:eastAsia="標楷體" w:hAnsi="標楷體" w:hint="eastAsia"/>
                <w:color w:val="000000"/>
              </w:rPr>
              <w:t>將復健活動諮詢提供給家長，並將評估結果告知家長與幼教老師，而幼教老師透過評估結果製作教具與個別教育計畫。</w:t>
            </w:r>
          </w:p>
          <w:p w:rsidR="000131D2" w:rsidRPr="005717C9" w:rsidRDefault="004631DE" w:rsidP="006E6622">
            <w:pPr>
              <w:spacing w:before="60" w:after="60" w:line="0" w:lineRule="atLeast"/>
              <w:jc w:val="both"/>
              <w:rPr>
                <w:rFonts w:ascii="標楷體" w:eastAsia="標楷體" w:hAnsi="標楷體"/>
                <w:color w:val="000000"/>
              </w:rPr>
            </w:pPr>
            <w:r w:rsidRPr="005717C9">
              <w:rPr>
                <w:rFonts w:ascii="標楷體" w:eastAsia="標楷體" w:hAnsi="標楷體" w:hint="eastAsia"/>
                <w:color w:val="000000"/>
              </w:rPr>
              <w:t>偏鄉地區兒童，因距離治療單位太遠，即便家長發現兒童有發音異常的現象，</w:t>
            </w:r>
            <w:r w:rsidR="006E6622" w:rsidRPr="005717C9">
              <w:rPr>
                <w:rFonts w:ascii="標楷體" w:eastAsia="標楷體" w:hAnsi="標楷體" w:hint="eastAsia"/>
                <w:color w:val="000000"/>
              </w:rPr>
              <w:t>常囿於</w:t>
            </w:r>
            <w:r w:rsidRPr="005717C9">
              <w:rPr>
                <w:rFonts w:ascii="標楷體" w:eastAsia="標楷體" w:hAnsi="標楷體" w:hint="eastAsia"/>
                <w:color w:val="000000"/>
              </w:rPr>
              <w:t>交通費以及時間的問題，產生更多的障礙而</w:t>
            </w:r>
            <w:r w:rsidR="006E6622" w:rsidRPr="005717C9">
              <w:rPr>
                <w:rFonts w:ascii="標楷體" w:eastAsia="標楷體" w:hAnsi="標楷體" w:hint="eastAsia"/>
                <w:color w:val="000000"/>
              </w:rPr>
              <w:t>無法</w:t>
            </w:r>
            <w:r w:rsidRPr="005717C9">
              <w:rPr>
                <w:rFonts w:ascii="標楷體" w:eastAsia="標楷體" w:hAnsi="標楷體" w:hint="eastAsia"/>
                <w:color w:val="000000"/>
              </w:rPr>
              <w:t>即時治療；若能透過本</w:t>
            </w:r>
            <w:r w:rsidR="00F24368" w:rsidRPr="005717C9">
              <w:rPr>
                <w:rFonts w:ascii="標楷體" w:eastAsia="標楷體" w:hAnsi="標楷體"/>
                <w:color w:val="000000"/>
              </w:rPr>
              <w:t>APP</w:t>
            </w:r>
            <w:r w:rsidRPr="005717C9">
              <w:rPr>
                <w:rFonts w:ascii="標楷體" w:eastAsia="標楷體" w:hAnsi="標楷體" w:hint="eastAsia"/>
                <w:color w:val="000000"/>
              </w:rPr>
              <w:t>讓家長直接幫小朋友錄音，並傳送至本</w:t>
            </w:r>
            <w:r w:rsidR="00F24368" w:rsidRPr="005717C9">
              <w:rPr>
                <w:rFonts w:ascii="標楷體" w:eastAsia="標楷體" w:hAnsi="標楷體"/>
                <w:color w:val="000000"/>
              </w:rPr>
              <w:t>APP</w:t>
            </w:r>
            <w:r w:rsidRPr="005717C9">
              <w:rPr>
                <w:rFonts w:ascii="標楷體" w:eastAsia="標楷體" w:hAnsi="標楷體" w:hint="eastAsia"/>
                <w:color w:val="000000"/>
              </w:rPr>
              <w:t>網頁端讓語言治療師線上聽取偏鄉地區兒童說話的</w:t>
            </w:r>
            <w:r w:rsidR="00912686" w:rsidRPr="005717C9">
              <w:rPr>
                <w:rFonts w:ascii="標楷體" w:eastAsia="標楷體" w:hAnsi="標楷體" w:hint="eastAsia"/>
                <w:color w:val="000000"/>
              </w:rPr>
              <w:t>錄</w:t>
            </w:r>
            <w:r w:rsidRPr="005717C9">
              <w:rPr>
                <w:rFonts w:ascii="標楷體" w:eastAsia="標楷體" w:hAnsi="標楷體" w:hint="eastAsia"/>
                <w:color w:val="000000"/>
              </w:rPr>
              <w:t>音檔，確診有構音相關問題</w:t>
            </w:r>
            <w:r w:rsidR="006E6622" w:rsidRPr="005717C9">
              <w:rPr>
                <w:rFonts w:ascii="標楷體" w:eastAsia="標楷體" w:hAnsi="標楷體" w:hint="eastAsia"/>
                <w:color w:val="000000"/>
              </w:rPr>
              <w:t>後</w:t>
            </w:r>
            <w:r w:rsidRPr="005717C9">
              <w:rPr>
                <w:rFonts w:ascii="標楷體" w:eastAsia="標楷體" w:hAnsi="標楷體" w:hint="eastAsia"/>
                <w:color w:val="000000"/>
              </w:rPr>
              <w:t>，家長</w:t>
            </w:r>
            <w:r w:rsidR="006E6622" w:rsidRPr="005717C9">
              <w:rPr>
                <w:rFonts w:ascii="標楷體" w:eastAsia="標楷體" w:hAnsi="標楷體" w:hint="eastAsia"/>
                <w:color w:val="000000"/>
              </w:rPr>
              <w:t>再</w:t>
            </w:r>
            <w:r w:rsidRPr="005717C9">
              <w:rPr>
                <w:rFonts w:ascii="標楷體" w:eastAsia="標楷體" w:hAnsi="標楷體" w:hint="eastAsia"/>
                <w:color w:val="000000"/>
              </w:rPr>
              <w:t>帶兒童到醫院</w:t>
            </w:r>
            <w:r w:rsidR="006E6622" w:rsidRPr="005717C9">
              <w:rPr>
                <w:rFonts w:ascii="標楷體" w:eastAsia="標楷體" w:hAnsi="標楷體" w:hint="eastAsia"/>
                <w:color w:val="000000"/>
              </w:rPr>
              <w:t>尋求</w:t>
            </w:r>
            <w:r w:rsidRPr="005717C9">
              <w:rPr>
                <w:rFonts w:ascii="標楷體" w:eastAsia="標楷體" w:hAnsi="標楷體" w:hint="eastAsia"/>
                <w:color w:val="000000"/>
              </w:rPr>
              <w:t>語言治療師治療。</w:t>
            </w:r>
            <w:bookmarkEnd w:id="3"/>
            <w:bookmarkEnd w:id="4"/>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沒有從缺</w:t>
            </w:r>
          </w:p>
        </w:tc>
        <w:tc>
          <w:tcPr>
            <w:tcW w:w="750" w:type="pct"/>
            <w:shd w:val="clear" w:color="auto" w:fill="auto"/>
            <w:vAlign w:val="center"/>
          </w:tcPr>
          <w:p w:rsidR="002852F8"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中文筆順</w:t>
            </w:r>
          </w:p>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輕鬆學</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0131D2" w:rsidRPr="005717C9" w:rsidRDefault="000367EB" w:rsidP="00982BDB">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szCs w:val="28"/>
              </w:rPr>
              <w:t>由於</w:t>
            </w:r>
            <w:r w:rsidR="004631DE" w:rsidRPr="005717C9">
              <w:rPr>
                <w:rFonts w:ascii="標楷體" w:eastAsia="標楷體" w:hAnsi="標楷體" w:hint="eastAsia"/>
                <w:color w:val="000000"/>
                <w:szCs w:val="28"/>
              </w:rPr>
              <w:t>城鄉差距的</w:t>
            </w:r>
            <w:r w:rsidRPr="005717C9">
              <w:rPr>
                <w:rFonts w:ascii="標楷體" w:eastAsia="標楷體" w:hAnsi="標楷體" w:hint="eastAsia"/>
                <w:color w:val="000000"/>
                <w:szCs w:val="28"/>
              </w:rPr>
              <w:t>緣故</w:t>
            </w:r>
            <w:r w:rsidR="004631DE" w:rsidRPr="005717C9">
              <w:rPr>
                <w:rFonts w:ascii="標楷體" w:eastAsia="標楷體" w:hAnsi="標楷體" w:hint="eastAsia"/>
                <w:color w:val="000000"/>
                <w:szCs w:val="28"/>
              </w:rPr>
              <w:t>，</w:t>
            </w:r>
            <w:r w:rsidR="00095E54" w:rsidRPr="005717C9">
              <w:rPr>
                <w:rFonts w:ascii="標楷體" w:eastAsia="標楷體" w:hAnsi="標楷體" w:hint="eastAsia"/>
                <w:color w:val="000000"/>
                <w:szCs w:val="28"/>
              </w:rPr>
              <w:t>都市與偏鄉接受教育資訊會有些落差</w:t>
            </w:r>
            <w:r w:rsidR="004631DE" w:rsidRPr="005717C9">
              <w:rPr>
                <w:rFonts w:ascii="標楷體" w:eastAsia="標楷體" w:hAnsi="標楷體" w:hint="eastAsia"/>
                <w:color w:val="000000"/>
                <w:szCs w:val="28"/>
              </w:rPr>
              <w:t>，現在科技很發達，幾乎每個人都有手機，因此</w:t>
            </w:r>
            <w:r w:rsidRPr="005717C9">
              <w:rPr>
                <w:rFonts w:ascii="標楷體" w:eastAsia="標楷體" w:hAnsi="標楷體" w:hint="eastAsia"/>
                <w:color w:val="000000"/>
                <w:szCs w:val="28"/>
              </w:rPr>
              <w:t>本</w:t>
            </w:r>
            <w:r w:rsidR="004631DE" w:rsidRPr="005717C9">
              <w:rPr>
                <w:rFonts w:ascii="標楷體" w:eastAsia="標楷體" w:hAnsi="標楷體" w:hint="eastAsia"/>
                <w:color w:val="000000"/>
                <w:szCs w:val="28"/>
              </w:rPr>
              <w:t>APP</w:t>
            </w:r>
            <w:r w:rsidRPr="005717C9">
              <w:rPr>
                <w:rFonts w:ascii="標楷體" w:eastAsia="標楷體" w:hAnsi="標楷體" w:hint="eastAsia"/>
                <w:color w:val="000000"/>
                <w:szCs w:val="28"/>
              </w:rPr>
              <w:t>希望讓使用者不論在何時何地都能夠使用學習，就算沒有老師，學生也能夠自我學習，</w:t>
            </w:r>
            <w:r w:rsidR="004631DE" w:rsidRPr="005717C9">
              <w:rPr>
                <w:rFonts w:ascii="標楷體" w:eastAsia="標楷體" w:hAnsi="標楷體" w:hint="eastAsia"/>
                <w:color w:val="000000"/>
                <w:szCs w:val="28"/>
              </w:rPr>
              <w:t>提升自我的基礎，有了足夠的基礎後，就有更多機會與其他人競爭，</w:t>
            </w:r>
            <w:r w:rsidRPr="005717C9">
              <w:rPr>
                <w:rFonts w:ascii="標楷體" w:eastAsia="標楷體" w:hAnsi="標楷體" w:hint="eastAsia"/>
                <w:color w:val="000000"/>
                <w:szCs w:val="28"/>
              </w:rPr>
              <w:t>希望能有效縮減城鄉差距</w:t>
            </w:r>
            <w:r w:rsidR="004631DE" w:rsidRPr="005717C9">
              <w:rPr>
                <w:rFonts w:ascii="標楷體" w:eastAsia="標楷體" w:hAnsi="標楷體" w:hint="eastAsia"/>
                <w:color w:val="000000"/>
                <w:szCs w:val="28"/>
              </w:rPr>
              <w:t>。</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Fango</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Fango</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4631DE" w:rsidRPr="005717C9" w:rsidRDefault="004631DE" w:rsidP="007D659D">
            <w:pPr>
              <w:pStyle w:val="paragraph"/>
              <w:spacing w:before="60" w:beforeAutospacing="0" w:after="60" w:afterAutospacing="0" w:line="0" w:lineRule="atLeast"/>
              <w:jc w:val="both"/>
              <w:textAlignment w:val="baseline"/>
              <w:rPr>
                <w:rFonts w:ascii="標楷體" w:eastAsia="標楷體" w:hAnsi="標楷體" w:cs="Tahoma"/>
                <w:color w:val="000000"/>
                <w:sz w:val="12"/>
                <w:szCs w:val="12"/>
              </w:rPr>
            </w:pPr>
            <w:r w:rsidRPr="005717C9">
              <w:rPr>
                <w:rStyle w:val="normaltextrun"/>
                <w:rFonts w:ascii="標楷體" w:eastAsia="標楷體" w:hAnsi="標楷體" w:cs="Tahoma" w:hint="eastAsia"/>
                <w:color w:val="000000"/>
              </w:rPr>
              <w:t>Fango</w:t>
            </w:r>
            <w:r w:rsidR="00180239" w:rsidRPr="005717C9">
              <w:rPr>
                <w:rStyle w:val="normaltextrun"/>
                <w:rFonts w:ascii="標楷體" w:eastAsia="標楷體" w:hAnsi="標楷體" w:cs="Tahoma" w:hint="eastAsia"/>
                <w:color w:val="000000"/>
              </w:rPr>
              <w:t>將網路上的資訊進行有效</w:t>
            </w:r>
            <w:r w:rsidRPr="005717C9">
              <w:rPr>
                <w:rStyle w:val="normaltextrun"/>
                <w:rFonts w:ascii="標楷體" w:eastAsia="標楷體" w:hAnsi="標楷體" w:cs="Tahoma" w:hint="eastAsia"/>
                <w:color w:val="000000"/>
              </w:rPr>
              <w:t>分類，將新知的資訊與課本上的知識結合</w:t>
            </w:r>
            <w:r w:rsidR="00180239" w:rsidRPr="005717C9">
              <w:rPr>
                <w:rStyle w:val="normaltextrun"/>
                <w:rFonts w:ascii="標楷體" w:eastAsia="標楷體" w:hAnsi="標楷體" w:cs="Tahoma" w:hint="eastAsia"/>
                <w:color w:val="000000"/>
              </w:rPr>
              <w:t>，像是音樂與藝術人文，若能透過社群網路上大家討論的有名音樂家，</w:t>
            </w:r>
            <w:r w:rsidRPr="005717C9">
              <w:rPr>
                <w:rStyle w:val="normaltextrun"/>
                <w:rFonts w:ascii="標楷體" w:eastAsia="標楷體" w:hAnsi="標楷體" w:cs="Tahoma" w:hint="eastAsia"/>
                <w:color w:val="000000"/>
              </w:rPr>
              <w:t>讓學習</w:t>
            </w:r>
            <w:r w:rsidR="00180239" w:rsidRPr="005717C9">
              <w:rPr>
                <w:rStyle w:val="normaltextrun"/>
                <w:rFonts w:ascii="標楷體" w:eastAsia="標楷體" w:hAnsi="標楷體" w:cs="Tahoma" w:hint="eastAsia"/>
                <w:color w:val="000000"/>
              </w:rPr>
              <w:t>者</w:t>
            </w:r>
            <w:r w:rsidRPr="005717C9">
              <w:rPr>
                <w:rStyle w:val="normaltextrun"/>
                <w:rFonts w:ascii="標楷體" w:eastAsia="標楷體" w:hAnsi="標楷體" w:cs="Tahoma" w:hint="eastAsia"/>
                <w:color w:val="000000"/>
              </w:rPr>
              <w:t>更能夠瞭解到大家對</w:t>
            </w:r>
            <w:r w:rsidR="00180239" w:rsidRPr="005717C9">
              <w:rPr>
                <w:rStyle w:val="normaltextrun"/>
                <w:rFonts w:ascii="標楷體" w:eastAsia="標楷體" w:hAnsi="標楷體" w:cs="Tahoma" w:hint="eastAsia"/>
                <w:color w:val="000000"/>
              </w:rPr>
              <w:t>該</w:t>
            </w:r>
            <w:r w:rsidRPr="005717C9">
              <w:rPr>
                <w:rStyle w:val="normaltextrun"/>
                <w:rFonts w:ascii="標楷體" w:eastAsia="標楷體" w:hAnsi="標楷體" w:cs="Tahoma" w:hint="eastAsia"/>
                <w:color w:val="000000"/>
              </w:rPr>
              <w:t>音樂家的看法，進而更認識</w:t>
            </w:r>
            <w:r w:rsidR="00180239" w:rsidRPr="005717C9">
              <w:rPr>
                <w:rStyle w:val="normaltextrun"/>
                <w:rFonts w:ascii="標楷體" w:eastAsia="標楷體" w:hAnsi="標楷體" w:cs="Tahoma" w:hint="eastAsia"/>
                <w:color w:val="000000"/>
              </w:rPr>
              <w:t>該</w:t>
            </w:r>
            <w:r w:rsidRPr="005717C9">
              <w:rPr>
                <w:rStyle w:val="normaltextrun"/>
                <w:rFonts w:ascii="標楷體" w:eastAsia="標楷體" w:hAnsi="標楷體" w:cs="Tahoma" w:hint="eastAsia"/>
                <w:color w:val="000000"/>
              </w:rPr>
              <w:t>音樂家。</w:t>
            </w:r>
            <w:r w:rsidR="001E09E4" w:rsidRPr="005717C9">
              <w:rPr>
                <w:rStyle w:val="normaltextrun"/>
                <w:rFonts w:ascii="標楷體" w:eastAsia="標楷體" w:hAnsi="標楷體" w:cs="Tahoma" w:hint="eastAsia"/>
                <w:color w:val="000000"/>
              </w:rPr>
              <w:t>城鄉之間存在的明顯數位和閱讀資源的落差，</w:t>
            </w:r>
          </w:p>
          <w:p w:rsidR="000131D2" w:rsidRPr="005717C9" w:rsidRDefault="004631DE" w:rsidP="00180239">
            <w:pPr>
              <w:pStyle w:val="paragraph"/>
              <w:spacing w:before="60" w:beforeAutospacing="0" w:after="60" w:afterAutospacing="0" w:line="0" w:lineRule="atLeast"/>
              <w:jc w:val="both"/>
              <w:textAlignment w:val="baseline"/>
              <w:rPr>
                <w:rFonts w:ascii="標楷體" w:eastAsia="標楷體" w:hAnsi="標楷體" w:cs="Tahoma"/>
                <w:color w:val="000000"/>
                <w:sz w:val="12"/>
                <w:szCs w:val="12"/>
              </w:rPr>
            </w:pPr>
            <w:r w:rsidRPr="005717C9">
              <w:rPr>
                <w:rStyle w:val="normaltextrun"/>
                <w:rFonts w:ascii="標楷體" w:eastAsia="標楷體" w:hAnsi="標楷體" w:cs="Tahoma" w:hint="eastAsia"/>
                <w:color w:val="000000"/>
              </w:rPr>
              <w:t>Fango以成為社群網站資訊匯集站</w:t>
            </w:r>
            <w:r w:rsidR="00180239" w:rsidRPr="005717C9">
              <w:rPr>
                <w:rStyle w:val="normaltextrun"/>
                <w:rFonts w:ascii="標楷體" w:eastAsia="標楷體" w:hAnsi="標楷體" w:cs="Tahoma" w:hint="eastAsia"/>
                <w:color w:val="000000"/>
              </w:rPr>
              <w:t>做</w:t>
            </w:r>
            <w:r w:rsidRPr="005717C9">
              <w:rPr>
                <w:rStyle w:val="normaltextrun"/>
                <w:rFonts w:ascii="標楷體" w:eastAsia="標楷體" w:hAnsi="標楷體" w:cs="Tahoma" w:hint="eastAsia"/>
                <w:color w:val="000000"/>
              </w:rPr>
              <w:t>為目標，將各種社群網站資料的雜訊過濾，分析出最新且實用的</w:t>
            </w:r>
            <w:r w:rsidR="00180239" w:rsidRPr="005717C9">
              <w:rPr>
                <w:rStyle w:val="normaltextrun"/>
                <w:rFonts w:ascii="標楷體" w:eastAsia="標楷體" w:hAnsi="標楷體" w:cs="Tahoma" w:hint="eastAsia"/>
                <w:color w:val="000000"/>
              </w:rPr>
              <w:t>資訊動態與趨勢，提供大眾一個單純的資訊平</w:t>
            </w:r>
            <w:r w:rsidR="00912686" w:rsidRPr="005717C9">
              <w:rPr>
                <w:rStyle w:val="normaltextrun"/>
                <w:rFonts w:ascii="標楷體" w:eastAsia="標楷體" w:hAnsi="標楷體" w:cs="Tahoma" w:hint="eastAsia"/>
                <w:color w:val="000000"/>
              </w:rPr>
              <w:t>臺</w:t>
            </w:r>
            <w:r w:rsidR="00180239" w:rsidRPr="005717C9">
              <w:rPr>
                <w:rStyle w:val="normaltextrun"/>
                <w:rFonts w:ascii="標楷體" w:eastAsia="標楷體" w:hAnsi="標楷體" w:cs="Tahoma" w:hint="eastAsia"/>
                <w:color w:val="000000"/>
              </w:rPr>
              <w:t>，並且更進一步將教育</w:t>
            </w:r>
            <w:r w:rsidRPr="005717C9">
              <w:rPr>
                <w:rStyle w:val="normaltextrun"/>
                <w:rFonts w:ascii="標楷體" w:eastAsia="標楷體" w:hAnsi="標楷體" w:cs="Tahoma" w:hint="eastAsia"/>
                <w:color w:val="000000"/>
              </w:rPr>
              <w:t>理念融入，把</w:t>
            </w:r>
            <w:r w:rsidR="00180239" w:rsidRPr="005717C9">
              <w:rPr>
                <w:rStyle w:val="normaltextrun"/>
                <w:rFonts w:ascii="標楷體" w:eastAsia="標楷體" w:hAnsi="標楷體" w:cs="Tahoma" w:hint="eastAsia"/>
                <w:color w:val="000000"/>
              </w:rPr>
              <w:t>Fango</w:t>
            </w:r>
            <w:r w:rsidRPr="005717C9">
              <w:rPr>
                <w:rStyle w:val="normaltextrun"/>
                <w:rFonts w:ascii="標楷體" w:eastAsia="標楷體" w:hAnsi="標楷體" w:cs="Tahoma" w:hint="eastAsia"/>
                <w:color w:val="000000"/>
              </w:rPr>
              <w:t>上大量的各方新知提供給偏鄉的教師與學童。</w:t>
            </w:r>
            <w:r w:rsidRPr="005717C9">
              <w:rPr>
                <w:rStyle w:val="eop"/>
                <w:rFonts w:ascii="標楷體" w:eastAsia="標楷體" w:hAnsi="標楷體" w:cs="Tahoma" w:hint="eastAsia"/>
                <w:color w:val="000000"/>
              </w:rPr>
              <w:t> </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A Team</w:t>
            </w:r>
          </w:p>
        </w:tc>
        <w:tc>
          <w:tcPr>
            <w:tcW w:w="750" w:type="pct"/>
            <w:shd w:val="clear" w:color="auto" w:fill="auto"/>
            <w:vAlign w:val="center"/>
          </w:tcPr>
          <w:p w:rsidR="002852F8"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結合iBeacon</w:t>
            </w:r>
          </w:p>
          <w:p w:rsidR="002852F8"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的導覽</w:t>
            </w:r>
          </w:p>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學習系統</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(第三名)</w:t>
            </w:r>
          </w:p>
        </w:tc>
        <w:tc>
          <w:tcPr>
            <w:tcW w:w="2900" w:type="pct"/>
            <w:shd w:val="clear" w:color="auto" w:fill="auto"/>
            <w:vAlign w:val="center"/>
          </w:tcPr>
          <w:p w:rsidR="000131D2" w:rsidRPr="005717C9" w:rsidRDefault="004631DE" w:rsidP="000E0397">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由於本</w:t>
            </w:r>
            <w:r w:rsidR="000E0397" w:rsidRPr="005717C9">
              <w:rPr>
                <w:rFonts w:ascii="標楷體" w:eastAsia="標楷體" w:hAnsi="標楷體" w:hint="eastAsia"/>
                <w:color w:val="000000"/>
              </w:rPr>
              <w:t>團隊</w:t>
            </w:r>
            <w:r w:rsidRPr="005717C9">
              <w:rPr>
                <w:rFonts w:ascii="標楷體" w:eastAsia="標楷體" w:hAnsi="標楷體" w:hint="eastAsia"/>
                <w:color w:val="000000"/>
              </w:rPr>
              <w:t>的研究主題是跟</w:t>
            </w:r>
            <w:r w:rsidRPr="005717C9">
              <w:rPr>
                <w:rFonts w:ascii="標楷體" w:eastAsia="標楷體" w:hAnsi="標楷體"/>
                <w:color w:val="000000"/>
              </w:rPr>
              <w:t>iBeacon</w:t>
            </w:r>
            <w:r w:rsidRPr="005717C9">
              <w:rPr>
                <w:rFonts w:ascii="標楷體" w:eastAsia="標楷體" w:hAnsi="標楷體" w:hint="eastAsia"/>
                <w:color w:val="000000"/>
              </w:rPr>
              <w:t>相關，所以便聯想到</w:t>
            </w:r>
            <w:r w:rsidRPr="005717C9">
              <w:rPr>
                <w:rFonts w:ascii="標楷體" w:eastAsia="標楷體" w:hAnsi="標楷體"/>
                <w:color w:val="000000"/>
              </w:rPr>
              <w:t>iBeacon</w:t>
            </w:r>
            <w:r w:rsidR="000E0397" w:rsidRPr="005717C9">
              <w:rPr>
                <w:rFonts w:ascii="標楷體" w:eastAsia="標楷體" w:hAnsi="標楷體" w:hint="eastAsia"/>
                <w:color w:val="000000"/>
              </w:rPr>
              <w:t>這個</w:t>
            </w:r>
            <w:r w:rsidR="00DD5DF3" w:rsidRPr="005717C9">
              <w:rPr>
                <w:rFonts w:ascii="標楷體" w:eastAsia="標楷體" w:hAnsi="標楷體" w:hint="eastAsia"/>
                <w:color w:val="000000"/>
              </w:rPr>
              <w:t>最被廣為應用的推播系統。若是能在偏鄉地區的自然景物上布</w:t>
            </w:r>
            <w:r w:rsidRPr="005717C9">
              <w:rPr>
                <w:rFonts w:ascii="標楷體" w:eastAsia="標楷體" w:hAnsi="標楷體" w:hint="eastAsia"/>
                <w:color w:val="000000"/>
              </w:rPr>
              <w:t>建</w:t>
            </w:r>
            <w:r w:rsidRPr="005717C9">
              <w:rPr>
                <w:rFonts w:ascii="標楷體" w:eastAsia="標楷體" w:hAnsi="標楷體"/>
                <w:color w:val="000000"/>
              </w:rPr>
              <w:t>iBeacon</w:t>
            </w:r>
            <w:r w:rsidRPr="005717C9">
              <w:rPr>
                <w:rFonts w:ascii="標楷體" w:eastAsia="標楷體" w:hAnsi="標楷體" w:hint="eastAsia"/>
                <w:color w:val="000000"/>
              </w:rPr>
              <w:t>，讓經過這些</w:t>
            </w:r>
            <w:r w:rsidRPr="005717C9">
              <w:rPr>
                <w:rFonts w:ascii="標楷體" w:eastAsia="標楷體" w:hAnsi="標楷體"/>
                <w:color w:val="000000"/>
              </w:rPr>
              <w:t>iBeacon</w:t>
            </w:r>
            <w:r w:rsidRPr="005717C9">
              <w:rPr>
                <w:rFonts w:ascii="標楷體" w:eastAsia="標楷體" w:hAnsi="標楷體" w:hint="eastAsia"/>
                <w:color w:val="000000"/>
              </w:rPr>
              <w:t>的使用者接收到</w:t>
            </w:r>
            <w:r w:rsidR="000E0397" w:rsidRPr="005717C9">
              <w:rPr>
                <w:rFonts w:ascii="標楷體" w:eastAsia="標楷體" w:hAnsi="標楷體" w:hint="eastAsia"/>
                <w:color w:val="000000"/>
              </w:rPr>
              <w:t>鄰近</w:t>
            </w:r>
            <w:r w:rsidRPr="005717C9">
              <w:rPr>
                <w:rFonts w:ascii="標楷體" w:eastAsia="標楷體" w:hAnsi="標楷體" w:hint="eastAsia"/>
                <w:color w:val="000000"/>
              </w:rPr>
              <w:t>自然景物的介紹資訊，這樣的導覽方式應該會很有趣。所以，</w:t>
            </w:r>
            <w:r w:rsidR="000E0397" w:rsidRPr="005717C9">
              <w:rPr>
                <w:rFonts w:ascii="標楷體" w:eastAsia="標楷體" w:hAnsi="標楷體" w:hint="eastAsia"/>
                <w:color w:val="000000"/>
              </w:rPr>
              <w:t>本A</w:t>
            </w:r>
            <w:r w:rsidR="000E0397" w:rsidRPr="005717C9">
              <w:rPr>
                <w:rFonts w:ascii="標楷體" w:eastAsia="標楷體" w:hAnsi="標楷體"/>
                <w:color w:val="000000"/>
              </w:rPr>
              <w:t>PP</w:t>
            </w:r>
            <w:r w:rsidRPr="005717C9">
              <w:rPr>
                <w:rFonts w:ascii="標楷體" w:eastAsia="標楷體" w:hAnsi="標楷體" w:hint="eastAsia"/>
                <w:color w:val="000000"/>
              </w:rPr>
              <w:t>便</w:t>
            </w:r>
            <w:r w:rsidR="000E0397" w:rsidRPr="005717C9">
              <w:rPr>
                <w:rFonts w:ascii="標楷體" w:eastAsia="標楷體" w:hAnsi="標楷體" w:hint="eastAsia"/>
                <w:color w:val="000000"/>
              </w:rPr>
              <w:t>因應</w:t>
            </w:r>
            <w:r w:rsidRPr="005717C9">
              <w:rPr>
                <w:rFonts w:ascii="標楷體" w:eastAsia="標楷體" w:hAnsi="標楷體" w:hint="eastAsia"/>
                <w:color w:val="000000"/>
              </w:rPr>
              <w:t>而生，結合</w:t>
            </w:r>
            <w:r w:rsidRPr="005717C9">
              <w:rPr>
                <w:rFonts w:ascii="標楷體" w:eastAsia="標楷體" w:hAnsi="標楷體"/>
                <w:color w:val="000000"/>
              </w:rPr>
              <w:t>iBeacon</w:t>
            </w:r>
            <w:r w:rsidRPr="005717C9">
              <w:rPr>
                <w:rFonts w:ascii="標楷體" w:eastAsia="標楷體" w:hAnsi="標楷體" w:hint="eastAsia"/>
                <w:color w:val="000000"/>
              </w:rPr>
              <w:t>的深度導覽系統，藉由蒐集各個隱藏的關卡，讓使用</w:t>
            </w:r>
            <w:r w:rsidR="000E0397" w:rsidRPr="005717C9">
              <w:rPr>
                <w:rFonts w:ascii="標楷體" w:eastAsia="標楷體" w:hAnsi="標楷體" w:hint="eastAsia"/>
                <w:color w:val="000000"/>
              </w:rPr>
              <w:t>本</w:t>
            </w:r>
            <w:r w:rsidRPr="005717C9">
              <w:rPr>
                <w:rFonts w:ascii="標楷體" w:eastAsia="標楷體" w:hAnsi="標楷體"/>
                <w:color w:val="000000"/>
              </w:rPr>
              <w:t>APP</w:t>
            </w:r>
            <w:r w:rsidRPr="005717C9">
              <w:rPr>
                <w:rFonts w:ascii="標楷體" w:eastAsia="標楷體" w:hAnsi="標楷體" w:hint="eastAsia"/>
                <w:color w:val="000000"/>
              </w:rPr>
              <w:t>的學生，在學習的過程中能以更趣味的方式進行，讓學習過程不只是限於書本上的文字和圖片，而是能夠無時無刻進行的。除此之外，</w:t>
            </w:r>
            <w:r w:rsidR="000E0397" w:rsidRPr="005717C9">
              <w:rPr>
                <w:rFonts w:ascii="標楷體" w:eastAsia="標楷體" w:hAnsi="標楷體" w:hint="eastAsia"/>
                <w:color w:val="000000"/>
              </w:rPr>
              <w:t>本</w:t>
            </w:r>
            <w:r w:rsidR="000E0397" w:rsidRPr="005717C9">
              <w:rPr>
                <w:rFonts w:ascii="標楷體" w:eastAsia="標楷體" w:hAnsi="標楷體"/>
                <w:color w:val="000000"/>
              </w:rPr>
              <w:t>APP</w:t>
            </w:r>
            <w:r w:rsidRPr="005717C9">
              <w:rPr>
                <w:rFonts w:ascii="標楷體" w:eastAsia="標楷體" w:hAnsi="標楷體" w:hint="eastAsia"/>
                <w:color w:val="000000"/>
              </w:rPr>
              <w:t>也不限只有學生適用，對於到偏鄉地區旅</w:t>
            </w:r>
            <w:r w:rsidR="000E0397" w:rsidRPr="005717C9">
              <w:rPr>
                <w:rFonts w:ascii="標楷體" w:eastAsia="標楷體" w:hAnsi="標楷體" w:hint="eastAsia"/>
                <w:color w:val="000000"/>
              </w:rPr>
              <w:t>行的觀光客也可</w:t>
            </w:r>
            <w:r w:rsidRPr="005717C9">
              <w:rPr>
                <w:rFonts w:ascii="標楷體" w:eastAsia="標楷體" w:hAnsi="標楷體" w:hint="eastAsia"/>
                <w:color w:val="000000"/>
              </w:rPr>
              <w:t>使用，</w:t>
            </w:r>
            <w:r w:rsidR="000E0397" w:rsidRPr="005717C9">
              <w:rPr>
                <w:rFonts w:ascii="標楷體" w:eastAsia="標楷體" w:hAnsi="標楷體" w:hint="eastAsia"/>
                <w:color w:val="000000"/>
              </w:rPr>
              <w:t>本</w:t>
            </w:r>
            <w:r w:rsidRPr="005717C9">
              <w:rPr>
                <w:rFonts w:ascii="標楷體" w:eastAsia="標楷體" w:hAnsi="標楷體"/>
                <w:color w:val="000000"/>
              </w:rPr>
              <w:t>APP</w:t>
            </w:r>
            <w:r w:rsidRPr="005717C9">
              <w:rPr>
                <w:rFonts w:ascii="標楷體" w:eastAsia="標楷體" w:hAnsi="標楷體" w:hint="eastAsia"/>
                <w:color w:val="000000"/>
              </w:rPr>
              <w:t>將能讓這些觀光客對偏鄉地區有更多的認識，進而吸引更多人到偏鄉觀光，提升在地經濟、強化在地的特色發展、提升偏鄉地區</w:t>
            </w:r>
            <w:r w:rsidRPr="005717C9">
              <w:rPr>
                <w:rFonts w:ascii="標楷體" w:eastAsia="標楷體" w:hAnsi="標楷體" w:hint="eastAsia"/>
                <w:color w:val="000000"/>
              </w:rPr>
              <w:lastRenderedPageBreak/>
              <w:t>的數位生活應用能力。</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T創2015</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優產通</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0131D2" w:rsidRPr="005717C9" w:rsidRDefault="004631DE" w:rsidP="00912686">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優產通</w:t>
            </w:r>
            <w:r w:rsidR="000E0397" w:rsidRPr="005717C9">
              <w:rPr>
                <w:rFonts w:ascii="標楷體" w:eastAsia="標楷體" w:hAnsi="標楷體" w:hint="eastAsia"/>
                <w:color w:val="000000"/>
              </w:rPr>
              <w:t>A</w:t>
            </w:r>
            <w:r w:rsidR="000E0397" w:rsidRPr="005717C9">
              <w:rPr>
                <w:rFonts w:ascii="標楷體" w:eastAsia="標楷體" w:hAnsi="標楷體"/>
                <w:color w:val="000000"/>
              </w:rPr>
              <w:t>PP</w:t>
            </w:r>
            <w:r w:rsidRPr="005717C9">
              <w:rPr>
                <w:rFonts w:ascii="標楷體" w:eastAsia="標楷體" w:hAnsi="標楷體" w:hint="eastAsia"/>
                <w:color w:val="000000"/>
              </w:rPr>
              <w:t>包含行動行銷、行動購物行動支付行動商務的三大功能。透過優產通偏鄉民眾可學習行動商務的操作使用，特色產業經營者藉由「優產通」</w:t>
            </w:r>
            <w:r w:rsidRPr="005717C9">
              <w:rPr>
                <w:rFonts w:ascii="標楷體" w:eastAsia="標楷體" w:hAnsi="標楷體"/>
                <w:color w:val="000000"/>
              </w:rPr>
              <w:t>APP</w:t>
            </w:r>
            <w:r w:rsidRPr="005717C9">
              <w:rPr>
                <w:rFonts w:ascii="標楷體" w:eastAsia="標楷體" w:hAnsi="標楷體" w:hint="eastAsia"/>
                <w:color w:val="000000"/>
              </w:rPr>
              <w:t>可學會以互動多媒體方式呈現豐富詳實的產品生產履歷、建構動態串流和置入生產履歷重要資訊的人機互動</w:t>
            </w:r>
            <w:r w:rsidRPr="005717C9">
              <w:rPr>
                <w:rFonts w:ascii="標楷體" w:eastAsia="標楷體" w:hAnsi="標楷體"/>
                <w:color w:val="000000"/>
              </w:rPr>
              <w:t>NFC 3D Unity</w:t>
            </w:r>
            <w:r w:rsidRPr="005717C9">
              <w:rPr>
                <w:rFonts w:ascii="標楷體" w:eastAsia="標楷體" w:hAnsi="標楷體" w:hint="eastAsia"/>
                <w:color w:val="000000"/>
              </w:rPr>
              <w:t>遊戲等增進瀏覽者認知產品品質保證和食安管理的方法，以達到高效的行動行銷目的；透過優產通偏鄉優質特色產業經營者可建構專屬直營的行動商務平</w:t>
            </w:r>
            <w:r w:rsidR="0009699C" w:rsidRPr="005717C9">
              <w:rPr>
                <w:rFonts w:ascii="標楷體" w:eastAsia="標楷體" w:hAnsi="標楷體" w:hint="eastAsia"/>
                <w:color w:val="000000"/>
                <w:szCs w:val="28"/>
              </w:rPr>
              <w:t>臺</w:t>
            </w:r>
            <w:r w:rsidRPr="005717C9">
              <w:rPr>
                <w:rFonts w:ascii="標楷體" w:eastAsia="標楷體" w:hAnsi="標楷體" w:hint="eastAsia"/>
                <w:color w:val="000000"/>
              </w:rPr>
              <w:t>，並藉由生產者直接對產品進行品質保證故容易建立消費者/生產者的信任感、解除消費者食安疑慮，同時解決偏鄉優質特色產業經營的產品行銷問題、銷售通路問題、城鄉數位落差問題。</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下課後Coding Time</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hint="eastAsia"/>
                <w:color w:val="000000"/>
                <w:szCs w:val="24"/>
              </w:rPr>
              <w:t>Nostalgia</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4631DE" w:rsidRPr="005717C9" w:rsidRDefault="004631DE" w:rsidP="007D659D">
            <w:pPr>
              <w:adjustRightInd w:val="0"/>
              <w:snapToGrid w:val="0"/>
              <w:spacing w:line="0" w:lineRule="atLeast"/>
              <w:jc w:val="both"/>
              <w:rPr>
                <w:rFonts w:ascii="標楷體" w:eastAsia="標楷體" w:hAnsi="標楷體"/>
                <w:color w:val="000000"/>
                <w:szCs w:val="24"/>
              </w:rPr>
            </w:pPr>
            <w:r w:rsidRPr="005717C9">
              <w:rPr>
                <w:rFonts w:ascii="標楷體" w:eastAsia="標楷體" w:hAnsi="標楷體" w:hint="eastAsia"/>
                <w:color w:val="000000"/>
                <w:szCs w:val="24"/>
              </w:rPr>
              <w:t>近年來城鄉差距的議題漸漸浮出檯面，資源的落後</w:t>
            </w:r>
            <w:r w:rsidR="00FE6879" w:rsidRPr="005717C9">
              <w:rPr>
                <w:rFonts w:ascii="標楷體" w:eastAsia="標楷體" w:hAnsi="標楷體" w:hint="eastAsia"/>
                <w:color w:val="000000"/>
                <w:szCs w:val="24"/>
              </w:rPr>
              <w:t>，</w:t>
            </w:r>
            <w:r w:rsidRPr="005717C9">
              <w:rPr>
                <w:rFonts w:ascii="標楷體" w:eastAsia="標楷體" w:hAnsi="標楷體" w:hint="eastAsia"/>
                <w:color w:val="000000"/>
                <w:szCs w:val="24"/>
              </w:rPr>
              <w:t>偏鄉孩童們課業上遇到的困難，又該向誰請求幫助呢?隨著4G的廣泛應用，資訊的傳遞更為快速，溝通不只局限於見面或者電話等方式，可藉由網際網路來進行即時的訊息傳遞。</w:t>
            </w:r>
          </w:p>
          <w:p w:rsidR="000131D2" w:rsidRPr="005717C9" w:rsidRDefault="00853071" w:rsidP="00853071">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szCs w:val="24"/>
              </w:rPr>
              <w:t>本團隊開發了</w:t>
            </w:r>
            <w:r w:rsidR="004631DE" w:rsidRPr="005717C9">
              <w:rPr>
                <w:rFonts w:ascii="標楷體" w:eastAsia="標楷體" w:hAnsi="標楷體" w:hint="eastAsia"/>
                <w:color w:val="000000"/>
                <w:szCs w:val="24"/>
              </w:rPr>
              <w:t>一個平</w:t>
            </w:r>
            <w:r w:rsidR="0009699C" w:rsidRPr="005717C9">
              <w:rPr>
                <w:rFonts w:ascii="標楷體" w:eastAsia="標楷體" w:hAnsi="標楷體" w:hint="eastAsia"/>
                <w:color w:val="000000"/>
                <w:szCs w:val="28"/>
              </w:rPr>
              <w:t>臺</w:t>
            </w:r>
            <w:r w:rsidR="004631DE" w:rsidRPr="005717C9">
              <w:rPr>
                <w:rFonts w:ascii="標楷體" w:eastAsia="標楷體" w:hAnsi="標楷體" w:hint="eastAsia"/>
                <w:color w:val="000000"/>
                <w:szCs w:val="24"/>
              </w:rPr>
              <w:t>，用來解決孩童們在放學之後有問題卻不知道問誰的煩惱，只要使用Nostalgia APP，透過PO文及PO圖協尋相關解答，經由各地志工回答孩童們在課業上遇到的問題。系統可選擇創建帳號或是</w:t>
            </w:r>
            <w:r w:rsidRPr="005717C9">
              <w:rPr>
                <w:rFonts w:ascii="標楷體" w:eastAsia="標楷體" w:hAnsi="標楷體" w:hint="eastAsia"/>
                <w:color w:val="000000"/>
                <w:szCs w:val="24"/>
              </w:rPr>
              <w:t>已</w:t>
            </w:r>
            <w:r w:rsidR="004631DE" w:rsidRPr="005717C9">
              <w:rPr>
                <w:rFonts w:ascii="標楷體" w:eastAsia="標楷體" w:hAnsi="標楷體" w:hint="eastAsia"/>
                <w:color w:val="000000"/>
                <w:szCs w:val="24"/>
              </w:rPr>
              <w:t>滿13</w:t>
            </w:r>
            <w:r w:rsidRPr="005717C9">
              <w:rPr>
                <w:rFonts w:ascii="標楷體" w:eastAsia="標楷體" w:hAnsi="標楷體" w:hint="eastAsia"/>
                <w:color w:val="000000"/>
                <w:szCs w:val="24"/>
              </w:rPr>
              <w:t>歲的小朋友可直接</w:t>
            </w:r>
            <w:r w:rsidR="004631DE" w:rsidRPr="005717C9">
              <w:rPr>
                <w:rFonts w:ascii="標楷體" w:eastAsia="標楷體" w:hAnsi="標楷體" w:hint="eastAsia"/>
                <w:color w:val="000000"/>
                <w:szCs w:val="24"/>
              </w:rPr>
              <w:t>使用Facebook的帳號，登入</w:t>
            </w:r>
            <w:r w:rsidRPr="005717C9">
              <w:rPr>
                <w:rFonts w:ascii="標楷體" w:eastAsia="標楷體" w:hAnsi="標楷體" w:hint="eastAsia"/>
                <w:color w:val="000000"/>
                <w:szCs w:val="24"/>
              </w:rPr>
              <w:t>本</w:t>
            </w:r>
            <w:r w:rsidR="004631DE" w:rsidRPr="005717C9">
              <w:rPr>
                <w:rFonts w:ascii="標楷體" w:eastAsia="標楷體" w:hAnsi="標楷體" w:hint="eastAsia"/>
                <w:color w:val="000000"/>
                <w:szCs w:val="24"/>
              </w:rPr>
              <w:t>APP省去註冊、填寫個人資料的時間，讓小老師們更方便了解彼此的成長背景有助於達到因材施教的目的。</w:t>
            </w:r>
            <w:r w:rsidRPr="005717C9">
              <w:rPr>
                <w:rFonts w:ascii="標楷體" w:eastAsia="標楷體" w:hAnsi="標楷體" w:hint="eastAsia"/>
                <w:color w:val="000000"/>
                <w:szCs w:val="24"/>
              </w:rPr>
              <w:t>本</w:t>
            </w:r>
            <w:r w:rsidR="004631DE" w:rsidRPr="005717C9">
              <w:rPr>
                <w:rFonts w:ascii="標楷體" w:eastAsia="標楷體" w:hAnsi="標楷體" w:hint="eastAsia"/>
                <w:color w:val="000000"/>
                <w:szCs w:val="24"/>
              </w:rPr>
              <w:t>APP首頁也提供最新的學術、科技報導等資訊，供孩童們增廣見聞。</w:t>
            </w:r>
          </w:p>
        </w:tc>
      </w:tr>
      <w:tr w:rsidR="000131D2" w:rsidRPr="005717C9" w:rsidTr="002852F8">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250" w:type="pct"/>
            <w:vMerge/>
            <w:shd w:val="clear" w:color="auto" w:fill="auto"/>
            <w:vAlign w:val="center"/>
          </w:tcPr>
          <w:p w:rsidR="000131D2" w:rsidRPr="005717C9" w:rsidRDefault="000131D2" w:rsidP="001A70CF">
            <w:pPr>
              <w:spacing w:line="480" w:lineRule="exact"/>
              <w:ind w:right="1"/>
              <w:jc w:val="both"/>
              <w:rPr>
                <w:rFonts w:ascii="標楷體" w:eastAsia="標楷體" w:hAnsi="標楷體"/>
                <w:color w:val="000000"/>
                <w:szCs w:val="24"/>
              </w:rPr>
            </w:pPr>
          </w:p>
        </w:tc>
        <w:tc>
          <w:tcPr>
            <w:tcW w:w="70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infinity</w:t>
            </w:r>
          </w:p>
        </w:tc>
        <w:tc>
          <w:tcPr>
            <w:tcW w:w="750" w:type="pct"/>
            <w:shd w:val="clear" w:color="auto" w:fill="auto"/>
            <w:vAlign w:val="center"/>
          </w:tcPr>
          <w:p w:rsidR="000131D2" w:rsidRPr="005717C9" w:rsidRDefault="000131D2" w:rsidP="00061327">
            <w:pPr>
              <w:jc w:val="center"/>
              <w:rPr>
                <w:rFonts w:ascii="標楷體" w:eastAsia="標楷體" w:hAnsi="標楷體"/>
                <w:color w:val="000000"/>
                <w:szCs w:val="24"/>
              </w:rPr>
            </w:pPr>
            <w:r w:rsidRPr="005717C9">
              <w:rPr>
                <w:rFonts w:ascii="標楷體" w:eastAsia="標楷體" w:hAnsi="標楷體"/>
                <w:color w:val="000000"/>
                <w:szCs w:val="24"/>
              </w:rPr>
              <w:t>SeniorCare</w:t>
            </w:r>
          </w:p>
          <w:p w:rsidR="00061327" w:rsidRPr="005717C9" w:rsidRDefault="00061327" w:rsidP="00061327">
            <w:pPr>
              <w:jc w:val="center"/>
              <w:rPr>
                <w:rFonts w:ascii="標楷體" w:eastAsia="標楷體" w:hAnsi="標楷體"/>
                <w:color w:val="000000"/>
                <w:szCs w:val="24"/>
              </w:rPr>
            </w:pPr>
            <w:r w:rsidRPr="005717C9">
              <w:rPr>
                <w:rFonts w:ascii="標楷體" w:eastAsia="標楷體" w:hAnsi="標楷體" w:hint="eastAsia"/>
                <w:color w:val="000000"/>
                <w:szCs w:val="24"/>
              </w:rPr>
              <w:t>(佳作)</w:t>
            </w:r>
          </w:p>
        </w:tc>
        <w:tc>
          <w:tcPr>
            <w:tcW w:w="2900" w:type="pct"/>
            <w:shd w:val="clear" w:color="auto" w:fill="auto"/>
            <w:vAlign w:val="center"/>
          </w:tcPr>
          <w:p w:rsidR="000131D2" w:rsidRPr="005717C9" w:rsidRDefault="004631DE" w:rsidP="00FF53E8">
            <w:pPr>
              <w:spacing w:line="0" w:lineRule="atLeast"/>
              <w:ind w:right="1"/>
              <w:jc w:val="both"/>
              <w:rPr>
                <w:rFonts w:ascii="標楷體" w:eastAsia="標楷體" w:hAnsi="標楷體"/>
                <w:color w:val="000000"/>
                <w:szCs w:val="24"/>
              </w:rPr>
            </w:pPr>
            <w:r w:rsidRPr="005717C9">
              <w:rPr>
                <w:rFonts w:ascii="標楷體" w:eastAsia="標楷體" w:hAnsi="標楷體" w:hint="eastAsia"/>
                <w:color w:val="000000"/>
              </w:rPr>
              <w:t xml:space="preserve">透過SeniorCare </w:t>
            </w:r>
            <w:r w:rsidR="00F24368" w:rsidRPr="005717C9">
              <w:rPr>
                <w:rFonts w:ascii="標楷體" w:eastAsia="標楷體" w:hAnsi="標楷體"/>
                <w:color w:val="000000"/>
              </w:rPr>
              <w:t>APP</w:t>
            </w:r>
            <w:r w:rsidRPr="005717C9">
              <w:rPr>
                <w:rFonts w:ascii="標楷體" w:eastAsia="標楷體" w:hAnsi="標楷體" w:hint="eastAsia"/>
                <w:color w:val="000000"/>
              </w:rPr>
              <w:t>讓即使生在異地的子女，擔心無法照顧父母提醒父母，使用專為生在異地的子女開發的</w:t>
            </w:r>
            <w:r w:rsidR="00F24368" w:rsidRPr="005717C9">
              <w:rPr>
                <w:rFonts w:ascii="標楷體" w:eastAsia="標楷體" w:hAnsi="標楷體"/>
                <w:color w:val="000000"/>
              </w:rPr>
              <w:t>APP</w:t>
            </w:r>
            <w:r w:rsidRPr="005717C9">
              <w:rPr>
                <w:rFonts w:ascii="標楷體" w:eastAsia="標楷體" w:hAnsi="標楷體" w:hint="eastAsia"/>
                <w:color w:val="000000"/>
              </w:rPr>
              <w:t>可以提醒父母，得知父母在異地的資訊。更有專為老人設計的UI介面，讓父母可以更清楚的操控</w:t>
            </w:r>
            <w:r w:rsidR="00F24368" w:rsidRPr="005717C9">
              <w:rPr>
                <w:rFonts w:ascii="標楷體" w:eastAsia="標楷體" w:hAnsi="標楷體"/>
                <w:color w:val="000000"/>
              </w:rPr>
              <w:t>APP</w:t>
            </w:r>
            <w:r w:rsidRPr="005717C9">
              <w:rPr>
                <w:rFonts w:ascii="標楷體" w:eastAsia="標楷體" w:hAnsi="標楷體" w:hint="eastAsia"/>
                <w:color w:val="000000"/>
              </w:rPr>
              <w:t>，也可以當作使用者介面，達到父母使用手機的基本功能。</w:t>
            </w:r>
          </w:p>
        </w:tc>
      </w:tr>
    </w:tbl>
    <w:p w:rsidR="00F05473" w:rsidRPr="0084796A" w:rsidRDefault="00F05473" w:rsidP="00FC1C85">
      <w:pPr>
        <w:spacing w:line="480" w:lineRule="exact"/>
        <w:ind w:right="1"/>
        <w:jc w:val="both"/>
        <w:rPr>
          <w:rFonts w:ascii="標楷體" w:eastAsia="標楷體" w:hAnsi="標楷體"/>
          <w:sz w:val="28"/>
          <w:szCs w:val="28"/>
        </w:rPr>
      </w:pPr>
    </w:p>
    <w:sectPr w:rsidR="00F05473" w:rsidRPr="0084796A" w:rsidSect="00877E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AA" w:rsidRDefault="005F20AA" w:rsidP="009D1B7C">
      <w:r>
        <w:separator/>
      </w:r>
    </w:p>
  </w:endnote>
  <w:endnote w:type="continuationSeparator" w:id="0">
    <w:p w:rsidR="005F20AA" w:rsidRDefault="005F20AA" w:rsidP="009D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AA" w:rsidRDefault="005F20AA" w:rsidP="009D1B7C">
      <w:r>
        <w:separator/>
      </w:r>
    </w:p>
  </w:footnote>
  <w:footnote w:type="continuationSeparator" w:id="0">
    <w:p w:rsidR="005F20AA" w:rsidRDefault="005F20AA" w:rsidP="009D1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1057"/>
    <w:multiLevelType w:val="hybridMultilevel"/>
    <w:tmpl w:val="3804705E"/>
    <w:lvl w:ilvl="0" w:tplc="6060BB70">
      <w:start w:val="1"/>
      <w:numFmt w:val="taiwaneseCountingThousand"/>
      <w:lvlText w:val="%1、"/>
      <w:lvlJc w:val="left"/>
      <w:pPr>
        <w:ind w:left="2323" w:hanging="480"/>
      </w:pPr>
      <w:rPr>
        <w:b w:val="0"/>
      </w:rPr>
    </w:lvl>
    <w:lvl w:ilvl="1" w:tplc="45DC8734">
      <w:start w:val="1"/>
      <w:numFmt w:val="decimal"/>
      <w:lvlText w:val="%2."/>
      <w:lvlJc w:val="left"/>
      <w:pPr>
        <w:ind w:left="1493" w:hanging="36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abstractNum w:abstractNumId="1" w15:restartNumberingAfterBreak="0">
    <w:nsid w:val="54CF4821"/>
    <w:multiLevelType w:val="hybridMultilevel"/>
    <w:tmpl w:val="802C989E"/>
    <w:lvl w:ilvl="0" w:tplc="4BE038AC">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FA"/>
    <w:rsid w:val="000131D2"/>
    <w:rsid w:val="00025450"/>
    <w:rsid w:val="00032951"/>
    <w:rsid w:val="000367EB"/>
    <w:rsid w:val="00044FE0"/>
    <w:rsid w:val="0005536A"/>
    <w:rsid w:val="00061327"/>
    <w:rsid w:val="000821A8"/>
    <w:rsid w:val="00085227"/>
    <w:rsid w:val="00095E54"/>
    <w:rsid w:val="0009699C"/>
    <w:rsid w:val="00096EA4"/>
    <w:rsid w:val="000A342F"/>
    <w:rsid w:val="000A3A86"/>
    <w:rsid w:val="000B282C"/>
    <w:rsid w:val="000B2E25"/>
    <w:rsid w:val="000B56E0"/>
    <w:rsid w:val="000B69C7"/>
    <w:rsid w:val="000D4414"/>
    <w:rsid w:val="000D776A"/>
    <w:rsid w:val="000E0397"/>
    <w:rsid w:val="000E190F"/>
    <w:rsid w:val="000E1C8F"/>
    <w:rsid w:val="000E55B1"/>
    <w:rsid w:val="000F5302"/>
    <w:rsid w:val="001073B5"/>
    <w:rsid w:val="00114D8B"/>
    <w:rsid w:val="0011764E"/>
    <w:rsid w:val="00123AD2"/>
    <w:rsid w:val="00127076"/>
    <w:rsid w:val="00135FF5"/>
    <w:rsid w:val="00142D10"/>
    <w:rsid w:val="00163876"/>
    <w:rsid w:val="00173A26"/>
    <w:rsid w:val="00175691"/>
    <w:rsid w:val="001756F0"/>
    <w:rsid w:val="00180239"/>
    <w:rsid w:val="00182C59"/>
    <w:rsid w:val="001A70CF"/>
    <w:rsid w:val="001B3BD3"/>
    <w:rsid w:val="001C1CE0"/>
    <w:rsid w:val="001C3E90"/>
    <w:rsid w:val="001E09E4"/>
    <w:rsid w:val="001F37AC"/>
    <w:rsid w:val="001F77B0"/>
    <w:rsid w:val="00215AED"/>
    <w:rsid w:val="00221E4F"/>
    <w:rsid w:val="00225A5D"/>
    <w:rsid w:val="0023470D"/>
    <w:rsid w:val="00270234"/>
    <w:rsid w:val="0027115F"/>
    <w:rsid w:val="002713FF"/>
    <w:rsid w:val="002753C0"/>
    <w:rsid w:val="00280222"/>
    <w:rsid w:val="002852F8"/>
    <w:rsid w:val="00293D5E"/>
    <w:rsid w:val="002A103E"/>
    <w:rsid w:val="002C03E9"/>
    <w:rsid w:val="002C6E4B"/>
    <w:rsid w:val="002D2A38"/>
    <w:rsid w:val="002D60E9"/>
    <w:rsid w:val="002E1167"/>
    <w:rsid w:val="002E6F56"/>
    <w:rsid w:val="002F6B59"/>
    <w:rsid w:val="003214BC"/>
    <w:rsid w:val="003522FA"/>
    <w:rsid w:val="0035273D"/>
    <w:rsid w:val="003562C9"/>
    <w:rsid w:val="00360D8C"/>
    <w:rsid w:val="00360E7D"/>
    <w:rsid w:val="0036394B"/>
    <w:rsid w:val="00367EE4"/>
    <w:rsid w:val="003743D3"/>
    <w:rsid w:val="00386858"/>
    <w:rsid w:val="00391085"/>
    <w:rsid w:val="003A08B4"/>
    <w:rsid w:val="003B0FC4"/>
    <w:rsid w:val="003B543D"/>
    <w:rsid w:val="003F087E"/>
    <w:rsid w:val="003F4724"/>
    <w:rsid w:val="00401661"/>
    <w:rsid w:val="00402230"/>
    <w:rsid w:val="00410173"/>
    <w:rsid w:val="00454C13"/>
    <w:rsid w:val="004631DE"/>
    <w:rsid w:val="00486616"/>
    <w:rsid w:val="004A1229"/>
    <w:rsid w:val="004B347D"/>
    <w:rsid w:val="004B59D4"/>
    <w:rsid w:val="004C20EE"/>
    <w:rsid w:val="004D38B9"/>
    <w:rsid w:val="004F0438"/>
    <w:rsid w:val="004F26AE"/>
    <w:rsid w:val="004F4461"/>
    <w:rsid w:val="00501A67"/>
    <w:rsid w:val="00505587"/>
    <w:rsid w:val="005126F9"/>
    <w:rsid w:val="00513680"/>
    <w:rsid w:val="0051582B"/>
    <w:rsid w:val="005237FF"/>
    <w:rsid w:val="005256A0"/>
    <w:rsid w:val="005322D8"/>
    <w:rsid w:val="00537D5F"/>
    <w:rsid w:val="0054420B"/>
    <w:rsid w:val="00544707"/>
    <w:rsid w:val="00546776"/>
    <w:rsid w:val="0055233D"/>
    <w:rsid w:val="00561455"/>
    <w:rsid w:val="005717C9"/>
    <w:rsid w:val="0057306F"/>
    <w:rsid w:val="0057691E"/>
    <w:rsid w:val="0058070E"/>
    <w:rsid w:val="00582DD5"/>
    <w:rsid w:val="0059609C"/>
    <w:rsid w:val="005A24CA"/>
    <w:rsid w:val="005B32A2"/>
    <w:rsid w:val="005C047E"/>
    <w:rsid w:val="005C04F4"/>
    <w:rsid w:val="005E311C"/>
    <w:rsid w:val="005F20AA"/>
    <w:rsid w:val="005F52B5"/>
    <w:rsid w:val="005F601F"/>
    <w:rsid w:val="005F7728"/>
    <w:rsid w:val="0060588C"/>
    <w:rsid w:val="00610379"/>
    <w:rsid w:val="00614E24"/>
    <w:rsid w:val="006347D3"/>
    <w:rsid w:val="00641F87"/>
    <w:rsid w:val="00643C94"/>
    <w:rsid w:val="00655D05"/>
    <w:rsid w:val="006816F7"/>
    <w:rsid w:val="00682BCE"/>
    <w:rsid w:val="00687A52"/>
    <w:rsid w:val="00687F6E"/>
    <w:rsid w:val="0069209B"/>
    <w:rsid w:val="00695F66"/>
    <w:rsid w:val="006A00CD"/>
    <w:rsid w:val="006A50FC"/>
    <w:rsid w:val="006C2523"/>
    <w:rsid w:val="006E6622"/>
    <w:rsid w:val="006F0EE1"/>
    <w:rsid w:val="00703D58"/>
    <w:rsid w:val="0072157A"/>
    <w:rsid w:val="00722C99"/>
    <w:rsid w:val="00742FFE"/>
    <w:rsid w:val="00754E2D"/>
    <w:rsid w:val="00756AD2"/>
    <w:rsid w:val="00756B8B"/>
    <w:rsid w:val="00757CCE"/>
    <w:rsid w:val="007613D8"/>
    <w:rsid w:val="00770639"/>
    <w:rsid w:val="00773AD1"/>
    <w:rsid w:val="00774DB6"/>
    <w:rsid w:val="00783148"/>
    <w:rsid w:val="00784548"/>
    <w:rsid w:val="00787E56"/>
    <w:rsid w:val="007A0C0A"/>
    <w:rsid w:val="007A41FA"/>
    <w:rsid w:val="007B42BB"/>
    <w:rsid w:val="007C5D85"/>
    <w:rsid w:val="007D0CA0"/>
    <w:rsid w:val="007D4495"/>
    <w:rsid w:val="007D5937"/>
    <w:rsid w:val="007D5B06"/>
    <w:rsid w:val="007D659D"/>
    <w:rsid w:val="007E59F5"/>
    <w:rsid w:val="007F2CB2"/>
    <w:rsid w:val="007F59D4"/>
    <w:rsid w:val="007F5DFF"/>
    <w:rsid w:val="00801B2D"/>
    <w:rsid w:val="00816FF7"/>
    <w:rsid w:val="00827103"/>
    <w:rsid w:val="008276DF"/>
    <w:rsid w:val="008307A3"/>
    <w:rsid w:val="0083204A"/>
    <w:rsid w:val="00833527"/>
    <w:rsid w:val="0084510C"/>
    <w:rsid w:val="008456AF"/>
    <w:rsid w:val="0084796A"/>
    <w:rsid w:val="008512CB"/>
    <w:rsid w:val="00853071"/>
    <w:rsid w:val="00861B3E"/>
    <w:rsid w:val="00863514"/>
    <w:rsid w:val="00864EE7"/>
    <w:rsid w:val="00877EE2"/>
    <w:rsid w:val="0088204E"/>
    <w:rsid w:val="00897250"/>
    <w:rsid w:val="008A311C"/>
    <w:rsid w:val="008A38DE"/>
    <w:rsid w:val="008B19AB"/>
    <w:rsid w:val="008B1A2E"/>
    <w:rsid w:val="008B4E1D"/>
    <w:rsid w:val="008C7158"/>
    <w:rsid w:val="008D1F2F"/>
    <w:rsid w:val="008E2B90"/>
    <w:rsid w:val="008F0B58"/>
    <w:rsid w:val="009108D8"/>
    <w:rsid w:val="00912686"/>
    <w:rsid w:val="009215EC"/>
    <w:rsid w:val="00924660"/>
    <w:rsid w:val="00941427"/>
    <w:rsid w:val="00955517"/>
    <w:rsid w:val="0096647B"/>
    <w:rsid w:val="00980B5C"/>
    <w:rsid w:val="00982BDB"/>
    <w:rsid w:val="00984F07"/>
    <w:rsid w:val="00990EC2"/>
    <w:rsid w:val="009A038C"/>
    <w:rsid w:val="009A0D23"/>
    <w:rsid w:val="009A5B05"/>
    <w:rsid w:val="009A6F5E"/>
    <w:rsid w:val="009A7238"/>
    <w:rsid w:val="009B2617"/>
    <w:rsid w:val="009B33D0"/>
    <w:rsid w:val="009B5E3E"/>
    <w:rsid w:val="009C1EFB"/>
    <w:rsid w:val="009C2DAD"/>
    <w:rsid w:val="009C3E19"/>
    <w:rsid w:val="009C3FA7"/>
    <w:rsid w:val="009D1B7C"/>
    <w:rsid w:val="009D2785"/>
    <w:rsid w:val="009D3C00"/>
    <w:rsid w:val="009D7C43"/>
    <w:rsid w:val="009E4475"/>
    <w:rsid w:val="009F175A"/>
    <w:rsid w:val="009F6C72"/>
    <w:rsid w:val="00A03D84"/>
    <w:rsid w:val="00A061BC"/>
    <w:rsid w:val="00A110CB"/>
    <w:rsid w:val="00A1401B"/>
    <w:rsid w:val="00A1438C"/>
    <w:rsid w:val="00A30F55"/>
    <w:rsid w:val="00A36F52"/>
    <w:rsid w:val="00A41DED"/>
    <w:rsid w:val="00A44EB4"/>
    <w:rsid w:val="00A45AAD"/>
    <w:rsid w:val="00A52108"/>
    <w:rsid w:val="00A5229D"/>
    <w:rsid w:val="00A602F4"/>
    <w:rsid w:val="00A73377"/>
    <w:rsid w:val="00AA041A"/>
    <w:rsid w:val="00AB5454"/>
    <w:rsid w:val="00AC5549"/>
    <w:rsid w:val="00AD785E"/>
    <w:rsid w:val="00AE32DE"/>
    <w:rsid w:val="00AF0565"/>
    <w:rsid w:val="00AF6F29"/>
    <w:rsid w:val="00B04FB4"/>
    <w:rsid w:val="00B05A57"/>
    <w:rsid w:val="00B14A80"/>
    <w:rsid w:val="00B16ED7"/>
    <w:rsid w:val="00B21172"/>
    <w:rsid w:val="00B23A99"/>
    <w:rsid w:val="00B35F4E"/>
    <w:rsid w:val="00B35F73"/>
    <w:rsid w:val="00B639C1"/>
    <w:rsid w:val="00B9457E"/>
    <w:rsid w:val="00B951A4"/>
    <w:rsid w:val="00BA2748"/>
    <w:rsid w:val="00BB4036"/>
    <w:rsid w:val="00BB43E5"/>
    <w:rsid w:val="00BC0703"/>
    <w:rsid w:val="00BC0B19"/>
    <w:rsid w:val="00BC28FD"/>
    <w:rsid w:val="00BD27D6"/>
    <w:rsid w:val="00BE7134"/>
    <w:rsid w:val="00C00019"/>
    <w:rsid w:val="00C132F8"/>
    <w:rsid w:val="00C16BCE"/>
    <w:rsid w:val="00C21BD3"/>
    <w:rsid w:val="00C23419"/>
    <w:rsid w:val="00C2657B"/>
    <w:rsid w:val="00C31BDD"/>
    <w:rsid w:val="00C3508D"/>
    <w:rsid w:val="00C44D33"/>
    <w:rsid w:val="00C514FB"/>
    <w:rsid w:val="00C568BA"/>
    <w:rsid w:val="00C67A4C"/>
    <w:rsid w:val="00C87D24"/>
    <w:rsid w:val="00C954FF"/>
    <w:rsid w:val="00CB2794"/>
    <w:rsid w:val="00CC35E8"/>
    <w:rsid w:val="00CC713B"/>
    <w:rsid w:val="00CF2573"/>
    <w:rsid w:val="00CF5229"/>
    <w:rsid w:val="00CF67D9"/>
    <w:rsid w:val="00D05AEE"/>
    <w:rsid w:val="00D05D6D"/>
    <w:rsid w:val="00D158B2"/>
    <w:rsid w:val="00D21BBA"/>
    <w:rsid w:val="00D2774B"/>
    <w:rsid w:val="00D33E96"/>
    <w:rsid w:val="00D3788C"/>
    <w:rsid w:val="00D41876"/>
    <w:rsid w:val="00D4320C"/>
    <w:rsid w:val="00D43213"/>
    <w:rsid w:val="00D44865"/>
    <w:rsid w:val="00D44D78"/>
    <w:rsid w:val="00D5431D"/>
    <w:rsid w:val="00D57F81"/>
    <w:rsid w:val="00D61DDE"/>
    <w:rsid w:val="00D64F49"/>
    <w:rsid w:val="00D74F80"/>
    <w:rsid w:val="00DA06F7"/>
    <w:rsid w:val="00DA3DBD"/>
    <w:rsid w:val="00DC24FE"/>
    <w:rsid w:val="00DC6F16"/>
    <w:rsid w:val="00DC6F95"/>
    <w:rsid w:val="00DC70C9"/>
    <w:rsid w:val="00DC71AE"/>
    <w:rsid w:val="00DC7703"/>
    <w:rsid w:val="00DD29ED"/>
    <w:rsid w:val="00DD5DF3"/>
    <w:rsid w:val="00DE01DE"/>
    <w:rsid w:val="00DE269F"/>
    <w:rsid w:val="00DE7644"/>
    <w:rsid w:val="00DE76B7"/>
    <w:rsid w:val="00DF7F37"/>
    <w:rsid w:val="00E04CF5"/>
    <w:rsid w:val="00E26F63"/>
    <w:rsid w:val="00E55EED"/>
    <w:rsid w:val="00E575B5"/>
    <w:rsid w:val="00E662BF"/>
    <w:rsid w:val="00E73F69"/>
    <w:rsid w:val="00E87684"/>
    <w:rsid w:val="00E942B2"/>
    <w:rsid w:val="00EA0606"/>
    <w:rsid w:val="00EB3BAA"/>
    <w:rsid w:val="00EB5B5F"/>
    <w:rsid w:val="00EB5EF2"/>
    <w:rsid w:val="00EC0CCD"/>
    <w:rsid w:val="00EC57B8"/>
    <w:rsid w:val="00EF0663"/>
    <w:rsid w:val="00EF4162"/>
    <w:rsid w:val="00F014BB"/>
    <w:rsid w:val="00F01BDF"/>
    <w:rsid w:val="00F05473"/>
    <w:rsid w:val="00F06545"/>
    <w:rsid w:val="00F24368"/>
    <w:rsid w:val="00F255E0"/>
    <w:rsid w:val="00F40F52"/>
    <w:rsid w:val="00F422F8"/>
    <w:rsid w:val="00F607DB"/>
    <w:rsid w:val="00F646CC"/>
    <w:rsid w:val="00F66D25"/>
    <w:rsid w:val="00F75599"/>
    <w:rsid w:val="00FB7FE4"/>
    <w:rsid w:val="00FC05F8"/>
    <w:rsid w:val="00FC1C85"/>
    <w:rsid w:val="00FD621B"/>
    <w:rsid w:val="00FD74D1"/>
    <w:rsid w:val="00FE6879"/>
    <w:rsid w:val="00FF5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30A4A-A02A-450F-B805-8FE4BA9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F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22FA"/>
    <w:pPr>
      <w:spacing w:after="120"/>
    </w:pPr>
  </w:style>
  <w:style w:type="paragraph" w:styleId="a4">
    <w:name w:val="Balloon Text"/>
    <w:basedOn w:val="a"/>
    <w:semiHidden/>
    <w:rsid w:val="00897250"/>
    <w:rPr>
      <w:rFonts w:ascii="Arial" w:hAnsi="Arial"/>
      <w:sz w:val="18"/>
      <w:szCs w:val="18"/>
    </w:rPr>
  </w:style>
  <w:style w:type="character" w:styleId="a5">
    <w:name w:val="Hyperlink"/>
    <w:rsid w:val="00225A5D"/>
    <w:rPr>
      <w:color w:val="0000FF"/>
      <w:u w:val="single"/>
    </w:rPr>
  </w:style>
  <w:style w:type="paragraph" w:customStyle="1" w:styleId="a6">
    <w:name w:val="首縮"/>
    <w:basedOn w:val="a7"/>
    <w:rsid w:val="00BC0703"/>
    <w:pPr>
      <w:spacing w:afterLines="50" w:after="180" w:line="600" w:lineRule="exact"/>
      <w:ind w:leftChars="0" w:left="0" w:firstLineChars="200" w:firstLine="720"/>
      <w:jc w:val="both"/>
    </w:pPr>
    <w:rPr>
      <w:rFonts w:ascii="標楷體" w:eastAsia="標楷體"/>
      <w:sz w:val="36"/>
      <w:szCs w:val="36"/>
    </w:rPr>
  </w:style>
  <w:style w:type="paragraph" w:styleId="a7">
    <w:name w:val="Body Text Indent"/>
    <w:basedOn w:val="a"/>
    <w:rsid w:val="00BC0703"/>
    <w:pPr>
      <w:spacing w:after="120"/>
      <w:ind w:leftChars="200" w:left="480"/>
    </w:pPr>
  </w:style>
  <w:style w:type="paragraph" w:styleId="a8">
    <w:name w:val="header"/>
    <w:basedOn w:val="a"/>
    <w:link w:val="a9"/>
    <w:rsid w:val="009D1B7C"/>
    <w:pPr>
      <w:tabs>
        <w:tab w:val="center" w:pos="4153"/>
        <w:tab w:val="right" w:pos="8306"/>
      </w:tabs>
      <w:snapToGrid w:val="0"/>
    </w:pPr>
    <w:rPr>
      <w:sz w:val="20"/>
    </w:rPr>
  </w:style>
  <w:style w:type="character" w:customStyle="1" w:styleId="a9">
    <w:name w:val="頁首 字元"/>
    <w:link w:val="a8"/>
    <w:rsid w:val="009D1B7C"/>
    <w:rPr>
      <w:kern w:val="2"/>
    </w:rPr>
  </w:style>
  <w:style w:type="paragraph" w:styleId="aa">
    <w:name w:val="footer"/>
    <w:basedOn w:val="a"/>
    <w:link w:val="ab"/>
    <w:rsid w:val="009D1B7C"/>
    <w:pPr>
      <w:tabs>
        <w:tab w:val="center" w:pos="4153"/>
        <w:tab w:val="right" w:pos="8306"/>
      </w:tabs>
      <w:snapToGrid w:val="0"/>
    </w:pPr>
    <w:rPr>
      <w:sz w:val="20"/>
    </w:rPr>
  </w:style>
  <w:style w:type="character" w:customStyle="1" w:styleId="ab">
    <w:name w:val="頁尾 字元"/>
    <w:link w:val="aa"/>
    <w:rsid w:val="009D1B7C"/>
    <w:rPr>
      <w:kern w:val="2"/>
    </w:rPr>
  </w:style>
  <w:style w:type="paragraph" w:styleId="Web">
    <w:name w:val="Normal (Web)"/>
    <w:basedOn w:val="a"/>
    <w:uiPriority w:val="99"/>
    <w:unhideWhenUsed/>
    <w:rsid w:val="00F422F8"/>
    <w:pPr>
      <w:widowControl/>
      <w:spacing w:before="100" w:beforeAutospacing="1" w:after="100" w:afterAutospacing="1"/>
    </w:pPr>
    <w:rPr>
      <w:rFonts w:ascii="新細明體" w:hAnsi="新細明體" w:cs="新細明體"/>
      <w:kern w:val="0"/>
      <w:szCs w:val="24"/>
    </w:rPr>
  </w:style>
  <w:style w:type="character" w:styleId="ac">
    <w:name w:val="annotation reference"/>
    <w:semiHidden/>
    <w:rsid w:val="001F77B0"/>
    <w:rPr>
      <w:sz w:val="18"/>
      <w:szCs w:val="18"/>
    </w:rPr>
  </w:style>
  <w:style w:type="paragraph" w:styleId="ad">
    <w:name w:val="annotation text"/>
    <w:basedOn w:val="a"/>
    <w:semiHidden/>
    <w:rsid w:val="001F77B0"/>
  </w:style>
  <w:style w:type="paragraph" w:styleId="ae">
    <w:name w:val="annotation subject"/>
    <w:basedOn w:val="ad"/>
    <w:next w:val="ad"/>
    <w:semiHidden/>
    <w:rsid w:val="001F77B0"/>
    <w:rPr>
      <w:b/>
      <w:bCs/>
    </w:rPr>
  </w:style>
  <w:style w:type="table" w:styleId="af">
    <w:name w:val="Table Grid"/>
    <w:basedOn w:val="a1"/>
    <w:rsid w:val="0027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631DE"/>
    <w:pPr>
      <w:widowControl/>
      <w:spacing w:before="100" w:beforeAutospacing="1" w:after="100" w:afterAutospacing="1"/>
    </w:pPr>
    <w:rPr>
      <w:kern w:val="0"/>
      <w:szCs w:val="24"/>
    </w:rPr>
  </w:style>
  <w:style w:type="character" w:customStyle="1" w:styleId="normaltextrun">
    <w:name w:val="normaltextrun"/>
    <w:rsid w:val="004631DE"/>
  </w:style>
  <w:style w:type="character" w:customStyle="1" w:styleId="eop">
    <w:name w:val="eop"/>
    <w:rsid w:val="004631DE"/>
  </w:style>
  <w:style w:type="paragraph" w:styleId="af0">
    <w:name w:val="List Paragraph"/>
    <w:basedOn w:val="a"/>
    <w:uiPriority w:val="34"/>
    <w:qFormat/>
    <w:rsid w:val="007F5DFF"/>
    <w:pPr>
      <w:ind w:leftChars="200" w:left="480"/>
    </w:pPr>
    <w:rPr>
      <w:szCs w:val="24"/>
    </w:rPr>
  </w:style>
  <w:style w:type="paragraph" w:customStyle="1" w:styleId="TableParagraph">
    <w:name w:val="Table Paragraph"/>
    <w:basedOn w:val="a"/>
    <w:uiPriority w:val="1"/>
    <w:qFormat/>
    <w:rsid w:val="002E6F56"/>
    <w:pPr>
      <w:spacing w:line="269" w:lineRule="exact"/>
      <w:ind w:left="110"/>
    </w:pPr>
    <w:rPr>
      <w:rFonts w:ascii="SimSun" w:eastAsia="SimSun" w:hAnsi="SimSun" w:cs="SimSu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303">
      <w:bodyDiv w:val="1"/>
      <w:marLeft w:val="0"/>
      <w:marRight w:val="0"/>
      <w:marTop w:val="0"/>
      <w:marBottom w:val="0"/>
      <w:divBdr>
        <w:top w:val="none" w:sz="0" w:space="0" w:color="auto"/>
        <w:left w:val="none" w:sz="0" w:space="0" w:color="auto"/>
        <w:bottom w:val="none" w:sz="0" w:space="0" w:color="auto"/>
        <w:right w:val="none" w:sz="0" w:space="0" w:color="auto"/>
      </w:divBdr>
    </w:div>
    <w:div w:id="316955748">
      <w:bodyDiv w:val="1"/>
      <w:marLeft w:val="0"/>
      <w:marRight w:val="0"/>
      <w:marTop w:val="0"/>
      <w:marBottom w:val="0"/>
      <w:divBdr>
        <w:top w:val="none" w:sz="0" w:space="0" w:color="auto"/>
        <w:left w:val="none" w:sz="0" w:space="0" w:color="auto"/>
        <w:bottom w:val="none" w:sz="0" w:space="0" w:color="auto"/>
        <w:right w:val="none" w:sz="0" w:space="0" w:color="auto"/>
      </w:divBdr>
    </w:div>
    <w:div w:id="405805392">
      <w:bodyDiv w:val="1"/>
      <w:marLeft w:val="0"/>
      <w:marRight w:val="0"/>
      <w:marTop w:val="0"/>
      <w:marBottom w:val="0"/>
      <w:divBdr>
        <w:top w:val="none" w:sz="0" w:space="0" w:color="auto"/>
        <w:left w:val="none" w:sz="0" w:space="0" w:color="auto"/>
        <w:bottom w:val="none" w:sz="0" w:space="0" w:color="auto"/>
        <w:right w:val="none" w:sz="0" w:space="0" w:color="auto"/>
      </w:divBdr>
    </w:div>
    <w:div w:id="572930054">
      <w:bodyDiv w:val="1"/>
      <w:marLeft w:val="0"/>
      <w:marRight w:val="0"/>
      <w:marTop w:val="0"/>
      <w:marBottom w:val="0"/>
      <w:divBdr>
        <w:top w:val="none" w:sz="0" w:space="0" w:color="auto"/>
        <w:left w:val="none" w:sz="0" w:space="0" w:color="auto"/>
        <w:bottom w:val="none" w:sz="0" w:space="0" w:color="auto"/>
        <w:right w:val="none" w:sz="0" w:space="0" w:color="auto"/>
      </w:divBdr>
    </w:div>
    <w:div w:id="664213216">
      <w:bodyDiv w:val="1"/>
      <w:marLeft w:val="0"/>
      <w:marRight w:val="0"/>
      <w:marTop w:val="0"/>
      <w:marBottom w:val="0"/>
      <w:divBdr>
        <w:top w:val="none" w:sz="0" w:space="0" w:color="auto"/>
        <w:left w:val="none" w:sz="0" w:space="0" w:color="auto"/>
        <w:bottom w:val="none" w:sz="0" w:space="0" w:color="auto"/>
        <w:right w:val="none" w:sz="0" w:space="0" w:color="auto"/>
      </w:divBdr>
      <w:divsChild>
        <w:div w:id="960650998">
          <w:marLeft w:val="0"/>
          <w:marRight w:val="0"/>
          <w:marTop w:val="100"/>
          <w:marBottom w:val="100"/>
          <w:divBdr>
            <w:top w:val="none" w:sz="0" w:space="0" w:color="auto"/>
            <w:left w:val="none" w:sz="0" w:space="0" w:color="auto"/>
            <w:bottom w:val="none" w:sz="0" w:space="0" w:color="auto"/>
            <w:right w:val="none" w:sz="0" w:space="0" w:color="auto"/>
          </w:divBdr>
          <w:divsChild>
            <w:div w:id="763691807">
              <w:marLeft w:val="0"/>
              <w:marRight w:val="0"/>
              <w:marTop w:val="0"/>
              <w:marBottom w:val="0"/>
              <w:divBdr>
                <w:top w:val="none" w:sz="0" w:space="0" w:color="auto"/>
                <w:left w:val="none" w:sz="0" w:space="0" w:color="auto"/>
                <w:bottom w:val="none" w:sz="0" w:space="0" w:color="auto"/>
                <w:right w:val="none" w:sz="0" w:space="0" w:color="auto"/>
              </w:divBdr>
              <w:divsChild>
                <w:div w:id="1451706192">
                  <w:marLeft w:val="75"/>
                  <w:marRight w:val="75"/>
                  <w:marTop w:val="0"/>
                  <w:marBottom w:val="0"/>
                  <w:divBdr>
                    <w:top w:val="none" w:sz="0" w:space="0" w:color="auto"/>
                    <w:left w:val="none" w:sz="0" w:space="0" w:color="auto"/>
                    <w:bottom w:val="none" w:sz="0" w:space="0" w:color="auto"/>
                    <w:right w:val="none" w:sz="0" w:space="0" w:color="auto"/>
                  </w:divBdr>
                  <w:divsChild>
                    <w:div w:id="7591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5153">
      <w:bodyDiv w:val="1"/>
      <w:marLeft w:val="0"/>
      <w:marRight w:val="0"/>
      <w:marTop w:val="0"/>
      <w:marBottom w:val="0"/>
      <w:divBdr>
        <w:top w:val="none" w:sz="0" w:space="0" w:color="auto"/>
        <w:left w:val="none" w:sz="0" w:space="0" w:color="auto"/>
        <w:bottom w:val="none" w:sz="0" w:space="0" w:color="auto"/>
        <w:right w:val="none" w:sz="0" w:space="0" w:color="auto"/>
      </w:divBdr>
    </w:div>
    <w:div w:id="963925028">
      <w:bodyDiv w:val="1"/>
      <w:marLeft w:val="0"/>
      <w:marRight w:val="0"/>
      <w:marTop w:val="0"/>
      <w:marBottom w:val="0"/>
      <w:divBdr>
        <w:top w:val="none" w:sz="0" w:space="0" w:color="auto"/>
        <w:left w:val="none" w:sz="0" w:space="0" w:color="auto"/>
        <w:bottom w:val="none" w:sz="0" w:space="0" w:color="auto"/>
        <w:right w:val="none" w:sz="0" w:space="0" w:color="auto"/>
      </w:divBdr>
    </w:div>
    <w:div w:id="1065643365">
      <w:bodyDiv w:val="1"/>
      <w:marLeft w:val="0"/>
      <w:marRight w:val="0"/>
      <w:marTop w:val="0"/>
      <w:marBottom w:val="0"/>
      <w:divBdr>
        <w:top w:val="none" w:sz="0" w:space="0" w:color="auto"/>
        <w:left w:val="none" w:sz="0" w:space="0" w:color="auto"/>
        <w:bottom w:val="none" w:sz="0" w:space="0" w:color="auto"/>
        <w:right w:val="none" w:sz="0" w:space="0" w:color="auto"/>
      </w:divBdr>
    </w:div>
    <w:div w:id="1252354669">
      <w:bodyDiv w:val="1"/>
      <w:marLeft w:val="0"/>
      <w:marRight w:val="0"/>
      <w:marTop w:val="0"/>
      <w:marBottom w:val="0"/>
      <w:divBdr>
        <w:top w:val="none" w:sz="0" w:space="0" w:color="auto"/>
        <w:left w:val="none" w:sz="0" w:space="0" w:color="auto"/>
        <w:bottom w:val="none" w:sz="0" w:space="0" w:color="auto"/>
        <w:right w:val="none" w:sz="0" w:space="0" w:color="auto"/>
      </w:divBdr>
    </w:div>
    <w:div w:id="1584148010">
      <w:bodyDiv w:val="1"/>
      <w:marLeft w:val="0"/>
      <w:marRight w:val="0"/>
      <w:marTop w:val="0"/>
      <w:marBottom w:val="0"/>
      <w:divBdr>
        <w:top w:val="none" w:sz="0" w:space="0" w:color="auto"/>
        <w:left w:val="none" w:sz="0" w:space="0" w:color="auto"/>
        <w:bottom w:val="none" w:sz="0" w:space="0" w:color="auto"/>
        <w:right w:val="none" w:sz="0" w:space="0" w:color="auto"/>
      </w:divBdr>
    </w:div>
    <w:div w:id="1686707459">
      <w:bodyDiv w:val="1"/>
      <w:marLeft w:val="0"/>
      <w:marRight w:val="0"/>
      <w:marTop w:val="0"/>
      <w:marBottom w:val="0"/>
      <w:divBdr>
        <w:top w:val="none" w:sz="0" w:space="0" w:color="auto"/>
        <w:left w:val="none" w:sz="0" w:space="0" w:color="auto"/>
        <w:bottom w:val="none" w:sz="0" w:space="0" w:color="auto"/>
        <w:right w:val="none" w:sz="0" w:space="0" w:color="auto"/>
      </w:divBdr>
    </w:div>
    <w:div w:id="1796482951">
      <w:bodyDiv w:val="1"/>
      <w:marLeft w:val="0"/>
      <w:marRight w:val="0"/>
      <w:marTop w:val="0"/>
      <w:marBottom w:val="0"/>
      <w:divBdr>
        <w:top w:val="none" w:sz="0" w:space="0" w:color="auto"/>
        <w:left w:val="none" w:sz="0" w:space="0" w:color="auto"/>
        <w:bottom w:val="none" w:sz="0" w:space="0" w:color="auto"/>
        <w:right w:val="none" w:sz="0" w:space="0" w:color="auto"/>
      </w:divBdr>
    </w:div>
    <w:div w:id="1855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3773-B9AF-443C-B626-241DEB81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subject/>
  <dc:creator>user</dc:creator>
  <cp:keywords/>
  <dc:description/>
  <cp:lastModifiedBy>張湘寧</cp:lastModifiedBy>
  <cp:revision>2</cp:revision>
  <cp:lastPrinted>2014-11-06T08:50:00Z</cp:lastPrinted>
  <dcterms:created xsi:type="dcterms:W3CDTF">2016-05-09T02:48:00Z</dcterms:created>
  <dcterms:modified xsi:type="dcterms:W3CDTF">2016-05-09T02:48:00Z</dcterms:modified>
</cp:coreProperties>
</file>