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4035" w14:textId="77777777" w:rsidR="000A0D92" w:rsidRDefault="000A0D92" w:rsidP="0084393D">
      <w:pPr>
        <w:autoSpaceDE w:val="0"/>
        <w:autoSpaceDN w:val="0"/>
        <w:adjustRightInd w:val="0"/>
        <w:spacing w:line="4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19ED34C" w14:textId="1F05E14E" w:rsidR="0084393D" w:rsidRPr="00F30232" w:rsidRDefault="0084393D" w:rsidP="0084393D">
      <w:pPr>
        <w:autoSpaceDE w:val="0"/>
        <w:autoSpaceDN w:val="0"/>
        <w:adjustRightInd w:val="0"/>
        <w:spacing w:line="4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F30232">
        <w:rPr>
          <w:rFonts w:ascii="微軟正黑體" w:eastAsia="微軟正黑體" w:hAnsi="微軟正黑體" w:hint="eastAsia"/>
          <w:b/>
          <w:sz w:val="36"/>
          <w:szCs w:val="36"/>
        </w:rPr>
        <w:t>學校防疫物資整備情形</w:t>
      </w:r>
    </w:p>
    <w:bookmarkEnd w:id="0"/>
    <w:p w14:paraId="72D371B3" w14:textId="0768E086" w:rsidR="0084393D" w:rsidRPr="0084393D" w:rsidRDefault="0084393D" w:rsidP="0084393D">
      <w:pPr>
        <w:autoSpaceDE w:val="0"/>
        <w:autoSpaceDN w:val="0"/>
        <w:adjustRightInd w:val="0"/>
        <w:spacing w:beforeLines="50" w:before="120" w:afterLines="50" w:after="120" w:line="360" w:lineRule="exact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3578BB">
        <w:rPr>
          <w:rFonts w:ascii="微軟正黑體" w:eastAsia="微軟正黑體" w:hAnsi="微軟正黑體" w:hint="eastAsia"/>
          <w:b/>
          <w:sz w:val="28"/>
          <w:szCs w:val="28"/>
        </w:rPr>
        <w:t>綜規司109.2.15</w:t>
      </w:r>
    </w:p>
    <w:tbl>
      <w:tblPr>
        <w:tblStyle w:val="ac"/>
        <w:tblW w:w="9771" w:type="dxa"/>
        <w:jc w:val="center"/>
        <w:tblLook w:val="04A0" w:firstRow="1" w:lastRow="0" w:firstColumn="1" w:lastColumn="0" w:noHBand="0" w:noVBand="1"/>
      </w:tblPr>
      <w:tblGrid>
        <w:gridCol w:w="1559"/>
        <w:gridCol w:w="3402"/>
        <w:gridCol w:w="2405"/>
        <w:gridCol w:w="2405"/>
      </w:tblGrid>
      <w:tr w:rsidR="0084393D" w14:paraId="4D78216E" w14:textId="77777777" w:rsidTr="00C91553">
        <w:trPr>
          <w:jc w:val="center"/>
        </w:trPr>
        <w:tc>
          <w:tcPr>
            <w:tcW w:w="1559" w:type="dxa"/>
          </w:tcPr>
          <w:p w14:paraId="34BDC542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8212" w:type="dxa"/>
            <w:gridSpan w:val="3"/>
          </w:tcPr>
          <w:p w14:paraId="6F4537BC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防疫物資整備情形</w:t>
            </w:r>
          </w:p>
        </w:tc>
      </w:tr>
      <w:tr w:rsidR="0084393D" w14:paraId="427C04A5" w14:textId="77777777" w:rsidTr="00C91553">
        <w:trPr>
          <w:jc w:val="center"/>
        </w:trPr>
        <w:tc>
          <w:tcPr>
            <w:tcW w:w="1559" w:type="dxa"/>
          </w:tcPr>
          <w:p w14:paraId="14A755CD" w14:textId="77777777" w:rsidR="0084393D" w:rsidRPr="000A339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</w:pPr>
            <w:r w:rsidRPr="000A3393">
              <w:rPr>
                <w:rFonts w:ascii="微軟正黑體" w:eastAsia="微軟正黑體" w:hAnsi="微軟正黑體" w:hint="eastAsia"/>
                <w:b/>
                <w:kern w:val="0"/>
                <w:sz w:val="32"/>
                <w:szCs w:val="32"/>
              </w:rPr>
              <w:t>額溫槍</w:t>
            </w:r>
          </w:p>
        </w:tc>
        <w:tc>
          <w:tcPr>
            <w:tcW w:w="3402" w:type="dxa"/>
          </w:tcPr>
          <w:p w14:paraId="72934EF8" w14:textId="77777777" w:rsidR="0084393D" w:rsidRPr="00F47AE1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提供各級學校等使用</w:t>
            </w:r>
          </w:p>
        </w:tc>
        <w:tc>
          <w:tcPr>
            <w:tcW w:w="2405" w:type="dxa"/>
          </w:tcPr>
          <w:p w14:paraId="18497476" w14:textId="77777777" w:rsidR="0084393D" w:rsidRPr="00CC7F2B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CC7F2B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2.5萬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支</w:t>
            </w:r>
          </w:p>
        </w:tc>
        <w:tc>
          <w:tcPr>
            <w:tcW w:w="2405" w:type="dxa"/>
          </w:tcPr>
          <w:p w14:paraId="550589CA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分兩梯次配送：</w:t>
            </w:r>
          </w:p>
          <w:p w14:paraId="5083E9B1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/24 12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,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500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支（中小學優先）</w:t>
            </w:r>
          </w:p>
          <w:p w14:paraId="6FA906EF" w14:textId="77777777" w:rsidR="0084393D" w:rsidRPr="00CC7F2B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3/02  12,500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支</w:t>
            </w:r>
          </w:p>
        </w:tc>
      </w:tr>
      <w:tr w:rsidR="0084393D" w14:paraId="5A697B34" w14:textId="77777777" w:rsidTr="00C91553">
        <w:trPr>
          <w:jc w:val="center"/>
        </w:trPr>
        <w:tc>
          <w:tcPr>
            <w:tcW w:w="1559" w:type="dxa"/>
            <w:vMerge w:val="restart"/>
          </w:tcPr>
          <w:p w14:paraId="2ACB17AB" w14:textId="77777777" w:rsidR="0084393D" w:rsidRPr="000A339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</w:pPr>
            <w:r w:rsidRPr="000A3393">
              <w:rPr>
                <w:rFonts w:ascii="微軟正黑體" w:eastAsia="微軟正黑體" w:hAnsi="微軟正黑體" w:hint="eastAsia"/>
                <w:b/>
                <w:kern w:val="0"/>
                <w:sz w:val="32"/>
                <w:szCs w:val="32"/>
              </w:rPr>
              <w:t>酒  精</w:t>
            </w:r>
          </w:p>
        </w:tc>
        <w:tc>
          <w:tcPr>
            <w:tcW w:w="3402" w:type="dxa"/>
          </w:tcPr>
          <w:p w14:paraId="4C57B9E9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提供私立幼兒園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、</w:t>
            </w: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補習班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、</w:t>
            </w: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兒童課後照顧中心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及館所等使用</w:t>
            </w:r>
          </w:p>
        </w:tc>
        <w:tc>
          <w:tcPr>
            <w:tcW w:w="2405" w:type="dxa"/>
          </w:tcPr>
          <w:p w14:paraId="5C8401B9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4萬公升</w:t>
            </w:r>
          </w:p>
        </w:tc>
        <w:tc>
          <w:tcPr>
            <w:tcW w:w="2405" w:type="dxa"/>
          </w:tcPr>
          <w:p w14:paraId="4F430D7E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/10~3/5配送</w:t>
            </w:r>
          </w:p>
        </w:tc>
      </w:tr>
      <w:tr w:rsidR="0084393D" w14:paraId="057D361F" w14:textId="77777777" w:rsidTr="00C91553">
        <w:trPr>
          <w:jc w:val="center"/>
        </w:trPr>
        <w:tc>
          <w:tcPr>
            <w:tcW w:w="1559" w:type="dxa"/>
            <w:vMerge/>
          </w:tcPr>
          <w:p w14:paraId="1BA87154" w14:textId="77777777" w:rsidR="0084393D" w:rsidRPr="000A339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8106B86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提供各級學校等使用</w:t>
            </w:r>
          </w:p>
        </w:tc>
        <w:tc>
          <w:tcPr>
            <w:tcW w:w="2405" w:type="dxa"/>
          </w:tcPr>
          <w:p w14:paraId="18F9BC83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4.4萬公升</w:t>
            </w:r>
          </w:p>
        </w:tc>
        <w:tc>
          <w:tcPr>
            <w:tcW w:w="2405" w:type="dxa"/>
          </w:tcPr>
          <w:p w14:paraId="3FC1B658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/17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~3/1配送（分三週配送）</w:t>
            </w:r>
          </w:p>
        </w:tc>
      </w:tr>
      <w:tr w:rsidR="0084393D" w:rsidRPr="00CC7F2B" w14:paraId="7D73BEC5" w14:textId="77777777" w:rsidTr="00C91553">
        <w:trPr>
          <w:jc w:val="center"/>
        </w:trPr>
        <w:tc>
          <w:tcPr>
            <w:tcW w:w="1559" w:type="dxa"/>
            <w:vMerge/>
          </w:tcPr>
          <w:p w14:paraId="2F92092C" w14:textId="77777777" w:rsidR="0084393D" w:rsidRPr="000A339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076A285" w14:textId="77777777" w:rsidR="0084393D" w:rsidRPr="00CC7F2B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 w:rsidRPr="00CC7F2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 xml:space="preserve">小 </w:t>
            </w:r>
            <w:r w:rsidRPr="00CC7F2B"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 xml:space="preserve"> </w:t>
            </w:r>
            <w:r w:rsidRPr="00CC7F2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2405" w:type="dxa"/>
          </w:tcPr>
          <w:p w14:paraId="3245915F" w14:textId="77777777" w:rsidR="0084393D" w:rsidRPr="00CC7F2B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 w:rsidRPr="00CC7F2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8.4萬公升</w:t>
            </w:r>
          </w:p>
        </w:tc>
        <w:tc>
          <w:tcPr>
            <w:tcW w:w="2405" w:type="dxa"/>
          </w:tcPr>
          <w:p w14:paraId="31E6C72C" w14:textId="77777777" w:rsidR="0084393D" w:rsidRPr="00CC7F2B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</w:p>
        </w:tc>
      </w:tr>
      <w:tr w:rsidR="0084393D" w14:paraId="109DE8FF" w14:textId="77777777" w:rsidTr="00C91553">
        <w:trPr>
          <w:jc w:val="center"/>
        </w:trPr>
        <w:tc>
          <w:tcPr>
            <w:tcW w:w="1559" w:type="dxa"/>
            <w:vMerge/>
          </w:tcPr>
          <w:p w14:paraId="5C6A78F6" w14:textId="77777777" w:rsidR="0084393D" w:rsidRPr="000A339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</w:pPr>
          </w:p>
        </w:tc>
        <w:tc>
          <w:tcPr>
            <w:tcW w:w="8212" w:type="dxa"/>
            <w:gridSpan w:val="3"/>
          </w:tcPr>
          <w:p w14:paraId="7BAF56B2" w14:textId="77777777" w:rsidR="0084393D" w:rsidRPr="00141D1C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 w:rsidRPr="00CC7F2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開學後（3月份起）每月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將</w:t>
            </w:r>
            <w:r w:rsidRPr="00CC7F2B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再向台酒採購約9.4萬公升</w:t>
            </w:r>
          </w:p>
        </w:tc>
      </w:tr>
      <w:tr w:rsidR="0084393D" w14:paraId="3432929B" w14:textId="77777777" w:rsidTr="00C91553">
        <w:trPr>
          <w:jc w:val="center"/>
        </w:trPr>
        <w:tc>
          <w:tcPr>
            <w:tcW w:w="1559" w:type="dxa"/>
            <w:vMerge w:val="restart"/>
          </w:tcPr>
          <w:p w14:paraId="15003BB5" w14:textId="77777777" w:rsidR="0084393D" w:rsidRPr="000A339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32"/>
                <w:szCs w:val="32"/>
              </w:rPr>
            </w:pPr>
            <w:r w:rsidRPr="000A3393">
              <w:rPr>
                <w:rFonts w:ascii="微軟正黑體" w:eastAsia="微軟正黑體" w:hAnsi="微軟正黑體" w:hint="eastAsia"/>
                <w:b/>
                <w:kern w:val="0"/>
                <w:sz w:val="32"/>
                <w:szCs w:val="32"/>
              </w:rPr>
              <w:t>口  罩</w:t>
            </w:r>
          </w:p>
        </w:tc>
        <w:tc>
          <w:tcPr>
            <w:tcW w:w="3402" w:type="dxa"/>
          </w:tcPr>
          <w:p w14:paraId="44FF43A7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提供私立幼兒園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（開學前使用）</w:t>
            </w:r>
          </w:p>
        </w:tc>
        <w:tc>
          <w:tcPr>
            <w:tcW w:w="2405" w:type="dxa"/>
          </w:tcPr>
          <w:p w14:paraId="0FD340A7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50萬片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（兒童）</w:t>
            </w:r>
          </w:p>
        </w:tc>
        <w:tc>
          <w:tcPr>
            <w:tcW w:w="2405" w:type="dxa"/>
          </w:tcPr>
          <w:p w14:paraId="3663F81F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/2~2/5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配送（已完成）</w:t>
            </w:r>
          </w:p>
        </w:tc>
      </w:tr>
      <w:tr w:rsidR="0084393D" w14:paraId="2CDD41B1" w14:textId="77777777" w:rsidTr="00C91553">
        <w:trPr>
          <w:jc w:val="center"/>
        </w:trPr>
        <w:tc>
          <w:tcPr>
            <w:tcW w:w="1559" w:type="dxa"/>
            <w:vMerge/>
          </w:tcPr>
          <w:p w14:paraId="132F19E1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10090DA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提供補習班及兒童課後照顧中心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（開學前使用）</w:t>
            </w:r>
          </w:p>
        </w:tc>
        <w:tc>
          <w:tcPr>
            <w:tcW w:w="2405" w:type="dxa"/>
          </w:tcPr>
          <w:p w14:paraId="5DC1B2F1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FF50F3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77萬片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（成人）</w:t>
            </w:r>
          </w:p>
        </w:tc>
        <w:tc>
          <w:tcPr>
            <w:tcW w:w="2405" w:type="dxa"/>
          </w:tcPr>
          <w:p w14:paraId="6AFAA6C8" w14:textId="77777777" w:rsidR="0084393D" w:rsidRPr="00FF50F3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/15~2/20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配送</w:t>
            </w:r>
          </w:p>
        </w:tc>
      </w:tr>
      <w:tr w:rsidR="0084393D" w14:paraId="35E7A604" w14:textId="77777777" w:rsidTr="00C91553">
        <w:trPr>
          <w:jc w:val="center"/>
        </w:trPr>
        <w:tc>
          <w:tcPr>
            <w:tcW w:w="1559" w:type="dxa"/>
            <w:vMerge/>
          </w:tcPr>
          <w:p w14:paraId="3F2DE0AB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10D0E4" w14:textId="77777777" w:rsidR="0084393D" w:rsidRPr="00446C94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446C94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各級學校開學後備用口罩</w:t>
            </w:r>
          </w:p>
        </w:tc>
        <w:tc>
          <w:tcPr>
            <w:tcW w:w="2405" w:type="dxa"/>
          </w:tcPr>
          <w:p w14:paraId="462AB3B0" w14:textId="77777777" w:rsidR="0084393D" w:rsidRPr="00446C94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446C94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518萬片</w:t>
            </w:r>
          </w:p>
        </w:tc>
        <w:tc>
          <w:tcPr>
            <w:tcW w:w="2405" w:type="dxa"/>
          </w:tcPr>
          <w:p w14:paraId="6F3C4040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2/18~20配送：</w:t>
            </w:r>
          </w:p>
          <w:p w14:paraId="7579C4DE" w14:textId="77777777" w:rsidR="0084393D" w:rsidRPr="00446C94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446C94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兒童2</w:t>
            </w:r>
            <w:r w:rsidRPr="00446C94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18</w:t>
            </w:r>
            <w:r w:rsidRPr="00446C94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萬片</w:t>
            </w:r>
          </w:p>
          <w:p w14:paraId="5B826EF5" w14:textId="77777777" w:rsidR="0084393D" w:rsidRPr="00446C94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446C94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成人3</w:t>
            </w:r>
            <w:r w:rsidRPr="00446C94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00</w:t>
            </w:r>
            <w:r w:rsidRPr="00446C94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萬片</w:t>
            </w:r>
          </w:p>
        </w:tc>
      </w:tr>
      <w:tr w:rsidR="0084393D" w14:paraId="3CEEF398" w14:textId="77777777" w:rsidTr="00C91553">
        <w:trPr>
          <w:jc w:val="center"/>
        </w:trPr>
        <w:tc>
          <w:tcPr>
            <w:tcW w:w="1559" w:type="dxa"/>
            <w:vMerge/>
          </w:tcPr>
          <w:p w14:paraId="12D8A858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BEF6FC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 xml:space="preserve">小 </w:t>
            </w:r>
            <w:r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計</w:t>
            </w:r>
          </w:p>
        </w:tc>
        <w:tc>
          <w:tcPr>
            <w:tcW w:w="2405" w:type="dxa"/>
          </w:tcPr>
          <w:p w14:paraId="6515F22B" w14:textId="77777777" w:rsidR="0084393D" w:rsidRPr="00141D1C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645萬片</w:t>
            </w:r>
          </w:p>
        </w:tc>
        <w:tc>
          <w:tcPr>
            <w:tcW w:w="2405" w:type="dxa"/>
          </w:tcPr>
          <w:p w14:paraId="15F8468C" w14:textId="77777777" w:rsidR="0084393D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兒童2</w:t>
            </w:r>
            <w:r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68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萬片</w:t>
            </w:r>
          </w:p>
          <w:p w14:paraId="70B7240D" w14:textId="77777777" w:rsidR="0084393D" w:rsidRPr="00141D1C" w:rsidRDefault="0084393D" w:rsidP="00C91553">
            <w:pPr>
              <w:autoSpaceDE w:val="0"/>
              <w:autoSpaceDN w:val="0"/>
              <w:adjustRightInd w:val="0"/>
              <w:spacing w:beforeLines="50" w:before="120" w:afterLines="50" w:after="120" w:line="300" w:lineRule="exact"/>
              <w:jc w:val="both"/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成人3</w:t>
            </w:r>
            <w:r>
              <w:rPr>
                <w:rFonts w:ascii="微軟正黑體" w:eastAsia="微軟正黑體" w:hAnsi="微軟正黑體"/>
                <w:b/>
                <w:kern w:val="0"/>
                <w:sz w:val="28"/>
                <w:szCs w:val="28"/>
              </w:rPr>
              <w:t>77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萬片</w:t>
            </w:r>
          </w:p>
        </w:tc>
      </w:tr>
    </w:tbl>
    <w:p w14:paraId="34720268" w14:textId="268518BD" w:rsidR="005E393B" w:rsidRPr="00FF7498" w:rsidRDefault="0084393D" w:rsidP="00FF7498">
      <w:pPr>
        <w:autoSpaceDE w:val="0"/>
        <w:autoSpaceDN w:val="0"/>
        <w:adjustRightInd w:val="0"/>
        <w:spacing w:beforeLines="50" w:before="120" w:afterLines="50" w:after="120" w:line="300" w:lineRule="exact"/>
        <w:ind w:leftChars="-392" w:left="-784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03A81">
        <w:rPr>
          <w:rFonts w:ascii="微軟正黑體" w:eastAsia="微軟正黑體" w:hAnsi="微軟正黑體" w:hint="eastAsia"/>
          <w:b/>
          <w:sz w:val="32"/>
          <w:szCs w:val="32"/>
        </w:rPr>
        <w:t>後續將持續依需求採購或申請各項防疫物資</w:t>
      </w:r>
    </w:p>
    <w:sectPr w:rsidR="005E393B" w:rsidRPr="00FF7498" w:rsidSect="000A0D92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2EAA" w14:textId="77777777" w:rsidR="000917CE" w:rsidRDefault="000917CE" w:rsidP="00CC3A76">
      <w:r>
        <w:separator/>
      </w:r>
    </w:p>
  </w:endnote>
  <w:endnote w:type="continuationSeparator" w:id="0">
    <w:p w14:paraId="7681D7B5" w14:textId="77777777" w:rsidR="000917CE" w:rsidRDefault="000917CE" w:rsidP="00CC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F720" w14:textId="77777777" w:rsidR="000917CE" w:rsidRDefault="000917CE" w:rsidP="00CC3A76">
      <w:r>
        <w:separator/>
      </w:r>
    </w:p>
  </w:footnote>
  <w:footnote w:type="continuationSeparator" w:id="0">
    <w:p w14:paraId="4307F0DD" w14:textId="77777777" w:rsidR="000917CE" w:rsidRDefault="000917CE" w:rsidP="00CC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693"/>
    <w:multiLevelType w:val="multilevel"/>
    <w:tmpl w:val="E63E655C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4F71DE1"/>
    <w:multiLevelType w:val="multilevel"/>
    <w:tmpl w:val="FEA0C99A"/>
    <w:lvl w:ilvl="0">
      <w:start w:val="1"/>
      <w:numFmt w:val="decimal"/>
      <w:lvlText w:val="(%1)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4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9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3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vertAlign w:val="baseline"/>
      </w:rPr>
    </w:lvl>
  </w:abstractNum>
  <w:abstractNum w:abstractNumId="2" w15:restartNumberingAfterBreak="0">
    <w:nsid w:val="1AFB3399"/>
    <w:multiLevelType w:val="multilevel"/>
    <w:tmpl w:val="75B6337C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438D462C"/>
    <w:multiLevelType w:val="multilevel"/>
    <w:tmpl w:val="818E8800"/>
    <w:lvl w:ilvl="0">
      <w:start w:val="1"/>
      <w:numFmt w:val="decimal"/>
      <w:lvlText w:val="%1."/>
      <w:lvlJc w:val="left"/>
      <w:pPr>
        <w:ind w:left="390" w:hanging="390"/>
      </w:pPr>
      <w:rPr>
        <w:rFonts w:ascii="BiauKai" w:eastAsia="BiauKai" w:hAnsi="BiauKai" w:cs="BiauKai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48F40394"/>
    <w:multiLevelType w:val="multilevel"/>
    <w:tmpl w:val="05502FCC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4BF36E54"/>
    <w:multiLevelType w:val="multilevel"/>
    <w:tmpl w:val="9FBEA3D2"/>
    <w:lvl w:ilvl="0">
      <w:start w:val="1"/>
      <w:numFmt w:val="decimal"/>
      <w:lvlText w:val="%1.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6" w15:restartNumberingAfterBreak="0">
    <w:nsid w:val="545C0A94"/>
    <w:multiLevelType w:val="multilevel"/>
    <w:tmpl w:val="DDB02D06"/>
    <w:lvl w:ilvl="0">
      <w:start w:val="1"/>
      <w:numFmt w:val="decimal"/>
      <w:lvlText w:val="(%1)"/>
      <w:lvlJc w:val="left"/>
      <w:pPr>
        <w:ind w:left="480" w:hanging="48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4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4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9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3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vertAlign w:val="baseline"/>
      </w:rPr>
    </w:lvl>
  </w:abstractNum>
  <w:abstractNum w:abstractNumId="7" w15:restartNumberingAfterBreak="0">
    <w:nsid w:val="5460247E"/>
    <w:multiLevelType w:val="multilevel"/>
    <w:tmpl w:val="703E9174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58D815D6"/>
    <w:multiLevelType w:val="multilevel"/>
    <w:tmpl w:val="ED0ECDF6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5CA6035D"/>
    <w:multiLevelType w:val="multilevel"/>
    <w:tmpl w:val="6994B8B6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68887A4C"/>
    <w:multiLevelType w:val="multilevel"/>
    <w:tmpl w:val="370AD546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78D97240"/>
    <w:multiLevelType w:val="multilevel"/>
    <w:tmpl w:val="97423174"/>
    <w:lvl w:ilvl="0">
      <w:start w:val="1"/>
      <w:numFmt w:val="decimal"/>
      <w:lvlText w:val="(%1)"/>
      <w:lvlJc w:val="left"/>
      <w:pPr>
        <w:ind w:left="1473" w:hanging="479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B"/>
    <w:rsid w:val="00057866"/>
    <w:rsid w:val="000917CE"/>
    <w:rsid w:val="000A0D92"/>
    <w:rsid w:val="000F598A"/>
    <w:rsid w:val="00150D77"/>
    <w:rsid w:val="001573BC"/>
    <w:rsid w:val="00181623"/>
    <w:rsid w:val="001A5D86"/>
    <w:rsid w:val="0026776F"/>
    <w:rsid w:val="00285434"/>
    <w:rsid w:val="002960B1"/>
    <w:rsid w:val="002964D4"/>
    <w:rsid w:val="002B608C"/>
    <w:rsid w:val="002E6DEF"/>
    <w:rsid w:val="00302C52"/>
    <w:rsid w:val="00387799"/>
    <w:rsid w:val="003A27A8"/>
    <w:rsid w:val="003A4C2D"/>
    <w:rsid w:val="003C0919"/>
    <w:rsid w:val="00421C22"/>
    <w:rsid w:val="00470463"/>
    <w:rsid w:val="004A6F9C"/>
    <w:rsid w:val="00571229"/>
    <w:rsid w:val="005977C0"/>
    <w:rsid w:val="005E393B"/>
    <w:rsid w:val="00627E07"/>
    <w:rsid w:val="006F4834"/>
    <w:rsid w:val="007B4C37"/>
    <w:rsid w:val="00813DDA"/>
    <w:rsid w:val="00815FD6"/>
    <w:rsid w:val="00825683"/>
    <w:rsid w:val="008357FA"/>
    <w:rsid w:val="0084393D"/>
    <w:rsid w:val="008B64DF"/>
    <w:rsid w:val="0095571F"/>
    <w:rsid w:val="00A52AC7"/>
    <w:rsid w:val="00B122F6"/>
    <w:rsid w:val="00B22BBD"/>
    <w:rsid w:val="00B301B3"/>
    <w:rsid w:val="00B937D4"/>
    <w:rsid w:val="00C20901"/>
    <w:rsid w:val="00C22C0F"/>
    <w:rsid w:val="00CC3A76"/>
    <w:rsid w:val="00CE7597"/>
    <w:rsid w:val="00CF0757"/>
    <w:rsid w:val="00D63A05"/>
    <w:rsid w:val="00E44681"/>
    <w:rsid w:val="00EA1867"/>
    <w:rsid w:val="00F8491C"/>
    <w:rsid w:val="00FD1D80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7EDB1"/>
  <w15:docId w15:val="{83FE2323-FCF5-43E9-93B4-150F4F54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C0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09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A7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C3A76"/>
  </w:style>
  <w:style w:type="paragraph" w:styleId="a9">
    <w:name w:val="footer"/>
    <w:basedOn w:val="a"/>
    <w:link w:val="aa"/>
    <w:uiPriority w:val="99"/>
    <w:unhideWhenUsed/>
    <w:rsid w:val="00CC3A7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C3A76"/>
  </w:style>
  <w:style w:type="character" w:styleId="ab">
    <w:name w:val="Hyperlink"/>
    <w:basedOn w:val="a0"/>
    <w:uiPriority w:val="99"/>
    <w:unhideWhenUsed/>
    <w:rsid w:val="0057122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84393D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謝維峰公用信箱電腦</cp:lastModifiedBy>
  <cp:revision>2</cp:revision>
  <cp:lastPrinted>2020-02-15T02:53:00Z</cp:lastPrinted>
  <dcterms:created xsi:type="dcterms:W3CDTF">2020-02-15T02:59:00Z</dcterms:created>
  <dcterms:modified xsi:type="dcterms:W3CDTF">2020-02-15T02:59:00Z</dcterms:modified>
</cp:coreProperties>
</file>