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B" w:rsidRPr="006D300F" w:rsidRDefault="00CB7CD4" w:rsidP="006D300F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國立</w:t>
      </w:r>
      <w:r w:rsidR="009D579E"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社教</w:t>
      </w:r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機構</w:t>
      </w:r>
      <w:proofErr w:type="gramStart"/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F3B17" w:rsidRPr="006D300F">
        <w:rPr>
          <w:rFonts w:ascii="標楷體" w:eastAsia="標楷體" w:hAnsi="標楷體"/>
          <w:b/>
          <w:color w:val="000000"/>
          <w:sz w:val="28"/>
          <w:szCs w:val="28"/>
        </w:rPr>
        <w:t>8</w:t>
      </w:r>
      <w:proofErr w:type="gramEnd"/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EF3B17"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EF3B17" w:rsidRPr="006D300F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="006D300F"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月推薦</w:t>
      </w:r>
      <w:r w:rsidRPr="006D300F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5306"/>
      </w:tblGrid>
      <w:tr w:rsidR="00CB7CD4" w:rsidRPr="006D300F" w:rsidTr="00976318">
        <w:trPr>
          <w:trHeight w:val="848"/>
        </w:trPr>
        <w:tc>
          <w:tcPr>
            <w:tcW w:w="2405" w:type="dxa"/>
            <w:vAlign w:val="center"/>
          </w:tcPr>
          <w:p w:rsidR="00CB7CD4" w:rsidRPr="006D300F" w:rsidRDefault="009D579E" w:rsidP="006D300F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社教</w:t>
            </w:r>
            <w:proofErr w:type="gramStart"/>
            <w:r w:rsidR="00CB7CD4" w:rsidRPr="006D300F">
              <w:rPr>
                <w:rFonts w:ascii="標楷體" w:eastAsia="標楷體" w:hAnsi="標楷體"/>
                <w:color w:val="000000"/>
                <w:sz w:val="24"/>
              </w:rPr>
              <w:t>館所別</w:t>
            </w:r>
            <w:proofErr w:type="gramEnd"/>
          </w:p>
        </w:tc>
        <w:tc>
          <w:tcPr>
            <w:tcW w:w="6237" w:type="dxa"/>
            <w:vAlign w:val="center"/>
          </w:tcPr>
          <w:p w:rsidR="00CB7CD4" w:rsidRPr="006D300F" w:rsidRDefault="0023398C" w:rsidP="006D300F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｢</w:t>
            </w:r>
            <w:r w:rsidR="00166192" w:rsidRPr="006D300F">
              <w:rPr>
                <w:rFonts w:ascii="標楷體" w:eastAsia="標楷體" w:hAnsi="標楷體" w:hint="eastAsia"/>
                <w:color w:val="000000"/>
                <w:sz w:val="24"/>
              </w:rPr>
              <w:t>Muse 大玩家-</w:t>
            </w:r>
            <w:r w:rsidR="00166192" w:rsidRPr="006D300F">
              <w:rPr>
                <w:rFonts w:ascii="標楷體" w:eastAsia="標楷體" w:hAnsi="標楷體"/>
                <w:color w:val="000000"/>
                <w:sz w:val="24"/>
              </w:rPr>
              <w:t xml:space="preserve">Muse </w:t>
            </w:r>
            <w:r w:rsidR="00166192" w:rsidRPr="006D300F">
              <w:rPr>
                <w:rFonts w:ascii="標楷體" w:eastAsia="標楷體" w:hAnsi="標楷體" w:hint="eastAsia"/>
                <w:color w:val="000000"/>
                <w:sz w:val="24"/>
              </w:rPr>
              <w:t>T</w:t>
            </w:r>
            <w:r w:rsidR="00166192" w:rsidRPr="006D300F">
              <w:rPr>
                <w:rFonts w:ascii="標楷體" w:eastAsia="標楷體" w:hAnsi="標楷體"/>
                <w:color w:val="000000"/>
                <w:sz w:val="24"/>
              </w:rPr>
              <w:t>ure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｣</w:t>
            </w:r>
            <w:r w:rsidR="00CB7CD4" w:rsidRPr="006D300F">
              <w:rPr>
                <w:rFonts w:ascii="標楷體" w:eastAsia="標楷體" w:hAnsi="標楷體" w:hint="eastAsia"/>
                <w:color w:val="000000"/>
                <w:sz w:val="24"/>
              </w:rPr>
              <w:t>主題活動</w:t>
            </w:r>
          </w:p>
        </w:tc>
        <w:tc>
          <w:tcPr>
            <w:tcW w:w="5306" w:type="dxa"/>
            <w:vAlign w:val="center"/>
          </w:tcPr>
          <w:p w:rsidR="00CB7CD4" w:rsidRPr="006D300F" w:rsidRDefault="00CA68C0" w:rsidP="006D300F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寒</w:t>
            </w:r>
            <w:r w:rsidR="00CB7CD4" w:rsidRPr="006D300F">
              <w:rPr>
                <w:rFonts w:ascii="標楷體" w:eastAsia="標楷體" w:hAnsi="標楷體" w:hint="eastAsia"/>
                <w:color w:val="000000"/>
                <w:sz w:val="24"/>
              </w:rPr>
              <w:t>假</w:t>
            </w:r>
            <w:proofErr w:type="gramStart"/>
            <w:r w:rsidR="00CB7CD4" w:rsidRPr="006D300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="00CB7CD4" w:rsidRPr="006D300F">
              <w:rPr>
                <w:rFonts w:ascii="標楷體" w:eastAsia="標楷體" w:hAnsi="標楷體" w:hint="eastAsia"/>
                <w:color w:val="000000"/>
                <w:sz w:val="24"/>
              </w:rPr>
              <w:t>展活動</w:t>
            </w:r>
          </w:p>
        </w:tc>
      </w:tr>
      <w:tr w:rsidR="00607EE6" w:rsidRPr="006D300F" w:rsidTr="00976318">
        <w:tc>
          <w:tcPr>
            <w:tcW w:w="2405" w:type="dxa"/>
            <w:vAlign w:val="center"/>
          </w:tcPr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國立臺灣科學教育館</w:t>
            </w:r>
          </w:p>
        </w:tc>
        <w:tc>
          <w:tcPr>
            <w:tcW w:w="6237" w:type="dxa"/>
          </w:tcPr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MUSE TOUR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集章活動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三選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20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31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科教館一樓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大廳集章確認</w:t>
            </w:r>
            <w:proofErr w:type="gramEnd"/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收費方式：免費，但需購買本館常設展門票(全票100元；優待票70元)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607EE6" w:rsidRPr="00976318" w:rsidRDefault="00607EE6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完成《島嶼浮塵-PM2.5視界特展》學習單</w:t>
            </w:r>
          </w:p>
          <w:p w:rsidR="00607EE6" w:rsidRPr="00976318" w:rsidRDefault="00607EE6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索取地點：3樓西側展覽入口處</w:t>
            </w:r>
          </w:p>
          <w:p w:rsidR="00607EE6" w:rsidRPr="00976318" w:rsidRDefault="00607EE6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集章確認</w:t>
            </w:r>
            <w:proofErr w:type="gramEnd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：完成學習單並至一樓活動服務台確認即可蓋章</w:t>
            </w:r>
          </w:p>
          <w:p w:rsidR="00607EE6" w:rsidRPr="00976318" w:rsidRDefault="00607EE6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參觀《在消失之前-瀕危動物藝術創作展》與你最有感覺的作品合照，並上傳【科教館GO好玩】粉絲團：寫下有感的原因，並於結尾輸入「#在消失之前-瀕危動物藝術創作展」</w:t>
            </w:r>
          </w:p>
          <w:p w:rsidR="00607EE6" w:rsidRPr="00976318" w:rsidRDefault="00607EE6" w:rsidP="0055495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集章確認</w:t>
            </w:r>
            <w:proofErr w:type="gramEnd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：至一樓活動服務台出示手機畫面確認</w:t>
            </w:r>
            <w:proofErr w:type="gramStart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即可集章</w:t>
            </w:r>
            <w:proofErr w:type="gramEnd"/>
          </w:p>
          <w:p w:rsidR="00607EE6" w:rsidRPr="00976318" w:rsidRDefault="00607EE6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到《敲敲打打動手樂特展》參與其中一個主題，手做創意！並與作品合照，上傳【科教館GO好玩】粉絲團</w:t>
            </w:r>
          </w:p>
          <w:p w:rsidR="00607EE6" w:rsidRPr="00554954" w:rsidRDefault="00607EE6" w:rsidP="0055495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集章確認</w:t>
            </w:r>
            <w:proofErr w:type="gramEnd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：至一樓活動服務台出示手機畫面確認</w:t>
            </w:r>
            <w:proofErr w:type="gramStart"/>
            <w:r w:rsidRP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即可集章</w:t>
            </w:r>
            <w:proofErr w:type="gramEnd"/>
          </w:p>
        </w:tc>
        <w:tc>
          <w:tcPr>
            <w:tcW w:w="5306" w:type="dxa"/>
          </w:tcPr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特展名稱：設計我們的世界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科技性別化創新（Design Our World 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–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Gendered Innovations）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特展地點：科教館7、8樓東側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展區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25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24</w:t>
            </w:r>
            <w:r w:rsidR="00976318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</w:t>
            </w:r>
            <w:r w:rsidR="00976318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免費，但需購買本館常設展門票(全票100元；優待票70元)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607EE6" w:rsidRPr="006D300F" w:rsidRDefault="00607EE6" w:rsidP="00607E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607EE6" w:rsidRPr="006D300F" w:rsidRDefault="00607EE6" w:rsidP="00607EE6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不論是科學研究、藥物研發、工程設計、環境規劃、科技創新發明，在科學技術與知識革新的過程中，都存在著忽略「生理性別」、「社會性別」的分析視角，錯失了許多創新的可能 ; 未能察覺性別可能導致的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偏誤以及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與工程領域中的性別不平等，也使得創新研發的過程，缺少了更多元的角度與觀點。我們期望透過這個展覽中的女性故事、性別化創新思維與設計挑戰活動，邀請你與我們一起反思過去所忽略的視角，為世界帶來更為平等而永續的創新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活動名稱：「植」影翩翩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23</w:t>
            </w:r>
            <w:r w:rsidR="00976318">
              <w:rPr>
                <w:rFonts w:ascii="標楷體" w:eastAsia="標楷體" w:hAnsi="標楷體" w:hint="eastAsia"/>
                <w:sz w:val="24"/>
              </w:rPr>
              <w:t>日、1月</w:t>
            </w:r>
            <w:r w:rsidRPr="006D300F">
              <w:rPr>
                <w:rFonts w:ascii="標楷體" w:eastAsia="標楷體" w:hAnsi="標楷體" w:hint="eastAsia"/>
                <w:sz w:val="24"/>
              </w:rPr>
              <w:t>25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26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活動地點：科博館植物園研究教育中心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收費方式：600-800元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活動簡介：以蕨類葉片或植物造型為素材，以押花、繪畫或絹印技巧製作充滿藝術質感的生活小物，期盼學員藉此更深入觀察不同種類蕨類植物型態之美。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特展名稱：蕨類天堂在台灣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特展地點：科博館植物園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特展日期：常設展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收費方式：免費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976318" w:rsidP="0097631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特展介紹：臺</w:t>
            </w:r>
            <w:r w:rsidR="002527AE" w:rsidRPr="006D300F">
              <w:rPr>
                <w:rFonts w:ascii="標楷體" w:eastAsia="標楷體" w:hAnsi="標楷體" w:hint="eastAsia"/>
                <w:sz w:val="24"/>
              </w:rPr>
              <w:t>灣36000平方公里的土地上，擁有超過600種的蕨類，</w:t>
            </w:r>
            <w:proofErr w:type="gramStart"/>
            <w:r w:rsidR="002527AE" w:rsidRPr="006D300F">
              <w:rPr>
                <w:rFonts w:ascii="標楷體" w:eastAsia="標楷體" w:hAnsi="標楷體" w:hint="eastAsia"/>
                <w:sz w:val="24"/>
              </w:rPr>
              <w:t>佔</w:t>
            </w:r>
            <w:proofErr w:type="gramEnd"/>
            <w:r w:rsidR="002527AE" w:rsidRPr="006D300F">
              <w:rPr>
                <w:rFonts w:ascii="標楷體" w:eastAsia="標楷體" w:hAnsi="標楷體" w:hint="eastAsia"/>
                <w:sz w:val="24"/>
              </w:rPr>
              <w:t>世界的5%。</w:t>
            </w:r>
            <w:proofErr w:type="gramStart"/>
            <w:r w:rsidR="002527AE" w:rsidRPr="006D300F">
              <w:rPr>
                <w:rFonts w:ascii="標楷體" w:eastAsia="標楷體" w:hAnsi="標楷體" w:hint="eastAsia"/>
                <w:sz w:val="24"/>
              </w:rPr>
              <w:t>此外，</w:t>
            </w:r>
            <w:proofErr w:type="gramEnd"/>
            <w:r w:rsidR="002527AE" w:rsidRPr="006D300F">
              <w:rPr>
                <w:rFonts w:ascii="標楷體" w:eastAsia="標楷體" w:hAnsi="標楷體" w:hint="eastAsia"/>
                <w:sz w:val="24"/>
              </w:rPr>
              <w:t>全世界的蕨類共分39科，</w:t>
            </w:r>
            <w:r>
              <w:rPr>
                <w:rFonts w:ascii="標楷體" w:eastAsia="標楷體" w:hAnsi="標楷體" w:hint="eastAsia"/>
                <w:sz w:val="24"/>
              </w:rPr>
              <w:t>臺</w:t>
            </w:r>
            <w:r w:rsidR="002527AE" w:rsidRPr="006D300F">
              <w:rPr>
                <w:rFonts w:ascii="標楷體" w:eastAsia="標楷體" w:hAnsi="標楷體" w:hint="eastAsia"/>
                <w:sz w:val="24"/>
              </w:rPr>
              <w:t>灣就佔有34科，除少數5個較原始</w:t>
            </w:r>
            <w:proofErr w:type="gramStart"/>
            <w:r w:rsidR="002527AE" w:rsidRPr="006D300F">
              <w:rPr>
                <w:rFonts w:ascii="標楷體" w:eastAsia="標楷體" w:hAnsi="標楷體" w:hint="eastAsia"/>
                <w:sz w:val="24"/>
              </w:rPr>
              <w:t>薄囊蕨的科外</w:t>
            </w:r>
            <w:proofErr w:type="gramEnd"/>
            <w:r w:rsidR="002527AE" w:rsidRPr="006D300F">
              <w:rPr>
                <w:rFonts w:ascii="標楷體" w:eastAsia="標楷體" w:hAnsi="標楷體" w:hint="eastAsia"/>
                <w:sz w:val="24"/>
              </w:rPr>
              <w:t>，在台灣均可看到。不論從演化歧異度、物種歧異度或是種類的封路性來看，台灣都稱得上「蕨類的天堂」。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</w:t>
            </w:r>
            <w:r w:rsidRPr="006D300F">
              <w:rPr>
                <w:rFonts w:ascii="標楷體" w:eastAsia="標楷體" w:hAnsi="標楷體"/>
                <w:sz w:val="24"/>
              </w:rPr>
              <w:t>蕨類天堂在台灣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976318">
              <w:rPr>
                <w:rFonts w:ascii="標楷體" w:eastAsia="標楷體" w:hAnsi="標楷體" w:hint="eastAsia"/>
                <w:sz w:val="24"/>
              </w:rPr>
              <w:t>月至</w:t>
            </w:r>
            <w:r w:rsidRPr="006D300F">
              <w:rPr>
                <w:rFonts w:ascii="標楷體" w:eastAsia="標楷體" w:hAnsi="標楷體" w:hint="eastAsia"/>
                <w:sz w:val="24"/>
              </w:rPr>
              <w:t>6月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活動地點：科博館植物園研究教育中心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收費方式：未定，依活動網站公告為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準</w:t>
            </w:r>
            <w:proofErr w:type="gramEnd"/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活動簡介：千姿百態的蕨類葉片在藝術家的眼中是不多得的天然材料，利用押花等多種技巧，將會呈現出獨一無二的「『蕨』色美景」；另外，由解說員介紹不同主題蕨類精采生態。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特展名稱：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百籽千尋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-種子與果實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="008C48D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sz w:val="24"/>
              </w:rPr>
              <w:t>第一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30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10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20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收費方式：展示場票價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特展介紹：種子植物家族龐大，此展將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規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畫出一個區域，介紹各式各類的特殊種子或果實，例如最大的種子「海椰子」與最小的種子「附生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類蘭科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植物的種子」，以及常見的宗教或民俗相關之種子製品等；大型的果實種子，除了提供生態系裡重要糧食</w:t>
            </w:r>
            <w:r w:rsidR="00976318">
              <w:rPr>
                <w:rFonts w:ascii="標楷體" w:eastAsia="標楷體" w:hAnsi="標楷體" w:hint="eastAsia"/>
                <w:sz w:val="24"/>
              </w:rPr>
              <w:t>能量，有些更常被人類拿來當成生活實用品或是民俗與藝術品，</w:t>
            </w:r>
            <w:proofErr w:type="gramStart"/>
            <w:r w:rsidR="00976318">
              <w:rPr>
                <w:rFonts w:ascii="標楷體" w:eastAsia="標楷體" w:hAnsi="標楷體" w:hint="eastAsia"/>
                <w:sz w:val="24"/>
              </w:rPr>
              <w:t>特別</w:t>
            </w:r>
            <w:proofErr w:type="gramEnd"/>
            <w:r w:rsidR="00976318">
              <w:rPr>
                <w:rFonts w:ascii="標楷體" w:eastAsia="標楷體" w:hAnsi="標楷體" w:hint="eastAsia"/>
                <w:sz w:val="24"/>
              </w:rPr>
              <w:t>以臺</w:t>
            </w:r>
            <w:r w:rsidRPr="006D300F">
              <w:rPr>
                <w:rFonts w:ascii="標楷體" w:eastAsia="標楷體" w:hAnsi="標楷體" w:hint="eastAsia"/>
                <w:sz w:val="24"/>
              </w:rPr>
              <w:t>灣原產大型的豆科植物以及豐富的殼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斗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科植物，因為具可看性及商業價值，設專區介紹其形態與生態訊息，希望透過教育能夠永續利用。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活動名稱：生命科學研習營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29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31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活動地點：國立自然科學博物館、中山醫學大學</w:t>
            </w:r>
            <w:r w:rsidRPr="006D300F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收費方式：3000元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活動對象：高級中等學校學生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活動簡介：讓國內高中生深入瞭解生命科學的概念，從多元的角度進行探討。除專題講授之外，並安排參觀活動及實驗操作。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特展名稱：早期的地球-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前寒武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時期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="008C48D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sz w:val="24"/>
              </w:rPr>
              <w:t>第二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107年</w:t>
            </w:r>
            <w:r w:rsidRPr="006D300F">
              <w:rPr>
                <w:rFonts w:ascii="標楷體" w:eastAsia="標楷體" w:hAnsi="標楷體" w:hint="eastAsia"/>
                <w:sz w:val="24"/>
              </w:rPr>
              <w:t>11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28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5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26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收費方式：展示場票價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前寒武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時期是社會大眾較忽略的年代，卻是地質學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最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基礎的科學問題</w:t>
            </w:r>
            <w:r w:rsidRPr="006D300F">
              <w:rPr>
                <w:rFonts w:ascii="標楷體" w:eastAsia="標楷體" w:hAnsi="標楷體"/>
                <w:sz w:val="24"/>
              </w:rPr>
              <w:t>!</w:t>
            </w:r>
            <w:r w:rsidRPr="006D300F">
              <w:rPr>
                <w:rFonts w:ascii="標楷體" w:eastAsia="標楷體" w:hAnsi="標楷體" w:hint="eastAsia"/>
                <w:sz w:val="24"/>
              </w:rPr>
              <w:t>對了解地球的形成、生命的起源、大氣氧濃度上升、板塊作用、雪球地球等重大地質事件極為重要。為能讓社會大眾更加瞭解我們所生活的地球，《早期的地球</w:t>
            </w:r>
            <w:r w:rsidRPr="006D300F">
              <w:rPr>
                <w:rFonts w:ascii="標楷體" w:eastAsia="標楷體" w:hAnsi="標楷體"/>
                <w:sz w:val="24"/>
              </w:rPr>
              <w:t>-</w:t>
            </w:r>
            <w:r w:rsidRPr="006D300F">
              <w:rPr>
                <w:rFonts w:ascii="標楷體" w:eastAsia="標楷體" w:hAnsi="標楷體" w:hint="eastAsia"/>
                <w:sz w:val="24"/>
              </w:rPr>
              <w:t>前寒武時期》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展，展示內容依照地質年代次序，為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冥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古宙、太古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宙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、元古宙、顯生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宙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等主題。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活動名稱：「漫步太陽系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展」2019寒假趣味搶答競賽活動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25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26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收費方式：300元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活動對象：國內各公、私立國小四年級（含）以上至高中、職三年級學生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活動簡介：為增進各高中、高職及國中、小學生對國立自然科學博物館（以下簡稱本館）「漫步太陽系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展」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展內容的認識與瞭解，並延伸學習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展相關自然（天文、物理）與社會（歷史、人文、藝術）等科學知識，特辦理本項競賽活動。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特展名稱：石虎的美麗家園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</w:t>
            </w:r>
            <w:r w:rsidRPr="006D300F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="008C48D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sz w:val="24"/>
              </w:rPr>
              <w:t>第三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特展日期：107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12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26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9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8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收費方式：展示場票價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特展介紹：本展覽將著重於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於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講解平地野生動物與其棲息環境的關係，並從狐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蝠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、雲豹、梅花鹿、水</w:t>
            </w:r>
            <w:r w:rsidR="00976318">
              <w:rPr>
                <w:rFonts w:ascii="標楷體" w:eastAsia="標楷體" w:hAnsi="標楷體" w:hint="eastAsia"/>
                <w:sz w:val="24"/>
              </w:rPr>
              <w:t>獺、</w:t>
            </w:r>
            <w:proofErr w:type="gramStart"/>
            <w:r w:rsidR="00976318">
              <w:rPr>
                <w:rFonts w:ascii="標楷體" w:eastAsia="標楷體" w:hAnsi="標楷體" w:hint="eastAsia"/>
                <w:sz w:val="24"/>
              </w:rPr>
              <w:t>獐與狗獾</w:t>
            </w:r>
            <w:proofErr w:type="gramEnd"/>
            <w:r w:rsidR="00976318">
              <w:rPr>
                <w:rFonts w:ascii="標楷體" w:eastAsia="標楷體" w:hAnsi="標楷體" w:hint="eastAsia"/>
                <w:sz w:val="24"/>
              </w:rPr>
              <w:t>等平地物種絕跡的歷史，以及本館考古挖掘的證據，說明臺</w:t>
            </w:r>
            <w:r w:rsidRPr="006D300F">
              <w:rPr>
                <w:rFonts w:ascii="標楷體" w:eastAsia="標楷體" w:hAnsi="標楷體" w:hint="eastAsia"/>
                <w:sz w:val="24"/>
              </w:rPr>
              <w:t>灣原本自然生界如何豐沛旺盛。也將從目前倖存但生存受到威脅的低海拔野生動物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舉裡說明牠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們夾縫求生的故事，協助民眾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了解低拔野生動物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需要協助，加強環境教育、提昇保育意識。</w:t>
            </w:r>
          </w:p>
          <w:p w:rsidR="008C48D9" w:rsidRPr="006D300F" w:rsidRDefault="008C48D9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活動名稱：「南島語族-繪本說故事」解說活動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30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收費方式：免費(但需購買本館展場門票)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活動簡介：配合展示主題，舉辦繪本解說活動，歡迎親子觀眾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起來細聽瞭解南島文化中「琉璃珠」的相關故事。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特展名稱：漫步太陽系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Pr="006D300F">
              <w:rPr>
                <w:rFonts w:ascii="標楷體" w:eastAsia="標楷體" w:hAnsi="標楷體" w:hint="eastAsia"/>
                <w:sz w:val="24"/>
              </w:rPr>
              <w:t>第四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特展日期：107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29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="008C48D9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17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收費方式：收費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在太陽系中飛來飛去的彗星，這2年人們已試著放上登陸艇；火星上看似荒蕪，其實地表下的水多到人類難以想像；太陽系的「巨無霸」木星，主宰著太陽系的行星世界，這些天文新知在6月29日開幕的「漫步太陽系」將一一揭曉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活動名稱：「早期的地球-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前寒武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時期」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展定時解說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5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26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收費方式：免費(但需購買本館展場門票)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活動簡介：以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展為專題，深度解說展示設計內容，期使觀眾能深入瞭解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展科學知識要點。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特展名稱：親愛的，我老了-與時間對話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="008C48D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sz w:val="24"/>
              </w:rPr>
              <w:t>第四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展室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3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13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5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12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收費方式：展示場票價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特展介紹：「親愛的，我老了：與時間對話」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展是從超過300位65歲以上的銀髮長者中，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海選挑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出42位最有趣、最具有故事性的人成為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展的對話引導員，他們將帶領觀眾與老年對話、與生命對話、與自己對話，並且透過穿越6個特別設計的房間，感受美好老去的旅程！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活動名稱：生命科學演示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活動日期：108</w:t>
            </w:r>
            <w:r w:rsidR="00976318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30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收費方式：免費(但需購買本館展場門票)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活動簡介：生命科學相關知識的示範表演教學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特展名稱：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豬事大吉</w:t>
            </w:r>
            <w:proofErr w:type="gramEnd"/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</w:t>
            </w:r>
            <w:r w:rsidR="008C48D9"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  <w:r w:rsidR="008C48D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sz w:val="24"/>
              </w:rPr>
              <w:t>立體劇場旁廣場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</w:t>
            </w:r>
            <w:r w:rsidR="00976318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23</w:t>
            </w:r>
            <w:r w:rsidR="00976318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976318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976318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收費方式：展示場票價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7D2E3F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特展介紹：此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展配合</w:t>
            </w:r>
            <w:r w:rsidR="007D2E3F">
              <w:rPr>
                <w:rFonts w:ascii="標楷體" w:eastAsia="標楷體" w:hAnsi="標楷體" w:hint="eastAsia"/>
                <w:sz w:val="24"/>
              </w:rPr>
              <w:t>108</w:t>
            </w:r>
            <w:r w:rsidRPr="006D300F">
              <w:rPr>
                <w:rFonts w:ascii="標楷體" w:eastAsia="標楷體" w:hAnsi="標楷體" w:hint="eastAsia"/>
                <w:sz w:val="24"/>
              </w:rPr>
              <w:t>年己亥年屬豬的生肖年活動，介紹和民眾生活飲食上關係密切的豬與豬肉相關之科學與人文知識，以及與豬有關的象形甲骨文字知識等。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活動名稱：「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豬事大吉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」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展定時解說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收費方式：免費(但需購買本館展場門票)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活動簡介：以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展為專題，深度解說展示設計內容，期使觀眾能深入瞭解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展科學知識要點。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特展名稱：水保防災起步走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特展地點：防災教育館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</w:t>
            </w:r>
            <w:r w:rsidR="007D2E3F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3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5</w:t>
            </w:r>
            <w:r w:rsidR="007D2E3F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30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收費方式：免費，但需購買該館常設展門票(全票50元；優待票30元)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特展介紹：</w:t>
            </w:r>
            <w:r w:rsidRPr="006D300F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主題分別為台灣的地理環境、山坡地保育、野溪治理、崩塌地復育、二郎神的眼睛、土石流來了、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離災保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平安、防災知識大挑戰，介紹台灣的地形地質特色、山坡地保育利用、野溪治理、崩塌地復育、監測系統、水保防災知識等。觀眾可以依照闖關任務卡的指示操作、體驗展品，蒐集彩票，可以有系統地學習水保防災的知識，成為水保防災知識達人！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活動名稱：劇場教室環境科學課程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活動日期：108</w:t>
            </w:r>
            <w:r w:rsidR="007D2E3F">
              <w:rPr>
                <w:rFonts w:ascii="標楷體" w:eastAsia="標楷體" w:hAnsi="標楷體" w:hint="eastAsia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6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30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活動地點：國立自然科學博物館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收費方式：免費(但需購買本館展場門票)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活動簡介：以寓教於樂的方式，結合多媒體視聽設備、標本、模型及實驗器材等，創造獨特的劇場情境教室與觀眾互動，進行環境科學知識的專題性介紹。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特展名稱：藥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藥一念間(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展巡迴車)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特展地點：車籠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埔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斷層保存園區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特展日期：</w:t>
            </w:r>
            <w:r w:rsidR="007D2E3F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8</w:t>
            </w:r>
            <w:r w:rsidR="007D2E3F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20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特展對象：一般觀眾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特展介紹：毒品問題日益嚴重，法務部、教育部、國立自然科學博物館結合扶輪社、公益企業等資源，規劃推動「反毒與防罪展示教育」三年計畫，第一階段「藥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藥．一念間」反毒行動博物館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展，展現社會各界對反毒工作的支持與肯定，致力反毒、拒毒、戒毒及結合緝毒的決心。</w:t>
            </w: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lastRenderedPageBreak/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活動名稱：地震調查局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sz w:val="24"/>
              </w:rPr>
              <w:t>12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31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活動地點：921地震教育園區影像館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收費方式：免費，但需購買該館常設展門票(全票50元；優待票30元)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</w:t>
            </w:r>
            <w:r w:rsidRPr="006D300F">
              <w:rPr>
                <w:rFonts w:ascii="標楷體" w:eastAsia="標楷體" w:hAnsi="標楷體"/>
                <w:sz w:val="24"/>
              </w:rPr>
              <w:t>將地震預警系統融入原有的改建理念中，在體驗</w:t>
            </w:r>
            <w:proofErr w:type="gramStart"/>
            <w:r w:rsidRPr="006D300F">
              <w:rPr>
                <w:rFonts w:ascii="標楷體" w:eastAsia="標楷體" w:hAnsi="標楷體"/>
                <w:sz w:val="24"/>
              </w:rPr>
              <w:t>中將物聯網</w:t>
            </w:r>
            <w:proofErr w:type="gramEnd"/>
            <w:r w:rsidRPr="006D300F">
              <w:rPr>
                <w:rFonts w:ascii="標楷體" w:eastAsia="標楷體" w:hAnsi="標楷體"/>
                <w:sz w:val="24"/>
              </w:rPr>
              <w:t>的概念帶入生活中，藉由系統幫你把災害源頭關閉,達到智慧減災的功能。由體驗中來傳達如何達到減災的方式，利用地震預警系統的預先警示</w:t>
            </w:r>
            <w:r w:rsidR="007D2E3F" w:rsidRPr="006D300F">
              <w:rPr>
                <w:rFonts w:ascii="標楷體" w:eastAsia="標楷體" w:hAnsi="標楷體"/>
                <w:sz w:val="24"/>
              </w:rPr>
              <w:t>，</w:t>
            </w:r>
            <w:r w:rsidRPr="006D300F">
              <w:rPr>
                <w:rFonts w:ascii="標楷體" w:eastAsia="標楷體" w:hAnsi="標楷體"/>
                <w:sz w:val="24"/>
              </w:rPr>
              <w:t>做好避難措施事前的防災準備,讓災損降低。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527AE" w:rsidRPr="006D300F" w:rsidTr="00976318">
        <w:tc>
          <w:tcPr>
            <w:tcW w:w="2405" w:type="dxa"/>
            <w:vAlign w:val="center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國立自然科學博物館</w:t>
            </w:r>
          </w:p>
        </w:tc>
        <w:tc>
          <w:tcPr>
            <w:tcW w:w="6237" w:type="dxa"/>
          </w:tcPr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活動名稱：鐵甲武士-穿山甲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sz w:val="24"/>
              </w:rPr>
              <w:t>-</w:t>
            </w:r>
            <w:r w:rsidRPr="006D300F">
              <w:rPr>
                <w:rFonts w:ascii="標楷體" w:eastAsia="標楷體" w:hAnsi="標楷體" w:hint="eastAsia"/>
                <w:sz w:val="24"/>
              </w:rPr>
              <w:t>3、15</w:t>
            </w:r>
            <w:r w:rsidR="007D2E3F">
              <w:rPr>
                <w:rFonts w:ascii="標楷體" w:eastAsia="標楷體" w:hAnsi="標楷體" w:hint="eastAsia"/>
                <w:sz w:val="24"/>
              </w:rPr>
              <w:t>-</w:t>
            </w:r>
            <w:r w:rsidRPr="006D300F">
              <w:rPr>
                <w:rFonts w:ascii="標楷體" w:eastAsia="標楷體" w:hAnsi="標楷體" w:hint="eastAsia"/>
                <w:sz w:val="24"/>
              </w:rPr>
              <w:t>16、22</w:t>
            </w:r>
            <w:r w:rsidR="007D2E3F">
              <w:rPr>
                <w:rFonts w:ascii="標楷體" w:eastAsia="標楷體" w:hAnsi="標楷體" w:hint="eastAsia"/>
                <w:sz w:val="24"/>
              </w:rPr>
              <w:t>-</w:t>
            </w:r>
            <w:r w:rsidRPr="006D300F">
              <w:rPr>
                <w:rFonts w:ascii="標楷體" w:eastAsia="標楷體" w:hAnsi="標楷體" w:hint="eastAsia"/>
                <w:sz w:val="24"/>
              </w:rPr>
              <w:t>23、28</w:t>
            </w:r>
            <w:r w:rsidR="007D2E3F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活動地點：車籠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埔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斷層保存園區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收費方式：免費，但需購買門票50元；優待票30元)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活動對象：一般觀眾</w:t>
            </w:r>
          </w:p>
          <w:p w:rsidR="002527AE" w:rsidRPr="006D300F" w:rsidRDefault="002527AE" w:rsidP="002527AE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活動簡介：</w:t>
            </w:r>
          </w:p>
          <w:p w:rsidR="002527AE" w:rsidRPr="006D300F" w:rsidRDefault="007D2E3F" w:rsidP="002527AE">
            <w:pPr>
              <w:widowControl/>
              <w:rPr>
                <w:rFonts w:ascii="標楷體" w:eastAsia="標楷體" w:hAnsi="標楷體"/>
                <w:sz w:val="24"/>
              </w:rPr>
            </w:pPr>
            <w:r w:rsidRPr="006D300F">
              <w:rPr>
                <w:rFonts w:ascii="標楷體" w:eastAsia="標楷體" w:hAnsi="標楷體" w:hint="eastAsia"/>
                <w:sz w:val="24"/>
              </w:rPr>
              <w:t>車籠</w:t>
            </w:r>
            <w:proofErr w:type="gramStart"/>
            <w:r w:rsidRPr="006D300F">
              <w:rPr>
                <w:rFonts w:ascii="標楷體" w:eastAsia="標楷體" w:hAnsi="標楷體" w:hint="eastAsia"/>
                <w:sz w:val="24"/>
              </w:rPr>
              <w:t>埔</w:t>
            </w:r>
            <w:proofErr w:type="gramEnd"/>
            <w:r w:rsidRPr="006D300F">
              <w:rPr>
                <w:rFonts w:ascii="標楷體" w:eastAsia="標楷體" w:hAnsi="標楷體" w:hint="eastAsia"/>
                <w:sz w:val="24"/>
              </w:rPr>
              <w:t>斷層保存園區</w:t>
            </w:r>
            <w:r w:rsidR="002527AE" w:rsidRPr="006D300F">
              <w:rPr>
                <w:rFonts w:ascii="標楷體" w:eastAsia="標楷體" w:hAnsi="標楷體" w:hint="eastAsia"/>
                <w:sz w:val="24"/>
              </w:rPr>
              <w:t>的吉祥物為穿山甲，又位居以竹子為經濟產業的竹山。因應在地化，在世界穿山甲日(每年二</w:t>
            </w:r>
            <w:r w:rsidR="002527AE" w:rsidRPr="006D300F">
              <w:rPr>
                <w:rFonts w:ascii="標楷體" w:eastAsia="標楷體" w:hAnsi="標楷體" w:hint="eastAsia"/>
                <w:sz w:val="24"/>
              </w:rPr>
              <w:lastRenderedPageBreak/>
              <w:t>月的第三</w:t>
            </w:r>
            <w:proofErr w:type="gramStart"/>
            <w:r w:rsidR="002527AE" w:rsidRPr="006D300F">
              <w:rPr>
                <w:rFonts w:ascii="標楷體" w:eastAsia="標楷體" w:hAnsi="標楷體" w:hint="eastAsia"/>
                <w:sz w:val="24"/>
              </w:rPr>
              <w:t>個</w:t>
            </w:r>
            <w:proofErr w:type="gramEnd"/>
            <w:r w:rsidR="002527AE" w:rsidRPr="006D300F">
              <w:rPr>
                <w:rFonts w:ascii="標楷體" w:eastAsia="標楷體" w:hAnsi="標楷體" w:hint="eastAsia"/>
                <w:sz w:val="24"/>
              </w:rPr>
              <w:t>星期六)的當月份，舉辦了竹筒鞋接力活動，透過活動喚起民眾對穿山甲的保育意識。並增進親子共同合作的情感。</w:t>
            </w:r>
          </w:p>
        </w:tc>
        <w:tc>
          <w:tcPr>
            <w:tcW w:w="5306" w:type="dxa"/>
          </w:tcPr>
          <w:p w:rsidR="002527AE" w:rsidRPr="006D300F" w:rsidRDefault="002527AE" w:rsidP="002527AE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國立科學工藝博物館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年科工冬令營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19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活動地點：科工館南北館各研習教室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800~3,700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活動對象：幼稚園大班至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至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高中生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活動簡介：本次冬令營辦理期間自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19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日起至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日，共計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65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場次，活動計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有館外樂遊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、國高中系列、藝術生活、食品科學、玩具科學、小小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創藝王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、生物世界、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幼兒創藝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、生活科學、物理化學與數學、動力機械、軟體應用、樂高與機器人等多元主題營隊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特展活動名稱：機構木偶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展研習活動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特展活動地點：</w:t>
            </w:r>
            <w:r w:rsidR="007D2E3F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</w:t>
            </w:r>
            <w:proofErr w:type="gramStart"/>
            <w:r w:rsidR="007D2E3F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工館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北館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樓科學教室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特展活動日期：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28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特展活動對象：一般民眾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活動介紹：</w:t>
            </w:r>
          </w:p>
          <w:p w:rsidR="006D300F" w:rsidRPr="006D300F" w:rsidRDefault="006D300F" w:rsidP="006D300F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海豚表演秀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09:30~11:30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海洋世界裡的海豚表演秀，你看過嗎？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牠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門有愛玩的天性，能跳躍翻滾、能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360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度旋轉、能擺手招呼、能擺尾再見、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甚至搖呼啦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圈…，可愛的動作令人驚呼！活動中，我們將欣賞海豚表演秀，並利用凸輪機構裝置變化，來模擬海豚的各式動作。歡迎你來參與本活動，開啟機械傳動的興趣！</w:t>
            </w:r>
          </w:p>
          <w:p w:rsidR="006D300F" w:rsidRPr="006D300F" w:rsidRDefault="006D300F" w:rsidP="006D300F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頑皮貓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 14:00~16:00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看個表演秀，輕鬆一下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!</w:t>
            </w:r>
          </w:p>
          <w:p w:rsidR="006D300F" w:rsidRPr="006D300F" w:rsidRDefault="006D300F" w:rsidP="006D300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溫順的貓，最喜歡慵懶地蜷伏在磚牆上。咦，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牠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怎麼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玩皮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了起來？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倒底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是誰逗弄了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牠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呢？</w:t>
            </w:r>
          </w:p>
          <w:p w:rsidR="006D300F" w:rsidRPr="006D300F" w:rsidRDefault="006D300F" w:rsidP="006D300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    </w:t>
            </w:r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本活動帶領小朋友認識凸輪機構的多元運用，依據凸輪的外緣形狀，及與從動零件接觸點的位置，表現出不同的運動形式，例如上下跳躍、左右擺動、來回滑動、廻旋繞圈…等。小朋友要如何將這些運動表現，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設計入貓兒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的肢體</w:t>
            </w:r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lastRenderedPageBreak/>
              <w:t>上，使</w:t>
            </w:r>
            <w:proofErr w:type="gramStart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牠</w:t>
            </w:r>
            <w:proofErr w:type="gramEnd"/>
            <w:r w:rsidRPr="006D300F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能有動作來與擾亂的小動物互動呢？趕快來參加，非常值得親自體驗凸輪機構的操作設計，可累積對未來自動化機械的能力喔！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國立科學工藝博物館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2019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科工館假日科學饗宴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-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春季班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6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23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活動地點：科工館南北館各研習教室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150~1,200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活動對象：幼稚園大班至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至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高中生</w:t>
            </w:r>
          </w:p>
          <w:p w:rsidR="006D300F" w:rsidRPr="006D300F" w:rsidRDefault="006D300F" w:rsidP="007D2E3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活動簡介：科工館於本週六日皆推出各式主題之科學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DIY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課程，活動計有國高中系列、藝術生活、食品科學、玩具科學、小小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創藝王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、生物世界、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幼兒創藝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、生活科學、物理化學與數學、動力機械、軟體應用、樂高與機器人等</w:t>
            </w:r>
            <w:r w:rsidR="007D2E3F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特展名稱：「機構木偶奇遇記」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7D2E3F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科工館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展廳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7D2E3F">
              <w:rPr>
                <w:rFonts w:ascii="標楷體" w:eastAsia="標楷體" w:hAnsi="標楷體"/>
                <w:color w:val="000000" w:themeColor="text1"/>
                <w:sz w:val="24"/>
              </w:rPr>
              <w:t>107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12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20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收費方式：全票每張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元，學生票每張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180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元，優惠票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團體、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65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歲以上長者、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3-6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歲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每張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150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元。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：本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展邀請古機械復原專家學者林聰益教授、以及在地機構木偶設計師唐一秀和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銀濟春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合作展出作品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共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74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件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，輔以知識介紹、圖片、影片解析及實際體驗方式，讓參觀者在過程中學習生活中的機構應用。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國立科學工藝博物館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活動名稱：熊貓發明家系列活動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中小學探索科技博物館新興科技認知計畫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19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5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29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活動地點：科工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館南館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機器人教室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1,000~4,200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活動對象：國小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三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年級至六年級</w:t>
            </w:r>
          </w:p>
          <w:p w:rsidR="006D300F" w:rsidRPr="006D300F" w:rsidRDefault="006D300F" w:rsidP="007D2E3F">
            <w:pPr>
              <w:tabs>
                <w:tab w:val="left" w:pos="3135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活動簡介：配合中小學探索科技博物館新興科技認知計畫，推出熊貓發明家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LEGO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系列、</w:t>
            </w:r>
            <w:r w:rsidRPr="006D300F">
              <w:rPr>
                <w:rFonts w:ascii="標楷體" w:eastAsia="標楷體" w:hAnsi="標楷體" w:cs="標3f楷3f體3f" w:hint="eastAsia"/>
                <w:color w:val="000000"/>
                <w:sz w:val="24"/>
              </w:rPr>
              <w:t>熊貓發明家</w:t>
            </w:r>
            <w:proofErr w:type="spellStart"/>
            <w:r w:rsidRPr="006D300F">
              <w:rPr>
                <w:rFonts w:ascii="標楷體" w:eastAsia="標楷體" w:hAnsi="標楷體" w:cs="標3f楷3f體3f" w:hint="eastAsia"/>
                <w:color w:val="000000"/>
                <w:sz w:val="24"/>
              </w:rPr>
              <w:t>mBot</w:t>
            </w:r>
            <w:proofErr w:type="spellEnd"/>
            <w:r w:rsidRPr="006D300F">
              <w:rPr>
                <w:rFonts w:ascii="標楷體" w:eastAsia="標楷體" w:hAnsi="標楷體" w:cs="標3f楷3f體3f" w:hint="eastAsia"/>
                <w:color w:val="000000"/>
                <w:sz w:val="24"/>
              </w:rPr>
              <w:t>系列、熊貓發明家機器人主題系列課程，共計16場次，歡迎國小學生參加。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特展名稱：米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7D2E3F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科工館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第二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展廳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107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29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：米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展由國立科學工藝博物館、泰國國立科學館及新加坡科學中心共同策辦。展示以生活化的角度與多樣的展示手法，引述稻米在日常生活中的用途、稻米營養、產銷過程、世界米食文化及稻米的未來。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國立科學工藝博物館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活動名稱：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創客工場寒假創客課程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</w:t>
            </w:r>
          </w:p>
          <w:p w:rsidR="006D300F" w:rsidRPr="006D300F" w:rsidRDefault="006D300F" w:rsidP="006D300F">
            <w:pPr>
              <w:spacing w:line="36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活動日期：</w:t>
            </w:r>
            <w:r w:rsidR="007D2E3F">
              <w:rPr>
                <w:rFonts w:ascii="標楷體" w:eastAsia="標楷體" w:hAnsi="標楷體" w:hint="eastAsia"/>
                <w:color w:val="000000"/>
                <w:sz w:val="24"/>
              </w:rPr>
              <w:t>108年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1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19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2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28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活動地點：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創客工場</w:t>
            </w:r>
            <w:proofErr w:type="gramEnd"/>
          </w:p>
          <w:p w:rsidR="006D300F" w:rsidRPr="006D300F" w:rsidRDefault="006D300F" w:rsidP="006D300F">
            <w:pPr>
              <w:spacing w:line="36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收費方式：依各課程收費辦理</w:t>
            </w:r>
          </w:p>
          <w:p w:rsidR="006D300F" w:rsidRPr="006D300F" w:rsidRDefault="006D300F" w:rsidP="006D300F">
            <w:pPr>
              <w:spacing w:line="36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活動對象：一般觀眾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活動簡介：為持續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推廣創客教育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，本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館創客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工場於寒假期間除搭配「機構木偶奇遇記」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展辦理機構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木偶創客活動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，並推出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雷雕卡套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、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3D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列印筆、木工筆、</w:t>
            </w:r>
            <w:proofErr w:type="spellStart"/>
            <w:r w:rsidRPr="006D300F">
              <w:rPr>
                <w:rFonts w:ascii="標楷體" w:eastAsia="標楷體" w:hAnsi="標楷體"/>
                <w:color w:val="000000"/>
                <w:sz w:val="24"/>
              </w:rPr>
              <w:t>Makeblock</w:t>
            </w:r>
            <w:proofErr w:type="spellEnd"/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創客實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作、蝶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谷巴特輕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黏土創作、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3D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麥塊立體可動公仔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、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巧拼扭蛋機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等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各項創客課程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，邀請大人小孩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起來動手實作，完成自己專屬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的創客作品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。報名方式：請於本館「單一申辦服務系統」網頁</w:t>
            </w:r>
            <w:r w:rsidRPr="006D300F">
              <w:rPr>
                <w:rFonts w:ascii="標楷體" w:eastAsia="標楷體" w:hAnsi="標楷體"/>
                <w:color w:val="000000"/>
                <w:sz w:val="24"/>
              </w:rPr>
              <w:t>(</w:t>
            </w:r>
            <w:hyperlink r:id="rId7" w:history="1">
              <w:r w:rsidRPr="006D300F">
                <w:rPr>
                  <w:rStyle w:val="ab"/>
                  <w:rFonts w:ascii="標楷體" w:eastAsia="標楷體" w:hAnsi="標楷體"/>
                  <w:color w:val="000000"/>
                  <w:sz w:val="24"/>
                </w:rPr>
                <w:t>http://serv.nstm.gov.tw</w:t>
              </w:r>
            </w:hyperlink>
            <w:r w:rsidRPr="006D300F">
              <w:rPr>
                <w:rFonts w:ascii="標楷體" w:eastAsia="標楷體" w:hAnsi="標楷體"/>
                <w:color w:val="000000"/>
                <w:sz w:val="24"/>
              </w:rPr>
              <w:t>)</w:t>
            </w: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報名繳費，或親至本館服務台或活動現場報名參加並繳費。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展名稱：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邦誼新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尖兵－科技援外成果展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C17F60" w:rsidRPr="006D300F">
              <w:rPr>
                <w:rFonts w:ascii="標楷體" w:eastAsia="標楷體" w:hAnsi="標楷體" w:hint="eastAsia"/>
                <w:color w:val="000000"/>
                <w:sz w:val="24"/>
              </w:rPr>
              <w:t>國立科學工藝博物館</w:t>
            </w:r>
            <w:r w:rsidR="00C17F60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第三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展廳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107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12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14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7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收費方式：免費參觀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特展對象：一般民眾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：由外交部、科技部、教育部共同主辦，國立科學工藝博物館負責設計規劃製作之「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邦誼新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尖兵－科技援外成果展」，邀請大家加入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邦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誼尖兵訓練活動，跟著二位數位導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員，學習如何利用臺灣衛星科技影像，以及遙測定位分析技術，協助我國中美洲友邦尼加拉瓜與宏都拉斯進行森林保護、湖泊監測及火山災後評估等「環境保護」工作。　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國立科學工藝博物館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活動名稱：種子杯體驗活動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活動日期：寒假期間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活動地點：臺灣農業的故事展示廳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收費方式：種子杯材料費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/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植物小苗杯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需購買該館常設展門票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全票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元；優待票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70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元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活動簡介：運用簡易免澆水盆栽體驗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DIY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桌上型植栽。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國立海洋科技博物館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海科報喜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迎金豬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B8676C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B8676C">
              <w:rPr>
                <w:rFonts w:ascii="標楷體" w:eastAsia="標楷體" w:hAnsi="標楷體" w:hint="eastAsia"/>
                <w:color w:val="000000" w:themeColor="text1"/>
                <w:sz w:val="24"/>
              </w:rPr>
              <w:t>月5日至9日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C17F60" w:rsidRPr="006D300F">
              <w:rPr>
                <w:rFonts w:ascii="標楷體" w:eastAsia="標楷體" w:hAnsi="標楷體" w:hint="eastAsia"/>
                <w:color w:val="000000"/>
                <w:sz w:val="24"/>
              </w:rPr>
              <w:t>國立海洋科技博物館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主題館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收費方式：免費，但需購買該館主題館門票(全票200元；優待票140元)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活動對象：一般觀眾、親子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海科館放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寒假，迎新春，特別推出豐富活動與海洋劇場新片上映。「大白鯊」帶你探索自然界最偉大掠奪者的美麗與力量，搭配肯亞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雙片輪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播優惠，第二片只要60元；在透過版畫拓印、金魚書畫、捏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麵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人、迎春手作等讓你輕鬆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玩海科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。過年期間領完紅包，記得買個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海科館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特色商品，</w:t>
            </w:r>
            <w:r w:rsidRPr="006D300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特展名稱：金玉滿堂-迎春金魚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C17F60" w:rsidRPr="006D300F">
              <w:rPr>
                <w:rFonts w:ascii="標楷體" w:eastAsia="標楷體" w:hAnsi="標楷體" w:hint="eastAsia"/>
                <w:color w:val="000000"/>
                <w:sz w:val="24"/>
              </w:rPr>
              <w:t>國立海洋科技博物館</w:t>
            </w:r>
            <w:r w:rsidR="00C17F60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主題館1樓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展廳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B8676C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107年12月28日至</w:t>
            </w:r>
            <w:r w:rsidR="008C48D9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="00B8676C"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4月7日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收費方式：全票200元，優惠票140元。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特展對象：一般觀眾、親子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特展介紹：在國立海洋科技博物館一樓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展廳展出，為期3個月，從科學、文化、美學多元的體現，帶領民眾一探這兩千年傳奇生物的奧妙與內涵</w:t>
            </w:r>
          </w:p>
          <w:p w:rsidR="006D300F" w:rsidRPr="00B8676C" w:rsidRDefault="006D300F" w:rsidP="006D300F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國立海洋生物博物館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活動名稱：「發現海生館」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集章兌獎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活動日期：108年1月20日至3月31日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活動地點：國立海洋生物博物館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收費方式：入館民眾免費參加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活動對象：入館民眾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在海洋生物的世界裡，生物的組成豐富與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多樣，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本活動鼓勵民眾至各展覽區觀察學習，拍照留念後透過網路分享。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集章辦法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1.於「發現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˙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貝魯卡」-白鯨展覽區內與白鯨拍照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2.於「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游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.行-海洋生物移動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不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設限」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展區與喜愛的海洋生物拍照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3.「年年有魚迎新春」活動，於本館全區與喜愛的魚類拍照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完成拍照後打卡上傳</w:t>
            </w:r>
            <w:proofErr w:type="spell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facebook</w:t>
            </w:r>
            <w:proofErr w:type="spell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，即可至1樓大樓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服務台集章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游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.行-海洋生物移動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不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設限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展活動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特展地點：國立海洋生物博物館珊瑚王國館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展區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107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5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收費方式：免費參觀(但需購票入館)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特展對象：入館民眾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：在海洋生物的世界裡，生物的組成小至共生藻、珊瑚、海葵、蝦、蟹、貝類，大至鮪魚、海豚、鯨魚…等，是如此的豐富與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多樣，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本次展覽將介紹每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個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物種、個體其適應環境的不同法寶。</w:t>
            </w:r>
          </w:p>
          <w:p w:rsidR="006D300F" w:rsidRPr="006D300F" w:rsidRDefault="006D300F" w:rsidP="006D300F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國立臺灣藝術教育館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活動名稱：67屆全國學生美展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活動日期：107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12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25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108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年2月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活動地點：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國立臺灣藝術教育館第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1、2展覽室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活動對象：一般觀眾（各年齡層學生）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增進學生美術創作素養，培養國民美術鑑賞能力並落實學校美術教育，特舉辦全國學生美展。共分七大類別，包括：國小組-繪畫、書法、平面設計、漫畫、水墨畫、版畫；國中組、高中（職）組及大專組-西畫、書法、平面設計、漫畫、水墨畫、版畫。自國小至大專共計55組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107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年度高級中等學校「海洋子民、創意築夢」美學夏令營作品巡迴展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特展地點：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國立臺灣藝術教育館第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3展覽室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22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特展對象：一般觀眾（各年齡層學生）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特展活動介紹：由教育部國民及學前教育署主辦，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東女中、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基隆海事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彰化女中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鳳山高中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承辦的海洋美學夏令營活動，以高級中等學校具美術潛能之學生為對象，藉由海洋體驗與海洋議題藝術創作，引導學生親海、近海而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知海愛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海，培育海洋子民，也啟發孩子的藝術創作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天份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554954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國立臺灣藝術教育館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活動名稱：2019「創意過新年」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活動日期：108年1月31日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活動地點：國立臺灣藝術教育館 第一及二研習教室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活動簡介：為鼓勵學生寒假期間參與美感與藝術學習活動，增進學生體驗並探索藝術之美，運用所學創作美化生活。規劃下列活動：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1.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【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“豬”事大吉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】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__圓圓滿滿迎新春創意賀年卡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2.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【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創意手作剪紙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】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3.【春到福到財神到】</w:t>
            </w:r>
          </w:p>
          <w:p w:rsidR="006D300F" w:rsidRPr="006D300F" w:rsidRDefault="006D300F" w:rsidP="006D30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4.【汪汪先背羊毛氈書籤】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2018第11屆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灣兒童水墨寫生比賽作品展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國立臺灣藝術教育館第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3展覽室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年1月2</w:t>
            </w:r>
            <w:r w:rsidR="007D2E3F">
              <w:rPr>
                <w:rFonts w:ascii="標楷體" w:eastAsia="標楷體" w:hAnsi="標楷體"/>
                <w:color w:val="000000" w:themeColor="text1"/>
                <w:sz w:val="24"/>
              </w:rPr>
              <w:t>5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月30日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特展對象：一般觀眾（各年齡層學生）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特展活動介紹：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2018第11屆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灣兒童水墨寫生比賽作品，畫作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中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各顯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出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不同的趣味，看著他們的小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手掄著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筆桿沾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著墨對景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寫生，有的刻畫入微、有的揮灑自如、有的一氣呵成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一會功夫全躍然紙上，請觀賞他們在炎熱的陽光下，忍著酷暑揮汗完成的作品，你會發現他們所畫的每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幅畫皆用心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，值得按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讚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554954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國立臺灣藝術教育館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特展名稱：南風，藝境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亞太當代藝術展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國立臺灣藝術教育館美學空間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展覽室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107年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7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7D2E3F">
              <w:rPr>
                <w:rFonts w:ascii="標楷體" w:eastAsia="標楷體" w:hAnsi="標楷體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6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26</w:t>
            </w:r>
            <w:r w:rsidR="007D2E3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特展對象：一般觀眾（各年齡層學生）</w:t>
            </w:r>
          </w:p>
          <w:p w:rsidR="006D300F" w:rsidRPr="006D300F" w:rsidRDefault="006D300F" w:rsidP="006D30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特展活動介紹：本館年度主題展之「福爾摩沙」展區，結合互動多媒體與當代藝術遊戲裝置等，藉由6位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臺灣新銳藝術家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接力創作而展現新世代之美學力量，諸如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綠點子的多媒體的互動裝置作品《植物叢林》、李文政的當代藝術遊戲裝置《賺大錢》、知名設計師劉經瑋的《包包流浪記》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等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554954" w:rsidP="006D300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國立臺灣藝術教育館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特展名稱：南海劇場互動式導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</w:p>
          <w:p w:rsidR="006D300F" w:rsidRPr="006D300F" w:rsidRDefault="006D300F" w:rsidP="006D300F">
            <w:pPr>
              <w:spacing w:line="34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特展日期：107年12月6日</w:t>
            </w:r>
            <w:r w:rsidR="00106A50">
              <w:rPr>
                <w:rFonts w:ascii="標楷體" w:eastAsia="標楷體" w:hAnsi="標楷體" w:hint="eastAsia"/>
                <w:color w:val="000000" w:themeColor="text1"/>
                <w:sz w:val="24"/>
              </w:rPr>
              <w:t>至108年12月31日</w:t>
            </w:r>
          </w:p>
          <w:p w:rsidR="006D300F" w:rsidRPr="006D300F" w:rsidRDefault="006D300F" w:rsidP="006D300F">
            <w:pPr>
              <w:spacing w:line="34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特展地點：國立臺灣藝術教育館南海書院1樓館史室</w:t>
            </w:r>
          </w:p>
          <w:p w:rsidR="006D300F" w:rsidRPr="006D300F" w:rsidRDefault="006D300F" w:rsidP="006D300F">
            <w:pPr>
              <w:spacing w:line="340" w:lineRule="exact"/>
              <w:ind w:left="1188" w:hangingChars="495" w:hanging="118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6D300F" w:rsidRPr="006D300F" w:rsidRDefault="006D300F" w:rsidP="006D30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特展簡介：透過南海劇場建築及內部舞臺模型常設展品，結合科技互動體驗，將南海劇場歷史建築風格、藝術文化價值、藝術教育功能及相關表演藝術知識等構成之互動式導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機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，增加參觀過程中互動的豐富度及表演藝術學習多元性。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國立教育廣播電臺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活動名稱：12國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外語線上學習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課程，好評播放中！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活動日期：寒假活動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集章期間，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六日與國定假日不開放，平日營業時間09:00-17:00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bookmarkStart w:id="0" w:name="_GoBack"/>
            <w:bookmarkEnd w:id="0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國立教育廣播電臺(台北市南海路45號)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活動簡介：12種外語學習課程就在教育電</w:t>
            </w:r>
            <w:r w:rsidR="00106A50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Channel+！ 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寒假集章活動期間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，只要至教育電</w:t>
            </w:r>
            <w:r w:rsidR="00106A50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索取語言學習介紹方案， 並至 教育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電</w:t>
            </w:r>
            <w:r w:rsidR="00106A50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聲動全世界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FB 或 加入教育電台LINE@好友，就可以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參與集章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特展名稱：雙語廣播，Now On Air！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學英文，用廣播更有效！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教育電台不僅有12種外語教學課程，全新雙語廣播節目替你從生活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打造學英語的環境，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線上60天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都可以重複收聽喔！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ENtell</w:t>
            </w:r>
            <w:proofErr w:type="spell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英語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饕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客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每週五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15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:30-16:00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馬修秀</w:t>
            </w:r>
            <w:proofErr w:type="spell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Marshow</w:t>
            </w:r>
            <w:proofErr w:type="spellEnd"/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每週六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23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:00-00:00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魔法英語看世界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每週一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17</w:t>
            </w:r>
            <w:proofErr w:type="gramEnd"/>
            <w:r w:rsidRPr="006D300F">
              <w:rPr>
                <w:rFonts w:ascii="標楷體" w:eastAsia="標楷體" w:hAnsi="標楷體" w:hint="eastAsia"/>
                <w:color w:val="000000"/>
                <w:sz w:val="24"/>
              </w:rPr>
              <w:t>:20-18:00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國家圖書館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活動名稱：公共圖書館資源共享服務平台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跨館借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書好禮相送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「閱讀無限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‧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好禮攻略」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活動日期：108年 1月2日至3月31日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活動地點：全國各縣市公共圖書館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活動對象：一般民眾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活動簡介：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 xml:space="preserve">                                                                      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民眾持公共圖書館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借閱證登入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「公共圖書館圖書資源共享服務平台」(http://rrcils.ncl.edu.tw/)跨縣市借閱資源中心圖書累計達20冊以上，即可就近至所在縣市公共圖書館服務台領取資源中心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跨館借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書好禮相送摸彩券1張(每人每月限領1張)，填寫連絡資料後投入圖書館摸彩箱，即可參加抽獎活動。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特展名稱：2019年第27屆台北國際書展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特展地點：台北世貿中心(B123展位)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特展日期：108年2月12日至17日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收費方式：展位不收費(※但台北國際書展如為一般民眾需購票入場，凡18歲以下學生持身份證或政府核發足以證明身份之證件為免費入場)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特展對象：一般民眾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本次書展為「國家圖書館南部分館暨國家聯合典藏中心」將設置的「臺灣出版產業博物館」之暖身宣傳，將從本館現已徵集採購所得之出版印刷相關文稿、器材等文物挑選展出，並設計安排與展覽主題相關的互動體驗，希望藉此引發參觀者對臺灣出版產業的瞭解與重視，鼓勵出版界捐贈相關文物供本館典藏。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國立臺灣圖書館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活動名稱：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故事童樂會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活動日期：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108年1月23、30日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活動地點：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國立臺灣圖書館視障資料中心B1研習教室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lastRenderedPageBreak/>
              <w:t>活動對象：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12歲以下兒童及其家長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活動簡介：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1/23(三)11隻貓和豬先生/櫻桃阿姨；青龍幫幫忙/蘋果阿姨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1/30(三)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布麗姬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的秘密/慧民阿姨；一直打嗝的斑馬/繼英阿姨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lastRenderedPageBreak/>
              <w:t>特展名稱：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馳風行旅─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館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藏舊籍鐵道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暨旅行類展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特展地點：國立臺灣圖書館6樓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特展日期：107</w:t>
            </w:r>
            <w:r w:rsidR="00096E74">
              <w:rPr>
                <w:rFonts w:ascii="標楷體" w:eastAsia="標楷體" w:hAnsi="標楷體"/>
                <w:color w:val="000000" w:themeColor="text1"/>
                <w:sz w:val="24"/>
              </w:rPr>
              <w:t>年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10</w:t>
            </w:r>
            <w:r w:rsidR="00096E74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30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="00096E74">
              <w:rPr>
                <w:rFonts w:ascii="標楷體" w:eastAsia="標楷體" w:hAnsi="標楷體"/>
                <w:color w:val="000000" w:themeColor="text1"/>
                <w:sz w:val="24"/>
              </w:rPr>
              <w:t>至 108年3月10日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收費方式：免費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lastRenderedPageBreak/>
              <w:t>特展對象：一般民眾</w:t>
            </w:r>
          </w:p>
          <w:p w:rsidR="006D300F" w:rsidRPr="006D300F" w:rsidRDefault="006D300F" w:rsidP="006D30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特展活動介紹：「火車行到伊都，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阿末伊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都丟，唉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唷磅空內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。」這首朗朗上口的民謠《丟丟銅仔》，是否讓您浮現出火車行駛大地，穿山越嶺的畫面嗎？2018年為臺灣縱貫鐵道開通110週年，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百餘年來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，鐵道帶給民眾「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馳風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」</w:t>
            </w:r>
            <w:proofErr w:type="gramStart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之</w:t>
            </w:r>
            <w:proofErr w:type="gramEnd"/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t>感，也帶動「行旅」的風氣，對你我生活影響甚大。您，對火車懷抱什麼樣的想像呢？快搭上這班時空列車，與我們一同探索臺灣鐵道的身世吧！</w:t>
            </w:r>
          </w:p>
        </w:tc>
      </w:tr>
      <w:tr w:rsidR="006D300F" w:rsidRPr="006D300F" w:rsidTr="00976318">
        <w:tc>
          <w:tcPr>
            <w:tcW w:w="2405" w:type="dxa"/>
            <w:vAlign w:val="center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/>
                <w:color w:val="000000" w:themeColor="text1"/>
                <w:sz w:val="24"/>
              </w:rPr>
              <w:lastRenderedPageBreak/>
              <w:t>國立公共資訊圖書館</w:t>
            </w:r>
          </w:p>
        </w:tc>
        <w:tc>
          <w:tcPr>
            <w:tcW w:w="6237" w:type="dxa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活動名稱：有趣的童年時光-兒童主題書展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27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【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開館時間：周二至周六9時至21時，周日9時至17時，周一及春節連假2/4除夕至2/7初三閉館，2/8初四至2/9初五調整開館時間為9時至17時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】</w:t>
            </w:r>
            <w:proofErr w:type="gramEnd"/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活動地點：總館一樓兒童學習中心手作室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收費方式：無(免費)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活動對象：親子兒童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小朋友的創意，讓身邊各種物品都能變成玩具，箱子變成汽車、棍子變成指揮棒、白紙變成風箏，比手畫腳及捉迷藏等遊戲，也令人玩不膩。還有什麼新奇有趣的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玩法呢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？兒童學習中心特別蒐羅童趣的玩具及遊戲繪本，邀請大家感受不一樣的童年時光。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  <w:t>延伸活動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至櫃檯索取學習單(分為幼兒園、國小一至三年級、國小四至六年級等3個版本)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  <w:t>參考手作室內主題書展圖書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  <w:t>完成後全數答對者，可獲得一次戳戳樂機會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br/>
              <w:t>戳戳內內含不同小獎品，每人限參加一次。</w:t>
            </w:r>
          </w:p>
        </w:tc>
        <w:tc>
          <w:tcPr>
            <w:tcW w:w="5306" w:type="dxa"/>
          </w:tcPr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特展名稱：「科技小宇宙-3D列印微雕塑展」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特展地點：國立公共資訊圖書館總館3樓世界之窗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15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="00096E74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7日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【</w:t>
            </w:r>
            <w:proofErr w:type="gramEnd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開館時間：周二至周六9時至21時，周日9時至17時，周一及春節連假2/4除夕至2/7初三閉館，2/8初四至2/9初五調整開館時間為9時至17時</w:t>
            </w:r>
            <w:proofErr w:type="gramStart"/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】</w:t>
            </w:r>
            <w:proofErr w:type="gramEnd"/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收費方式：無 (免費)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特展對象：學生、一般大眾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</w:p>
          <w:p w:rsidR="006D300F" w:rsidRPr="006D300F" w:rsidRDefault="006D300F" w:rsidP="006D300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t>本展規劃一系列以多元視角介紹3D列印運用範圍的展出，展場規劃4大主題，除了介紹3D列印的發展由來外，也將其運用範圍以主題展示的手法，呈現3D列印在各產業的運用方式，內容從航空引擎模型到一般製造業的夾具製作，還有設計公仔模型製作及藝術創作的運用，廣泛且詳盡地</w:t>
            </w:r>
            <w:r w:rsidRPr="006D300F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呈現出3D列印與現今產業結合的各種可能性。展出期間除常態展示外，也將舉辦3D列印運用工作坊，提供民眾實際操作及認識3D列印的機會。</w:t>
            </w:r>
          </w:p>
        </w:tc>
      </w:tr>
    </w:tbl>
    <w:p w:rsidR="00775BAF" w:rsidRPr="006D300F" w:rsidRDefault="00775BAF" w:rsidP="0046698B">
      <w:pPr>
        <w:jc w:val="both"/>
        <w:rPr>
          <w:rFonts w:ascii="標楷體" w:eastAsia="標楷體" w:hAnsi="標楷體"/>
        </w:rPr>
      </w:pPr>
    </w:p>
    <w:sectPr w:rsidR="00775BAF" w:rsidRPr="006D300F" w:rsidSect="001D7CA2">
      <w:footerReference w:type="even" r:id="rId8"/>
      <w:footerReference w:type="default" r:id="rId9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6F" w:rsidRDefault="0080436F">
      <w:r>
        <w:separator/>
      </w:r>
    </w:p>
  </w:endnote>
  <w:endnote w:type="continuationSeparator" w:id="0">
    <w:p w:rsidR="0080436F" w:rsidRDefault="0080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3f楷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8043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F60">
      <w:rPr>
        <w:rStyle w:val="a6"/>
        <w:noProof/>
      </w:rPr>
      <w:t>15</w:t>
    </w:r>
    <w:r>
      <w:rPr>
        <w:rStyle w:val="a6"/>
      </w:rPr>
      <w:fldChar w:fldCharType="end"/>
    </w:r>
  </w:p>
  <w:p w:rsidR="00B11DA8" w:rsidRDefault="008043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6F" w:rsidRDefault="0080436F">
      <w:r>
        <w:separator/>
      </w:r>
    </w:p>
  </w:footnote>
  <w:footnote w:type="continuationSeparator" w:id="0">
    <w:p w:rsidR="0080436F" w:rsidRDefault="0080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03F0"/>
    <w:multiLevelType w:val="hybridMultilevel"/>
    <w:tmpl w:val="5D9A79B0"/>
    <w:lvl w:ilvl="0" w:tplc="5EC064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63F66"/>
    <w:multiLevelType w:val="hybridMultilevel"/>
    <w:tmpl w:val="5CB87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4"/>
    <w:rsid w:val="00096E74"/>
    <w:rsid w:val="000A40BF"/>
    <w:rsid w:val="000E5B82"/>
    <w:rsid w:val="00106A50"/>
    <w:rsid w:val="001212F4"/>
    <w:rsid w:val="00166192"/>
    <w:rsid w:val="001C5983"/>
    <w:rsid w:val="0023398C"/>
    <w:rsid w:val="002527AE"/>
    <w:rsid w:val="00295FCB"/>
    <w:rsid w:val="002F206D"/>
    <w:rsid w:val="004066DA"/>
    <w:rsid w:val="0046698B"/>
    <w:rsid w:val="004F14AF"/>
    <w:rsid w:val="00506DC4"/>
    <w:rsid w:val="00554954"/>
    <w:rsid w:val="005A5CC3"/>
    <w:rsid w:val="005D11DB"/>
    <w:rsid w:val="00607EE6"/>
    <w:rsid w:val="006B5B52"/>
    <w:rsid w:val="006D300F"/>
    <w:rsid w:val="00775BAF"/>
    <w:rsid w:val="007D2E3F"/>
    <w:rsid w:val="0080436F"/>
    <w:rsid w:val="008868AA"/>
    <w:rsid w:val="008C48D9"/>
    <w:rsid w:val="009002B1"/>
    <w:rsid w:val="009740FC"/>
    <w:rsid w:val="00976318"/>
    <w:rsid w:val="00987676"/>
    <w:rsid w:val="009B7C1C"/>
    <w:rsid w:val="009D579E"/>
    <w:rsid w:val="00A17766"/>
    <w:rsid w:val="00A845B2"/>
    <w:rsid w:val="00B30DDA"/>
    <w:rsid w:val="00B8676C"/>
    <w:rsid w:val="00BF61E5"/>
    <w:rsid w:val="00C17F60"/>
    <w:rsid w:val="00CA68C0"/>
    <w:rsid w:val="00CB7CD4"/>
    <w:rsid w:val="00CF4C76"/>
    <w:rsid w:val="00DD5F4B"/>
    <w:rsid w:val="00DE4E04"/>
    <w:rsid w:val="00E60577"/>
    <w:rsid w:val="00EE351D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A8893-5F6E-4B28-87CF-F57309C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9002B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B7C1C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9002B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Strong"/>
    <w:basedOn w:val="a0"/>
    <w:uiPriority w:val="22"/>
    <w:qFormat/>
    <w:rsid w:val="009002B1"/>
    <w:rPr>
      <w:b/>
      <w:bCs/>
    </w:rPr>
  </w:style>
  <w:style w:type="character" w:styleId="ab">
    <w:name w:val="Hyperlink"/>
    <w:basedOn w:val="a0"/>
    <w:uiPriority w:val="99"/>
    <w:semiHidden/>
    <w:unhideWhenUsed/>
    <w:rsid w:val="00607E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07E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5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林梓惠</dc:creator>
  <cp:keywords/>
  <dc:description/>
  <cp:lastModifiedBy>林倢如</cp:lastModifiedBy>
  <cp:revision>16</cp:revision>
  <cp:lastPrinted>2019-01-16T01:06:00Z</cp:lastPrinted>
  <dcterms:created xsi:type="dcterms:W3CDTF">2019-01-07T09:16:00Z</dcterms:created>
  <dcterms:modified xsi:type="dcterms:W3CDTF">2019-01-16T01:08:00Z</dcterms:modified>
</cp:coreProperties>
</file>