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E7" w:rsidRPr="00F04011" w:rsidRDefault="007578E7" w:rsidP="007578E7">
      <w:pPr>
        <w:spacing w:line="400" w:lineRule="exact"/>
        <w:jc w:val="both"/>
        <w:rPr>
          <w:rFonts w:ascii="Times New Roman" w:eastAsia="標楷體" w:cs="Times New Roman"/>
          <w:b/>
          <w:bCs/>
          <w:spacing w:val="-2"/>
          <w:sz w:val="28"/>
          <w:szCs w:val="28"/>
        </w:rPr>
      </w:pPr>
      <w:r w:rsidRPr="00F04011">
        <w:rPr>
          <w:rFonts w:ascii="Times New Roman" w:cs="Times New Roman"/>
          <w:b/>
          <w:bCs/>
          <w:spacing w:val="-2"/>
          <w:sz w:val="28"/>
          <w:szCs w:val="28"/>
        </w:rPr>
        <w:t>￭</w:t>
      </w:r>
      <w:bookmarkStart w:id="0" w:name="_GoBack"/>
      <w:r w:rsidRPr="00F04011">
        <w:rPr>
          <w:rFonts w:ascii="Times New Roman" w:eastAsia="標楷體" w:cs="Times New Roman"/>
          <w:b/>
          <w:bCs/>
          <w:spacing w:val="-2"/>
          <w:sz w:val="28"/>
          <w:szCs w:val="28"/>
        </w:rPr>
        <w:t>本屆首獎、銀獎、銅獎</w:t>
      </w:r>
      <w:r w:rsidRPr="00F04011">
        <w:rPr>
          <w:rFonts w:ascii="Times New Roman" w:eastAsia="標楷體" w:cs="Times New Roman" w:hint="eastAsia"/>
          <w:b/>
          <w:bCs/>
          <w:spacing w:val="-2"/>
          <w:sz w:val="28"/>
          <w:szCs w:val="28"/>
        </w:rPr>
        <w:t>作品</w:t>
      </w:r>
      <w:r w:rsidRPr="00F04011">
        <w:rPr>
          <w:rFonts w:ascii="Times New Roman" w:eastAsia="標楷體" w:cs="Times New Roman"/>
          <w:b/>
          <w:bCs/>
          <w:spacing w:val="-2"/>
          <w:sz w:val="28"/>
          <w:szCs w:val="28"/>
        </w:rPr>
        <w:t>說明</w:t>
      </w:r>
      <w:bookmarkEnd w:id="0"/>
    </w:p>
    <w:p w:rsidR="007578E7" w:rsidRPr="00F04011" w:rsidRDefault="007578E7" w:rsidP="007578E7">
      <w:pPr>
        <w:pStyle w:val="a3"/>
        <w:numPr>
          <w:ilvl w:val="0"/>
          <w:numId w:val="1"/>
        </w:numPr>
        <w:spacing w:beforeLines="100" w:before="36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spacing w:val="-2"/>
          <w:sz w:val="28"/>
          <w:szCs w:val="28"/>
        </w:rPr>
      </w:pPr>
      <w:r w:rsidRPr="00F04011">
        <w:rPr>
          <w:rFonts w:ascii="Times New Roman" w:eastAsia="標楷體" w:hAnsi="Times New Roman" w:cs="Times New Roman"/>
          <w:b/>
          <w:bCs/>
          <w:spacing w:val="-2"/>
          <w:sz w:val="28"/>
          <w:szCs w:val="28"/>
        </w:rPr>
        <w:t>非紀錄片類</w:t>
      </w:r>
    </w:p>
    <w:p w:rsidR="007578E7" w:rsidRPr="00F04011" w:rsidRDefault="007578E7" w:rsidP="007578E7">
      <w:pPr>
        <w:spacing w:beforeLines="50" w:before="180" w:afterLines="50" w:after="180" w:line="400" w:lineRule="exact"/>
        <w:jc w:val="both"/>
        <w:rPr>
          <w:rFonts w:ascii="Times New Roman" w:eastAsia="標楷體" w:cs="Times New Roman"/>
          <w:spacing w:val="-4"/>
          <w:sz w:val="28"/>
          <w:szCs w:val="28"/>
        </w:rPr>
      </w:pPr>
      <w:r w:rsidRPr="00F04011">
        <w:rPr>
          <w:rFonts w:ascii="Times New Roman" w:eastAsia="標楷體" w:cs="Times New Roman"/>
          <w:b/>
          <w:bCs/>
          <w:spacing w:val="-4"/>
          <w:sz w:val="28"/>
          <w:szCs w:val="28"/>
        </w:rPr>
        <w:t>首獎</w:t>
      </w:r>
      <w:proofErr w:type="gramStart"/>
      <w:r w:rsidRPr="00F04011">
        <w:rPr>
          <w:rFonts w:ascii="Times New Roman" w:eastAsia="標楷體" w:cs="Times New Roman"/>
          <w:b/>
          <w:bCs/>
          <w:spacing w:val="-4"/>
          <w:sz w:val="28"/>
          <w:szCs w:val="28"/>
        </w:rPr>
        <w:t>–</w:t>
      </w:r>
      <w:proofErr w:type="gramEnd"/>
      <w:r w:rsidRPr="00F04011">
        <w:rPr>
          <w:rFonts w:ascii="Times New Roman" w:eastAsia="標楷體" w:cs="Times New Roman"/>
          <w:spacing w:val="-4"/>
          <w:sz w:val="28"/>
          <w:szCs w:val="28"/>
        </w:rPr>
        <w:t>由崑山科技大學的作品《守護之地》贏得大獎，本片改編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導演的真實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經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驗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，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藉由主角的蛻變，投射出自我心路歷程的轉變與領悟。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芊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玲在歷經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香港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反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送中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事件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的衝擊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後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，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隻身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來到花蓮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港口部落生活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，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結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識族人、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校長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、抗爭者</w:t>
      </w:r>
      <w:proofErr w:type="spellStart"/>
      <w:r w:rsidRPr="00F04011">
        <w:rPr>
          <w:rFonts w:ascii="Times New Roman" w:eastAsia="標楷體" w:cs="Times New Roman"/>
          <w:spacing w:val="-4"/>
          <w:sz w:val="28"/>
          <w:szCs w:val="28"/>
        </w:rPr>
        <w:t>Lafay</w:t>
      </w:r>
      <w:proofErr w:type="spellEnd"/>
      <w:r w:rsidRPr="00F04011">
        <w:rPr>
          <w:rFonts w:ascii="Times New Roman" w:eastAsia="標楷體" w:cs="Times New Roman"/>
          <w:spacing w:val="-4"/>
          <w:sz w:val="28"/>
          <w:szCs w:val="28"/>
        </w:rPr>
        <w:t>，特別是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與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阿美族青年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 xml:space="preserve"> </w:t>
      </w:r>
      <w:proofErr w:type="spellStart"/>
      <w:r w:rsidRPr="00F04011">
        <w:rPr>
          <w:rFonts w:ascii="Times New Roman" w:eastAsia="標楷體" w:cs="Times New Roman"/>
          <w:spacing w:val="-4"/>
          <w:sz w:val="28"/>
          <w:szCs w:val="28"/>
        </w:rPr>
        <w:t>Kacaw</w:t>
      </w:r>
      <w:proofErr w:type="spell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的交流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，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不僅學習到港口部落爭回土地的歷史，更由此找回生命內在的連結，勇敢面對自我的恐懼，並從中體悟「自己的部落（家園）自己救」。本片將阿美族</w:t>
      </w:r>
      <w:proofErr w:type="spell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Cepo</w:t>
      </w:r>
      <w:proofErr w:type="spell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'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戰役與當代香港政治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運動互文連結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，傳達出個人與集體命運的關聯，以及民主正義亟需眾人持續守護的意涵，饒富深意，獲得評審一致讚賞。</w:t>
      </w:r>
    </w:p>
    <w:p w:rsidR="007578E7" w:rsidRPr="00F04011" w:rsidRDefault="007578E7" w:rsidP="007578E7">
      <w:pPr>
        <w:spacing w:beforeLines="100" w:before="360" w:afterLines="100" w:after="360" w:line="400" w:lineRule="exact"/>
        <w:jc w:val="both"/>
        <w:rPr>
          <w:rFonts w:ascii="Times New Roman" w:eastAsia="標楷體" w:cs="Times New Roman"/>
          <w:spacing w:val="-4"/>
          <w:sz w:val="28"/>
          <w:szCs w:val="28"/>
        </w:rPr>
      </w:pPr>
      <w:r w:rsidRPr="00F04011">
        <w:rPr>
          <w:rFonts w:ascii="Times New Roman" w:eastAsia="標楷體" w:cs="Times New Roman" w:hint="eastAsia"/>
          <w:b/>
          <w:bCs/>
          <w:spacing w:val="-4"/>
          <w:sz w:val="28"/>
          <w:szCs w:val="28"/>
        </w:rPr>
        <w:t>銀獎</w:t>
      </w:r>
      <w:proofErr w:type="gramStart"/>
      <w:r w:rsidRPr="00F04011">
        <w:rPr>
          <w:rFonts w:ascii="Times New Roman" w:eastAsia="標楷體" w:cs="Times New Roman" w:hint="eastAsia"/>
          <w:b/>
          <w:bCs/>
          <w:spacing w:val="-4"/>
          <w:sz w:val="28"/>
          <w:szCs w:val="28"/>
        </w:rPr>
        <w:t>–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國立東華大學作品《來自太平洋的附件》，本片慧眼獨具，從原住民孩童的視角來說故事；敘述一對部落好友因家長需異地工作，不得不分開，各自在都市與部落二地生活，其後在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疫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情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期間，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因遠距教學而發生的魔幻奇蹟。影片聚焦部落兒童成長議題，經由劇情對話，平實且溫柔的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傳達都原孩童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對新環境的忐忑不安，以及對原鄉的思念，同時又巧妙地將阿美族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情人袋因友情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而變為神奇寶物，撫慰孩子們在異鄉成長的無奈與孤單，如此賦予傳統物件新的生命力，令人印象深刻。全片真情流露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又耐看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，揭示文化傳承也需要豐富的想像力，評審團高度嘉許。</w:t>
      </w:r>
    </w:p>
    <w:p w:rsidR="007578E7" w:rsidRDefault="007578E7" w:rsidP="007578E7">
      <w:pPr>
        <w:spacing w:beforeLines="50" w:before="180" w:afterLines="50" w:after="180" w:line="400" w:lineRule="exact"/>
        <w:jc w:val="both"/>
        <w:rPr>
          <w:rFonts w:ascii="Times New Roman" w:eastAsia="標楷體" w:cs="Times New Roman"/>
          <w:spacing w:val="-4"/>
          <w:sz w:val="28"/>
          <w:szCs w:val="28"/>
        </w:rPr>
      </w:pPr>
      <w:r w:rsidRPr="00F04011">
        <w:rPr>
          <w:rFonts w:ascii="Times New Roman" w:eastAsia="標楷體" w:cs="Times New Roman" w:hint="eastAsia"/>
          <w:b/>
          <w:bCs/>
          <w:spacing w:val="-4"/>
          <w:sz w:val="28"/>
          <w:szCs w:val="28"/>
        </w:rPr>
        <w:t>銅獎</w:t>
      </w:r>
      <w:proofErr w:type="gramStart"/>
      <w:r w:rsidRPr="00F04011">
        <w:rPr>
          <w:rFonts w:ascii="Times New Roman" w:eastAsia="標楷體" w:cs="Times New Roman" w:hint="eastAsia"/>
          <w:b/>
          <w:bCs/>
          <w:spacing w:val="-4"/>
          <w:sz w:val="28"/>
          <w:szCs w:val="28"/>
        </w:rPr>
        <w:t>–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國立東華大學作品《無病呻吟》，以原住民青年觀點進行創作，運用暗喻、反諷、置換等多重影像語言，並結合當代舞蹈藝術的肢體表演，闡釋原住民族群為何「無病呻吟」；片名「無病呻吟」，其實是借力使力，借用政治人物對於原住民族的刻板印象，諷刺政治人物的族群盲，並直指國家長期以來對於原住民族進行同化教育的問題與歷史脈絡，帶出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當代原青奔走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在時代文明與傳統文化的複雜心情，時而振奮，時而受挫，時而清醒，時而徬徨。影片的拍攝技術純熟到位，且在面對族群歧視之際，能透過拍片行動，作為另一種發聲、抵抗與批判，值得肯定。</w:t>
      </w:r>
    </w:p>
    <w:p w:rsidR="007578E7" w:rsidRPr="00F04011" w:rsidRDefault="007578E7" w:rsidP="007578E7">
      <w:pPr>
        <w:spacing w:beforeLines="50" w:before="180" w:afterLines="50" w:after="180" w:line="400" w:lineRule="exact"/>
        <w:jc w:val="both"/>
        <w:rPr>
          <w:rFonts w:ascii="Times New Roman" w:eastAsia="標楷體" w:cs="Times New Roman"/>
          <w:spacing w:val="-4"/>
          <w:sz w:val="28"/>
          <w:szCs w:val="28"/>
        </w:rPr>
      </w:pPr>
    </w:p>
    <w:p w:rsidR="007578E7" w:rsidRPr="00F04011" w:rsidRDefault="007578E7" w:rsidP="007578E7">
      <w:pPr>
        <w:pStyle w:val="a3"/>
        <w:numPr>
          <w:ilvl w:val="0"/>
          <w:numId w:val="1"/>
        </w:numPr>
        <w:spacing w:beforeLines="100" w:before="36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spacing w:val="-2"/>
          <w:sz w:val="28"/>
          <w:szCs w:val="28"/>
        </w:rPr>
      </w:pPr>
      <w:r w:rsidRPr="00F04011">
        <w:rPr>
          <w:rFonts w:ascii="Times New Roman" w:eastAsia="標楷體" w:hAnsi="Times New Roman" w:cs="Times New Roman"/>
          <w:b/>
          <w:bCs/>
          <w:spacing w:val="-2"/>
          <w:sz w:val="28"/>
          <w:szCs w:val="28"/>
        </w:rPr>
        <w:t>紀錄片類</w:t>
      </w:r>
    </w:p>
    <w:p w:rsidR="007578E7" w:rsidRPr="00F04011" w:rsidRDefault="007578E7" w:rsidP="007578E7">
      <w:pPr>
        <w:spacing w:beforeLines="100" w:before="360" w:afterLines="100" w:after="360" w:line="400" w:lineRule="exact"/>
        <w:jc w:val="both"/>
        <w:rPr>
          <w:spacing w:val="-4"/>
        </w:rPr>
      </w:pPr>
      <w:r w:rsidRPr="00F04011">
        <w:rPr>
          <w:rFonts w:ascii="標楷體" w:eastAsia="標楷體" w:hAnsi="標楷體" w:cs="標楷體"/>
          <w:b/>
          <w:bCs/>
          <w:spacing w:val="-4"/>
          <w:sz w:val="28"/>
          <w:szCs w:val="28"/>
        </w:rPr>
        <w:t>首獎</w:t>
      </w:r>
      <w:proofErr w:type="gramStart"/>
      <w:r w:rsidRPr="00F04011">
        <w:rPr>
          <w:rFonts w:ascii="標楷體" w:eastAsia="標楷體" w:hAnsi="標楷體" w:cs="標楷體"/>
          <w:b/>
          <w:bCs/>
          <w:spacing w:val="-4"/>
          <w:sz w:val="28"/>
          <w:szCs w:val="28"/>
        </w:rPr>
        <w:t>–</w:t>
      </w:r>
      <w:proofErr w:type="gramEnd"/>
      <w:r w:rsidRPr="00F04011">
        <w:rPr>
          <w:rFonts w:ascii="標楷體" w:eastAsia="標楷體" w:hAnsi="標楷體" w:cs="標楷體"/>
          <w:spacing w:val="-4"/>
          <w:sz w:val="28"/>
          <w:szCs w:val="28"/>
        </w:rPr>
        <w:t>由靜宜大學作品《</w:t>
      </w:r>
      <w:proofErr w:type="spellStart"/>
      <w:r w:rsidRPr="00F04011">
        <w:rPr>
          <w:rFonts w:ascii="標楷體" w:eastAsia="標楷體" w:hAnsi="標楷體" w:cs="標楷體"/>
          <w:spacing w:val="-4"/>
          <w:sz w:val="28"/>
          <w:szCs w:val="28"/>
        </w:rPr>
        <w:t>tatini</w:t>
      </w:r>
      <w:proofErr w:type="spellEnd"/>
      <w:r w:rsidRPr="00F04011">
        <w:rPr>
          <w:rFonts w:ascii="標楷體" w:eastAsia="標楷體" w:hAnsi="標楷體" w:cs="標楷體"/>
          <w:spacing w:val="-4"/>
          <w:sz w:val="28"/>
          <w:szCs w:val="28"/>
        </w:rPr>
        <w:t>'》拔得頭籌，影片</w:t>
      </w:r>
      <w:proofErr w:type="gramStart"/>
      <w:r w:rsidRPr="00F04011">
        <w:rPr>
          <w:rFonts w:ascii="標楷體" w:eastAsia="標楷體" w:hAnsi="標楷體" w:cs="標楷體"/>
          <w:spacing w:val="-4"/>
          <w:sz w:val="28"/>
          <w:szCs w:val="28"/>
        </w:rPr>
        <w:t>以南賽</w:t>
      </w:r>
      <w:proofErr w:type="gramEnd"/>
      <w:r w:rsidRPr="00F04011">
        <w:rPr>
          <w:rFonts w:ascii="標楷體" w:eastAsia="標楷體" w:hAnsi="標楷體" w:cs="標楷體"/>
          <w:spacing w:val="-4"/>
          <w:sz w:val="28"/>
          <w:szCs w:val="28"/>
        </w:rPr>
        <w:t>夏族群現居在獅潭鄉百壽部落的</w:t>
      </w:r>
      <w:proofErr w:type="gramStart"/>
      <w:r w:rsidRPr="00F04011">
        <w:rPr>
          <w:rFonts w:ascii="標楷體" w:eastAsia="標楷體" w:hAnsi="標楷體" w:cs="標楷體"/>
          <w:spacing w:val="-4"/>
          <w:sz w:val="28"/>
          <w:szCs w:val="28"/>
        </w:rPr>
        <w:t>豆鼎發</w:t>
      </w:r>
      <w:proofErr w:type="gramEnd"/>
      <w:r w:rsidRPr="00F04011">
        <w:rPr>
          <w:rFonts w:ascii="標楷體" w:eastAsia="標楷體" w:hAnsi="標楷體" w:cs="標楷體"/>
          <w:spacing w:val="-4"/>
          <w:sz w:val="28"/>
          <w:szCs w:val="28"/>
        </w:rPr>
        <w:t>耆老為主角，忠實呈現賽夏族三天三夜的矮靈祭，並與訪談耆老的養蜂經典畫面交織鋪陳，相互呼應，貫穿整部紀錄片；本部片名「</w:t>
      </w:r>
      <w:proofErr w:type="spellStart"/>
      <w:r w:rsidRPr="00F04011">
        <w:rPr>
          <w:rFonts w:ascii="標楷體" w:eastAsia="標楷體" w:hAnsi="標楷體" w:cs="標楷體"/>
          <w:spacing w:val="-4"/>
          <w:sz w:val="28"/>
          <w:szCs w:val="28"/>
        </w:rPr>
        <w:t>tatini</w:t>
      </w:r>
      <w:proofErr w:type="spellEnd"/>
      <w:r w:rsidRPr="00F04011">
        <w:rPr>
          <w:rFonts w:ascii="標楷體" w:eastAsia="標楷體" w:hAnsi="標楷體" w:cs="標楷體"/>
          <w:spacing w:val="-4"/>
          <w:sz w:val="28"/>
          <w:szCs w:val="28"/>
        </w:rPr>
        <w:t>'」是老人家的意思，其人即是傳統文化的記憶資料庫，透過身體力行提醒我們，蜜蜂勤勞懂得分工合作，族人天性溫和剛強，團結力量會更大，至於收成的花蜜如同祭典的</w:t>
      </w:r>
      <w:r w:rsidRPr="00F04011">
        <w:rPr>
          <w:rFonts w:ascii="標楷體" w:eastAsia="標楷體" w:hAnsi="標楷體" w:cs="標楷體"/>
          <w:spacing w:val="-4"/>
          <w:sz w:val="28"/>
          <w:szCs w:val="28"/>
        </w:rPr>
        <w:lastRenderedPageBreak/>
        <w:t>成果，賜給族人生命養分。本片留下矮靈祭的</w:t>
      </w:r>
      <w:r w:rsidRPr="00F04011">
        <w:rPr>
          <w:rFonts w:ascii="標楷體" w:eastAsia="標楷體" w:hAnsi="標楷體" w:cs="標楷體" w:hint="eastAsia"/>
          <w:spacing w:val="-4"/>
          <w:sz w:val="28"/>
          <w:szCs w:val="28"/>
        </w:rPr>
        <w:t>生動</w:t>
      </w:r>
      <w:r w:rsidRPr="00F04011">
        <w:rPr>
          <w:rFonts w:ascii="標楷體" w:eastAsia="標楷體" w:hAnsi="標楷體" w:cs="標楷體"/>
          <w:spacing w:val="-4"/>
          <w:sz w:val="28"/>
          <w:szCs w:val="28"/>
        </w:rPr>
        <w:t>紀錄，</w:t>
      </w:r>
      <w:r w:rsidRPr="00F04011">
        <w:rPr>
          <w:rFonts w:ascii="標楷體" w:eastAsia="標楷體" w:hAnsi="標楷體" w:cs="標楷體" w:hint="eastAsia"/>
          <w:spacing w:val="-4"/>
          <w:sz w:val="28"/>
          <w:szCs w:val="28"/>
        </w:rPr>
        <w:t>同時呈</w:t>
      </w:r>
      <w:r w:rsidRPr="00F04011">
        <w:rPr>
          <w:rFonts w:ascii="標楷體" w:eastAsia="標楷體" w:hAnsi="標楷體" w:cs="標楷體"/>
          <w:spacing w:val="-4"/>
          <w:sz w:val="28"/>
          <w:szCs w:val="28"/>
        </w:rPr>
        <w:t>現</w:t>
      </w:r>
      <w:r w:rsidRPr="00F04011">
        <w:rPr>
          <w:rFonts w:ascii="標楷體" w:eastAsia="標楷體" w:hAnsi="標楷體" w:cs="標楷體" w:hint="eastAsia"/>
          <w:spacing w:val="-4"/>
          <w:sz w:val="28"/>
          <w:szCs w:val="28"/>
        </w:rPr>
        <w:t>賽</w:t>
      </w:r>
      <w:proofErr w:type="gramStart"/>
      <w:r w:rsidRPr="00F04011">
        <w:rPr>
          <w:rFonts w:ascii="標楷體" w:eastAsia="標楷體" w:hAnsi="標楷體" w:cs="標楷體" w:hint="eastAsia"/>
          <w:spacing w:val="-4"/>
          <w:sz w:val="28"/>
          <w:szCs w:val="28"/>
        </w:rPr>
        <w:t>夏族</w:t>
      </w:r>
      <w:r w:rsidRPr="00F04011">
        <w:rPr>
          <w:rFonts w:ascii="標楷體" w:eastAsia="標楷體" w:hAnsi="標楷體" w:cs="標楷體"/>
          <w:spacing w:val="-4"/>
          <w:sz w:val="28"/>
          <w:szCs w:val="28"/>
        </w:rPr>
        <w:t>跨物種</w:t>
      </w:r>
      <w:proofErr w:type="gramEnd"/>
      <w:r w:rsidRPr="00F04011">
        <w:rPr>
          <w:rFonts w:ascii="標楷體" w:eastAsia="標楷體" w:hAnsi="標楷體" w:cs="標楷體"/>
          <w:spacing w:val="-4"/>
          <w:sz w:val="28"/>
          <w:szCs w:val="28"/>
        </w:rPr>
        <w:t>相互共生的智慧，內容豐富</w:t>
      </w:r>
      <w:r w:rsidRPr="00F04011">
        <w:rPr>
          <w:rFonts w:ascii="標楷體" w:eastAsia="標楷體" w:hAnsi="標楷體" w:cs="標楷體" w:hint="eastAsia"/>
          <w:spacing w:val="-4"/>
          <w:sz w:val="28"/>
          <w:szCs w:val="28"/>
        </w:rPr>
        <w:t>，</w:t>
      </w:r>
      <w:r w:rsidRPr="00F04011">
        <w:rPr>
          <w:rFonts w:ascii="標楷體" w:eastAsia="標楷體" w:hAnsi="標楷體" w:cs="標楷體"/>
          <w:spacing w:val="-4"/>
          <w:sz w:val="28"/>
          <w:szCs w:val="28"/>
        </w:rPr>
        <w:t>層次分明，運鏡精</w:t>
      </w:r>
      <w:proofErr w:type="gramStart"/>
      <w:r w:rsidRPr="00F04011">
        <w:rPr>
          <w:rFonts w:ascii="標楷體" w:eastAsia="標楷體" w:hAnsi="標楷體" w:cs="標楷體"/>
          <w:spacing w:val="-4"/>
          <w:sz w:val="28"/>
          <w:szCs w:val="28"/>
        </w:rPr>
        <w:t>準</w:t>
      </w:r>
      <w:proofErr w:type="gramEnd"/>
      <w:r w:rsidRPr="00F04011">
        <w:rPr>
          <w:rFonts w:ascii="標楷體" w:eastAsia="標楷體" w:hAnsi="標楷體" w:cs="標楷體"/>
          <w:spacing w:val="-4"/>
          <w:sz w:val="28"/>
          <w:szCs w:val="28"/>
        </w:rPr>
        <w:t>又充滿感性，榮獲大獎，實至名歸。</w:t>
      </w:r>
    </w:p>
    <w:p w:rsidR="007578E7" w:rsidRPr="00903467" w:rsidRDefault="007578E7" w:rsidP="007578E7">
      <w:pPr>
        <w:spacing w:beforeLines="100" w:before="360" w:afterLines="100" w:after="360" w:line="400" w:lineRule="exact"/>
        <w:jc w:val="both"/>
        <w:rPr>
          <w:spacing w:val="-12"/>
        </w:rPr>
      </w:pPr>
      <w:r w:rsidRPr="00903467">
        <w:rPr>
          <w:rFonts w:ascii="標楷體" w:eastAsia="標楷體" w:hAnsi="標楷體" w:cs="標楷體"/>
          <w:b/>
          <w:bCs/>
          <w:spacing w:val="-12"/>
          <w:sz w:val="28"/>
          <w:szCs w:val="28"/>
        </w:rPr>
        <w:t>銀獎</w:t>
      </w:r>
      <w:proofErr w:type="gramStart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–</w:t>
      </w:r>
      <w:proofErr w:type="gramEnd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國立東華大學</w:t>
      </w:r>
      <w:r>
        <w:rPr>
          <w:rFonts w:ascii="標楷體" w:eastAsia="標楷體" w:hAnsi="標楷體" w:cs="標楷體" w:hint="eastAsia"/>
          <w:spacing w:val="-12"/>
          <w:sz w:val="28"/>
          <w:szCs w:val="28"/>
        </w:rPr>
        <w:t>作品</w:t>
      </w:r>
      <w:r w:rsidRPr="00903467">
        <w:rPr>
          <w:rFonts w:ascii="標楷體" w:eastAsia="標楷體" w:hAnsi="標楷體" w:cs="標楷體"/>
          <w:spacing w:val="-12"/>
          <w:sz w:val="28"/>
          <w:szCs w:val="28"/>
        </w:rPr>
        <w:t>《織男</w:t>
      </w:r>
      <w:proofErr w:type="spellStart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Tminun</w:t>
      </w:r>
      <w:proofErr w:type="spellEnd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》，以該</w:t>
      </w:r>
      <w:proofErr w:type="gramStart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校竹麻屋</w:t>
      </w:r>
      <w:proofErr w:type="gramEnd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的</w:t>
      </w:r>
      <w:proofErr w:type="gramStart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男性織者為</w:t>
      </w:r>
      <w:proofErr w:type="gramEnd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發想，探討當織布傳承遇見Gaya/Gaga禁忌，又與當代性別平等理念不一致時，該如何思考與因應。本片經由訪談澳花部落、秀林部落與和平部落</w:t>
      </w:r>
      <w:proofErr w:type="gramStart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的織男</w:t>
      </w:r>
      <w:proofErr w:type="gramEnd"/>
      <w:r w:rsidRPr="00903467">
        <w:rPr>
          <w:rFonts w:ascii="標楷體" w:eastAsia="標楷體" w:hAnsi="標楷體" w:cs="標楷體"/>
          <w:spacing w:val="-12"/>
          <w:sz w:val="28"/>
          <w:szCs w:val="28"/>
        </w:rPr>
        <w:t>，以及織布老師與文化學者的見解，</w:t>
      </w:r>
      <w:r w:rsidRPr="00903467">
        <w:rPr>
          <w:rFonts w:ascii="標楷體" w:eastAsia="標楷體" w:hAnsi="標楷體" w:cs="標楷體"/>
          <w:spacing w:val="-10"/>
          <w:sz w:val="28"/>
          <w:szCs w:val="28"/>
        </w:rPr>
        <w:t>反映出本片紀錄觀點：文化應順應時代有所調節，但不偏離文化底蘊，織布的同時，其實是與族群身</w:t>
      </w:r>
      <w:r w:rsidRPr="00903467">
        <w:rPr>
          <w:rFonts w:ascii="標楷體" w:eastAsia="標楷體" w:hAnsi="標楷體" w:cs="標楷體" w:hint="eastAsia"/>
          <w:spacing w:val="-10"/>
          <w:sz w:val="28"/>
          <w:szCs w:val="28"/>
        </w:rPr>
        <w:t>分</w:t>
      </w:r>
      <w:r w:rsidRPr="00903467">
        <w:rPr>
          <w:rFonts w:ascii="標楷體" w:eastAsia="標楷體" w:hAnsi="標楷體" w:cs="標楷體"/>
          <w:spacing w:val="-10"/>
          <w:sz w:val="28"/>
          <w:szCs w:val="28"/>
        </w:rPr>
        <w:t>在做連結；</w:t>
      </w:r>
      <w:proofErr w:type="gramStart"/>
      <w:r w:rsidRPr="00903467">
        <w:rPr>
          <w:rFonts w:ascii="標楷體" w:eastAsia="標楷體" w:hAnsi="標楷體" w:cs="標楷體"/>
          <w:spacing w:val="-10"/>
          <w:sz w:val="28"/>
          <w:szCs w:val="28"/>
        </w:rPr>
        <w:t>儘管織男尚未</w:t>
      </w:r>
      <w:proofErr w:type="gramEnd"/>
      <w:r w:rsidRPr="00903467">
        <w:rPr>
          <w:rFonts w:ascii="標楷體" w:eastAsia="標楷體" w:hAnsi="標楷體" w:cs="標楷體"/>
          <w:spacing w:val="-10"/>
          <w:sz w:val="28"/>
          <w:szCs w:val="28"/>
        </w:rPr>
        <w:t>完全被認同，但性別的界線不只生理的，還有社會的，而社會的界線會隨著文化變遷或因性別定義的改變再去進行協商。本片田調與</w:t>
      </w:r>
      <w:r w:rsidRPr="00903467">
        <w:rPr>
          <w:rFonts w:ascii="標楷體" w:eastAsia="標楷體" w:hAnsi="標楷體" w:cs="標楷體"/>
          <w:spacing w:val="-12"/>
          <w:sz w:val="28"/>
          <w:szCs w:val="28"/>
        </w:rPr>
        <w:t>分析的功力</w:t>
      </w:r>
      <w:r w:rsidRPr="00903467">
        <w:rPr>
          <w:rFonts w:ascii="標楷體" w:eastAsia="標楷體" w:hAnsi="標楷體" w:cs="標楷體" w:hint="eastAsia"/>
          <w:spacing w:val="-12"/>
          <w:sz w:val="28"/>
          <w:szCs w:val="28"/>
        </w:rPr>
        <w:t>紮</w:t>
      </w:r>
      <w:r w:rsidRPr="00903467">
        <w:rPr>
          <w:rFonts w:ascii="標楷體" w:eastAsia="標楷體" w:hAnsi="標楷體" w:cs="標楷體"/>
          <w:spacing w:val="-12"/>
          <w:sz w:val="28"/>
          <w:szCs w:val="28"/>
        </w:rPr>
        <w:t>實，影像簡潔明快，如同織布機的節奏感，獲得評審團高度</w:t>
      </w:r>
      <w:r w:rsidRPr="00903467">
        <w:rPr>
          <w:rFonts w:ascii="標楷體" w:eastAsia="標楷體" w:hAnsi="標楷體" w:cs="標楷體" w:hint="eastAsia"/>
          <w:spacing w:val="-12"/>
          <w:sz w:val="28"/>
          <w:szCs w:val="28"/>
        </w:rPr>
        <w:t>評價</w:t>
      </w:r>
      <w:r w:rsidRPr="00903467">
        <w:rPr>
          <w:rFonts w:ascii="標楷體" w:eastAsia="標楷體" w:hAnsi="標楷體" w:cs="標楷體"/>
          <w:spacing w:val="-12"/>
          <w:sz w:val="28"/>
          <w:szCs w:val="28"/>
        </w:rPr>
        <w:t>。</w:t>
      </w:r>
    </w:p>
    <w:p w:rsidR="007578E7" w:rsidRPr="00F04011" w:rsidRDefault="007578E7" w:rsidP="007578E7">
      <w:pPr>
        <w:spacing w:beforeLines="100" w:before="360" w:afterLines="100" w:after="360" w:line="400" w:lineRule="exact"/>
        <w:jc w:val="both"/>
        <w:rPr>
          <w:rFonts w:ascii="標楷體" w:eastAsia="標楷體" w:hAnsi="標楷體"/>
          <w:spacing w:val="-10"/>
        </w:rPr>
      </w:pPr>
      <w:r w:rsidRPr="00F04011">
        <w:rPr>
          <w:rFonts w:ascii="標楷體" w:eastAsia="標楷體" w:hAnsi="標楷體"/>
          <w:b/>
          <w:bCs/>
          <w:spacing w:val="-10"/>
          <w:sz w:val="28"/>
          <w:szCs w:val="28"/>
        </w:rPr>
        <w:t>銅獎</w:t>
      </w:r>
      <w:proofErr w:type="gramStart"/>
      <w:r w:rsidRPr="00F04011">
        <w:rPr>
          <w:rFonts w:ascii="標楷體" w:eastAsia="標楷體" w:hAnsi="標楷體"/>
          <w:spacing w:val="-10"/>
          <w:sz w:val="28"/>
          <w:szCs w:val="28"/>
        </w:rPr>
        <w:t>–</w:t>
      </w:r>
      <w:proofErr w:type="gramEnd"/>
      <w:r w:rsidRPr="00F04011">
        <w:rPr>
          <w:rFonts w:ascii="標楷體" w:eastAsia="標楷體" w:hAnsi="標楷體"/>
          <w:spacing w:val="-10"/>
          <w:sz w:val="28"/>
          <w:szCs w:val="28"/>
        </w:rPr>
        <w:t>國立</w:t>
      </w:r>
      <w:proofErr w:type="gramStart"/>
      <w:r w:rsidRPr="00F04011">
        <w:rPr>
          <w:rFonts w:ascii="標楷體" w:eastAsia="標楷體" w:hAnsi="標楷體"/>
          <w:spacing w:val="-10"/>
          <w:sz w:val="28"/>
          <w:szCs w:val="28"/>
        </w:rPr>
        <w:t>臺</w:t>
      </w:r>
      <w:proofErr w:type="gramEnd"/>
      <w:r w:rsidRPr="00F04011">
        <w:rPr>
          <w:rFonts w:ascii="標楷體" w:eastAsia="標楷體" w:hAnsi="標楷體"/>
          <w:spacing w:val="-10"/>
          <w:sz w:val="28"/>
          <w:szCs w:val="28"/>
        </w:rPr>
        <w:t>中教育大學、國立空中大學作品</w:t>
      </w:r>
      <w:proofErr w:type="gramStart"/>
      <w:r w:rsidRPr="00F04011">
        <w:rPr>
          <w:rFonts w:ascii="標楷體" w:eastAsia="標楷體" w:hAnsi="標楷體"/>
          <w:spacing w:val="-10"/>
          <w:sz w:val="28"/>
          <w:szCs w:val="28"/>
        </w:rPr>
        <w:t>《</w:t>
      </w:r>
      <w:proofErr w:type="spellStart"/>
      <w:proofErr w:type="gramEnd"/>
      <w:r w:rsidRPr="00F04011">
        <w:rPr>
          <w:rFonts w:ascii="標楷體" w:eastAsia="標楷體" w:hAnsi="標楷體"/>
          <w:spacing w:val="-10"/>
          <w:sz w:val="28"/>
          <w:szCs w:val="28"/>
        </w:rPr>
        <w:t>Lmiqu</w:t>
      </w:r>
      <w:proofErr w:type="spellEnd"/>
      <w:r w:rsidRPr="00F04011">
        <w:rPr>
          <w:rFonts w:ascii="標楷體" w:eastAsia="標楷體" w:hAnsi="標楷體"/>
          <w:spacing w:val="-10"/>
          <w:sz w:val="28"/>
          <w:szCs w:val="28"/>
        </w:rPr>
        <w:t xml:space="preserve"> 路・迷谷》，描繪南投仁愛鄉中原部落賽德克族獵人與狩獵文化的樣貌，</w:t>
      </w:r>
      <w:r>
        <w:rPr>
          <w:rFonts w:ascii="標楷體" w:eastAsia="標楷體" w:hAnsi="標楷體" w:hint="eastAsia"/>
          <w:spacing w:val="-10"/>
          <w:sz w:val="28"/>
          <w:szCs w:val="28"/>
        </w:rPr>
        <w:t>以</w:t>
      </w:r>
      <w:r w:rsidRPr="00F04011">
        <w:rPr>
          <w:rFonts w:ascii="標楷體" w:eastAsia="標楷體" w:hAnsi="標楷體" w:hint="eastAsia"/>
          <w:spacing w:val="-10"/>
          <w:sz w:val="28"/>
          <w:szCs w:val="28"/>
        </w:rPr>
        <w:t>及其</w:t>
      </w:r>
      <w:r w:rsidRPr="00F04011">
        <w:rPr>
          <w:rFonts w:ascii="標楷體" w:eastAsia="標楷體" w:hAnsi="標楷體"/>
          <w:spacing w:val="-10"/>
          <w:sz w:val="28"/>
          <w:szCs w:val="28"/>
        </w:rPr>
        <w:t>遭遇國家法律的衝擊與世代價值觀</w:t>
      </w:r>
      <w:r w:rsidRPr="00903467">
        <w:rPr>
          <w:rFonts w:ascii="標楷體" w:eastAsia="標楷體" w:hAnsi="標楷體"/>
          <w:spacing w:val="-12"/>
          <w:sz w:val="28"/>
          <w:szCs w:val="28"/>
        </w:rPr>
        <w:t>的挑戰。影片中訪問多位獵人，帶出遵守Gaya的重要性，包括感謝山神（尊重）、認識山林與動植物（山林智慧）、獲取適量的獵物（惜食）、分享獵物（共享）等秩序與生活美學；然而，在長輩的眼中，部落青年想成為獵人固然可喜，但若對於Gaya信</w:t>
      </w:r>
      <w:r w:rsidRPr="00F04011">
        <w:rPr>
          <w:rFonts w:ascii="標楷體" w:eastAsia="標楷體" w:hAnsi="標楷體"/>
          <w:spacing w:val="-10"/>
          <w:sz w:val="28"/>
          <w:szCs w:val="28"/>
        </w:rPr>
        <w:t>仰有所保留，如何能為一名成熟的獵人？但若過於強制要求，是否會因無人傳承導致狩獵文化加速流失？本片架構完整，思路</w:t>
      </w:r>
      <w:proofErr w:type="gramStart"/>
      <w:r w:rsidRPr="00F04011">
        <w:rPr>
          <w:rFonts w:ascii="標楷體" w:eastAsia="標楷體" w:hAnsi="標楷體"/>
          <w:spacing w:val="-10"/>
          <w:sz w:val="28"/>
          <w:szCs w:val="28"/>
        </w:rPr>
        <w:t>清晰，</w:t>
      </w:r>
      <w:proofErr w:type="gramEnd"/>
      <w:r w:rsidRPr="00F04011">
        <w:rPr>
          <w:rFonts w:ascii="標楷體" w:eastAsia="標楷體" w:hAnsi="標楷體"/>
          <w:spacing w:val="-10"/>
          <w:sz w:val="28"/>
          <w:szCs w:val="28"/>
        </w:rPr>
        <w:t>引導觀者一起省思平衡之道，值得肯定。</w:t>
      </w:r>
    </w:p>
    <w:p w:rsidR="007578E7" w:rsidRPr="00F04011" w:rsidRDefault="007578E7" w:rsidP="007578E7">
      <w:pPr>
        <w:pStyle w:val="a3"/>
        <w:numPr>
          <w:ilvl w:val="0"/>
          <w:numId w:val="1"/>
        </w:numPr>
        <w:spacing w:beforeLines="100" w:before="36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spacing w:val="-2"/>
          <w:sz w:val="28"/>
          <w:szCs w:val="28"/>
        </w:rPr>
      </w:pPr>
      <w:r w:rsidRPr="00F04011">
        <w:rPr>
          <w:rFonts w:ascii="Times New Roman" w:eastAsia="標楷體" w:hAnsi="Times New Roman" w:cs="Times New Roman"/>
          <w:b/>
          <w:bCs/>
          <w:spacing w:val="-2"/>
          <w:sz w:val="28"/>
          <w:szCs w:val="28"/>
        </w:rPr>
        <w:t>動畫類</w:t>
      </w:r>
    </w:p>
    <w:p w:rsidR="007578E7" w:rsidRPr="00F04011" w:rsidRDefault="007578E7" w:rsidP="007578E7">
      <w:pPr>
        <w:spacing w:before="240" w:afterLines="50" w:after="180" w:line="400" w:lineRule="exact"/>
        <w:jc w:val="both"/>
        <w:rPr>
          <w:rFonts w:ascii="Times New Roman" w:eastAsia="標楷體" w:cs="Times New Roman"/>
          <w:b/>
          <w:bCs/>
          <w:sz w:val="28"/>
          <w:szCs w:val="28"/>
        </w:rPr>
      </w:pPr>
      <w:r w:rsidRPr="00F04011">
        <w:rPr>
          <w:rFonts w:ascii="Times New Roman" w:eastAsia="標楷體" w:cs="Times New Roman"/>
          <w:b/>
          <w:bCs/>
          <w:spacing w:val="-6"/>
          <w:sz w:val="28"/>
          <w:szCs w:val="28"/>
        </w:rPr>
        <w:t>首獎</w:t>
      </w:r>
      <w:proofErr w:type="gramStart"/>
      <w:r w:rsidRPr="00F04011">
        <w:rPr>
          <w:rFonts w:ascii="Times New Roman" w:eastAsia="標楷體" w:cs="Times New Roman"/>
          <w:b/>
          <w:bCs/>
          <w:spacing w:val="-6"/>
          <w:sz w:val="28"/>
          <w:szCs w:val="28"/>
        </w:rPr>
        <w:t>–</w:t>
      </w:r>
      <w:proofErr w:type="gramEnd"/>
      <w:r w:rsidRPr="00F04011">
        <w:rPr>
          <w:rFonts w:ascii="Times New Roman" w:eastAsia="標楷體" w:cs="Times New Roman"/>
          <w:spacing w:val="-6"/>
          <w:sz w:val="28"/>
          <w:szCs w:val="28"/>
        </w:rPr>
        <w:t>由國立</w:t>
      </w:r>
      <w:proofErr w:type="gramStart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臺</w:t>
      </w:r>
      <w:proofErr w:type="gramEnd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東大</w:t>
      </w:r>
      <w:r w:rsidRPr="00F04011">
        <w:rPr>
          <w:rFonts w:ascii="Times New Roman" w:eastAsia="標楷體" w:cs="Times New Roman"/>
          <w:spacing w:val="-6"/>
          <w:sz w:val="28"/>
          <w:szCs w:val="28"/>
        </w:rPr>
        <w:t>學作品《</w:t>
      </w:r>
      <w:proofErr w:type="spellStart"/>
      <w:r w:rsidRPr="00F04011">
        <w:rPr>
          <w:rFonts w:ascii="Times New Roman" w:eastAsia="標楷體" w:cs="Times New Roman"/>
          <w:spacing w:val="-6"/>
          <w:sz w:val="28"/>
          <w:szCs w:val="28"/>
        </w:rPr>
        <w:t>mathariri</w:t>
      </w:r>
      <w:proofErr w:type="spellEnd"/>
      <w:r w:rsidRPr="00F04011">
        <w:rPr>
          <w:rFonts w:ascii="Times New Roman" w:eastAsia="標楷體" w:cs="Times New Roman"/>
          <w:spacing w:val="-6"/>
          <w:sz w:val="28"/>
          <w:szCs w:val="28"/>
        </w:rPr>
        <w:t>》脫穎而出，</w:t>
      </w:r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故事源於一群由屏東遷移到</w:t>
      </w:r>
      <w:proofErr w:type="gramStart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臺</w:t>
      </w:r>
      <w:proofErr w:type="gramEnd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東的魯凱族女性之口述經歷，創作團隊以「舒緩女性找尋認同時的掙扎與</w:t>
      </w:r>
      <w:proofErr w:type="gramStart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疼痛」</w:t>
      </w:r>
      <w:proofErr w:type="gramEnd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為核心概念，影片裡的澤蘭，是植物，也是魯凱族女性的故事，透過巧思，在述說植物療效的同時，不僅傳達魯凱族人的傳統知識，也透露女性成長過程遭遇的艱難</w:t>
      </w:r>
      <w:proofErr w:type="gramStart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—</w:t>
      </w:r>
      <w:proofErr w:type="gramEnd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遷徙的勞苦、產後的傷口、流產的痛苦、禁忌的危險、女性的期盼，同時也</w:t>
      </w:r>
      <w:r>
        <w:rPr>
          <w:rFonts w:ascii="Times New Roman" w:eastAsia="標楷體" w:cs="Times New Roman" w:hint="eastAsia"/>
          <w:spacing w:val="-6"/>
          <w:sz w:val="28"/>
          <w:szCs w:val="28"/>
        </w:rPr>
        <w:t>延</w:t>
      </w:r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伸出，只有母親語言文化的延續，才足以撫慰歷史的創傷。本片運用粉筆畫風敘事，彷彿在魯凱石板上作畫，樸質的筆觸在鏡頭轉換</w:t>
      </w:r>
      <w:proofErr w:type="gramStart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之間，</w:t>
      </w:r>
      <w:proofErr w:type="gramEnd"/>
      <w:r w:rsidRPr="00F04011">
        <w:rPr>
          <w:rFonts w:ascii="Times New Roman" w:eastAsia="標楷體" w:cs="Times New Roman" w:hint="eastAsia"/>
          <w:spacing w:val="-6"/>
          <w:sz w:val="28"/>
          <w:szCs w:val="28"/>
        </w:rPr>
        <w:t>充滿詩意，非常動人的優秀作品。</w:t>
      </w:r>
    </w:p>
    <w:p w:rsidR="007578E7" w:rsidRPr="00F04011" w:rsidRDefault="007578E7" w:rsidP="007578E7">
      <w:pPr>
        <w:spacing w:before="240" w:afterLines="50" w:after="180" w:line="400" w:lineRule="exact"/>
        <w:jc w:val="both"/>
        <w:rPr>
          <w:rFonts w:ascii="Times New Roman" w:eastAsia="標楷體" w:cs="Times New Roman"/>
          <w:b/>
          <w:bCs/>
          <w:sz w:val="28"/>
          <w:szCs w:val="28"/>
        </w:rPr>
      </w:pPr>
    </w:p>
    <w:p w:rsidR="007578E7" w:rsidRPr="00F04011" w:rsidRDefault="007578E7" w:rsidP="007578E7">
      <w:pPr>
        <w:spacing w:before="240" w:afterLines="50" w:after="180" w:line="400" w:lineRule="exact"/>
        <w:jc w:val="both"/>
        <w:rPr>
          <w:rFonts w:ascii="Times New Roman" w:eastAsia="標楷體" w:cs="Times New Roman"/>
          <w:spacing w:val="-4"/>
          <w:sz w:val="28"/>
          <w:szCs w:val="28"/>
        </w:rPr>
      </w:pPr>
      <w:r w:rsidRPr="00F04011">
        <w:rPr>
          <w:rFonts w:ascii="Times New Roman" w:eastAsia="標楷體" w:cs="Times New Roman"/>
          <w:b/>
          <w:bCs/>
          <w:spacing w:val="-4"/>
          <w:sz w:val="28"/>
          <w:szCs w:val="28"/>
        </w:rPr>
        <w:t>銀獎</w:t>
      </w:r>
      <w:proofErr w:type="gramStart"/>
      <w:r w:rsidRPr="00F04011">
        <w:rPr>
          <w:rFonts w:ascii="Times New Roman" w:eastAsia="標楷體" w:cs="Times New Roman"/>
          <w:b/>
          <w:bCs/>
          <w:spacing w:val="-4"/>
          <w:sz w:val="28"/>
          <w:szCs w:val="28"/>
        </w:rPr>
        <w:t>–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國立屏東大學、國立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臺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南大學作品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《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瑪家部落</w:t>
      </w:r>
      <w:proofErr w:type="spell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Vavulengan</w:t>
      </w:r>
      <w:proofErr w:type="spell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家族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-MUNI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的誕生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》，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有感排灣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族許多傳統禮俗都與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瑪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家部落</w:t>
      </w:r>
      <w:proofErr w:type="spell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Vavalengan</w:t>
      </w:r>
      <w:proofErr w:type="spell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家族有著深厚的關聯，本片即描述這個古老家族祖先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Mu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ni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的由來；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創造神要創造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部落領袖，族人擺脫百步蛇的干擾，讓太陽神再次生蛋，並將蛋放置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陶壺裡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，由四位老者照顧，最後在晴空出現彩虹的一日，陶壺誕生了小女孩，旁邊的小鳥一直叫</w:t>
      </w:r>
      <w:proofErr w:type="spell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munimuni</w:t>
      </w:r>
      <w:proofErr w:type="spell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，於是這女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lastRenderedPageBreak/>
        <w:t>孩成為家族第一位祖先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Mu</w:t>
      </w:r>
      <w:r w:rsidRPr="00F04011">
        <w:rPr>
          <w:rFonts w:ascii="Times New Roman" w:eastAsia="標楷體" w:cs="Times New Roman"/>
          <w:spacing w:val="-4"/>
          <w:sz w:val="28"/>
          <w:szCs w:val="28"/>
        </w:rPr>
        <w:t>ni</w:t>
      </w:r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。本片動畫風格簡約，色彩線條，主要角色造型吸</w:t>
      </w:r>
      <w:proofErr w:type="gramStart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睛</w:t>
      </w:r>
      <w:proofErr w:type="gramEnd"/>
      <w:r w:rsidRPr="00F04011">
        <w:rPr>
          <w:rFonts w:ascii="Times New Roman" w:eastAsia="標楷體" w:cs="Times New Roman" w:hint="eastAsia"/>
          <w:spacing w:val="-4"/>
          <w:sz w:val="28"/>
          <w:szCs w:val="28"/>
        </w:rPr>
        <w:t>，故事結構緊實，引人入勝，用族語說自己部落的傳說，搭配中文字幕，很有溫度。</w:t>
      </w:r>
    </w:p>
    <w:p w:rsidR="005744FD" w:rsidRDefault="007578E7" w:rsidP="007578E7">
      <w:r w:rsidRPr="00F04011">
        <w:rPr>
          <w:rFonts w:ascii="Times New Roman" w:eastAsia="標楷體" w:cs="Times New Roman"/>
          <w:b/>
          <w:sz w:val="28"/>
          <w:szCs w:val="28"/>
        </w:rPr>
        <w:t>銅獎</w:t>
      </w:r>
      <w:proofErr w:type="gramStart"/>
      <w:r w:rsidRPr="00F04011">
        <w:rPr>
          <w:rFonts w:ascii="Times New Roman" w:eastAsia="標楷體" w:cs="Times New Roman"/>
          <w:b/>
          <w:bCs/>
          <w:sz w:val="28"/>
          <w:szCs w:val="28"/>
        </w:rPr>
        <w:t>–</w:t>
      </w:r>
      <w:proofErr w:type="gramEnd"/>
      <w:r w:rsidRPr="00F04011">
        <w:rPr>
          <w:rFonts w:ascii="Times New Roman" w:eastAsia="標楷體" w:cs="Times New Roman" w:hint="eastAsia"/>
          <w:sz w:val="28"/>
          <w:szCs w:val="28"/>
        </w:rPr>
        <w:t>國立東華大學</w:t>
      </w:r>
      <w:r w:rsidRPr="00F04011">
        <w:rPr>
          <w:rFonts w:ascii="Times New Roman" w:eastAsia="標楷體" w:cs="Times New Roman"/>
          <w:sz w:val="28"/>
          <w:szCs w:val="28"/>
        </w:rPr>
        <w:t>作品《</w:t>
      </w:r>
      <w:proofErr w:type="spellStart"/>
      <w:r w:rsidRPr="00F04011">
        <w:rPr>
          <w:rFonts w:ascii="Times New Roman" w:eastAsia="標楷體" w:cs="Times New Roman"/>
          <w:sz w:val="28"/>
          <w:szCs w:val="28"/>
        </w:rPr>
        <w:t>Pamnoan</w:t>
      </w:r>
      <w:proofErr w:type="spellEnd"/>
      <w:r w:rsidRPr="00F04011">
        <w:rPr>
          <w:rFonts w:ascii="Times New Roman" w:eastAsia="標楷體" w:cs="Times New Roman"/>
          <w:sz w:val="28"/>
          <w:szCs w:val="28"/>
        </w:rPr>
        <w:t xml:space="preserve"> no </w:t>
      </w:r>
      <w:proofErr w:type="spellStart"/>
      <w:r w:rsidRPr="00F04011">
        <w:rPr>
          <w:rFonts w:ascii="Times New Roman" w:eastAsia="標楷體" w:cs="Times New Roman"/>
          <w:sz w:val="28"/>
          <w:szCs w:val="28"/>
        </w:rPr>
        <w:t>Kanakan</w:t>
      </w:r>
      <w:proofErr w:type="spellEnd"/>
      <w:r w:rsidRPr="00F04011">
        <w:rPr>
          <w:rFonts w:ascii="Times New Roman" w:eastAsia="標楷體" w:cs="Times New Roman" w:hint="eastAsia"/>
          <w:sz w:val="28"/>
          <w:szCs w:val="28"/>
        </w:rPr>
        <w:t>孩子的成長》</w:t>
      </w:r>
      <w:r w:rsidRPr="00F04011">
        <w:rPr>
          <w:rFonts w:ascii="Times New Roman" w:eastAsia="標楷體" w:cs="Times New Roman"/>
          <w:sz w:val="28"/>
          <w:szCs w:val="28"/>
        </w:rPr>
        <w:t>，</w:t>
      </w:r>
      <w:r w:rsidRPr="00F04011">
        <w:rPr>
          <w:rFonts w:ascii="Times New Roman" w:eastAsia="標楷體" w:cs="Times New Roman" w:hint="eastAsia"/>
          <w:sz w:val="28"/>
          <w:szCs w:val="28"/>
        </w:rPr>
        <w:t>本片透過男孩個人的成長歷程，以及與父親的學習互動，呈現達悟族人對傳承的重視，特別是主角從男孩轉為男人的變化，呼應著</w:t>
      </w:r>
      <w:r w:rsidRPr="00F04011">
        <w:rPr>
          <w:rFonts w:ascii="Times New Roman" w:eastAsia="標楷體" w:cs="Times New Roman" w:hint="eastAsia"/>
          <w:sz w:val="28"/>
          <w:szCs w:val="28"/>
        </w:rPr>
        <w:t>Tao</w:t>
      </w:r>
      <w:r w:rsidRPr="00F04011">
        <w:rPr>
          <w:rFonts w:ascii="Times New Roman" w:eastAsia="標楷體" w:cs="Times New Roman" w:hint="eastAsia"/>
          <w:sz w:val="28"/>
          <w:szCs w:val="28"/>
        </w:rPr>
        <w:t>（達悟）與</w:t>
      </w:r>
      <w:proofErr w:type="spellStart"/>
      <w:r w:rsidRPr="00F04011">
        <w:rPr>
          <w:rFonts w:ascii="Times New Roman" w:eastAsia="標楷體" w:cs="Times New Roman" w:hint="eastAsia"/>
          <w:sz w:val="28"/>
          <w:szCs w:val="28"/>
        </w:rPr>
        <w:t>wawa</w:t>
      </w:r>
      <w:proofErr w:type="spellEnd"/>
      <w:r w:rsidRPr="00F04011">
        <w:rPr>
          <w:rFonts w:ascii="Times New Roman" w:eastAsia="標楷體" w:cs="Times New Roman" w:hint="eastAsia"/>
          <w:sz w:val="28"/>
          <w:szCs w:val="28"/>
        </w:rPr>
        <w:t>（海洋）融為一體的生命共</w:t>
      </w:r>
      <w:r>
        <w:rPr>
          <w:rFonts w:ascii="Times New Roman" w:eastAsia="標楷體" w:cs="Times New Roman" w:hint="eastAsia"/>
          <w:sz w:val="28"/>
          <w:szCs w:val="28"/>
        </w:rPr>
        <w:t>同</w:t>
      </w:r>
      <w:r w:rsidRPr="00F04011">
        <w:rPr>
          <w:rFonts w:ascii="Times New Roman" w:eastAsia="標楷體" w:cs="Times New Roman" w:hint="eastAsia"/>
          <w:sz w:val="28"/>
          <w:szCs w:val="28"/>
        </w:rPr>
        <w:t>體，世世代代，生生不息</w:t>
      </w:r>
      <w:r w:rsidRPr="00F04011">
        <w:rPr>
          <w:rFonts w:ascii="Times New Roman" w:eastAsia="標楷體" w:cs="Times New Roman" w:hint="eastAsia"/>
          <w:szCs w:val="28"/>
        </w:rPr>
        <w:t>；</w:t>
      </w:r>
      <w:r w:rsidRPr="00F04011">
        <w:rPr>
          <w:rFonts w:ascii="Times New Roman" w:eastAsia="標楷體" w:cs="Times New Roman" w:hint="eastAsia"/>
          <w:sz w:val="28"/>
          <w:szCs w:val="28"/>
        </w:rPr>
        <w:t>本片動畫沒有對話，只有背景配樂，卻能以成熟的動畫語言，搭配質樸有力的線條，很流暢的將</w:t>
      </w:r>
      <w:proofErr w:type="gramStart"/>
      <w:r w:rsidRPr="00F04011">
        <w:rPr>
          <w:rFonts w:ascii="Times New Roman" w:eastAsia="標楷體" w:cs="Times New Roman" w:hint="eastAsia"/>
          <w:sz w:val="28"/>
          <w:szCs w:val="28"/>
        </w:rPr>
        <w:t>達悟族的</w:t>
      </w:r>
      <w:proofErr w:type="gramEnd"/>
      <w:r w:rsidRPr="00F04011">
        <w:rPr>
          <w:rFonts w:ascii="Times New Roman" w:eastAsia="標楷體" w:cs="Times New Roman" w:hint="eastAsia"/>
          <w:sz w:val="28"/>
          <w:szCs w:val="28"/>
        </w:rPr>
        <w:t>傳統知識與精神文化內涵融入劇情中，並結合</w:t>
      </w:r>
      <w:proofErr w:type="gramStart"/>
      <w:r w:rsidRPr="00F04011">
        <w:rPr>
          <w:rFonts w:ascii="Times New Roman" w:eastAsia="標楷體" w:cs="Times New Roman" w:hint="eastAsia"/>
          <w:sz w:val="28"/>
          <w:szCs w:val="28"/>
        </w:rPr>
        <w:t>達悟族特有</w:t>
      </w:r>
      <w:proofErr w:type="gramEnd"/>
      <w:r w:rsidRPr="00F04011">
        <w:rPr>
          <w:rFonts w:ascii="Times New Roman" w:eastAsia="標楷體" w:cs="Times New Roman" w:hint="eastAsia"/>
          <w:sz w:val="28"/>
          <w:szCs w:val="28"/>
        </w:rPr>
        <w:t>的元素與美感，能引導觀者對於</w:t>
      </w:r>
      <w:proofErr w:type="gramStart"/>
      <w:r w:rsidRPr="00F04011">
        <w:rPr>
          <w:rFonts w:ascii="Times New Roman" w:eastAsia="標楷體" w:cs="Times New Roman" w:hint="eastAsia"/>
          <w:sz w:val="28"/>
          <w:szCs w:val="28"/>
        </w:rPr>
        <w:t>達悟族的</w:t>
      </w:r>
      <w:proofErr w:type="gramEnd"/>
      <w:r w:rsidRPr="00F04011">
        <w:rPr>
          <w:rFonts w:ascii="Times New Roman" w:eastAsia="標楷體" w:cs="Times New Roman" w:hint="eastAsia"/>
          <w:sz w:val="28"/>
          <w:szCs w:val="28"/>
        </w:rPr>
        <w:t>文化傳承有更深一層的認知與體會，深得評審團好評。</w:t>
      </w:r>
    </w:p>
    <w:sectPr w:rsidR="005744FD" w:rsidSect="00C05C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9CD"/>
    <w:multiLevelType w:val="hybridMultilevel"/>
    <w:tmpl w:val="ED0A435A"/>
    <w:lvl w:ilvl="0" w:tplc="ACD02B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E7"/>
    <w:rsid w:val="00300DFE"/>
    <w:rsid w:val="005744FD"/>
    <w:rsid w:val="007578E7"/>
    <w:rsid w:val="00C05C95"/>
    <w:rsid w:val="00D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4A38-DA39-47C6-8337-861D15C6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8E7"/>
    <w:rPr>
      <w:rFonts w:ascii="新細明體" w:eastAsia="新細明體" w:hAnsi="Times New Roman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E7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2023-11-24T06:24:00Z</dcterms:created>
  <dcterms:modified xsi:type="dcterms:W3CDTF">2023-11-24T06:25:00Z</dcterms:modified>
</cp:coreProperties>
</file>