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BECDF" w14:textId="77777777" w:rsidR="006F47AC" w:rsidRDefault="006F47AC" w:rsidP="006F47AC">
      <w:pPr>
        <w:jc w:val="center"/>
        <w:rPr>
          <w:rFonts w:ascii="標楷體" w:eastAsia="標楷體" w:hAnsi="標楷體"/>
          <w:sz w:val="44"/>
          <w:szCs w:val="44"/>
        </w:rPr>
      </w:pPr>
      <w:bookmarkStart w:id="0" w:name="_GoBack"/>
      <w:bookmarkEnd w:id="0"/>
    </w:p>
    <w:p w14:paraId="4EFAE294" w14:textId="77777777" w:rsidR="006F47AC" w:rsidRDefault="006F47AC" w:rsidP="006F47AC">
      <w:pPr>
        <w:jc w:val="center"/>
        <w:rPr>
          <w:rFonts w:ascii="標楷體" w:eastAsia="標楷體" w:hAnsi="標楷體"/>
          <w:sz w:val="44"/>
          <w:szCs w:val="44"/>
        </w:rPr>
      </w:pPr>
    </w:p>
    <w:p w14:paraId="09D3311E" w14:textId="77777777" w:rsidR="006F47AC" w:rsidRDefault="006F47AC" w:rsidP="006F47AC">
      <w:pPr>
        <w:jc w:val="center"/>
        <w:rPr>
          <w:rFonts w:ascii="標楷體" w:eastAsia="標楷體" w:hAnsi="標楷體"/>
          <w:sz w:val="44"/>
          <w:szCs w:val="44"/>
        </w:rPr>
      </w:pPr>
    </w:p>
    <w:p w14:paraId="06100E37" w14:textId="77777777" w:rsidR="006F47AC" w:rsidRDefault="006F47AC" w:rsidP="006F47AC">
      <w:pPr>
        <w:jc w:val="center"/>
        <w:rPr>
          <w:rFonts w:ascii="標楷體" w:eastAsia="標楷體" w:hAnsi="標楷體"/>
          <w:sz w:val="44"/>
          <w:szCs w:val="44"/>
        </w:rPr>
      </w:pPr>
    </w:p>
    <w:p w14:paraId="30FDFDF1" w14:textId="77777777" w:rsidR="006F47AC" w:rsidRDefault="006F47AC" w:rsidP="006F47AC">
      <w:pPr>
        <w:jc w:val="center"/>
        <w:rPr>
          <w:rFonts w:ascii="標楷體" w:eastAsia="標楷體" w:hAnsi="標楷體"/>
          <w:sz w:val="44"/>
          <w:szCs w:val="44"/>
        </w:rPr>
      </w:pPr>
    </w:p>
    <w:p w14:paraId="1B03D59A" w14:textId="77777777" w:rsidR="006F47AC" w:rsidRDefault="006F47AC" w:rsidP="006F47AC">
      <w:pPr>
        <w:jc w:val="center"/>
        <w:rPr>
          <w:rFonts w:ascii="標楷體" w:eastAsia="標楷體" w:hAnsi="標楷體"/>
          <w:sz w:val="44"/>
          <w:szCs w:val="44"/>
        </w:rPr>
      </w:pPr>
    </w:p>
    <w:p w14:paraId="7D26409F" w14:textId="77777777" w:rsidR="006F47AC" w:rsidRDefault="006F47AC" w:rsidP="006F47AC">
      <w:pPr>
        <w:jc w:val="center"/>
        <w:rPr>
          <w:rFonts w:ascii="標楷體" w:eastAsia="標楷體" w:hAnsi="標楷體"/>
          <w:sz w:val="44"/>
          <w:szCs w:val="44"/>
        </w:rPr>
      </w:pPr>
    </w:p>
    <w:p w14:paraId="697129BC" w14:textId="77777777" w:rsidR="00A8794C" w:rsidRPr="005B1E1A" w:rsidRDefault="005742FB" w:rsidP="005742FB">
      <w:pPr>
        <w:jc w:val="center"/>
        <w:rPr>
          <w:rFonts w:ascii="標楷體" w:eastAsia="標楷體" w:hAnsi="標楷體"/>
          <w:b/>
          <w:bCs/>
          <w:sz w:val="44"/>
          <w:szCs w:val="44"/>
        </w:rPr>
      </w:pPr>
      <w:r w:rsidRPr="005B1E1A">
        <w:rPr>
          <w:rFonts w:ascii="標楷體" w:eastAsia="標楷體" w:hAnsi="標楷體" w:hint="eastAsia"/>
          <w:b/>
          <w:bCs/>
          <w:sz w:val="44"/>
          <w:szCs w:val="44"/>
        </w:rPr>
        <w:t>推動偏鄉學校中央廚房計畫</w:t>
      </w:r>
    </w:p>
    <w:p w14:paraId="21D07713" w14:textId="3A60955A" w:rsidR="006F47AC" w:rsidRPr="00544A59" w:rsidRDefault="00544A59" w:rsidP="006F47AC">
      <w:pPr>
        <w:jc w:val="center"/>
        <w:rPr>
          <w:rFonts w:ascii="標楷體" w:eastAsia="標楷體" w:hAnsi="標楷體"/>
          <w:b/>
          <w:sz w:val="44"/>
          <w:szCs w:val="44"/>
        </w:rPr>
      </w:pPr>
      <w:r w:rsidRPr="00544A59">
        <w:rPr>
          <w:rFonts w:ascii="標楷體" w:eastAsia="標楷體" w:hAnsi="標楷體" w:hint="eastAsia"/>
          <w:b/>
          <w:sz w:val="44"/>
          <w:szCs w:val="44"/>
        </w:rPr>
        <w:t>(核定本)</w:t>
      </w:r>
    </w:p>
    <w:p w14:paraId="5574E8F2" w14:textId="77777777" w:rsidR="006F47AC" w:rsidRPr="005B1E1A" w:rsidRDefault="006F47AC" w:rsidP="006F47AC">
      <w:pPr>
        <w:jc w:val="center"/>
        <w:rPr>
          <w:rFonts w:ascii="標楷體" w:eastAsia="標楷體" w:hAnsi="標楷體"/>
          <w:sz w:val="44"/>
          <w:szCs w:val="44"/>
        </w:rPr>
      </w:pPr>
    </w:p>
    <w:p w14:paraId="01196BFA" w14:textId="77777777" w:rsidR="006F47AC" w:rsidRPr="005B1E1A" w:rsidRDefault="006F47AC" w:rsidP="006F47AC">
      <w:pPr>
        <w:jc w:val="center"/>
        <w:rPr>
          <w:rFonts w:ascii="標楷體" w:eastAsia="標楷體" w:hAnsi="標楷體"/>
          <w:sz w:val="44"/>
          <w:szCs w:val="44"/>
        </w:rPr>
      </w:pPr>
    </w:p>
    <w:p w14:paraId="4750040D" w14:textId="77777777" w:rsidR="006F47AC" w:rsidRPr="005B1E1A" w:rsidRDefault="006F47AC" w:rsidP="006F47AC">
      <w:pPr>
        <w:jc w:val="center"/>
        <w:rPr>
          <w:rFonts w:ascii="標楷體" w:eastAsia="標楷體" w:hAnsi="標楷體"/>
          <w:sz w:val="44"/>
          <w:szCs w:val="44"/>
        </w:rPr>
      </w:pPr>
    </w:p>
    <w:p w14:paraId="63B84355" w14:textId="77777777" w:rsidR="006F47AC" w:rsidRPr="005B1E1A" w:rsidRDefault="006F47AC" w:rsidP="006F47AC">
      <w:pPr>
        <w:jc w:val="center"/>
        <w:rPr>
          <w:rFonts w:ascii="標楷體" w:eastAsia="標楷體" w:hAnsi="標楷體"/>
          <w:sz w:val="44"/>
          <w:szCs w:val="44"/>
        </w:rPr>
      </w:pPr>
    </w:p>
    <w:p w14:paraId="2EFC0CAA" w14:textId="77777777" w:rsidR="006F47AC" w:rsidRPr="005B1E1A" w:rsidRDefault="006F47AC" w:rsidP="006F47AC">
      <w:pPr>
        <w:jc w:val="center"/>
        <w:rPr>
          <w:rFonts w:ascii="標楷體" w:eastAsia="標楷體" w:hAnsi="標楷體"/>
          <w:sz w:val="44"/>
          <w:szCs w:val="44"/>
        </w:rPr>
      </w:pPr>
      <w:r w:rsidRPr="005B1E1A">
        <w:rPr>
          <w:rFonts w:ascii="標楷體" w:eastAsia="標楷體" w:hAnsi="標楷體" w:hint="eastAsia"/>
          <w:sz w:val="44"/>
          <w:szCs w:val="44"/>
        </w:rPr>
        <w:t>教育部</w:t>
      </w:r>
    </w:p>
    <w:p w14:paraId="167EA81B" w14:textId="22EA5D16" w:rsidR="006F47AC" w:rsidRPr="005B1E1A" w:rsidRDefault="006F47AC" w:rsidP="006F47AC">
      <w:pPr>
        <w:jc w:val="center"/>
        <w:rPr>
          <w:rFonts w:ascii="標楷體" w:eastAsia="標楷體" w:hAnsi="標楷體"/>
          <w:color w:val="FF0000"/>
          <w:sz w:val="44"/>
          <w:szCs w:val="44"/>
        </w:rPr>
      </w:pPr>
      <w:r w:rsidRPr="00544A59">
        <w:rPr>
          <w:rFonts w:ascii="標楷體" w:eastAsia="標楷體" w:hAnsi="標楷體" w:hint="eastAsia"/>
          <w:sz w:val="44"/>
          <w:szCs w:val="44"/>
        </w:rPr>
        <w:t>11</w:t>
      </w:r>
      <w:r w:rsidR="004414D6" w:rsidRPr="00544A59">
        <w:rPr>
          <w:rFonts w:ascii="標楷體" w:eastAsia="標楷體" w:hAnsi="標楷體" w:hint="eastAsia"/>
          <w:sz w:val="44"/>
          <w:szCs w:val="44"/>
        </w:rPr>
        <w:t>1</w:t>
      </w:r>
      <w:r w:rsidRPr="00544A59">
        <w:rPr>
          <w:rFonts w:ascii="標楷體" w:eastAsia="標楷體" w:hAnsi="標楷體" w:hint="eastAsia"/>
          <w:sz w:val="44"/>
          <w:szCs w:val="44"/>
        </w:rPr>
        <w:t>年</w:t>
      </w:r>
      <w:r w:rsidR="00010275">
        <w:rPr>
          <w:rFonts w:ascii="標楷體" w:eastAsia="標楷體" w:hAnsi="標楷體"/>
          <w:color w:val="FF0000"/>
          <w:sz w:val="44"/>
          <w:szCs w:val="44"/>
        </w:rPr>
        <w:t>1</w:t>
      </w:r>
      <w:r w:rsidR="003E51AD">
        <w:rPr>
          <w:rFonts w:ascii="標楷體" w:eastAsia="標楷體" w:hAnsi="標楷體" w:hint="eastAsia"/>
          <w:color w:val="FF0000"/>
          <w:sz w:val="44"/>
          <w:szCs w:val="44"/>
        </w:rPr>
        <w:t>1</w:t>
      </w:r>
      <w:r w:rsidRPr="00544A59">
        <w:rPr>
          <w:rFonts w:ascii="標楷體" w:eastAsia="標楷體" w:hAnsi="標楷體" w:hint="eastAsia"/>
          <w:sz w:val="44"/>
          <w:szCs w:val="44"/>
        </w:rPr>
        <w:t>月</w:t>
      </w:r>
      <w:r w:rsidR="00772748" w:rsidRPr="00544A59">
        <w:rPr>
          <w:rFonts w:ascii="標楷體" w:eastAsia="標楷體" w:hAnsi="標楷體" w:hint="eastAsia"/>
          <w:sz w:val="44"/>
          <w:szCs w:val="44"/>
        </w:rPr>
        <w:t>修正</w:t>
      </w:r>
    </w:p>
    <w:p w14:paraId="1403DF31" w14:textId="77777777" w:rsidR="00E64C22" w:rsidRPr="005B1E1A" w:rsidRDefault="00E64C22">
      <w:pPr>
        <w:widowControl/>
      </w:pPr>
      <w:r w:rsidRPr="005B1E1A">
        <w:br w:type="page"/>
      </w:r>
    </w:p>
    <w:p w14:paraId="739603EF" w14:textId="77777777" w:rsidR="0063381C" w:rsidRPr="005B1E1A" w:rsidRDefault="0063381C" w:rsidP="0063381C">
      <w:pPr>
        <w:widowControl/>
        <w:jc w:val="center"/>
        <w:rPr>
          <w:rFonts w:ascii="標楷體" w:eastAsia="標楷體" w:hAnsi="標楷體"/>
          <w:b/>
          <w:sz w:val="36"/>
        </w:rPr>
      </w:pPr>
      <w:r w:rsidRPr="005B1E1A">
        <w:rPr>
          <w:rFonts w:ascii="標楷體" w:eastAsia="標楷體" w:hAnsi="標楷體" w:hint="eastAsia"/>
          <w:b/>
          <w:sz w:val="36"/>
        </w:rPr>
        <w:lastRenderedPageBreak/>
        <w:t>目錄</w:t>
      </w:r>
    </w:p>
    <w:p w14:paraId="2C20EE68" w14:textId="48E3A5CD" w:rsidR="00012644" w:rsidRDefault="00F24871">
      <w:pPr>
        <w:pStyle w:val="11"/>
        <w:rPr>
          <w:rFonts w:asciiTheme="minorHAnsi" w:eastAsiaTheme="minorEastAsia" w:hAnsiTheme="minorHAnsi" w:cstheme="minorBidi"/>
          <w:b w:val="0"/>
          <w:kern w:val="2"/>
          <w:sz w:val="24"/>
          <w:szCs w:val="22"/>
        </w:rPr>
      </w:pPr>
      <w:r w:rsidRPr="005B1E1A">
        <w:rPr>
          <w:b w:val="0"/>
        </w:rPr>
        <w:fldChar w:fldCharType="begin"/>
      </w:r>
      <w:r w:rsidRPr="005B1E1A">
        <w:rPr>
          <w:b w:val="0"/>
        </w:rPr>
        <w:instrText xml:space="preserve"> </w:instrText>
      </w:r>
      <w:r w:rsidRPr="005B1E1A">
        <w:rPr>
          <w:rFonts w:hint="eastAsia"/>
          <w:b w:val="0"/>
        </w:rPr>
        <w:instrText>TOC \o "1-2" \h \z \u</w:instrText>
      </w:r>
      <w:r w:rsidRPr="005B1E1A">
        <w:rPr>
          <w:b w:val="0"/>
        </w:rPr>
        <w:instrText xml:space="preserve"> </w:instrText>
      </w:r>
      <w:r w:rsidRPr="005B1E1A">
        <w:rPr>
          <w:b w:val="0"/>
        </w:rPr>
        <w:fldChar w:fldCharType="separate"/>
      </w:r>
      <w:hyperlink w:anchor="_Toc111023333" w:history="1">
        <w:r w:rsidR="00012644" w:rsidRPr="00FD303E">
          <w:rPr>
            <w:rStyle w:val="a9"/>
            <w:rFonts w:hint="eastAsia"/>
          </w:rPr>
          <w:t>壹、</w:t>
        </w:r>
        <w:r w:rsidR="00012644">
          <w:rPr>
            <w:rFonts w:asciiTheme="minorHAnsi" w:eastAsiaTheme="minorEastAsia" w:hAnsiTheme="minorHAnsi" w:cstheme="minorBidi"/>
            <w:b w:val="0"/>
            <w:kern w:val="2"/>
            <w:sz w:val="24"/>
            <w:szCs w:val="22"/>
          </w:rPr>
          <w:tab/>
        </w:r>
        <w:r w:rsidR="00012644" w:rsidRPr="00FD303E">
          <w:rPr>
            <w:rStyle w:val="a9"/>
            <w:rFonts w:hint="eastAsia"/>
          </w:rPr>
          <w:t>計畫緣起</w:t>
        </w:r>
        <w:r w:rsidR="00012644">
          <w:rPr>
            <w:webHidden/>
          </w:rPr>
          <w:tab/>
        </w:r>
        <w:r w:rsidR="00012644">
          <w:rPr>
            <w:webHidden/>
          </w:rPr>
          <w:fldChar w:fldCharType="begin"/>
        </w:r>
        <w:r w:rsidR="00012644">
          <w:rPr>
            <w:webHidden/>
          </w:rPr>
          <w:instrText xml:space="preserve"> PAGEREF _Toc111023333 \h </w:instrText>
        </w:r>
        <w:r w:rsidR="00012644">
          <w:rPr>
            <w:webHidden/>
          </w:rPr>
        </w:r>
        <w:r w:rsidR="00012644">
          <w:rPr>
            <w:webHidden/>
          </w:rPr>
          <w:fldChar w:fldCharType="separate"/>
        </w:r>
        <w:r w:rsidR="004C1989">
          <w:rPr>
            <w:webHidden/>
          </w:rPr>
          <w:t>1</w:t>
        </w:r>
        <w:r w:rsidR="00012644">
          <w:rPr>
            <w:webHidden/>
          </w:rPr>
          <w:fldChar w:fldCharType="end"/>
        </w:r>
      </w:hyperlink>
    </w:p>
    <w:p w14:paraId="0666DEBB" w14:textId="31D94926" w:rsidR="00012644" w:rsidRDefault="0027451A">
      <w:pPr>
        <w:pStyle w:val="2"/>
        <w:rPr>
          <w:rFonts w:asciiTheme="minorHAnsi" w:eastAsiaTheme="minorEastAsia" w:hAnsiTheme="minorHAnsi" w:cstheme="minorBidi"/>
          <w:b w:val="0"/>
          <w:kern w:val="2"/>
        </w:rPr>
      </w:pPr>
      <w:hyperlink w:anchor="_Toc111023334" w:history="1">
        <w:r w:rsidR="00012644" w:rsidRPr="00FD303E">
          <w:rPr>
            <w:rStyle w:val="a9"/>
            <w:rFonts w:hint="eastAsia"/>
          </w:rPr>
          <w:t>一、配合社會所需，辦理學校午餐</w:t>
        </w:r>
        <w:r w:rsidR="00012644">
          <w:rPr>
            <w:webHidden/>
          </w:rPr>
          <w:tab/>
        </w:r>
        <w:r w:rsidR="00012644">
          <w:rPr>
            <w:webHidden/>
          </w:rPr>
          <w:fldChar w:fldCharType="begin"/>
        </w:r>
        <w:r w:rsidR="00012644">
          <w:rPr>
            <w:webHidden/>
          </w:rPr>
          <w:instrText xml:space="preserve"> PAGEREF _Toc111023334 \h </w:instrText>
        </w:r>
        <w:r w:rsidR="00012644">
          <w:rPr>
            <w:webHidden/>
          </w:rPr>
        </w:r>
        <w:r w:rsidR="00012644">
          <w:rPr>
            <w:webHidden/>
          </w:rPr>
          <w:fldChar w:fldCharType="separate"/>
        </w:r>
        <w:r w:rsidR="004C1989">
          <w:rPr>
            <w:webHidden/>
          </w:rPr>
          <w:t>1</w:t>
        </w:r>
        <w:r w:rsidR="00012644">
          <w:rPr>
            <w:webHidden/>
          </w:rPr>
          <w:fldChar w:fldCharType="end"/>
        </w:r>
      </w:hyperlink>
    </w:p>
    <w:p w14:paraId="337B6255" w14:textId="3711BAF8" w:rsidR="00012644" w:rsidRDefault="0027451A">
      <w:pPr>
        <w:pStyle w:val="2"/>
        <w:rPr>
          <w:rFonts w:asciiTheme="minorHAnsi" w:eastAsiaTheme="minorEastAsia" w:hAnsiTheme="minorHAnsi" w:cstheme="minorBidi"/>
          <w:b w:val="0"/>
          <w:kern w:val="2"/>
        </w:rPr>
      </w:pPr>
      <w:hyperlink w:anchor="_Toc111023335" w:history="1">
        <w:r w:rsidR="00012644" w:rsidRPr="00FD303E">
          <w:rPr>
            <w:rStyle w:val="a9"/>
            <w:rFonts w:hint="eastAsia"/>
          </w:rPr>
          <w:t>二、補助經費，鼓勵學校自設廚房</w:t>
        </w:r>
        <w:r w:rsidR="00012644">
          <w:rPr>
            <w:webHidden/>
          </w:rPr>
          <w:tab/>
        </w:r>
        <w:r w:rsidR="00012644">
          <w:rPr>
            <w:webHidden/>
          </w:rPr>
          <w:fldChar w:fldCharType="begin"/>
        </w:r>
        <w:r w:rsidR="00012644">
          <w:rPr>
            <w:webHidden/>
          </w:rPr>
          <w:instrText xml:space="preserve"> PAGEREF _Toc111023335 \h </w:instrText>
        </w:r>
        <w:r w:rsidR="00012644">
          <w:rPr>
            <w:webHidden/>
          </w:rPr>
        </w:r>
        <w:r w:rsidR="00012644">
          <w:rPr>
            <w:webHidden/>
          </w:rPr>
          <w:fldChar w:fldCharType="separate"/>
        </w:r>
        <w:r w:rsidR="004C1989">
          <w:rPr>
            <w:webHidden/>
          </w:rPr>
          <w:t>1</w:t>
        </w:r>
        <w:r w:rsidR="00012644">
          <w:rPr>
            <w:webHidden/>
          </w:rPr>
          <w:fldChar w:fldCharType="end"/>
        </w:r>
      </w:hyperlink>
    </w:p>
    <w:p w14:paraId="1F782BC6" w14:textId="7EE5E7B4" w:rsidR="00012644" w:rsidRDefault="0027451A">
      <w:pPr>
        <w:pStyle w:val="2"/>
        <w:rPr>
          <w:rFonts w:asciiTheme="minorHAnsi" w:eastAsiaTheme="minorEastAsia" w:hAnsiTheme="minorHAnsi" w:cstheme="minorBidi"/>
          <w:b w:val="0"/>
          <w:kern w:val="2"/>
        </w:rPr>
      </w:pPr>
      <w:hyperlink w:anchor="_Toc111023336" w:history="1">
        <w:r w:rsidR="00012644" w:rsidRPr="00FD303E">
          <w:rPr>
            <w:rStyle w:val="a9"/>
            <w:rFonts w:hint="eastAsia"/>
          </w:rPr>
          <w:t>三、城鄉差距，偏鄉學校固定支出排擠食材經費</w:t>
        </w:r>
        <w:r w:rsidR="00012644">
          <w:rPr>
            <w:webHidden/>
          </w:rPr>
          <w:tab/>
        </w:r>
        <w:r w:rsidR="00012644">
          <w:rPr>
            <w:webHidden/>
          </w:rPr>
          <w:fldChar w:fldCharType="begin"/>
        </w:r>
        <w:r w:rsidR="00012644">
          <w:rPr>
            <w:webHidden/>
          </w:rPr>
          <w:instrText xml:space="preserve"> PAGEREF _Toc111023336 \h </w:instrText>
        </w:r>
        <w:r w:rsidR="00012644">
          <w:rPr>
            <w:webHidden/>
          </w:rPr>
        </w:r>
        <w:r w:rsidR="00012644">
          <w:rPr>
            <w:webHidden/>
          </w:rPr>
          <w:fldChar w:fldCharType="separate"/>
        </w:r>
        <w:r w:rsidR="004C1989">
          <w:rPr>
            <w:webHidden/>
          </w:rPr>
          <w:t>1</w:t>
        </w:r>
        <w:r w:rsidR="00012644">
          <w:rPr>
            <w:webHidden/>
          </w:rPr>
          <w:fldChar w:fldCharType="end"/>
        </w:r>
      </w:hyperlink>
    </w:p>
    <w:p w14:paraId="60341D0D" w14:textId="1F0E2892" w:rsidR="00012644" w:rsidRDefault="0027451A">
      <w:pPr>
        <w:pStyle w:val="11"/>
        <w:rPr>
          <w:rFonts w:asciiTheme="minorHAnsi" w:eastAsiaTheme="minorEastAsia" w:hAnsiTheme="minorHAnsi" w:cstheme="minorBidi"/>
          <w:b w:val="0"/>
          <w:kern w:val="2"/>
          <w:sz w:val="24"/>
          <w:szCs w:val="22"/>
        </w:rPr>
      </w:pPr>
      <w:hyperlink w:anchor="_Toc111023337" w:history="1">
        <w:r w:rsidR="00012644" w:rsidRPr="00FD303E">
          <w:rPr>
            <w:rStyle w:val="a9"/>
            <w:rFonts w:hint="eastAsia"/>
          </w:rPr>
          <w:t>貳、</w:t>
        </w:r>
        <w:r w:rsidR="00012644">
          <w:rPr>
            <w:rFonts w:asciiTheme="minorHAnsi" w:eastAsiaTheme="minorEastAsia" w:hAnsiTheme="minorHAnsi" w:cstheme="minorBidi"/>
            <w:b w:val="0"/>
            <w:kern w:val="2"/>
            <w:sz w:val="24"/>
            <w:szCs w:val="22"/>
          </w:rPr>
          <w:tab/>
        </w:r>
        <w:r w:rsidR="00012644" w:rsidRPr="00FD303E">
          <w:rPr>
            <w:rStyle w:val="a9"/>
            <w:rFonts w:hint="eastAsia"/>
          </w:rPr>
          <w:t>計畫目標</w:t>
        </w:r>
        <w:r w:rsidR="00012644">
          <w:rPr>
            <w:webHidden/>
          </w:rPr>
          <w:tab/>
        </w:r>
        <w:r w:rsidR="00012644">
          <w:rPr>
            <w:webHidden/>
          </w:rPr>
          <w:fldChar w:fldCharType="begin"/>
        </w:r>
        <w:r w:rsidR="00012644">
          <w:rPr>
            <w:webHidden/>
          </w:rPr>
          <w:instrText xml:space="preserve"> PAGEREF _Toc111023337 \h </w:instrText>
        </w:r>
        <w:r w:rsidR="00012644">
          <w:rPr>
            <w:webHidden/>
          </w:rPr>
        </w:r>
        <w:r w:rsidR="00012644">
          <w:rPr>
            <w:webHidden/>
          </w:rPr>
          <w:fldChar w:fldCharType="separate"/>
        </w:r>
        <w:r w:rsidR="004C1989">
          <w:rPr>
            <w:webHidden/>
          </w:rPr>
          <w:t>2</w:t>
        </w:r>
        <w:r w:rsidR="00012644">
          <w:rPr>
            <w:webHidden/>
          </w:rPr>
          <w:fldChar w:fldCharType="end"/>
        </w:r>
      </w:hyperlink>
    </w:p>
    <w:p w14:paraId="4A4B588F" w14:textId="4947835A" w:rsidR="00012644" w:rsidRDefault="0027451A">
      <w:pPr>
        <w:pStyle w:val="2"/>
        <w:tabs>
          <w:tab w:val="left" w:pos="960"/>
        </w:tabs>
        <w:rPr>
          <w:rFonts w:asciiTheme="minorHAnsi" w:eastAsiaTheme="minorEastAsia" w:hAnsiTheme="minorHAnsi" w:cstheme="minorBidi"/>
          <w:b w:val="0"/>
          <w:kern w:val="2"/>
        </w:rPr>
      </w:pPr>
      <w:hyperlink w:anchor="_Toc111023338" w:history="1">
        <w:r w:rsidR="00012644" w:rsidRPr="00FD303E">
          <w:rPr>
            <w:rStyle w:val="a9"/>
            <w:rFonts w:hint="eastAsia"/>
          </w:rPr>
          <w:t>一、</w:t>
        </w:r>
        <w:r w:rsidR="00012644">
          <w:rPr>
            <w:rFonts w:asciiTheme="minorHAnsi" w:eastAsiaTheme="minorEastAsia" w:hAnsiTheme="minorHAnsi" w:cstheme="minorBidi"/>
            <w:b w:val="0"/>
            <w:kern w:val="2"/>
          </w:rPr>
          <w:tab/>
        </w:r>
        <w:r w:rsidR="00012644" w:rsidRPr="00FD303E">
          <w:rPr>
            <w:rStyle w:val="a9"/>
            <w:rFonts w:hint="eastAsia"/>
          </w:rPr>
          <w:t>讓偏鄉學童享有和都會區同等之飲食照顧</w:t>
        </w:r>
        <w:r w:rsidR="00012644">
          <w:rPr>
            <w:webHidden/>
          </w:rPr>
          <w:tab/>
        </w:r>
        <w:r w:rsidR="00012644">
          <w:rPr>
            <w:webHidden/>
          </w:rPr>
          <w:fldChar w:fldCharType="begin"/>
        </w:r>
        <w:r w:rsidR="00012644">
          <w:rPr>
            <w:webHidden/>
          </w:rPr>
          <w:instrText xml:space="preserve"> PAGEREF _Toc111023338 \h </w:instrText>
        </w:r>
        <w:r w:rsidR="00012644">
          <w:rPr>
            <w:webHidden/>
          </w:rPr>
        </w:r>
        <w:r w:rsidR="00012644">
          <w:rPr>
            <w:webHidden/>
          </w:rPr>
          <w:fldChar w:fldCharType="separate"/>
        </w:r>
        <w:r w:rsidR="004C1989">
          <w:rPr>
            <w:webHidden/>
          </w:rPr>
          <w:t>2</w:t>
        </w:r>
        <w:r w:rsidR="00012644">
          <w:rPr>
            <w:webHidden/>
          </w:rPr>
          <w:fldChar w:fldCharType="end"/>
        </w:r>
      </w:hyperlink>
    </w:p>
    <w:p w14:paraId="479141D0" w14:textId="7155CFC8" w:rsidR="00012644" w:rsidRDefault="0027451A">
      <w:pPr>
        <w:pStyle w:val="2"/>
        <w:tabs>
          <w:tab w:val="left" w:pos="960"/>
        </w:tabs>
        <w:rPr>
          <w:rFonts w:asciiTheme="minorHAnsi" w:eastAsiaTheme="minorEastAsia" w:hAnsiTheme="minorHAnsi" w:cstheme="minorBidi"/>
          <w:b w:val="0"/>
          <w:kern w:val="2"/>
        </w:rPr>
      </w:pPr>
      <w:hyperlink w:anchor="_Toc111023339" w:history="1">
        <w:r w:rsidR="00012644" w:rsidRPr="00FD303E">
          <w:rPr>
            <w:rStyle w:val="a9"/>
            <w:rFonts w:hint="eastAsia"/>
          </w:rPr>
          <w:t>二、</w:t>
        </w:r>
        <w:r w:rsidR="00012644">
          <w:rPr>
            <w:rFonts w:asciiTheme="minorHAnsi" w:eastAsiaTheme="minorEastAsia" w:hAnsiTheme="minorHAnsi" w:cstheme="minorBidi"/>
            <w:b w:val="0"/>
            <w:kern w:val="2"/>
          </w:rPr>
          <w:tab/>
        </w:r>
        <w:r w:rsidR="00012644" w:rsidRPr="00FD303E">
          <w:rPr>
            <w:rStyle w:val="a9"/>
            <w:rFonts w:hint="eastAsia"/>
          </w:rPr>
          <w:t>確保學童繳交之午餐費用</w:t>
        </w:r>
        <w:r w:rsidR="00012644" w:rsidRPr="00FD303E">
          <w:rPr>
            <w:rStyle w:val="a9"/>
          </w:rPr>
          <w:t>9</w:t>
        </w:r>
        <w:r w:rsidR="00012644" w:rsidRPr="00FD303E">
          <w:rPr>
            <w:rStyle w:val="a9"/>
            <w:rFonts w:hint="eastAsia"/>
          </w:rPr>
          <w:t>成以上用於食材費用</w:t>
        </w:r>
        <w:r w:rsidR="00012644">
          <w:rPr>
            <w:webHidden/>
          </w:rPr>
          <w:tab/>
        </w:r>
        <w:r w:rsidR="00012644">
          <w:rPr>
            <w:webHidden/>
          </w:rPr>
          <w:fldChar w:fldCharType="begin"/>
        </w:r>
        <w:r w:rsidR="00012644">
          <w:rPr>
            <w:webHidden/>
          </w:rPr>
          <w:instrText xml:space="preserve"> PAGEREF _Toc111023339 \h </w:instrText>
        </w:r>
        <w:r w:rsidR="00012644">
          <w:rPr>
            <w:webHidden/>
          </w:rPr>
        </w:r>
        <w:r w:rsidR="00012644">
          <w:rPr>
            <w:webHidden/>
          </w:rPr>
          <w:fldChar w:fldCharType="separate"/>
        </w:r>
        <w:r w:rsidR="004C1989">
          <w:rPr>
            <w:webHidden/>
          </w:rPr>
          <w:t>2</w:t>
        </w:r>
        <w:r w:rsidR="00012644">
          <w:rPr>
            <w:webHidden/>
          </w:rPr>
          <w:fldChar w:fldCharType="end"/>
        </w:r>
      </w:hyperlink>
    </w:p>
    <w:p w14:paraId="2A969691" w14:textId="1D31DDB2" w:rsidR="00012644" w:rsidRDefault="0027451A">
      <w:pPr>
        <w:pStyle w:val="2"/>
        <w:tabs>
          <w:tab w:val="left" w:pos="960"/>
        </w:tabs>
        <w:rPr>
          <w:rFonts w:asciiTheme="minorHAnsi" w:eastAsiaTheme="minorEastAsia" w:hAnsiTheme="minorHAnsi" w:cstheme="minorBidi"/>
          <w:b w:val="0"/>
          <w:kern w:val="2"/>
        </w:rPr>
      </w:pPr>
      <w:hyperlink w:anchor="_Toc111023340" w:history="1">
        <w:r w:rsidR="00012644" w:rsidRPr="00FD303E">
          <w:rPr>
            <w:rStyle w:val="a9"/>
            <w:rFonts w:hint="eastAsia"/>
          </w:rPr>
          <w:t>三、</w:t>
        </w:r>
        <w:r w:rsidR="00012644">
          <w:rPr>
            <w:rFonts w:asciiTheme="minorHAnsi" w:eastAsiaTheme="minorEastAsia" w:hAnsiTheme="minorHAnsi" w:cstheme="minorBidi"/>
            <w:b w:val="0"/>
            <w:kern w:val="2"/>
          </w:rPr>
          <w:tab/>
        </w:r>
        <w:r w:rsidR="00012644" w:rsidRPr="00FD303E">
          <w:rPr>
            <w:rStyle w:val="a9"/>
            <w:rFonts w:hint="eastAsia"/>
          </w:rPr>
          <w:t>提升食材供應一致性與穩定性</w:t>
        </w:r>
        <w:r w:rsidR="00012644">
          <w:rPr>
            <w:webHidden/>
          </w:rPr>
          <w:tab/>
        </w:r>
        <w:r w:rsidR="00012644">
          <w:rPr>
            <w:webHidden/>
          </w:rPr>
          <w:fldChar w:fldCharType="begin"/>
        </w:r>
        <w:r w:rsidR="00012644">
          <w:rPr>
            <w:webHidden/>
          </w:rPr>
          <w:instrText xml:space="preserve"> PAGEREF _Toc111023340 \h </w:instrText>
        </w:r>
        <w:r w:rsidR="00012644">
          <w:rPr>
            <w:webHidden/>
          </w:rPr>
        </w:r>
        <w:r w:rsidR="00012644">
          <w:rPr>
            <w:webHidden/>
          </w:rPr>
          <w:fldChar w:fldCharType="separate"/>
        </w:r>
        <w:r w:rsidR="004C1989">
          <w:rPr>
            <w:webHidden/>
          </w:rPr>
          <w:t>2</w:t>
        </w:r>
        <w:r w:rsidR="00012644">
          <w:rPr>
            <w:webHidden/>
          </w:rPr>
          <w:fldChar w:fldCharType="end"/>
        </w:r>
      </w:hyperlink>
    </w:p>
    <w:p w14:paraId="6E1AEF85" w14:textId="7128EDA7" w:rsidR="00012644" w:rsidRDefault="0027451A">
      <w:pPr>
        <w:pStyle w:val="2"/>
        <w:tabs>
          <w:tab w:val="left" w:pos="960"/>
        </w:tabs>
        <w:rPr>
          <w:rFonts w:asciiTheme="minorHAnsi" w:eastAsiaTheme="minorEastAsia" w:hAnsiTheme="minorHAnsi" w:cstheme="minorBidi"/>
          <w:b w:val="0"/>
          <w:kern w:val="2"/>
        </w:rPr>
      </w:pPr>
      <w:hyperlink w:anchor="_Toc111023341" w:history="1">
        <w:r w:rsidR="00012644" w:rsidRPr="00FD303E">
          <w:rPr>
            <w:rStyle w:val="a9"/>
            <w:rFonts w:hint="eastAsia"/>
          </w:rPr>
          <w:t>四、</w:t>
        </w:r>
        <w:r w:rsidR="00012644">
          <w:rPr>
            <w:rFonts w:asciiTheme="minorHAnsi" w:eastAsiaTheme="minorEastAsia" w:hAnsiTheme="minorHAnsi" w:cstheme="minorBidi"/>
            <w:b w:val="0"/>
            <w:kern w:val="2"/>
          </w:rPr>
          <w:tab/>
        </w:r>
        <w:r w:rsidR="00012644" w:rsidRPr="00FD303E">
          <w:rPr>
            <w:rStyle w:val="a9"/>
            <w:rFonts w:hint="eastAsia"/>
          </w:rPr>
          <w:t>精進偏鄉學校午餐菜單</w:t>
        </w:r>
        <w:r w:rsidR="00012644">
          <w:rPr>
            <w:webHidden/>
          </w:rPr>
          <w:tab/>
        </w:r>
        <w:r w:rsidR="00012644">
          <w:rPr>
            <w:webHidden/>
          </w:rPr>
          <w:fldChar w:fldCharType="begin"/>
        </w:r>
        <w:r w:rsidR="00012644">
          <w:rPr>
            <w:webHidden/>
          </w:rPr>
          <w:instrText xml:space="preserve"> PAGEREF _Toc111023341 \h </w:instrText>
        </w:r>
        <w:r w:rsidR="00012644">
          <w:rPr>
            <w:webHidden/>
          </w:rPr>
        </w:r>
        <w:r w:rsidR="00012644">
          <w:rPr>
            <w:webHidden/>
          </w:rPr>
          <w:fldChar w:fldCharType="separate"/>
        </w:r>
        <w:r w:rsidR="004C1989">
          <w:rPr>
            <w:webHidden/>
          </w:rPr>
          <w:t>3</w:t>
        </w:r>
        <w:r w:rsidR="00012644">
          <w:rPr>
            <w:webHidden/>
          </w:rPr>
          <w:fldChar w:fldCharType="end"/>
        </w:r>
      </w:hyperlink>
    </w:p>
    <w:p w14:paraId="1A63C006" w14:textId="7BD8CF8D" w:rsidR="00012644" w:rsidRDefault="0027451A">
      <w:pPr>
        <w:pStyle w:val="11"/>
        <w:rPr>
          <w:rFonts w:asciiTheme="minorHAnsi" w:eastAsiaTheme="minorEastAsia" w:hAnsiTheme="minorHAnsi" w:cstheme="minorBidi"/>
          <w:b w:val="0"/>
          <w:kern w:val="2"/>
          <w:sz w:val="24"/>
          <w:szCs w:val="22"/>
        </w:rPr>
      </w:pPr>
      <w:hyperlink w:anchor="_Toc111023342" w:history="1">
        <w:r w:rsidR="00012644" w:rsidRPr="00FD303E">
          <w:rPr>
            <w:rStyle w:val="a9"/>
            <w:rFonts w:hint="eastAsia"/>
          </w:rPr>
          <w:t>參、</w:t>
        </w:r>
        <w:r w:rsidR="00012644">
          <w:rPr>
            <w:rFonts w:asciiTheme="minorHAnsi" w:eastAsiaTheme="minorEastAsia" w:hAnsiTheme="minorHAnsi" w:cstheme="minorBidi"/>
            <w:b w:val="0"/>
            <w:kern w:val="2"/>
            <w:sz w:val="24"/>
            <w:szCs w:val="22"/>
          </w:rPr>
          <w:tab/>
        </w:r>
        <w:r w:rsidR="00012644" w:rsidRPr="00FD303E">
          <w:rPr>
            <w:rStyle w:val="a9"/>
            <w:rFonts w:hint="eastAsia"/>
          </w:rPr>
          <w:t>現行相關政策及方案</w:t>
        </w:r>
        <w:r w:rsidR="00012644">
          <w:rPr>
            <w:webHidden/>
          </w:rPr>
          <w:tab/>
        </w:r>
        <w:r w:rsidR="00012644">
          <w:rPr>
            <w:webHidden/>
          </w:rPr>
          <w:fldChar w:fldCharType="begin"/>
        </w:r>
        <w:r w:rsidR="00012644">
          <w:rPr>
            <w:webHidden/>
          </w:rPr>
          <w:instrText xml:space="preserve"> PAGEREF _Toc111023342 \h </w:instrText>
        </w:r>
        <w:r w:rsidR="00012644">
          <w:rPr>
            <w:webHidden/>
          </w:rPr>
        </w:r>
        <w:r w:rsidR="00012644">
          <w:rPr>
            <w:webHidden/>
          </w:rPr>
          <w:fldChar w:fldCharType="separate"/>
        </w:r>
        <w:r w:rsidR="004C1989">
          <w:rPr>
            <w:webHidden/>
          </w:rPr>
          <w:t>3</w:t>
        </w:r>
        <w:r w:rsidR="00012644">
          <w:rPr>
            <w:webHidden/>
          </w:rPr>
          <w:fldChar w:fldCharType="end"/>
        </w:r>
      </w:hyperlink>
    </w:p>
    <w:p w14:paraId="7FCA5FA5" w14:textId="46684C11" w:rsidR="00012644" w:rsidRDefault="0027451A">
      <w:pPr>
        <w:pStyle w:val="2"/>
        <w:rPr>
          <w:rFonts w:asciiTheme="minorHAnsi" w:eastAsiaTheme="minorEastAsia" w:hAnsiTheme="minorHAnsi" w:cstheme="minorBidi"/>
          <w:b w:val="0"/>
          <w:kern w:val="2"/>
        </w:rPr>
      </w:pPr>
      <w:hyperlink w:anchor="_Toc111023343" w:history="1">
        <w:r w:rsidR="00012644" w:rsidRPr="00FD303E">
          <w:rPr>
            <w:rStyle w:val="a9"/>
            <w:rFonts w:hint="eastAsia"/>
          </w:rPr>
          <w:t>一、強化學校廚房設施設備</w:t>
        </w:r>
        <w:r w:rsidR="00012644">
          <w:rPr>
            <w:webHidden/>
          </w:rPr>
          <w:tab/>
        </w:r>
        <w:r w:rsidR="00012644">
          <w:rPr>
            <w:webHidden/>
          </w:rPr>
          <w:fldChar w:fldCharType="begin"/>
        </w:r>
        <w:r w:rsidR="00012644">
          <w:rPr>
            <w:webHidden/>
          </w:rPr>
          <w:instrText xml:space="preserve"> PAGEREF _Toc111023343 \h </w:instrText>
        </w:r>
        <w:r w:rsidR="00012644">
          <w:rPr>
            <w:webHidden/>
          </w:rPr>
        </w:r>
        <w:r w:rsidR="00012644">
          <w:rPr>
            <w:webHidden/>
          </w:rPr>
          <w:fldChar w:fldCharType="separate"/>
        </w:r>
        <w:r w:rsidR="004C1989">
          <w:rPr>
            <w:webHidden/>
          </w:rPr>
          <w:t>3</w:t>
        </w:r>
        <w:r w:rsidR="00012644">
          <w:rPr>
            <w:webHidden/>
          </w:rPr>
          <w:fldChar w:fldCharType="end"/>
        </w:r>
      </w:hyperlink>
    </w:p>
    <w:p w14:paraId="11C4495C" w14:textId="34254C7F" w:rsidR="00012644" w:rsidRDefault="0027451A">
      <w:pPr>
        <w:pStyle w:val="2"/>
        <w:rPr>
          <w:rFonts w:asciiTheme="minorHAnsi" w:eastAsiaTheme="minorEastAsia" w:hAnsiTheme="minorHAnsi" w:cstheme="minorBidi"/>
          <w:b w:val="0"/>
          <w:kern w:val="2"/>
        </w:rPr>
      </w:pPr>
      <w:hyperlink w:anchor="_Toc111023344" w:history="1">
        <w:r w:rsidR="00012644" w:rsidRPr="00FD303E">
          <w:rPr>
            <w:rStyle w:val="a9"/>
            <w:rFonts w:hint="eastAsia"/>
          </w:rPr>
          <w:t>二、自設廚房使用狀況</w:t>
        </w:r>
        <w:r w:rsidR="00012644">
          <w:rPr>
            <w:webHidden/>
          </w:rPr>
          <w:tab/>
        </w:r>
        <w:r w:rsidR="00012644">
          <w:rPr>
            <w:webHidden/>
          </w:rPr>
          <w:fldChar w:fldCharType="begin"/>
        </w:r>
        <w:r w:rsidR="00012644">
          <w:rPr>
            <w:webHidden/>
          </w:rPr>
          <w:instrText xml:space="preserve"> PAGEREF _Toc111023344 \h </w:instrText>
        </w:r>
        <w:r w:rsidR="00012644">
          <w:rPr>
            <w:webHidden/>
          </w:rPr>
        </w:r>
        <w:r w:rsidR="00012644">
          <w:rPr>
            <w:webHidden/>
          </w:rPr>
          <w:fldChar w:fldCharType="separate"/>
        </w:r>
        <w:r w:rsidR="004C1989">
          <w:rPr>
            <w:webHidden/>
          </w:rPr>
          <w:t>3</w:t>
        </w:r>
        <w:r w:rsidR="00012644">
          <w:rPr>
            <w:webHidden/>
          </w:rPr>
          <w:fldChar w:fldCharType="end"/>
        </w:r>
      </w:hyperlink>
    </w:p>
    <w:p w14:paraId="323F112F" w14:textId="60358A1E" w:rsidR="00012644" w:rsidRDefault="0027451A">
      <w:pPr>
        <w:pStyle w:val="2"/>
        <w:rPr>
          <w:rFonts w:asciiTheme="minorHAnsi" w:eastAsiaTheme="minorEastAsia" w:hAnsiTheme="minorHAnsi" w:cstheme="minorBidi"/>
          <w:b w:val="0"/>
          <w:kern w:val="2"/>
        </w:rPr>
      </w:pPr>
      <w:hyperlink w:anchor="_Toc111023345" w:history="1">
        <w:r w:rsidR="00012644" w:rsidRPr="00FD303E">
          <w:rPr>
            <w:rStyle w:val="a9"/>
            <w:rFonts w:hint="eastAsia"/>
          </w:rPr>
          <w:t>三、充實午餐人力</w:t>
        </w:r>
        <w:r w:rsidR="00012644">
          <w:rPr>
            <w:webHidden/>
          </w:rPr>
          <w:tab/>
        </w:r>
        <w:r w:rsidR="00012644">
          <w:rPr>
            <w:webHidden/>
          </w:rPr>
          <w:fldChar w:fldCharType="begin"/>
        </w:r>
        <w:r w:rsidR="00012644">
          <w:rPr>
            <w:webHidden/>
          </w:rPr>
          <w:instrText xml:space="preserve"> PAGEREF _Toc111023345 \h </w:instrText>
        </w:r>
        <w:r w:rsidR="00012644">
          <w:rPr>
            <w:webHidden/>
          </w:rPr>
        </w:r>
        <w:r w:rsidR="00012644">
          <w:rPr>
            <w:webHidden/>
          </w:rPr>
          <w:fldChar w:fldCharType="separate"/>
        </w:r>
        <w:r w:rsidR="004C1989">
          <w:rPr>
            <w:webHidden/>
          </w:rPr>
          <w:t>4</w:t>
        </w:r>
        <w:r w:rsidR="00012644">
          <w:rPr>
            <w:webHidden/>
          </w:rPr>
          <w:fldChar w:fldCharType="end"/>
        </w:r>
      </w:hyperlink>
    </w:p>
    <w:p w14:paraId="38830BD8" w14:textId="0F6ADD0B" w:rsidR="00012644" w:rsidRDefault="0027451A">
      <w:pPr>
        <w:pStyle w:val="2"/>
        <w:rPr>
          <w:rFonts w:asciiTheme="minorHAnsi" w:eastAsiaTheme="minorEastAsia" w:hAnsiTheme="minorHAnsi" w:cstheme="minorBidi"/>
          <w:b w:val="0"/>
          <w:kern w:val="2"/>
        </w:rPr>
      </w:pPr>
      <w:hyperlink w:anchor="_Toc111023346" w:history="1">
        <w:r w:rsidR="00012644" w:rsidRPr="00FD303E">
          <w:rPr>
            <w:rStyle w:val="a9"/>
            <w:rFonts w:hint="eastAsia"/>
          </w:rPr>
          <w:t>四、補助經濟弱勢學童午餐</w:t>
        </w:r>
        <w:r w:rsidR="00012644">
          <w:rPr>
            <w:webHidden/>
          </w:rPr>
          <w:tab/>
        </w:r>
        <w:r w:rsidR="00012644">
          <w:rPr>
            <w:webHidden/>
          </w:rPr>
          <w:fldChar w:fldCharType="begin"/>
        </w:r>
        <w:r w:rsidR="00012644">
          <w:rPr>
            <w:webHidden/>
          </w:rPr>
          <w:instrText xml:space="preserve"> PAGEREF _Toc111023346 \h </w:instrText>
        </w:r>
        <w:r w:rsidR="00012644">
          <w:rPr>
            <w:webHidden/>
          </w:rPr>
        </w:r>
        <w:r w:rsidR="00012644">
          <w:rPr>
            <w:webHidden/>
          </w:rPr>
          <w:fldChar w:fldCharType="separate"/>
        </w:r>
        <w:r w:rsidR="004C1989">
          <w:rPr>
            <w:webHidden/>
          </w:rPr>
          <w:t>4</w:t>
        </w:r>
        <w:r w:rsidR="00012644">
          <w:rPr>
            <w:webHidden/>
          </w:rPr>
          <w:fldChar w:fldCharType="end"/>
        </w:r>
      </w:hyperlink>
    </w:p>
    <w:p w14:paraId="166A3A28" w14:textId="75E91E9E" w:rsidR="00012644" w:rsidRDefault="0027451A">
      <w:pPr>
        <w:pStyle w:val="2"/>
        <w:rPr>
          <w:rFonts w:asciiTheme="minorHAnsi" w:eastAsiaTheme="minorEastAsia" w:hAnsiTheme="minorHAnsi" w:cstheme="minorBidi"/>
          <w:b w:val="0"/>
          <w:kern w:val="2"/>
        </w:rPr>
      </w:pPr>
      <w:hyperlink w:anchor="_Toc111023347" w:history="1">
        <w:r w:rsidR="00012644" w:rsidRPr="00FD303E">
          <w:rPr>
            <w:rStyle w:val="a9"/>
            <w:rFonts w:hint="eastAsia"/>
          </w:rPr>
          <w:t>五、加強食品安全衛生管理</w:t>
        </w:r>
        <w:r w:rsidR="00012644">
          <w:rPr>
            <w:webHidden/>
          </w:rPr>
          <w:tab/>
        </w:r>
        <w:r w:rsidR="00012644">
          <w:rPr>
            <w:webHidden/>
          </w:rPr>
          <w:fldChar w:fldCharType="begin"/>
        </w:r>
        <w:r w:rsidR="00012644">
          <w:rPr>
            <w:webHidden/>
          </w:rPr>
          <w:instrText xml:space="preserve"> PAGEREF _Toc111023347 \h </w:instrText>
        </w:r>
        <w:r w:rsidR="00012644">
          <w:rPr>
            <w:webHidden/>
          </w:rPr>
        </w:r>
        <w:r w:rsidR="00012644">
          <w:rPr>
            <w:webHidden/>
          </w:rPr>
          <w:fldChar w:fldCharType="separate"/>
        </w:r>
        <w:r w:rsidR="004C1989">
          <w:rPr>
            <w:webHidden/>
          </w:rPr>
          <w:t>4</w:t>
        </w:r>
        <w:r w:rsidR="00012644">
          <w:rPr>
            <w:webHidden/>
          </w:rPr>
          <w:fldChar w:fldCharType="end"/>
        </w:r>
      </w:hyperlink>
    </w:p>
    <w:p w14:paraId="0445DE76" w14:textId="7694A7C8" w:rsidR="00012644" w:rsidRDefault="0027451A">
      <w:pPr>
        <w:pStyle w:val="2"/>
        <w:rPr>
          <w:rFonts w:asciiTheme="minorHAnsi" w:eastAsiaTheme="minorEastAsia" w:hAnsiTheme="minorHAnsi" w:cstheme="minorBidi"/>
          <w:b w:val="0"/>
          <w:kern w:val="2"/>
        </w:rPr>
      </w:pPr>
      <w:hyperlink w:anchor="_Toc111023348" w:history="1">
        <w:r w:rsidR="00012644" w:rsidRPr="00FD303E">
          <w:rPr>
            <w:rStyle w:val="a9"/>
            <w:rFonts w:hint="eastAsia"/>
          </w:rPr>
          <w:t>六、提升食材品質</w:t>
        </w:r>
        <w:r w:rsidR="00012644">
          <w:rPr>
            <w:webHidden/>
          </w:rPr>
          <w:tab/>
        </w:r>
        <w:r w:rsidR="00012644">
          <w:rPr>
            <w:webHidden/>
          </w:rPr>
          <w:fldChar w:fldCharType="begin"/>
        </w:r>
        <w:r w:rsidR="00012644">
          <w:rPr>
            <w:webHidden/>
          </w:rPr>
          <w:instrText xml:space="preserve"> PAGEREF _Toc111023348 \h </w:instrText>
        </w:r>
        <w:r w:rsidR="00012644">
          <w:rPr>
            <w:webHidden/>
          </w:rPr>
        </w:r>
        <w:r w:rsidR="00012644">
          <w:rPr>
            <w:webHidden/>
          </w:rPr>
          <w:fldChar w:fldCharType="separate"/>
        </w:r>
        <w:r w:rsidR="004C1989">
          <w:rPr>
            <w:webHidden/>
          </w:rPr>
          <w:t>5</w:t>
        </w:r>
        <w:r w:rsidR="00012644">
          <w:rPr>
            <w:webHidden/>
          </w:rPr>
          <w:fldChar w:fldCharType="end"/>
        </w:r>
      </w:hyperlink>
    </w:p>
    <w:p w14:paraId="077404C0" w14:textId="4D0F2714" w:rsidR="00012644" w:rsidRDefault="0027451A">
      <w:pPr>
        <w:pStyle w:val="11"/>
        <w:rPr>
          <w:rFonts w:asciiTheme="minorHAnsi" w:eastAsiaTheme="minorEastAsia" w:hAnsiTheme="minorHAnsi" w:cstheme="minorBidi"/>
          <w:b w:val="0"/>
          <w:kern w:val="2"/>
          <w:sz w:val="24"/>
          <w:szCs w:val="22"/>
        </w:rPr>
      </w:pPr>
      <w:hyperlink w:anchor="_Toc111023349" w:history="1">
        <w:r w:rsidR="00012644" w:rsidRPr="00FD303E">
          <w:rPr>
            <w:rStyle w:val="a9"/>
            <w:rFonts w:hint="eastAsia"/>
          </w:rPr>
          <w:t>肆、</w:t>
        </w:r>
        <w:r w:rsidR="00012644">
          <w:rPr>
            <w:rFonts w:asciiTheme="minorHAnsi" w:eastAsiaTheme="minorEastAsia" w:hAnsiTheme="minorHAnsi" w:cstheme="minorBidi"/>
            <w:b w:val="0"/>
            <w:kern w:val="2"/>
            <w:sz w:val="24"/>
            <w:szCs w:val="22"/>
          </w:rPr>
          <w:tab/>
        </w:r>
        <w:r w:rsidR="00012644" w:rsidRPr="00FD303E">
          <w:rPr>
            <w:rStyle w:val="a9"/>
            <w:rFonts w:hint="eastAsia"/>
          </w:rPr>
          <w:t>執行策略及方法</w:t>
        </w:r>
        <w:r w:rsidR="00012644" w:rsidRPr="000273E0">
          <w:rPr>
            <w:rStyle w:val="a9"/>
            <w:color w:val="FF0000"/>
          </w:rPr>
          <w:t>(</w:t>
        </w:r>
        <w:r w:rsidR="00012644" w:rsidRPr="000273E0">
          <w:rPr>
            <w:rStyle w:val="a9"/>
            <w:rFonts w:hint="eastAsia"/>
            <w:color w:val="FF0000"/>
          </w:rPr>
          <w:t>新增精進偏鄉學校午餐菜單說明</w:t>
        </w:r>
        <w:r w:rsidR="00012644" w:rsidRPr="000273E0">
          <w:rPr>
            <w:rStyle w:val="a9"/>
            <w:color w:val="FF0000"/>
          </w:rPr>
          <w:t>)</w:t>
        </w:r>
        <w:r w:rsidR="00012644">
          <w:rPr>
            <w:webHidden/>
          </w:rPr>
          <w:tab/>
        </w:r>
        <w:r w:rsidR="00012644">
          <w:rPr>
            <w:webHidden/>
          </w:rPr>
          <w:fldChar w:fldCharType="begin"/>
        </w:r>
        <w:r w:rsidR="00012644">
          <w:rPr>
            <w:webHidden/>
          </w:rPr>
          <w:instrText xml:space="preserve"> PAGEREF _Toc111023349 \h </w:instrText>
        </w:r>
        <w:r w:rsidR="00012644">
          <w:rPr>
            <w:webHidden/>
          </w:rPr>
        </w:r>
        <w:r w:rsidR="00012644">
          <w:rPr>
            <w:webHidden/>
          </w:rPr>
          <w:fldChar w:fldCharType="separate"/>
        </w:r>
        <w:r w:rsidR="004C1989">
          <w:rPr>
            <w:webHidden/>
          </w:rPr>
          <w:t>5</w:t>
        </w:r>
        <w:r w:rsidR="00012644">
          <w:rPr>
            <w:webHidden/>
          </w:rPr>
          <w:fldChar w:fldCharType="end"/>
        </w:r>
      </w:hyperlink>
    </w:p>
    <w:p w14:paraId="08E6EFDA" w14:textId="1742C8BF" w:rsidR="00012644" w:rsidRDefault="0027451A">
      <w:pPr>
        <w:pStyle w:val="2"/>
        <w:rPr>
          <w:rFonts w:asciiTheme="minorHAnsi" w:eastAsiaTheme="minorEastAsia" w:hAnsiTheme="minorHAnsi" w:cstheme="minorBidi"/>
          <w:b w:val="0"/>
          <w:kern w:val="2"/>
        </w:rPr>
      </w:pPr>
      <w:hyperlink w:anchor="_Toc111023350" w:history="1">
        <w:r w:rsidR="00012644" w:rsidRPr="00FD303E">
          <w:rPr>
            <w:rStyle w:val="a9"/>
            <w:rFonts w:hint="eastAsia"/>
          </w:rPr>
          <w:t>一、執行策略</w:t>
        </w:r>
        <w:r w:rsidR="00012644">
          <w:rPr>
            <w:webHidden/>
          </w:rPr>
          <w:tab/>
        </w:r>
        <w:r w:rsidR="00012644">
          <w:rPr>
            <w:webHidden/>
          </w:rPr>
          <w:fldChar w:fldCharType="begin"/>
        </w:r>
        <w:r w:rsidR="00012644">
          <w:rPr>
            <w:webHidden/>
          </w:rPr>
          <w:instrText xml:space="preserve"> PAGEREF _Toc111023350 \h </w:instrText>
        </w:r>
        <w:r w:rsidR="00012644">
          <w:rPr>
            <w:webHidden/>
          </w:rPr>
        </w:r>
        <w:r w:rsidR="00012644">
          <w:rPr>
            <w:webHidden/>
          </w:rPr>
          <w:fldChar w:fldCharType="separate"/>
        </w:r>
        <w:r w:rsidR="004C1989">
          <w:rPr>
            <w:webHidden/>
          </w:rPr>
          <w:t>7</w:t>
        </w:r>
        <w:r w:rsidR="00012644">
          <w:rPr>
            <w:webHidden/>
          </w:rPr>
          <w:fldChar w:fldCharType="end"/>
        </w:r>
      </w:hyperlink>
    </w:p>
    <w:p w14:paraId="1E8C3738" w14:textId="655117FF" w:rsidR="00012644" w:rsidRDefault="0027451A">
      <w:pPr>
        <w:pStyle w:val="2"/>
        <w:rPr>
          <w:rFonts w:asciiTheme="minorHAnsi" w:eastAsiaTheme="minorEastAsia" w:hAnsiTheme="minorHAnsi" w:cstheme="minorBidi"/>
          <w:b w:val="0"/>
          <w:kern w:val="2"/>
        </w:rPr>
      </w:pPr>
      <w:hyperlink w:anchor="_Toc111023351" w:history="1">
        <w:r w:rsidR="00012644" w:rsidRPr="00FD303E">
          <w:rPr>
            <w:rStyle w:val="a9"/>
            <w:rFonts w:hint="eastAsia"/>
          </w:rPr>
          <w:t>二、執行步驟與分工</w:t>
        </w:r>
        <w:r w:rsidR="00012644">
          <w:rPr>
            <w:webHidden/>
          </w:rPr>
          <w:tab/>
        </w:r>
        <w:r w:rsidR="00012644">
          <w:rPr>
            <w:webHidden/>
          </w:rPr>
          <w:fldChar w:fldCharType="begin"/>
        </w:r>
        <w:r w:rsidR="00012644">
          <w:rPr>
            <w:webHidden/>
          </w:rPr>
          <w:instrText xml:space="preserve"> PAGEREF _Toc111023351 \h </w:instrText>
        </w:r>
        <w:r w:rsidR="00012644">
          <w:rPr>
            <w:webHidden/>
          </w:rPr>
        </w:r>
        <w:r w:rsidR="00012644">
          <w:rPr>
            <w:webHidden/>
          </w:rPr>
          <w:fldChar w:fldCharType="separate"/>
        </w:r>
        <w:r w:rsidR="004C1989">
          <w:rPr>
            <w:webHidden/>
          </w:rPr>
          <w:t>9</w:t>
        </w:r>
        <w:r w:rsidR="00012644">
          <w:rPr>
            <w:webHidden/>
          </w:rPr>
          <w:fldChar w:fldCharType="end"/>
        </w:r>
      </w:hyperlink>
    </w:p>
    <w:p w14:paraId="042F1B97" w14:textId="28D3C967" w:rsidR="00012644" w:rsidRDefault="0027451A">
      <w:pPr>
        <w:pStyle w:val="11"/>
        <w:rPr>
          <w:rFonts w:asciiTheme="minorHAnsi" w:eastAsiaTheme="minorEastAsia" w:hAnsiTheme="minorHAnsi" w:cstheme="minorBidi"/>
          <w:b w:val="0"/>
          <w:kern w:val="2"/>
          <w:sz w:val="24"/>
          <w:szCs w:val="22"/>
        </w:rPr>
      </w:pPr>
      <w:hyperlink w:anchor="_Toc111023352" w:history="1">
        <w:r w:rsidR="00012644" w:rsidRPr="00FD303E">
          <w:rPr>
            <w:rStyle w:val="a9"/>
            <w:rFonts w:hint="eastAsia"/>
          </w:rPr>
          <w:t>伍、</w:t>
        </w:r>
        <w:r w:rsidR="00012644">
          <w:rPr>
            <w:rFonts w:asciiTheme="minorHAnsi" w:eastAsiaTheme="minorEastAsia" w:hAnsiTheme="minorHAnsi" w:cstheme="minorBidi"/>
            <w:b w:val="0"/>
            <w:kern w:val="2"/>
            <w:sz w:val="24"/>
            <w:szCs w:val="22"/>
          </w:rPr>
          <w:tab/>
        </w:r>
        <w:r w:rsidR="00012644" w:rsidRPr="00FD303E">
          <w:rPr>
            <w:rStyle w:val="a9"/>
            <w:rFonts w:hint="eastAsia"/>
          </w:rPr>
          <w:t>期程及資源需求</w:t>
        </w:r>
        <w:r w:rsidR="00012644">
          <w:rPr>
            <w:webHidden/>
          </w:rPr>
          <w:tab/>
        </w:r>
        <w:r w:rsidR="00012644">
          <w:rPr>
            <w:webHidden/>
          </w:rPr>
          <w:fldChar w:fldCharType="begin"/>
        </w:r>
        <w:r w:rsidR="00012644">
          <w:rPr>
            <w:webHidden/>
          </w:rPr>
          <w:instrText xml:space="preserve"> PAGEREF _Toc111023352 \h </w:instrText>
        </w:r>
        <w:r w:rsidR="00012644">
          <w:rPr>
            <w:webHidden/>
          </w:rPr>
        </w:r>
        <w:r w:rsidR="00012644">
          <w:rPr>
            <w:webHidden/>
          </w:rPr>
          <w:fldChar w:fldCharType="separate"/>
        </w:r>
        <w:r w:rsidR="004C1989">
          <w:rPr>
            <w:webHidden/>
          </w:rPr>
          <w:t>10</w:t>
        </w:r>
        <w:r w:rsidR="00012644">
          <w:rPr>
            <w:webHidden/>
          </w:rPr>
          <w:fldChar w:fldCharType="end"/>
        </w:r>
      </w:hyperlink>
    </w:p>
    <w:p w14:paraId="1E4224D5" w14:textId="04C7AF59" w:rsidR="00012644" w:rsidRDefault="0027451A">
      <w:pPr>
        <w:pStyle w:val="2"/>
        <w:rPr>
          <w:rFonts w:asciiTheme="minorHAnsi" w:eastAsiaTheme="minorEastAsia" w:hAnsiTheme="minorHAnsi" w:cstheme="minorBidi"/>
          <w:b w:val="0"/>
          <w:kern w:val="2"/>
        </w:rPr>
      </w:pPr>
      <w:hyperlink w:anchor="_Toc111023353" w:history="1">
        <w:r w:rsidR="00012644" w:rsidRPr="00FD303E">
          <w:rPr>
            <w:rStyle w:val="a9"/>
            <w:rFonts w:hint="eastAsia"/>
          </w:rPr>
          <w:t>一、計畫期程</w:t>
        </w:r>
        <w:r w:rsidR="00012644">
          <w:rPr>
            <w:webHidden/>
          </w:rPr>
          <w:tab/>
        </w:r>
        <w:r w:rsidR="00012644">
          <w:rPr>
            <w:webHidden/>
          </w:rPr>
          <w:fldChar w:fldCharType="begin"/>
        </w:r>
        <w:r w:rsidR="00012644">
          <w:rPr>
            <w:webHidden/>
          </w:rPr>
          <w:instrText xml:space="preserve"> PAGEREF _Toc111023353 \h </w:instrText>
        </w:r>
        <w:r w:rsidR="00012644">
          <w:rPr>
            <w:webHidden/>
          </w:rPr>
        </w:r>
        <w:r w:rsidR="00012644">
          <w:rPr>
            <w:webHidden/>
          </w:rPr>
          <w:fldChar w:fldCharType="separate"/>
        </w:r>
        <w:r w:rsidR="004C1989">
          <w:rPr>
            <w:webHidden/>
          </w:rPr>
          <w:t>10</w:t>
        </w:r>
        <w:r w:rsidR="00012644">
          <w:rPr>
            <w:webHidden/>
          </w:rPr>
          <w:fldChar w:fldCharType="end"/>
        </w:r>
      </w:hyperlink>
    </w:p>
    <w:p w14:paraId="6A8BC2F6" w14:textId="0CDBDAEE" w:rsidR="00012644" w:rsidRDefault="0027451A">
      <w:pPr>
        <w:pStyle w:val="2"/>
        <w:rPr>
          <w:rFonts w:asciiTheme="minorHAnsi" w:eastAsiaTheme="minorEastAsia" w:hAnsiTheme="minorHAnsi" w:cstheme="minorBidi"/>
          <w:b w:val="0"/>
          <w:kern w:val="2"/>
        </w:rPr>
      </w:pPr>
      <w:hyperlink w:anchor="_Toc111023354" w:history="1">
        <w:r w:rsidR="00012644" w:rsidRPr="00FD303E">
          <w:rPr>
            <w:rStyle w:val="a9"/>
            <w:rFonts w:hint="eastAsia"/>
          </w:rPr>
          <w:t>二、經費來源</w:t>
        </w:r>
        <w:r w:rsidR="00012644">
          <w:rPr>
            <w:webHidden/>
          </w:rPr>
          <w:tab/>
        </w:r>
        <w:r w:rsidR="00012644">
          <w:rPr>
            <w:webHidden/>
          </w:rPr>
          <w:fldChar w:fldCharType="begin"/>
        </w:r>
        <w:r w:rsidR="00012644">
          <w:rPr>
            <w:webHidden/>
          </w:rPr>
          <w:instrText xml:space="preserve"> PAGEREF _Toc111023354 \h </w:instrText>
        </w:r>
        <w:r w:rsidR="00012644">
          <w:rPr>
            <w:webHidden/>
          </w:rPr>
        </w:r>
        <w:r w:rsidR="00012644">
          <w:rPr>
            <w:webHidden/>
          </w:rPr>
          <w:fldChar w:fldCharType="separate"/>
        </w:r>
        <w:r w:rsidR="004C1989">
          <w:rPr>
            <w:webHidden/>
          </w:rPr>
          <w:t>10</w:t>
        </w:r>
        <w:r w:rsidR="00012644">
          <w:rPr>
            <w:webHidden/>
          </w:rPr>
          <w:fldChar w:fldCharType="end"/>
        </w:r>
      </w:hyperlink>
    </w:p>
    <w:p w14:paraId="0EC3516E" w14:textId="37F2BDEE" w:rsidR="00012644" w:rsidRDefault="0027451A">
      <w:pPr>
        <w:pStyle w:val="2"/>
        <w:rPr>
          <w:rFonts w:asciiTheme="minorHAnsi" w:eastAsiaTheme="minorEastAsia" w:hAnsiTheme="minorHAnsi" w:cstheme="minorBidi"/>
          <w:b w:val="0"/>
          <w:kern w:val="2"/>
        </w:rPr>
      </w:pPr>
      <w:hyperlink w:anchor="_Toc111023355" w:history="1">
        <w:r w:rsidR="00012644" w:rsidRPr="00FD303E">
          <w:rPr>
            <w:rStyle w:val="a9"/>
            <w:rFonts w:hint="eastAsia"/>
          </w:rPr>
          <w:t>三、計算基準</w:t>
        </w:r>
        <w:r w:rsidR="00012644">
          <w:rPr>
            <w:webHidden/>
          </w:rPr>
          <w:tab/>
        </w:r>
        <w:r w:rsidR="00012644">
          <w:rPr>
            <w:webHidden/>
          </w:rPr>
          <w:fldChar w:fldCharType="begin"/>
        </w:r>
        <w:r w:rsidR="00012644">
          <w:rPr>
            <w:webHidden/>
          </w:rPr>
          <w:instrText xml:space="preserve"> PAGEREF _Toc111023355 \h </w:instrText>
        </w:r>
        <w:r w:rsidR="00012644">
          <w:rPr>
            <w:webHidden/>
          </w:rPr>
        </w:r>
        <w:r w:rsidR="00012644">
          <w:rPr>
            <w:webHidden/>
          </w:rPr>
          <w:fldChar w:fldCharType="separate"/>
        </w:r>
        <w:r w:rsidR="004C1989">
          <w:rPr>
            <w:webHidden/>
          </w:rPr>
          <w:t>11</w:t>
        </w:r>
        <w:r w:rsidR="00012644">
          <w:rPr>
            <w:webHidden/>
          </w:rPr>
          <w:fldChar w:fldCharType="end"/>
        </w:r>
      </w:hyperlink>
    </w:p>
    <w:p w14:paraId="76179850" w14:textId="53C0880B" w:rsidR="00012644" w:rsidRDefault="0027451A">
      <w:pPr>
        <w:pStyle w:val="2"/>
        <w:rPr>
          <w:rFonts w:asciiTheme="minorHAnsi" w:eastAsiaTheme="minorEastAsia" w:hAnsiTheme="minorHAnsi" w:cstheme="minorBidi"/>
          <w:b w:val="0"/>
          <w:kern w:val="2"/>
        </w:rPr>
      </w:pPr>
      <w:hyperlink w:anchor="_Toc111023356" w:history="1">
        <w:r w:rsidR="00012644" w:rsidRPr="00FD303E">
          <w:rPr>
            <w:rStyle w:val="a9"/>
            <w:rFonts w:hint="eastAsia"/>
          </w:rPr>
          <w:t>四、補助原則及執行方式</w:t>
        </w:r>
        <w:r w:rsidR="00012644">
          <w:rPr>
            <w:webHidden/>
          </w:rPr>
          <w:tab/>
        </w:r>
        <w:r w:rsidR="00012644">
          <w:rPr>
            <w:webHidden/>
          </w:rPr>
          <w:fldChar w:fldCharType="begin"/>
        </w:r>
        <w:r w:rsidR="00012644">
          <w:rPr>
            <w:webHidden/>
          </w:rPr>
          <w:instrText xml:space="preserve"> PAGEREF _Toc111023356 \h </w:instrText>
        </w:r>
        <w:r w:rsidR="00012644">
          <w:rPr>
            <w:webHidden/>
          </w:rPr>
        </w:r>
        <w:r w:rsidR="00012644">
          <w:rPr>
            <w:webHidden/>
          </w:rPr>
          <w:fldChar w:fldCharType="separate"/>
        </w:r>
        <w:r w:rsidR="004C1989">
          <w:rPr>
            <w:webHidden/>
          </w:rPr>
          <w:t>18</w:t>
        </w:r>
        <w:r w:rsidR="00012644">
          <w:rPr>
            <w:webHidden/>
          </w:rPr>
          <w:fldChar w:fldCharType="end"/>
        </w:r>
      </w:hyperlink>
    </w:p>
    <w:p w14:paraId="023B2D7A" w14:textId="757347B0" w:rsidR="00012644" w:rsidRDefault="0027451A">
      <w:pPr>
        <w:pStyle w:val="11"/>
        <w:rPr>
          <w:rFonts w:asciiTheme="minorHAnsi" w:eastAsiaTheme="minorEastAsia" w:hAnsiTheme="minorHAnsi" w:cstheme="minorBidi"/>
          <w:b w:val="0"/>
          <w:kern w:val="2"/>
          <w:sz w:val="24"/>
          <w:szCs w:val="22"/>
        </w:rPr>
      </w:pPr>
      <w:hyperlink w:anchor="_Toc111023357" w:history="1">
        <w:r w:rsidR="00012644" w:rsidRPr="00FD303E">
          <w:rPr>
            <w:rStyle w:val="a9"/>
            <w:rFonts w:hint="eastAsia"/>
          </w:rPr>
          <w:t>陸、</w:t>
        </w:r>
        <w:r w:rsidR="00012644">
          <w:rPr>
            <w:rFonts w:asciiTheme="minorHAnsi" w:eastAsiaTheme="minorEastAsia" w:hAnsiTheme="minorHAnsi" w:cstheme="minorBidi"/>
            <w:b w:val="0"/>
            <w:kern w:val="2"/>
            <w:sz w:val="24"/>
            <w:szCs w:val="22"/>
          </w:rPr>
          <w:tab/>
        </w:r>
        <w:r w:rsidR="00012644" w:rsidRPr="00FD303E">
          <w:rPr>
            <w:rStyle w:val="a9"/>
            <w:rFonts w:hint="eastAsia"/>
          </w:rPr>
          <w:t>預期效益</w:t>
        </w:r>
        <w:r w:rsidR="00012644">
          <w:rPr>
            <w:webHidden/>
          </w:rPr>
          <w:tab/>
        </w:r>
        <w:r w:rsidR="00012644">
          <w:rPr>
            <w:webHidden/>
          </w:rPr>
          <w:fldChar w:fldCharType="begin"/>
        </w:r>
        <w:r w:rsidR="00012644">
          <w:rPr>
            <w:webHidden/>
          </w:rPr>
          <w:instrText xml:space="preserve"> PAGEREF _Toc111023357 \h </w:instrText>
        </w:r>
        <w:r w:rsidR="00012644">
          <w:rPr>
            <w:webHidden/>
          </w:rPr>
        </w:r>
        <w:r w:rsidR="00012644">
          <w:rPr>
            <w:webHidden/>
          </w:rPr>
          <w:fldChar w:fldCharType="separate"/>
        </w:r>
        <w:r w:rsidR="004C1989">
          <w:rPr>
            <w:webHidden/>
          </w:rPr>
          <w:t>23</w:t>
        </w:r>
        <w:r w:rsidR="00012644">
          <w:rPr>
            <w:webHidden/>
          </w:rPr>
          <w:fldChar w:fldCharType="end"/>
        </w:r>
      </w:hyperlink>
    </w:p>
    <w:p w14:paraId="334C50E7" w14:textId="191E3D67" w:rsidR="00012644" w:rsidRDefault="0027451A">
      <w:pPr>
        <w:pStyle w:val="2"/>
        <w:rPr>
          <w:rFonts w:asciiTheme="minorHAnsi" w:eastAsiaTheme="minorEastAsia" w:hAnsiTheme="minorHAnsi" w:cstheme="minorBidi"/>
          <w:b w:val="0"/>
          <w:kern w:val="2"/>
        </w:rPr>
      </w:pPr>
      <w:hyperlink w:anchor="_Toc111023358" w:history="1">
        <w:r w:rsidR="00012644" w:rsidRPr="00FD303E">
          <w:rPr>
            <w:rStyle w:val="a9"/>
            <w:rFonts w:hint="eastAsia"/>
          </w:rPr>
          <w:t>一、直接效益</w:t>
        </w:r>
        <w:r w:rsidR="00012644">
          <w:rPr>
            <w:webHidden/>
          </w:rPr>
          <w:tab/>
        </w:r>
        <w:r w:rsidR="00012644">
          <w:rPr>
            <w:webHidden/>
          </w:rPr>
          <w:fldChar w:fldCharType="begin"/>
        </w:r>
        <w:r w:rsidR="00012644">
          <w:rPr>
            <w:webHidden/>
          </w:rPr>
          <w:instrText xml:space="preserve"> PAGEREF _Toc111023358 \h </w:instrText>
        </w:r>
        <w:r w:rsidR="00012644">
          <w:rPr>
            <w:webHidden/>
          </w:rPr>
        </w:r>
        <w:r w:rsidR="00012644">
          <w:rPr>
            <w:webHidden/>
          </w:rPr>
          <w:fldChar w:fldCharType="separate"/>
        </w:r>
        <w:r w:rsidR="004C1989">
          <w:rPr>
            <w:webHidden/>
          </w:rPr>
          <w:t>23</w:t>
        </w:r>
        <w:r w:rsidR="00012644">
          <w:rPr>
            <w:webHidden/>
          </w:rPr>
          <w:fldChar w:fldCharType="end"/>
        </w:r>
      </w:hyperlink>
    </w:p>
    <w:p w14:paraId="11C86E83" w14:textId="3076BF26" w:rsidR="00012644" w:rsidRDefault="0027451A">
      <w:pPr>
        <w:pStyle w:val="2"/>
        <w:rPr>
          <w:rFonts w:asciiTheme="minorHAnsi" w:eastAsiaTheme="minorEastAsia" w:hAnsiTheme="minorHAnsi" w:cstheme="minorBidi"/>
          <w:b w:val="0"/>
          <w:kern w:val="2"/>
        </w:rPr>
      </w:pPr>
      <w:hyperlink w:anchor="_Toc111023359" w:history="1">
        <w:r w:rsidR="00012644" w:rsidRPr="00FD303E">
          <w:rPr>
            <w:rStyle w:val="a9"/>
            <w:rFonts w:hint="eastAsia"/>
          </w:rPr>
          <w:t>二、經濟效益</w:t>
        </w:r>
        <w:r w:rsidR="00012644">
          <w:rPr>
            <w:webHidden/>
          </w:rPr>
          <w:tab/>
        </w:r>
        <w:r w:rsidR="00012644">
          <w:rPr>
            <w:webHidden/>
          </w:rPr>
          <w:fldChar w:fldCharType="begin"/>
        </w:r>
        <w:r w:rsidR="00012644">
          <w:rPr>
            <w:webHidden/>
          </w:rPr>
          <w:instrText xml:space="preserve"> PAGEREF _Toc111023359 \h </w:instrText>
        </w:r>
        <w:r w:rsidR="00012644">
          <w:rPr>
            <w:webHidden/>
          </w:rPr>
        </w:r>
        <w:r w:rsidR="00012644">
          <w:rPr>
            <w:webHidden/>
          </w:rPr>
          <w:fldChar w:fldCharType="separate"/>
        </w:r>
        <w:r w:rsidR="004C1989">
          <w:rPr>
            <w:webHidden/>
          </w:rPr>
          <w:t>23</w:t>
        </w:r>
        <w:r w:rsidR="00012644">
          <w:rPr>
            <w:webHidden/>
          </w:rPr>
          <w:fldChar w:fldCharType="end"/>
        </w:r>
      </w:hyperlink>
    </w:p>
    <w:p w14:paraId="514451BC" w14:textId="69393354" w:rsidR="00012644" w:rsidRDefault="0027451A">
      <w:pPr>
        <w:pStyle w:val="2"/>
        <w:rPr>
          <w:rFonts w:asciiTheme="minorHAnsi" w:eastAsiaTheme="minorEastAsia" w:hAnsiTheme="minorHAnsi" w:cstheme="minorBidi"/>
          <w:b w:val="0"/>
          <w:kern w:val="2"/>
        </w:rPr>
      </w:pPr>
      <w:hyperlink w:anchor="_Toc111023360" w:history="1">
        <w:r w:rsidR="00012644" w:rsidRPr="00FD303E">
          <w:rPr>
            <w:rStyle w:val="a9"/>
            <w:rFonts w:hint="eastAsia"/>
          </w:rPr>
          <w:t>三、間接效益</w:t>
        </w:r>
        <w:r w:rsidR="00012644">
          <w:rPr>
            <w:webHidden/>
          </w:rPr>
          <w:tab/>
        </w:r>
        <w:r w:rsidR="00012644">
          <w:rPr>
            <w:webHidden/>
          </w:rPr>
          <w:fldChar w:fldCharType="begin"/>
        </w:r>
        <w:r w:rsidR="00012644">
          <w:rPr>
            <w:webHidden/>
          </w:rPr>
          <w:instrText xml:space="preserve"> PAGEREF _Toc111023360 \h </w:instrText>
        </w:r>
        <w:r w:rsidR="00012644">
          <w:rPr>
            <w:webHidden/>
          </w:rPr>
        </w:r>
        <w:r w:rsidR="00012644">
          <w:rPr>
            <w:webHidden/>
          </w:rPr>
          <w:fldChar w:fldCharType="separate"/>
        </w:r>
        <w:r w:rsidR="004C1989">
          <w:rPr>
            <w:webHidden/>
          </w:rPr>
          <w:t>23</w:t>
        </w:r>
        <w:r w:rsidR="00012644">
          <w:rPr>
            <w:webHidden/>
          </w:rPr>
          <w:fldChar w:fldCharType="end"/>
        </w:r>
      </w:hyperlink>
    </w:p>
    <w:p w14:paraId="45007156" w14:textId="2395E10C" w:rsidR="00012644" w:rsidRDefault="0027451A">
      <w:pPr>
        <w:pStyle w:val="11"/>
        <w:rPr>
          <w:rFonts w:asciiTheme="minorHAnsi" w:eastAsiaTheme="minorEastAsia" w:hAnsiTheme="minorHAnsi" w:cstheme="minorBidi"/>
          <w:b w:val="0"/>
          <w:kern w:val="2"/>
          <w:sz w:val="24"/>
          <w:szCs w:val="22"/>
        </w:rPr>
      </w:pPr>
      <w:hyperlink w:anchor="_Toc111023361" w:history="1">
        <w:r w:rsidR="00012644" w:rsidRPr="00FD303E">
          <w:rPr>
            <w:rStyle w:val="a9"/>
            <w:rFonts w:hint="eastAsia"/>
          </w:rPr>
          <w:t>柒、</w:t>
        </w:r>
        <w:r w:rsidR="00012644">
          <w:rPr>
            <w:rFonts w:asciiTheme="minorHAnsi" w:eastAsiaTheme="minorEastAsia" w:hAnsiTheme="minorHAnsi" w:cstheme="minorBidi"/>
            <w:b w:val="0"/>
            <w:kern w:val="2"/>
            <w:sz w:val="24"/>
            <w:szCs w:val="22"/>
          </w:rPr>
          <w:tab/>
        </w:r>
        <w:r w:rsidR="00012644" w:rsidRPr="00FD303E">
          <w:rPr>
            <w:rStyle w:val="a9"/>
            <w:rFonts w:hint="eastAsia"/>
          </w:rPr>
          <w:t>財務計畫</w:t>
        </w:r>
        <w:r w:rsidR="00012644">
          <w:rPr>
            <w:webHidden/>
          </w:rPr>
          <w:tab/>
        </w:r>
        <w:r w:rsidR="00012644">
          <w:rPr>
            <w:webHidden/>
          </w:rPr>
          <w:fldChar w:fldCharType="begin"/>
        </w:r>
        <w:r w:rsidR="00012644">
          <w:rPr>
            <w:webHidden/>
          </w:rPr>
          <w:instrText xml:space="preserve"> PAGEREF _Toc111023361 \h </w:instrText>
        </w:r>
        <w:r w:rsidR="00012644">
          <w:rPr>
            <w:webHidden/>
          </w:rPr>
        </w:r>
        <w:r w:rsidR="00012644">
          <w:rPr>
            <w:webHidden/>
          </w:rPr>
          <w:fldChar w:fldCharType="separate"/>
        </w:r>
        <w:r w:rsidR="004C1989">
          <w:rPr>
            <w:webHidden/>
          </w:rPr>
          <w:t>24</w:t>
        </w:r>
        <w:r w:rsidR="00012644">
          <w:rPr>
            <w:webHidden/>
          </w:rPr>
          <w:fldChar w:fldCharType="end"/>
        </w:r>
      </w:hyperlink>
    </w:p>
    <w:p w14:paraId="3D08DA7E" w14:textId="0E494194" w:rsidR="00012644" w:rsidRDefault="0027451A">
      <w:pPr>
        <w:pStyle w:val="2"/>
        <w:rPr>
          <w:rFonts w:asciiTheme="minorHAnsi" w:eastAsiaTheme="minorEastAsia" w:hAnsiTheme="minorHAnsi" w:cstheme="minorBidi"/>
          <w:b w:val="0"/>
          <w:kern w:val="2"/>
        </w:rPr>
      </w:pPr>
      <w:hyperlink w:anchor="_Toc111023362" w:history="1">
        <w:r w:rsidR="00012644" w:rsidRPr="00FD303E">
          <w:rPr>
            <w:rStyle w:val="a9"/>
            <w:rFonts w:hint="eastAsia"/>
          </w:rPr>
          <w:t>一、財務運作模式</w:t>
        </w:r>
        <w:r w:rsidR="00012644">
          <w:rPr>
            <w:webHidden/>
          </w:rPr>
          <w:tab/>
        </w:r>
        <w:r w:rsidR="00012644">
          <w:rPr>
            <w:webHidden/>
          </w:rPr>
          <w:fldChar w:fldCharType="begin"/>
        </w:r>
        <w:r w:rsidR="00012644">
          <w:rPr>
            <w:webHidden/>
          </w:rPr>
          <w:instrText xml:space="preserve"> PAGEREF _Toc111023362 \h </w:instrText>
        </w:r>
        <w:r w:rsidR="00012644">
          <w:rPr>
            <w:webHidden/>
          </w:rPr>
        </w:r>
        <w:r w:rsidR="00012644">
          <w:rPr>
            <w:webHidden/>
          </w:rPr>
          <w:fldChar w:fldCharType="separate"/>
        </w:r>
        <w:r w:rsidR="004C1989">
          <w:rPr>
            <w:webHidden/>
          </w:rPr>
          <w:t>24</w:t>
        </w:r>
        <w:r w:rsidR="00012644">
          <w:rPr>
            <w:webHidden/>
          </w:rPr>
          <w:fldChar w:fldCharType="end"/>
        </w:r>
      </w:hyperlink>
    </w:p>
    <w:p w14:paraId="17B2DCFB" w14:textId="72802179" w:rsidR="00012644" w:rsidRDefault="0027451A">
      <w:pPr>
        <w:pStyle w:val="2"/>
        <w:rPr>
          <w:rFonts w:asciiTheme="minorHAnsi" w:eastAsiaTheme="minorEastAsia" w:hAnsiTheme="minorHAnsi" w:cstheme="minorBidi"/>
          <w:b w:val="0"/>
          <w:kern w:val="2"/>
        </w:rPr>
      </w:pPr>
      <w:hyperlink w:anchor="_Toc111023363" w:history="1">
        <w:r w:rsidR="00012644" w:rsidRPr="00FD303E">
          <w:rPr>
            <w:rStyle w:val="a9"/>
            <w:rFonts w:hint="eastAsia"/>
          </w:rPr>
          <w:t>二、經費補助基本原則</w:t>
        </w:r>
        <w:r w:rsidR="00012644">
          <w:rPr>
            <w:webHidden/>
          </w:rPr>
          <w:tab/>
        </w:r>
        <w:r w:rsidR="00012644">
          <w:rPr>
            <w:webHidden/>
          </w:rPr>
          <w:fldChar w:fldCharType="begin"/>
        </w:r>
        <w:r w:rsidR="00012644">
          <w:rPr>
            <w:webHidden/>
          </w:rPr>
          <w:instrText xml:space="preserve"> PAGEREF _Toc111023363 \h </w:instrText>
        </w:r>
        <w:r w:rsidR="00012644">
          <w:rPr>
            <w:webHidden/>
          </w:rPr>
        </w:r>
        <w:r w:rsidR="00012644">
          <w:rPr>
            <w:webHidden/>
          </w:rPr>
          <w:fldChar w:fldCharType="separate"/>
        </w:r>
        <w:r w:rsidR="004C1989">
          <w:rPr>
            <w:webHidden/>
          </w:rPr>
          <w:t>24</w:t>
        </w:r>
        <w:r w:rsidR="00012644">
          <w:rPr>
            <w:webHidden/>
          </w:rPr>
          <w:fldChar w:fldCharType="end"/>
        </w:r>
      </w:hyperlink>
    </w:p>
    <w:p w14:paraId="43D44E6B" w14:textId="314E6643" w:rsidR="00012644" w:rsidRDefault="0027451A">
      <w:pPr>
        <w:pStyle w:val="2"/>
        <w:rPr>
          <w:rFonts w:asciiTheme="minorHAnsi" w:eastAsiaTheme="minorEastAsia" w:hAnsiTheme="minorHAnsi" w:cstheme="minorBidi"/>
          <w:b w:val="0"/>
          <w:kern w:val="2"/>
        </w:rPr>
      </w:pPr>
      <w:hyperlink w:anchor="_Toc111023364" w:history="1">
        <w:r w:rsidR="00012644" w:rsidRPr="00FD303E">
          <w:rPr>
            <w:rStyle w:val="a9"/>
            <w:rFonts w:hint="eastAsia"/>
          </w:rPr>
          <w:t>三、經費補助比率及分攤</w:t>
        </w:r>
        <w:r w:rsidR="00012644">
          <w:rPr>
            <w:webHidden/>
          </w:rPr>
          <w:tab/>
        </w:r>
        <w:r w:rsidR="00012644">
          <w:rPr>
            <w:webHidden/>
          </w:rPr>
          <w:fldChar w:fldCharType="begin"/>
        </w:r>
        <w:r w:rsidR="00012644">
          <w:rPr>
            <w:webHidden/>
          </w:rPr>
          <w:instrText xml:space="preserve"> PAGEREF _Toc111023364 \h </w:instrText>
        </w:r>
        <w:r w:rsidR="00012644">
          <w:rPr>
            <w:webHidden/>
          </w:rPr>
        </w:r>
        <w:r w:rsidR="00012644">
          <w:rPr>
            <w:webHidden/>
          </w:rPr>
          <w:fldChar w:fldCharType="separate"/>
        </w:r>
        <w:r w:rsidR="004C1989">
          <w:rPr>
            <w:webHidden/>
          </w:rPr>
          <w:t>24</w:t>
        </w:r>
        <w:r w:rsidR="00012644">
          <w:rPr>
            <w:webHidden/>
          </w:rPr>
          <w:fldChar w:fldCharType="end"/>
        </w:r>
      </w:hyperlink>
    </w:p>
    <w:p w14:paraId="42D1326B" w14:textId="08C84F85" w:rsidR="00012644" w:rsidRDefault="0027451A">
      <w:pPr>
        <w:pStyle w:val="2"/>
        <w:rPr>
          <w:rFonts w:asciiTheme="minorHAnsi" w:eastAsiaTheme="minorEastAsia" w:hAnsiTheme="minorHAnsi" w:cstheme="minorBidi"/>
          <w:b w:val="0"/>
          <w:kern w:val="2"/>
        </w:rPr>
      </w:pPr>
      <w:hyperlink w:anchor="_Toc111023365" w:history="1">
        <w:r w:rsidR="00012644" w:rsidRPr="00FD303E">
          <w:rPr>
            <w:rStyle w:val="a9"/>
            <w:rFonts w:hint="eastAsia"/>
          </w:rPr>
          <w:t>四、建立評估與審查機制</w:t>
        </w:r>
        <w:r w:rsidR="00012644">
          <w:rPr>
            <w:webHidden/>
          </w:rPr>
          <w:tab/>
        </w:r>
        <w:r w:rsidR="00012644">
          <w:rPr>
            <w:webHidden/>
          </w:rPr>
          <w:fldChar w:fldCharType="begin"/>
        </w:r>
        <w:r w:rsidR="00012644">
          <w:rPr>
            <w:webHidden/>
          </w:rPr>
          <w:instrText xml:space="preserve"> PAGEREF _Toc111023365 \h </w:instrText>
        </w:r>
        <w:r w:rsidR="00012644">
          <w:rPr>
            <w:webHidden/>
          </w:rPr>
        </w:r>
        <w:r w:rsidR="00012644">
          <w:rPr>
            <w:webHidden/>
          </w:rPr>
          <w:fldChar w:fldCharType="separate"/>
        </w:r>
        <w:r w:rsidR="004C1989">
          <w:rPr>
            <w:webHidden/>
          </w:rPr>
          <w:t>24</w:t>
        </w:r>
        <w:r w:rsidR="00012644">
          <w:rPr>
            <w:webHidden/>
          </w:rPr>
          <w:fldChar w:fldCharType="end"/>
        </w:r>
      </w:hyperlink>
    </w:p>
    <w:p w14:paraId="6E87FAA6" w14:textId="03F83EC7" w:rsidR="00012644" w:rsidRDefault="0027451A">
      <w:pPr>
        <w:pStyle w:val="2"/>
        <w:rPr>
          <w:rFonts w:asciiTheme="minorHAnsi" w:eastAsiaTheme="minorEastAsia" w:hAnsiTheme="minorHAnsi" w:cstheme="minorBidi"/>
          <w:b w:val="0"/>
          <w:kern w:val="2"/>
        </w:rPr>
      </w:pPr>
      <w:hyperlink w:anchor="_Toc111023366" w:history="1">
        <w:r w:rsidR="00012644" w:rsidRPr="00FD303E">
          <w:rPr>
            <w:rStyle w:val="a9"/>
            <w:rFonts w:hint="eastAsia"/>
          </w:rPr>
          <w:t>五、補助經費結餘款之處理</w:t>
        </w:r>
        <w:r w:rsidR="00012644">
          <w:rPr>
            <w:webHidden/>
          </w:rPr>
          <w:tab/>
        </w:r>
        <w:r w:rsidR="00012644">
          <w:rPr>
            <w:webHidden/>
          </w:rPr>
          <w:fldChar w:fldCharType="begin"/>
        </w:r>
        <w:r w:rsidR="00012644">
          <w:rPr>
            <w:webHidden/>
          </w:rPr>
          <w:instrText xml:space="preserve"> PAGEREF _Toc111023366 \h </w:instrText>
        </w:r>
        <w:r w:rsidR="00012644">
          <w:rPr>
            <w:webHidden/>
          </w:rPr>
        </w:r>
        <w:r w:rsidR="00012644">
          <w:rPr>
            <w:webHidden/>
          </w:rPr>
          <w:fldChar w:fldCharType="separate"/>
        </w:r>
        <w:r w:rsidR="004C1989">
          <w:rPr>
            <w:webHidden/>
          </w:rPr>
          <w:t>24</w:t>
        </w:r>
        <w:r w:rsidR="00012644">
          <w:rPr>
            <w:webHidden/>
          </w:rPr>
          <w:fldChar w:fldCharType="end"/>
        </w:r>
      </w:hyperlink>
    </w:p>
    <w:p w14:paraId="71A7B2F4" w14:textId="712E5D89" w:rsidR="00012644" w:rsidRDefault="0027451A">
      <w:pPr>
        <w:pStyle w:val="11"/>
        <w:rPr>
          <w:rFonts w:asciiTheme="minorHAnsi" w:eastAsiaTheme="minorEastAsia" w:hAnsiTheme="minorHAnsi" w:cstheme="minorBidi"/>
          <w:b w:val="0"/>
          <w:kern w:val="2"/>
          <w:sz w:val="24"/>
          <w:szCs w:val="22"/>
        </w:rPr>
      </w:pPr>
      <w:hyperlink w:anchor="_Toc111023367" w:history="1">
        <w:r w:rsidR="00012644" w:rsidRPr="00FD303E">
          <w:rPr>
            <w:rStyle w:val="a9"/>
            <w:rFonts w:hint="eastAsia"/>
          </w:rPr>
          <w:t>捌、</w:t>
        </w:r>
        <w:r w:rsidR="00012644">
          <w:rPr>
            <w:rFonts w:asciiTheme="minorHAnsi" w:eastAsiaTheme="minorEastAsia" w:hAnsiTheme="minorHAnsi" w:cstheme="minorBidi"/>
            <w:b w:val="0"/>
            <w:kern w:val="2"/>
            <w:sz w:val="24"/>
            <w:szCs w:val="22"/>
          </w:rPr>
          <w:tab/>
        </w:r>
        <w:r w:rsidR="00012644" w:rsidRPr="00FD303E">
          <w:rPr>
            <w:rStyle w:val="a9"/>
            <w:rFonts w:hint="eastAsia"/>
          </w:rPr>
          <w:t>附則</w:t>
        </w:r>
        <w:r w:rsidR="00012644">
          <w:rPr>
            <w:webHidden/>
          </w:rPr>
          <w:tab/>
        </w:r>
        <w:r w:rsidR="00012644">
          <w:rPr>
            <w:webHidden/>
          </w:rPr>
          <w:fldChar w:fldCharType="begin"/>
        </w:r>
        <w:r w:rsidR="00012644">
          <w:rPr>
            <w:webHidden/>
          </w:rPr>
          <w:instrText xml:space="preserve"> PAGEREF _Toc111023367 \h </w:instrText>
        </w:r>
        <w:r w:rsidR="00012644">
          <w:rPr>
            <w:webHidden/>
          </w:rPr>
        </w:r>
        <w:r w:rsidR="00012644">
          <w:rPr>
            <w:webHidden/>
          </w:rPr>
          <w:fldChar w:fldCharType="separate"/>
        </w:r>
        <w:r w:rsidR="004C1989">
          <w:rPr>
            <w:webHidden/>
          </w:rPr>
          <w:t>25</w:t>
        </w:r>
        <w:r w:rsidR="00012644">
          <w:rPr>
            <w:webHidden/>
          </w:rPr>
          <w:fldChar w:fldCharType="end"/>
        </w:r>
      </w:hyperlink>
    </w:p>
    <w:p w14:paraId="49893632" w14:textId="686F352D" w:rsidR="00012644" w:rsidRDefault="0027451A">
      <w:pPr>
        <w:pStyle w:val="2"/>
        <w:rPr>
          <w:rFonts w:asciiTheme="minorHAnsi" w:eastAsiaTheme="minorEastAsia" w:hAnsiTheme="minorHAnsi" w:cstheme="minorBidi"/>
          <w:b w:val="0"/>
          <w:kern w:val="2"/>
        </w:rPr>
      </w:pPr>
      <w:hyperlink w:anchor="_Toc111023368" w:history="1">
        <w:r w:rsidR="00012644" w:rsidRPr="00FD303E">
          <w:rPr>
            <w:rStyle w:val="a9"/>
            <w:rFonts w:hint="eastAsia"/>
          </w:rPr>
          <w:t>一、風險管理</w:t>
        </w:r>
        <w:r w:rsidR="00012644">
          <w:rPr>
            <w:webHidden/>
          </w:rPr>
          <w:tab/>
        </w:r>
        <w:r w:rsidR="00012644">
          <w:rPr>
            <w:webHidden/>
          </w:rPr>
          <w:fldChar w:fldCharType="begin"/>
        </w:r>
        <w:r w:rsidR="00012644">
          <w:rPr>
            <w:webHidden/>
          </w:rPr>
          <w:instrText xml:space="preserve"> PAGEREF _Toc111023368 \h </w:instrText>
        </w:r>
        <w:r w:rsidR="00012644">
          <w:rPr>
            <w:webHidden/>
          </w:rPr>
        </w:r>
        <w:r w:rsidR="00012644">
          <w:rPr>
            <w:webHidden/>
          </w:rPr>
          <w:fldChar w:fldCharType="separate"/>
        </w:r>
        <w:r w:rsidR="004C1989">
          <w:rPr>
            <w:webHidden/>
          </w:rPr>
          <w:t>25</w:t>
        </w:r>
        <w:r w:rsidR="00012644">
          <w:rPr>
            <w:webHidden/>
          </w:rPr>
          <w:fldChar w:fldCharType="end"/>
        </w:r>
      </w:hyperlink>
    </w:p>
    <w:p w14:paraId="2FF10A3C" w14:textId="7EC67183" w:rsidR="00012644" w:rsidRDefault="0027451A">
      <w:pPr>
        <w:pStyle w:val="2"/>
        <w:rPr>
          <w:rFonts w:asciiTheme="minorHAnsi" w:eastAsiaTheme="minorEastAsia" w:hAnsiTheme="minorHAnsi" w:cstheme="minorBidi"/>
          <w:b w:val="0"/>
          <w:kern w:val="2"/>
        </w:rPr>
      </w:pPr>
      <w:hyperlink w:anchor="_Toc111023369" w:history="1">
        <w:r w:rsidR="00012644" w:rsidRPr="00FD303E">
          <w:rPr>
            <w:rStyle w:val="a9"/>
            <w:rFonts w:hint="eastAsia"/>
          </w:rPr>
          <w:t>二、相關機關配合事項</w:t>
        </w:r>
        <w:r w:rsidR="00012644">
          <w:rPr>
            <w:webHidden/>
          </w:rPr>
          <w:tab/>
        </w:r>
        <w:r w:rsidR="00012644">
          <w:rPr>
            <w:webHidden/>
          </w:rPr>
          <w:fldChar w:fldCharType="begin"/>
        </w:r>
        <w:r w:rsidR="00012644">
          <w:rPr>
            <w:webHidden/>
          </w:rPr>
          <w:instrText xml:space="preserve"> PAGEREF _Toc111023369 \h </w:instrText>
        </w:r>
        <w:r w:rsidR="00012644">
          <w:rPr>
            <w:webHidden/>
          </w:rPr>
        </w:r>
        <w:r w:rsidR="00012644">
          <w:rPr>
            <w:webHidden/>
          </w:rPr>
          <w:fldChar w:fldCharType="separate"/>
        </w:r>
        <w:r w:rsidR="004C1989">
          <w:rPr>
            <w:webHidden/>
          </w:rPr>
          <w:t>25</w:t>
        </w:r>
        <w:r w:rsidR="00012644">
          <w:rPr>
            <w:webHidden/>
          </w:rPr>
          <w:fldChar w:fldCharType="end"/>
        </w:r>
      </w:hyperlink>
    </w:p>
    <w:p w14:paraId="4D22731E" w14:textId="2555F3E1" w:rsidR="00012644" w:rsidRDefault="0027451A">
      <w:pPr>
        <w:pStyle w:val="2"/>
        <w:rPr>
          <w:rFonts w:asciiTheme="minorHAnsi" w:eastAsiaTheme="minorEastAsia" w:hAnsiTheme="minorHAnsi" w:cstheme="minorBidi"/>
          <w:b w:val="0"/>
          <w:kern w:val="2"/>
        </w:rPr>
      </w:pPr>
      <w:hyperlink w:anchor="_Toc111023370" w:history="1">
        <w:r w:rsidR="00012644" w:rsidRPr="00FD303E">
          <w:rPr>
            <w:rStyle w:val="a9"/>
            <w:rFonts w:hint="eastAsia"/>
          </w:rPr>
          <w:t>三、其他有關事項</w:t>
        </w:r>
        <w:r w:rsidR="00012644">
          <w:rPr>
            <w:webHidden/>
          </w:rPr>
          <w:tab/>
        </w:r>
        <w:r w:rsidR="00012644">
          <w:rPr>
            <w:webHidden/>
          </w:rPr>
          <w:fldChar w:fldCharType="begin"/>
        </w:r>
        <w:r w:rsidR="00012644">
          <w:rPr>
            <w:webHidden/>
          </w:rPr>
          <w:instrText xml:space="preserve"> PAGEREF _Toc111023370 \h </w:instrText>
        </w:r>
        <w:r w:rsidR="00012644">
          <w:rPr>
            <w:webHidden/>
          </w:rPr>
        </w:r>
        <w:r w:rsidR="00012644">
          <w:rPr>
            <w:webHidden/>
          </w:rPr>
          <w:fldChar w:fldCharType="separate"/>
        </w:r>
        <w:r w:rsidR="004C1989">
          <w:rPr>
            <w:webHidden/>
          </w:rPr>
          <w:t>26</w:t>
        </w:r>
        <w:r w:rsidR="00012644">
          <w:rPr>
            <w:webHidden/>
          </w:rPr>
          <w:fldChar w:fldCharType="end"/>
        </w:r>
      </w:hyperlink>
    </w:p>
    <w:p w14:paraId="2F168285" w14:textId="7708EAB4" w:rsidR="0063381C" w:rsidRPr="005B1E1A" w:rsidRDefault="00F24871" w:rsidP="00F24871">
      <w:pPr>
        <w:widowControl/>
        <w:rPr>
          <w:rFonts w:ascii="標楷體" w:eastAsia="標楷體" w:hAnsi="標楷體"/>
          <w:b/>
          <w:sz w:val="36"/>
        </w:rPr>
      </w:pPr>
      <w:r w:rsidRPr="005B1E1A">
        <w:rPr>
          <w:rFonts w:ascii="標楷體" w:eastAsia="標楷體" w:hAnsi="標楷體"/>
          <w:sz w:val="36"/>
        </w:rPr>
        <w:fldChar w:fldCharType="end"/>
      </w:r>
    </w:p>
    <w:p w14:paraId="0D99FD4A" w14:textId="77777777" w:rsidR="001D5EBD" w:rsidRPr="005B1E1A" w:rsidRDefault="001D5EBD">
      <w:pPr>
        <w:widowControl/>
        <w:rPr>
          <w:rFonts w:ascii="標楷體" w:eastAsia="標楷體" w:hAnsi="標楷體"/>
          <w:b/>
          <w:sz w:val="36"/>
        </w:rPr>
        <w:sectPr w:rsidR="001D5EBD" w:rsidRPr="005B1E1A" w:rsidSect="001D5EBD">
          <w:footerReference w:type="default" r:id="rId8"/>
          <w:pgSz w:w="11906" w:h="16838"/>
          <w:pgMar w:top="1440" w:right="1080" w:bottom="1440" w:left="1080" w:header="851" w:footer="992" w:gutter="0"/>
          <w:pgNumType w:fmt="upperRoman" w:start="1"/>
          <w:cols w:space="425"/>
          <w:docGrid w:type="lines" w:linePitch="360"/>
        </w:sectPr>
      </w:pPr>
    </w:p>
    <w:p w14:paraId="6796B29B" w14:textId="77777777" w:rsidR="00BD6882" w:rsidRPr="005B1E1A" w:rsidRDefault="0033310B" w:rsidP="00BA21E5">
      <w:pPr>
        <w:pStyle w:val="a3"/>
        <w:numPr>
          <w:ilvl w:val="0"/>
          <w:numId w:val="1"/>
        </w:numPr>
        <w:ind w:leftChars="0" w:left="482" w:hanging="482"/>
        <w:outlineLvl w:val="0"/>
        <w:rPr>
          <w:rFonts w:ascii="標楷體" w:eastAsia="標楷體" w:hAnsi="標楷體"/>
          <w:b/>
          <w:sz w:val="36"/>
        </w:rPr>
      </w:pPr>
      <w:bookmarkStart w:id="1" w:name="_Toc111023333"/>
      <w:r w:rsidRPr="005B1E1A">
        <w:rPr>
          <w:rFonts w:ascii="標楷體" w:eastAsia="標楷體" w:hAnsi="標楷體" w:hint="eastAsia"/>
          <w:b/>
          <w:sz w:val="36"/>
        </w:rPr>
        <w:lastRenderedPageBreak/>
        <w:t>計畫緣起</w:t>
      </w:r>
      <w:bookmarkEnd w:id="1"/>
    </w:p>
    <w:p w14:paraId="1B4EE364" w14:textId="77777777" w:rsidR="002706DA" w:rsidRPr="005B1E1A" w:rsidRDefault="002706DA" w:rsidP="00F24871">
      <w:pPr>
        <w:spacing w:line="480" w:lineRule="exact"/>
        <w:outlineLvl w:val="1"/>
        <w:rPr>
          <w:rFonts w:ascii="標楷體" w:eastAsia="標楷體" w:hAnsi="標楷體"/>
          <w:b/>
          <w:sz w:val="28"/>
        </w:rPr>
      </w:pPr>
      <w:bookmarkStart w:id="2" w:name="_Toc111023334"/>
      <w:r w:rsidRPr="005B1E1A">
        <w:rPr>
          <w:rFonts w:ascii="標楷體" w:eastAsia="標楷體" w:hAnsi="標楷體" w:hint="eastAsia"/>
          <w:b/>
          <w:sz w:val="28"/>
        </w:rPr>
        <w:t>一、配合社會所需，辦理學校午餐</w:t>
      </w:r>
      <w:bookmarkEnd w:id="2"/>
    </w:p>
    <w:p w14:paraId="3C762934" w14:textId="24F7D982" w:rsidR="002706DA" w:rsidRPr="005B1E1A" w:rsidRDefault="002706DA" w:rsidP="00216C66">
      <w:pPr>
        <w:pStyle w:val="a3"/>
        <w:spacing w:after="240" w:line="480" w:lineRule="exact"/>
        <w:ind w:leftChars="0" w:left="0" w:firstLineChars="200" w:firstLine="560"/>
        <w:jc w:val="both"/>
        <w:rPr>
          <w:rFonts w:ascii="標楷體" w:eastAsia="標楷體" w:hAnsi="標楷體"/>
          <w:sz w:val="28"/>
        </w:rPr>
      </w:pPr>
      <w:r w:rsidRPr="005B1E1A">
        <w:rPr>
          <w:rFonts w:ascii="標楷體" w:eastAsia="標楷體" w:hAnsi="標楷體" w:hint="eastAsia"/>
          <w:sz w:val="28"/>
        </w:rPr>
        <w:t>學校午餐起源於歐洲，原係以社會救助活動開始，後來則為改善兒童及青少年學生營養不良狀況；近五十年來為因應社會環境需要，配合實施營養教育、生活教育與禮儀教育，並與農業政策、社會需求相結合而成為社會非常關心之重要教育措施。於民國62年起由政府編列年度預算、訂定發展計畫逐步推展成為當今中小學行政、社會人士關切的教育制度。依</w:t>
      </w:r>
      <w:r w:rsidR="005950DC" w:rsidRPr="005B1E1A">
        <w:rPr>
          <w:rFonts w:ascii="標楷體" w:eastAsia="標楷體" w:hAnsi="標楷體" w:hint="eastAsia"/>
          <w:sz w:val="28"/>
        </w:rPr>
        <w:t>教育部</w:t>
      </w:r>
      <w:r w:rsidRPr="005B1E1A">
        <w:rPr>
          <w:rFonts w:ascii="標楷體" w:eastAsia="標楷體" w:hAnsi="標楷體" w:hint="eastAsia"/>
          <w:sz w:val="28"/>
        </w:rPr>
        <w:t>統計109學年度第1學期全國國民小學及國民中學計有3,368所</w:t>
      </w:r>
      <w:r w:rsidR="003F5C6F" w:rsidRPr="005B1E1A">
        <w:rPr>
          <w:rFonts w:ascii="新細明體" w:eastAsia="新細明體" w:hAnsi="新細明體" w:hint="eastAsia"/>
          <w:sz w:val="28"/>
        </w:rPr>
        <w:t>，</w:t>
      </w:r>
      <w:r w:rsidR="003F5C6F" w:rsidRPr="005B1E1A">
        <w:rPr>
          <w:rFonts w:ascii="標楷體" w:eastAsia="標楷體" w:hAnsi="標楷體" w:hint="eastAsia"/>
          <w:sz w:val="28"/>
        </w:rPr>
        <w:t>已達100%</w:t>
      </w:r>
      <w:r w:rsidRPr="005B1E1A">
        <w:rPr>
          <w:rFonts w:ascii="標楷體" w:eastAsia="標楷體" w:hAnsi="標楷體" w:hint="eastAsia"/>
          <w:sz w:val="28"/>
        </w:rPr>
        <w:t>供應午餐；提供176</w:t>
      </w:r>
      <w:r w:rsidR="00C650B5">
        <w:rPr>
          <w:rFonts w:ascii="標楷體" w:eastAsia="標楷體" w:hAnsi="標楷體" w:hint="eastAsia"/>
          <w:sz w:val="28"/>
        </w:rPr>
        <w:t>萬</w:t>
      </w:r>
      <w:r w:rsidRPr="005B1E1A">
        <w:rPr>
          <w:rFonts w:ascii="標楷體" w:eastAsia="標楷體" w:hAnsi="標楷體" w:hint="eastAsia"/>
          <w:sz w:val="28"/>
        </w:rPr>
        <w:t>餘名國民中小學學生午餐。</w:t>
      </w:r>
    </w:p>
    <w:p w14:paraId="1C177A5F" w14:textId="77777777" w:rsidR="0033310B" w:rsidRPr="005B1E1A" w:rsidRDefault="002706DA" w:rsidP="00F24871">
      <w:pPr>
        <w:spacing w:line="480" w:lineRule="exact"/>
        <w:outlineLvl w:val="1"/>
        <w:rPr>
          <w:rFonts w:ascii="標楷體" w:eastAsia="標楷體" w:hAnsi="標楷體"/>
          <w:b/>
          <w:sz w:val="28"/>
        </w:rPr>
      </w:pPr>
      <w:bookmarkStart w:id="3" w:name="_Toc111023335"/>
      <w:r w:rsidRPr="005B1E1A">
        <w:rPr>
          <w:rFonts w:ascii="標楷體" w:eastAsia="標楷體" w:hAnsi="標楷體" w:hint="eastAsia"/>
          <w:b/>
          <w:sz w:val="28"/>
        </w:rPr>
        <w:t>二、</w:t>
      </w:r>
      <w:r w:rsidR="00140D70" w:rsidRPr="005B1E1A">
        <w:rPr>
          <w:rFonts w:ascii="標楷體" w:eastAsia="標楷體" w:hAnsi="標楷體" w:hint="eastAsia"/>
          <w:b/>
          <w:sz w:val="28"/>
        </w:rPr>
        <w:t>補助經費，鼓勵學校自設廚房</w:t>
      </w:r>
      <w:bookmarkEnd w:id="3"/>
    </w:p>
    <w:p w14:paraId="4BBE571E" w14:textId="77777777" w:rsidR="00873760" w:rsidRPr="005B1E1A" w:rsidRDefault="009F63A3" w:rsidP="00216C66">
      <w:pPr>
        <w:pStyle w:val="a3"/>
        <w:spacing w:after="240" w:line="480" w:lineRule="exact"/>
        <w:ind w:leftChars="0" w:left="0" w:firstLineChars="200" w:firstLine="560"/>
        <w:jc w:val="both"/>
        <w:rPr>
          <w:rFonts w:ascii="標楷體" w:eastAsia="標楷體" w:hAnsi="標楷體"/>
          <w:sz w:val="28"/>
        </w:rPr>
      </w:pPr>
      <w:r w:rsidRPr="005B1E1A">
        <w:rPr>
          <w:rFonts w:ascii="標楷體" w:eastAsia="標楷體" w:hAnsi="標楷體" w:hint="eastAsia"/>
          <w:sz w:val="28"/>
        </w:rPr>
        <w:t>為建立學生健康自主管理行為，教育部積極推動健康促進學校與校園食品安全衛生工作，以營造友善健康的學生學習環境，</w:t>
      </w:r>
      <w:r w:rsidR="005950DC" w:rsidRPr="005B1E1A">
        <w:rPr>
          <w:rFonts w:ascii="標楷體" w:eastAsia="標楷體" w:hAnsi="標楷體" w:hint="eastAsia"/>
          <w:sz w:val="28"/>
        </w:rPr>
        <w:t>教育部</w:t>
      </w:r>
      <w:r w:rsidRPr="005B1E1A">
        <w:rPr>
          <w:rFonts w:ascii="標楷體" w:eastAsia="標楷體" w:hAnsi="標楷體" w:hint="eastAsia"/>
          <w:sz w:val="28"/>
        </w:rPr>
        <w:t>鼓勵及協助學校以自設廚房方式供應午餐，或採</w:t>
      </w:r>
      <w:r w:rsidR="00B614CD" w:rsidRPr="005B1E1A">
        <w:rPr>
          <w:rFonts w:ascii="標楷體" w:eastAsia="標楷體" w:hAnsi="標楷體" w:hint="eastAsia"/>
          <w:sz w:val="28"/>
        </w:rPr>
        <w:t>中央</w:t>
      </w:r>
      <w:r w:rsidRPr="005B1E1A">
        <w:rPr>
          <w:rFonts w:ascii="標楷體" w:eastAsia="標楷體" w:hAnsi="標楷體" w:hint="eastAsia"/>
          <w:sz w:val="28"/>
        </w:rPr>
        <w:t>廚房聯合供應數校午餐，106年修正「教育部國民及學前教育署補助直轄市與縣（市）政府所屬公立國民中學及國民小學精進午餐廚房要點」擴大補助直轄市、縣（市）政府（以下簡稱地方政府）所屬國民中學及國民小學（以下簡稱學校）</w:t>
      </w:r>
      <w:r w:rsidR="002706DA" w:rsidRPr="005B1E1A">
        <w:rPr>
          <w:rFonts w:ascii="標楷體" w:eastAsia="標楷體" w:hAnsi="標楷體" w:hint="eastAsia"/>
          <w:sz w:val="28"/>
        </w:rPr>
        <w:t>新設、改建及改善學校廚房所需，</w:t>
      </w:r>
      <w:r w:rsidRPr="005B1E1A">
        <w:rPr>
          <w:rFonts w:ascii="標楷體" w:eastAsia="標楷體" w:hAnsi="標楷體" w:hint="eastAsia"/>
          <w:sz w:val="28"/>
        </w:rPr>
        <w:t>並請各直轄市、縣(市)政府因地制宜進行中長期規劃，以逐年提高學校自設廚房供應午餐之比率</w:t>
      </w:r>
      <w:r w:rsidR="003F5C6F" w:rsidRPr="005B1E1A">
        <w:rPr>
          <w:rFonts w:ascii="新細明體" w:eastAsia="新細明體" w:hAnsi="新細明體" w:hint="eastAsia"/>
          <w:sz w:val="28"/>
        </w:rPr>
        <w:t>，</w:t>
      </w:r>
      <w:r w:rsidR="003F5C6F" w:rsidRPr="005B1E1A">
        <w:rPr>
          <w:rFonts w:ascii="標楷體" w:eastAsia="標楷體" w:hAnsi="標楷體" w:hint="eastAsia"/>
          <w:sz w:val="28"/>
        </w:rPr>
        <w:t>截至109學年度</w:t>
      </w:r>
      <w:r w:rsidR="00C038DC" w:rsidRPr="005B1E1A">
        <w:rPr>
          <w:rFonts w:ascii="標楷體" w:eastAsia="標楷體" w:hAnsi="標楷體" w:hint="eastAsia"/>
          <w:sz w:val="28"/>
        </w:rPr>
        <w:t>止</w:t>
      </w:r>
      <w:r w:rsidR="003F5C6F" w:rsidRPr="005B1E1A">
        <w:rPr>
          <w:rFonts w:ascii="標楷體" w:eastAsia="標楷體" w:hAnsi="標楷體" w:hint="eastAsia"/>
          <w:sz w:val="28"/>
        </w:rPr>
        <w:t>自設廚房</w:t>
      </w:r>
      <w:r w:rsidR="00C038DC" w:rsidRPr="005B1E1A">
        <w:rPr>
          <w:rFonts w:ascii="標楷體" w:eastAsia="標楷體" w:hAnsi="標楷體" w:hint="eastAsia"/>
          <w:sz w:val="28"/>
        </w:rPr>
        <w:t>供餐</w:t>
      </w:r>
      <w:r w:rsidR="003F5C6F" w:rsidRPr="005B1E1A">
        <w:rPr>
          <w:rFonts w:ascii="標楷體" w:eastAsia="標楷體" w:hAnsi="標楷體" w:hint="eastAsia"/>
          <w:sz w:val="28"/>
        </w:rPr>
        <w:t>約</w:t>
      </w:r>
      <w:r w:rsidR="00C038DC" w:rsidRPr="005B1E1A">
        <w:rPr>
          <w:rFonts w:ascii="標楷體" w:eastAsia="標楷體" w:hAnsi="標楷體" w:hint="eastAsia"/>
          <w:sz w:val="28"/>
        </w:rPr>
        <w:t>占5</w:t>
      </w:r>
      <w:r w:rsidR="003F5C6F" w:rsidRPr="005B1E1A">
        <w:rPr>
          <w:rFonts w:ascii="標楷體" w:eastAsia="標楷體" w:hAnsi="標楷體" w:hint="eastAsia"/>
          <w:sz w:val="28"/>
        </w:rPr>
        <w:t>8</w:t>
      </w:r>
      <w:r w:rsidR="00C038DC" w:rsidRPr="005B1E1A">
        <w:rPr>
          <w:rFonts w:ascii="標楷體" w:eastAsia="標楷體" w:hAnsi="標楷體" w:hint="eastAsia"/>
          <w:sz w:val="28"/>
        </w:rPr>
        <w:t>%</w:t>
      </w:r>
      <w:r w:rsidR="00C038DC" w:rsidRPr="005B1E1A">
        <w:rPr>
          <w:rFonts w:ascii="新細明體" w:eastAsia="新細明體" w:hAnsi="新細明體" w:hint="eastAsia"/>
          <w:sz w:val="28"/>
        </w:rPr>
        <w:t>、</w:t>
      </w:r>
      <w:r w:rsidR="00C038DC" w:rsidRPr="005B1E1A">
        <w:rPr>
          <w:rFonts w:ascii="標楷體" w:eastAsia="標楷體" w:hAnsi="標楷體" w:hint="eastAsia"/>
          <w:sz w:val="28"/>
        </w:rPr>
        <w:t>由他校自設廚房供餐約占22%</w:t>
      </w:r>
      <w:r w:rsidR="00C038DC" w:rsidRPr="005B1E1A">
        <w:rPr>
          <w:rFonts w:ascii="新細明體" w:eastAsia="新細明體" w:hAnsi="新細明體" w:hint="eastAsia"/>
          <w:sz w:val="28"/>
        </w:rPr>
        <w:t>、</w:t>
      </w:r>
      <w:r w:rsidR="00C038DC" w:rsidRPr="005B1E1A">
        <w:rPr>
          <w:rFonts w:ascii="標楷體" w:eastAsia="標楷體" w:hAnsi="標楷體" w:hint="eastAsia"/>
          <w:sz w:val="28"/>
        </w:rPr>
        <w:t>外訂桶餐供餐約占20%</w:t>
      </w:r>
      <w:r w:rsidRPr="005B1E1A">
        <w:rPr>
          <w:rFonts w:ascii="標楷體" w:eastAsia="標楷體" w:hAnsi="標楷體" w:hint="eastAsia"/>
          <w:sz w:val="28"/>
        </w:rPr>
        <w:t>。</w:t>
      </w:r>
    </w:p>
    <w:p w14:paraId="6020F41C" w14:textId="77777777" w:rsidR="00335B77" w:rsidRPr="005B1E1A" w:rsidRDefault="00317CDC" w:rsidP="00F24871">
      <w:pPr>
        <w:spacing w:line="480" w:lineRule="exact"/>
        <w:outlineLvl w:val="1"/>
        <w:rPr>
          <w:rFonts w:ascii="標楷體" w:eastAsia="標楷體" w:hAnsi="標楷體"/>
          <w:b/>
          <w:sz w:val="28"/>
        </w:rPr>
      </w:pPr>
      <w:bookmarkStart w:id="4" w:name="_Toc111023336"/>
      <w:r w:rsidRPr="005B1E1A">
        <w:rPr>
          <w:rFonts w:ascii="標楷體" w:eastAsia="標楷體" w:hAnsi="標楷體" w:hint="eastAsia"/>
          <w:b/>
          <w:sz w:val="28"/>
        </w:rPr>
        <w:t>三</w:t>
      </w:r>
      <w:r w:rsidR="00696280" w:rsidRPr="005B1E1A">
        <w:rPr>
          <w:rFonts w:ascii="標楷體" w:eastAsia="標楷體" w:hAnsi="標楷體" w:hint="eastAsia"/>
          <w:b/>
          <w:sz w:val="28"/>
        </w:rPr>
        <w:t>、</w:t>
      </w:r>
      <w:r w:rsidRPr="005B1E1A">
        <w:rPr>
          <w:rFonts w:ascii="標楷體" w:eastAsia="標楷體" w:hAnsi="標楷體" w:hint="eastAsia"/>
          <w:b/>
          <w:sz w:val="28"/>
        </w:rPr>
        <w:t>城鄉差距，</w:t>
      </w:r>
      <w:r w:rsidR="006E6006" w:rsidRPr="005B1E1A">
        <w:rPr>
          <w:rFonts w:ascii="標楷體" w:eastAsia="標楷體" w:hAnsi="標楷體" w:hint="eastAsia"/>
          <w:b/>
          <w:sz w:val="28"/>
        </w:rPr>
        <w:t>偏鄉</w:t>
      </w:r>
      <w:r w:rsidR="00696280" w:rsidRPr="005B1E1A">
        <w:rPr>
          <w:rFonts w:ascii="標楷體" w:eastAsia="標楷體" w:hAnsi="標楷體" w:hint="eastAsia"/>
          <w:b/>
          <w:sz w:val="28"/>
        </w:rPr>
        <w:t>學校</w:t>
      </w:r>
      <w:r w:rsidR="003F57D1" w:rsidRPr="005B1E1A">
        <w:rPr>
          <w:rFonts w:ascii="標楷體" w:eastAsia="標楷體" w:hAnsi="標楷體" w:hint="eastAsia"/>
          <w:b/>
          <w:sz w:val="28"/>
        </w:rPr>
        <w:t>固定支出排擠食材經費</w:t>
      </w:r>
      <w:bookmarkEnd w:id="4"/>
    </w:p>
    <w:p w14:paraId="0B9C71DA" w14:textId="1545611C" w:rsidR="00E95B4A" w:rsidRPr="003B01F9" w:rsidRDefault="00DE6D99" w:rsidP="00E20D8B">
      <w:pPr>
        <w:pStyle w:val="a3"/>
        <w:spacing w:after="240" w:line="480" w:lineRule="exact"/>
        <w:ind w:leftChars="0" w:left="0" w:firstLineChars="200" w:firstLine="560"/>
        <w:jc w:val="both"/>
        <w:rPr>
          <w:rFonts w:ascii="標楷體" w:eastAsia="標楷體" w:hAnsi="標楷體"/>
          <w:sz w:val="28"/>
        </w:rPr>
      </w:pPr>
      <w:r w:rsidRPr="005B1E1A">
        <w:rPr>
          <w:rFonts w:ascii="標楷體" w:eastAsia="標楷體" w:hAnsi="標楷體" w:hint="eastAsia"/>
          <w:sz w:val="28"/>
        </w:rPr>
        <w:t>學校班級數、學生人數隨地理位置不同，在學校人力、經費、行政等方面，產生城鄉差距問題，</w:t>
      </w:r>
      <w:r w:rsidR="009F74A8" w:rsidRPr="005B1E1A">
        <w:rPr>
          <w:rFonts w:ascii="標楷體" w:eastAsia="標楷體" w:hAnsi="標楷體" w:hint="eastAsia"/>
          <w:sz w:val="28"/>
        </w:rPr>
        <w:t>地方政府囿於預算編列及採購制度，難以顧及</w:t>
      </w:r>
      <w:r w:rsidR="006E6006" w:rsidRPr="005B1E1A">
        <w:rPr>
          <w:rFonts w:ascii="標楷體" w:eastAsia="標楷體" w:hAnsi="標楷體" w:hint="eastAsia"/>
          <w:sz w:val="28"/>
        </w:rPr>
        <w:t>偏鄉</w:t>
      </w:r>
      <w:r w:rsidR="009F74A8" w:rsidRPr="005B1E1A">
        <w:rPr>
          <w:rFonts w:ascii="標楷體" w:eastAsia="標楷體" w:hAnsi="標楷體" w:hint="eastAsia"/>
          <w:sz w:val="28"/>
        </w:rPr>
        <w:t>學校經費需求及低價食材安全問題，且學校不易調漲餐費，造成</w:t>
      </w:r>
      <w:r w:rsidR="002C751A" w:rsidRPr="005B1E1A">
        <w:rPr>
          <w:rFonts w:ascii="標楷體" w:eastAsia="標楷體" w:hAnsi="標楷體" w:hint="eastAsia"/>
          <w:sz w:val="28"/>
        </w:rPr>
        <w:t>購買</w:t>
      </w:r>
      <w:r w:rsidR="009F74A8" w:rsidRPr="005B1E1A">
        <w:rPr>
          <w:rFonts w:ascii="標楷體" w:eastAsia="標楷體" w:hAnsi="標楷體" w:hint="eastAsia"/>
          <w:sz w:val="28"/>
        </w:rPr>
        <w:t>午餐食材費用過低；其次，</w:t>
      </w:r>
      <w:r w:rsidR="006E6006" w:rsidRPr="005B1E1A">
        <w:rPr>
          <w:rFonts w:ascii="標楷體" w:eastAsia="標楷體" w:hAnsi="標楷體" w:hint="eastAsia"/>
          <w:sz w:val="28"/>
        </w:rPr>
        <w:t>偏鄉</w:t>
      </w:r>
      <w:r w:rsidR="009F74A8" w:rsidRPr="005B1E1A">
        <w:rPr>
          <w:rFonts w:ascii="標楷體" w:eastAsia="標楷體" w:hAnsi="標楷體" w:hint="eastAsia"/>
          <w:sz w:val="28"/>
        </w:rPr>
        <w:t>學校</w:t>
      </w:r>
      <w:r w:rsidR="00696280" w:rsidRPr="005B1E1A">
        <w:rPr>
          <w:rFonts w:ascii="標楷體" w:eastAsia="標楷體" w:hAnsi="標楷體" w:hint="eastAsia"/>
          <w:sz w:val="28"/>
        </w:rPr>
        <w:t>學生人數較少，</w:t>
      </w:r>
      <w:r w:rsidR="009F74A8" w:rsidRPr="005B1E1A">
        <w:rPr>
          <w:rFonts w:ascii="標楷體" w:eastAsia="標楷體" w:hAnsi="標楷體" w:hint="eastAsia"/>
          <w:sz w:val="28"/>
        </w:rPr>
        <w:t>食材採購未具經濟規模，難以取得三章一Q食材，即便獲得食材供應，因地處</w:t>
      </w:r>
      <w:r w:rsidR="006E6006" w:rsidRPr="005B1E1A">
        <w:rPr>
          <w:rFonts w:ascii="標楷體" w:eastAsia="標楷體" w:hAnsi="標楷體" w:hint="eastAsia"/>
          <w:sz w:val="28"/>
        </w:rPr>
        <w:t>偏鄉</w:t>
      </w:r>
      <w:r w:rsidR="009F74A8" w:rsidRPr="005B1E1A">
        <w:rPr>
          <w:rFonts w:ascii="標楷體" w:eastAsia="標楷體" w:hAnsi="標楷體" w:hint="eastAsia"/>
          <w:sz w:val="28"/>
        </w:rPr>
        <w:t>，運輸</w:t>
      </w:r>
      <w:r w:rsidR="00CF4FEF" w:rsidRPr="005B1E1A">
        <w:rPr>
          <w:rFonts w:ascii="標楷體" w:eastAsia="標楷體" w:hAnsi="標楷體" w:hint="eastAsia"/>
          <w:sz w:val="28"/>
        </w:rPr>
        <w:t>成本</w:t>
      </w:r>
      <w:r w:rsidR="009F74A8" w:rsidRPr="005B1E1A">
        <w:rPr>
          <w:rFonts w:ascii="標楷體" w:eastAsia="標楷體" w:hAnsi="標楷體" w:hint="eastAsia"/>
          <w:sz w:val="28"/>
        </w:rPr>
        <w:t>偏高，且缺少</w:t>
      </w:r>
      <w:r w:rsidR="00002570" w:rsidRPr="005B1E1A">
        <w:rPr>
          <w:rFonts w:ascii="標楷體" w:eastAsia="標楷體" w:hAnsi="標楷體" w:hint="eastAsia"/>
          <w:sz w:val="28"/>
        </w:rPr>
        <w:t>集運</w:t>
      </w:r>
      <w:r w:rsidR="009F74A8" w:rsidRPr="005B1E1A">
        <w:rPr>
          <w:rFonts w:ascii="標楷體" w:eastAsia="標楷體" w:hAnsi="標楷體" w:hint="eastAsia"/>
          <w:sz w:val="28"/>
        </w:rPr>
        <w:t>運輸設備，</w:t>
      </w:r>
      <w:r w:rsidR="00CF4FEF" w:rsidRPr="005B1E1A">
        <w:rPr>
          <w:rFonts w:ascii="標楷體" w:eastAsia="標楷體" w:hAnsi="標楷體" w:hint="eastAsia"/>
          <w:sz w:val="28"/>
        </w:rPr>
        <w:t>食材</w:t>
      </w:r>
      <w:r w:rsidR="00621671" w:rsidRPr="005B1E1A">
        <w:rPr>
          <w:rFonts w:ascii="標楷體" w:eastAsia="標楷體" w:hAnsi="標楷體" w:hint="eastAsia"/>
          <w:sz w:val="28"/>
        </w:rPr>
        <w:t>配送頻度及品質相對</w:t>
      </w:r>
      <w:r w:rsidR="00621671" w:rsidRPr="003B01F9">
        <w:rPr>
          <w:rFonts w:ascii="標楷體" w:eastAsia="標楷體" w:hAnsi="標楷體" w:hint="eastAsia"/>
          <w:sz w:val="28"/>
        </w:rPr>
        <w:t>不穩定</w:t>
      </w:r>
      <w:r w:rsidR="009F74A8" w:rsidRPr="003B01F9">
        <w:rPr>
          <w:rFonts w:ascii="標楷體" w:eastAsia="標楷體" w:hAnsi="標楷體" w:hint="eastAsia"/>
          <w:sz w:val="28"/>
        </w:rPr>
        <w:t>；此外，低薪難以招到</w:t>
      </w:r>
      <w:r w:rsidR="00CF4FEF" w:rsidRPr="003B01F9">
        <w:rPr>
          <w:rFonts w:ascii="標楷體" w:eastAsia="標楷體" w:hAnsi="標楷體" w:hint="eastAsia"/>
          <w:sz w:val="28"/>
        </w:rPr>
        <w:t>穩定</w:t>
      </w:r>
      <w:r w:rsidR="009F74A8" w:rsidRPr="003B01F9">
        <w:rPr>
          <w:rFonts w:ascii="標楷體" w:eastAsia="標楷體" w:hAnsi="標楷體" w:hint="eastAsia"/>
          <w:sz w:val="28"/>
        </w:rPr>
        <w:t>廚工，流動率極高，</w:t>
      </w:r>
      <w:r w:rsidR="00CF4FEF" w:rsidRPr="003B01F9">
        <w:rPr>
          <w:rFonts w:ascii="標楷體" w:eastAsia="標楷體" w:hAnsi="標楷體" w:hint="eastAsia"/>
          <w:sz w:val="28"/>
        </w:rPr>
        <w:t>因此</w:t>
      </w:r>
      <w:r w:rsidR="006E6006" w:rsidRPr="003B01F9">
        <w:rPr>
          <w:rFonts w:ascii="標楷體" w:eastAsia="標楷體" w:hAnsi="標楷體" w:hint="eastAsia"/>
          <w:sz w:val="28"/>
        </w:rPr>
        <w:t>偏鄉</w:t>
      </w:r>
      <w:r w:rsidR="009F74A8" w:rsidRPr="003B01F9">
        <w:rPr>
          <w:rFonts w:ascii="標楷體" w:eastAsia="標楷體" w:hAnsi="標楷體" w:hint="eastAsia"/>
          <w:sz w:val="28"/>
        </w:rPr>
        <w:t>學校辦理午餐之人力相當不</w:t>
      </w:r>
      <w:r w:rsidR="00CF4FEF" w:rsidRPr="003B01F9">
        <w:rPr>
          <w:rFonts w:ascii="標楷體" w:eastAsia="標楷體" w:hAnsi="標楷體" w:hint="eastAsia"/>
          <w:sz w:val="28"/>
        </w:rPr>
        <w:t>足</w:t>
      </w:r>
      <w:r w:rsidR="009F74A8" w:rsidRPr="003B01F9">
        <w:rPr>
          <w:rFonts w:ascii="標楷體" w:eastAsia="標楷體" w:hAnsi="標楷體" w:hint="eastAsia"/>
          <w:sz w:val="28"/>
        </w:rPr>
        <w:t>。</w:t>
      </w:r>
      <w:r w:rsidR="00D91563" w:rsidRPr="003B01F9">
        <w:rPr>
          <w:rFonts w:ascii="標楷體" w:eastAsia="標楷體" w:hAnsi="標楷體" w:hint="eastAsia"/>
          <w:sz w:val="28"/>
        </w:rPr>
        <w:t>目前偏遠地區學校計1,181校，其中尚有至少</w:t>
      </w:r>
      <w:r w:rsidR="00D91563" w:rsidRPr="003B01F9">
        <w:rPr>
          <w:rFonts w:ascii="標楷體" w:eastAsia="標楷體" w:hAnsi="標楷體" w:hint="eastAsia"/>
          <w:sz w:val="28"/>
        </w:rPr>
        <w:lastRenderedPageBreak/>
        <w:t>879校獨立供餐</w:t>
      </w:r>
      <w:r w:rsidR="00C84667" w:rsidRPr="003B01F9">
        <w:rPr>
          <w:rFonts w:ascii="標楷體" w:eastAsia="標楷體" w:hAnsi="標楷體" w:hint="eastAsia"/>
          <w:sz w:val="28"/>
        </w:rPr>
        <w:t>，爰需提報本計畫申請經費，加速協助</w:t>
      </w:r>
      <w:r w:rsidR="006E6006" w:rsidRPr="003B01F9">
        <w:rPr>
          <w:rFonts w:ascii="標楷體" w:eastAsia="標楷體" w:hAnsi="標楷體" w:hint="eastAsia"/>
          <w:sz w:val="28"/>
        </w:rPr>
        <w:t>偏鄉</w:t>
      </w:r>
      <w:r w:rsidR="00C84667" w:rsidRPr="003B01F9">
        <w:rPr>
          <w:rFonts w:ascii="標楷體" w:eastAsia="標楷體" w:hAnsi="標楷體" w:hint="eastAsia"/>
          <w:sz w:val="28"/>
        </w:rPr>
        <w:t>學校改善辦理午餐之困境。</w:t>
      </w:r>
    </w:p>
    <w:p w14:paraId="560986B8" w14:textId="77777777" w:rsidR="0033310B" w:rsidRPr="003B01F9" w:rsidRDefault="009F74A8" w:rsidP="00F24871">
      <w:pPr>
        <w:pStyle w:val="a3"/>
        <w:numPr>
          <w:ilvl w:val="0"/>
          <w:numId w:val="1"/>
        </w:numPr>
        <w:ind w:leftChars="0" w:left="482" w:hanging="482"/>
        <w:outlineLvl w:val="0"/>
        <w:rPr>
          <w:rFonts w:ascii="標楷體" w:eastAsia="標楷體" w:hAnsi="標楷體"/>
          <w:b/>
          <w:sz w:val="36"/>
        </w:rPr>
      </w:pPr>
      <w:bookmarkStart w:id="5" w:name="_Toc111023337"/>
      <w:r w:rsidRPr="003B01F9">
        <w:rPr>
          <w:rFonts w:ascii="標楷體" w:eastAsia="標楷體" w:hAnsi="標楷體" w:hint="eastAsia"/>
          <w:b/>
          <w:sz w:val="36"/>
        </w:rPr>
        <w:t>計畫目標</w:t>
      </w:r>
      <w:bookmarkEnd w:id="5"/>
    </w:p>
    <w:p w14:paraId="46823775" w14:textId="3CC9E7BF" w:rsidR="00ED41EC" w:rsidRPr="003B01F9" w:rsidRDefault="00772E8E" w:rsidP="00216C66">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偏鄉學校辦理學生午餐業務，常因經費、學生人數、地處偏遠、食材採購無法具經濟規模、運輸成本高、無</w:t>
      </w:r>
      <w:r w:rsidR="00373780" w:rsidRPr="003B01F9">
        <w:rPr>
          <w:rFonts w:ascii="標楷體" w:eastAsia="標楷體" w:hAnsi="標楷體" w:hint="eastAsia"/>
          <w:sz w:val="28"/>
        </w:rPr>
        <w:t>集運相關設施(備)</w:t>
      </w:r>
      <w:r w:rsidRPr="003B01F9">
        <w:rPr>
          <w:rFonts w:ascii="標楷體" w:eastAsia="標楷體" w:hAnsi="標楷體" w:hint="eastAsia"/>
          <w:sz w:val="28"/>
        </w:rPr>
        <w:t>等因素，以致食材費用過低，不易取得優良新鮮的三章一Q食材與聘請專業廚務人員。對此</w:t>
      </w:r>
      <w:r w:rsidR="005950DC" w:rsidRPr="003B01F9">
        <w:rPr>
          <w:rFonts w:ascii="標楷體" w:eastAsia="標楷體" w:hAnsi="標楷體" w:hint="eastAsia"/>
          <w:sz w:val="28"/>
        </w:rPr>
        <w:t>教育部</w:t>
      </w:r>
      <w:r w:rsidRPr="003B01F9">
        <w:rPr>
          <w:rFonts w:ascii="標楷體" w:eastAsia="標楷體" w:hAnsi="標楷體" w:hint="eastAsia"/>
          <w:sz w:val="28"/>
        </w:rPr>
        <w:t>與農委會共同提出四個方法來解決</w:t>
      </w:r>
      <w:r w:rsidR="00ED41EC" w:rsidRPr="003B01F9">
        <w:rPr>
          <w:rFonts w:ascii="標楷體" w:eastAsia="標楷體" w:hAnsi="標楷體" w:hint="eastAsia"/>
          <w:sz w:val="28"/>
        </w:rPr>
        <w:t>，</w:t>
      </w:r>
      <w:r w:rsidR="0028206C" w:rsidRPr="003B01F9">
        <w:rPr>
          <w:rFonts w:ascii="標楷體" w:eastAsia="標楷體" w:hAnsi="標楷體" w:hint="eastAsia"/>
          <w:sz w:val="28"/>
        </w:rPr>
        <w:t>經中央跨部會合作並與地方政府攜手執行，能有效提升食材與午餐品質並協助校方行政減量，提供所有學童相同品質的飲食照顧，</w:t>
      </w:r>
      <w:r w:rsidR="00ED41EC" w:rsidRPr="003B01F9">
        <w:rPr>
          <w:rFonts w:ascii="標楷體" w:eastAsia="標楷體" w:hAnsi="標楷體" w:hint="eastAsia"/>
          <w:sz w:val="28"/>
        </w:rPr>
        <w:t>本計畫目標說明如下：</w:t>
      </w:r>
    </w:p>
    <w:p w14:paraId="0C964B97" w14:textId="77777777" w:rsidR="00996CAB" w:rsidRPr="003B01F9" w:rsidRDefault="00996CAB" w:rsidP="0068090B">
      <w:pPr>
        <w:pStyle w:val="a3"/>
        <w:numPr>
          <w:ilvl w:val="0"/>
          <w:numId w:val="2"/>
        </w:numPr>
        <w:spacing w:line="480" w:lineRule="exact"/>
        <w:ind w:leftChars="0"/>
        <w:jc w:val="both"/>
        <w:outlineLvl w:val="1"/>
        <w:rPr>
          <w:rFonts w:ascii="標楷體" w:eastAsia="標楷體" w:hAnsi="標楷體"/>
          <w:b/>
          <w:sz w:val="28"/>
        </w:rPr>
      </w:pPr>
      <w:bookmarkStart w:id="6" w:name="_Toc111023338"/>
      <w:r w:rsidRPr="003B01F9">
        <w:rPr>
          <w:rFonts w:ascii="標楷體" w:eastAsia="標楷體" w:hAnsi="標楷體"/>
          <w:b/>
          <w:sz w:val="28"/>
        </w:rPr>
        <w:t>讓偏鄉學童享有和都會區同等之飲食照顧</w:t>
      </w:r>
      <w:bookmarkEnd w:id="6"/>
    </w:p>
    <w:p w14:paraId="7CDE894A" w14:textId="77777777" w:rsidR="00DD2B36" w:rsidRPr="003B01F9" w:rsidRDefault="00DD2B36" w:rsidP="00216C66">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本計畫以偏鄉學校為優先，推動設置中央廚房，中央廚房係以校際合作方式，以「共享經濟」概念整合學校午餐供應。而受校地大小、供餐距離等條件限制之學校則納入食材聯合採購聯盟，透過學校聯盟方式共同採購並審視食材與統一開立菜單，擴大採購規模，穩定三章一Q食材供應鏈。</w:t>
      </w:r>
    </w:p>
    <w:p w14:paraId="0045C6E2" w14:textId="79A568F4" w:rsidR="00703987" w:rsidRPr="003B01F9" w:rsidRDefault="00996CAB" w:rsidP="0068090B">
      <w:pPr>
        <w:pStyle w:val="a3"/>
        <w:numPr>
          <w:ilvl w:val="0"/>
          <w:numId w:val="2"/>
        </w:numPr>
        <w:spacing w:line="480" w:lineRule="exact"/>
        <w:ind w:leftChars="0"/>
        <w:jc w:val="both"/>
        <w:outlineLvl w:val="1"/>
        <w:rPr>
          <w:rFonts w:ascii="標楷體" w:eastAsia="標楷體" w:hAnsi="標楷體"/>
          <w:b/>
          <w:sz w:val="28"/>
        </w:rPr>
      </w:pPr>
      <w:bookmarkStart w:id="7" w:name="_Toc111023339"/>
      <w:r w:rsidRPr="003B01F9">
        <w:rPr>
          <w:rFonts w:ascii="標楷體" w:eastAsia="標楷體" w:hAnsi="標楷體"/>
          <w:b/>
          <w:sz w:val="28"/>
        </w:rPr>
        <w:t>確保學童繳交之午餐費用</w:t>
      </w:r>
      <w:r w:rsidR="00430DBE" w:rsidRPr="003B01F9">
        <w:rPr>
          <w:rFonts w:ascii="標楷體" w:eastAsia="標楷體" w:hAnsi="標楷體" w:hint="eastAsia"/>
          <w:b/>
          <w:sz w:val="28"/>
        </w:rPr>
        <w:t>9成</w:t>
      </w:r>
      <w:r w:rsidRPr="003B01F9">
        <w:rPr>
          <w:rFonts w:ascii="標楷體" w:eastAsia="標楷體" w:hAnsi="標楷體"/>
          <w:b/>
          <w:sz w:val="28"/>
        </w:rPr>
        <w:t>以</w:t>
      </w:r>
      <w:r w:rsidRPr="003B01F9">
        <w:rPr>
          <w:rFonts w:ascii="標楷體" w:eastAsia="標楷體" w:hAnsi="標楷體" w:hint="eastAsia"/>
          <w:b/>
          <w:sz w:val="28"/>
        </w:rPr>
        <w:t>上</w:t>
      </w:r>
      <w:r w:rsidRPr="003B01F9">
        <w:rPr>
          <w:rFonts w:ascii="標楷體" w:eastAsia="標楷體" w:hAnsi="標楷體"/>
          <w:b/>
          <w:sz w:val="28"/>
        </w:rPr>
        <w:t>用於食材費用</w:t>
      </w:r>
      <w:bookmarkEnd w:id="7"/>
    </w:p>
    <w:p w14:paraId="0FEB8E44" w14:textId="77777777" w:rsidR="00D75DC4" w:rsidRPr="003B01F9" w:rsidRDefault="00D75DC4" w:rsidP="00216C66">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需求市場過小、運輸、保鮮、人力等固定支出過高等困境是偏鄉學校供餐的共同難題，除政府經常性的補助款外，學童繳交的午餐費用也需使用於上述固定成本，無形中便降低了能夠使用在食材上的額度，據統計，行政費等成本支出占30%，食材僅占70%。本計畫透過食材費用補助、新(擴)建中央廚房、成立食材聯合採購聯盟，以透明有效管理，補助食材、設施(備)、人力及運輸經費等策略協助偏鄉學校，補貼固定成本支出，將可有效提高學童餐費用於食材之比例。</w:t>
      </w:r>
    </w:p>
    <w:p w14:paraId="5ABD8917" w14:textId="77777777" w:rsidR="00191807" w:rsidRPr="003B01F9" w:rsidRDefault="00C90469" w:rsidP="0068090B">
      <w:pPr>
        <w:pStyle w:val="a3"/>
        <w:numPr>
          <w:ilvl w:val="0"/>
          <w:numId w:val="2"/>
        </w:numPr>
        <w:spacing w:line="480" w:lineRule="exact"/>
        <w:ind w:leftChars="0"/>
        <w:jc w:val="both"/>
        <w:outlineLvl w:val="1"/>
        <w:rPr>
          <w:rFonts w:ascii="標楷體" w:eastAsia="標楷體" w:hAnsi="標楷體"/>
          <w:b/>
          <w:sz w:val="28"/>
        </w:rPr>
      </w:pPr>
      <w:bookmarkStart w:id="8" w:name="_Toc111023340"/>
      <w:r w:rsidRPr="003B01F9">
        <w:rPr>
          <w:rFonts w:ascii="標楷體" w:eastAsia="標楷體" w:hAnsi="標楷體" w:hint="eastAsia"/>
          <w:b/>
          <w:sz w:val="28"/>
        </w:rPr>
        <w:t>提升</w:t>
      </w:r>
      <w:r w:rsidR="00996CAB" w:rsidRPr="003B01F9">
        <w:rPr>
          <w:rFonts w:ascii="標楷體" w:eastAsia="標楷體" w:hAnsi="標楷體" w:hint="eastAsia"/>
          <w:b/>
          <w:sz w:val="28"/>
        </w:rPr>
        <w:t>食材供應一致性與穩定性</w:t>
      </w:r>
      <w:bookmarkEnd w:id="8"/>
    </w:p>
    <w:p w14:paraId="34411D04" w14:textId="7DD77EB4" w:rsidR="00B34992" w:rsidRDefault="00C90469" w:rsidP="00216C66">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學校午餐業務涉及諸多部會，包括教育部、衛福部、農委會，各有分司執掌，在第一線除了地方政府、學校、也需要與業者、農民通力合作。但因為地處</w:t>
      </w:r>
      <w:r w:rsidR="006E6006" w:rsidRPr="003B01F9">
        <w:rPr>
          <w:rFonts w:ascii="標楷體" w:eastAsia="標楷體" w:hAnsi="標楷體" w:hint="eastAsia"/>
          <w:sz w:val="28"/>
        </w:rPr>
        <w:t>偏鄉</w:t>
      </w:r>
      <w:r w:rsidRPr="003B01F9">
        <w:rPr>
          <w:rFonts w:ascii="標楷體" w:eastAsia="標楷體" w:hAnsi="標楷體" w:hint="eastAsia"/>
          <w:sz w:val="28"/>
        </w:rPr>
        <w:t>，風險與成本居高不下，往往容易出現食材供應斷鏈，根據108年請領章Q補助之校數占比，偏鄉學校僅68%，遠低於一般學校之90%，為提升學校午餐食材品質</w:t>
      </w:r>
      <w:r w:rsidRPr="003B01F9">
        <w:rPr>
          <w:rFonts w:ascii="標楷體" w:eastAsia="標楷體" w:hAnsi="標楷體" w:hint="eastAsia"/>
          <w:sz w:val="28"/>
        </w:rPr>
        <w:lastRenderedPageBreak/>
        <w:t>及供應穩定性，本計畫與農委會合作，依地方政府需求輔導批發市場或農漁畜相關農民團體成立食材供應平臺，與農民契作生產三章一Q食材，並補助</w:t>
      </w:r>
      <w:r w:rsidR="0002522D" w:rsidRPr="003B01F9">
        <w:rPr>
          <w:rFonts w:ascii="標楷體" w:eastAsia="標楷體" w:hAnsi="標楷體" w:hint="eastAsia"/>
          <w:sz w:val="28"/>
        </w:rPr>
        <w:t>農民團體</w:t>
      </w:r>
      <w:r w:rsidRPr="003B01F9">
        <w:rPr>
          <w:rFonts w:ascii="標楷體" w:eastAsia="標楷體" w:hAnsi="標楷體" w:hint="eastAsia"/>
          <w:sz w:val="28"/>
        </w:rPr>
        <w:t>集運</w:t>
      </w:r>
      <w:r w:rsidR="00002570" w:rsidRPr="003B01F9">
        <w:rPr>
          <w:rFonts w:ascii="標楷體" w:eastAsia="標楷體" w:hAnsi="標楷體" w:hint="eastAsia"/>
          <w:sz w:val="28"/>
        </w:rPr>
        <w:t>相關</w:t>
      </w:r>
      <w:r w:rsidRPr="003B01F9">
        <w:rPr>
          <w:rFonts w:ascii="標楷體" w:eastAsia="標楷體" w:hAnsi="標楷體" w:hint="eastAsia"/>
          <w:sz w:val="28"/>
        </w:rPr>
        <w:t>設施，以確保食材品質，能有效減緩食材取得不易之困境。</w:t>
      </w:r>
    </w:p>
    <w:p w14:paraId="58BEE124" w14:textId="46823163" w:rsidR="009F1B9A" w:rsidRPr="00012644" w:rsidRDefault="00AE503E" w:rsidP="009F1B9A">
      <w:pPr>
        <w:pStyle w:val="a3"/>
        <w:numPr>
          <w:ilvl w:val="0"/>
          <w:numId w:val="2"/>
        </w:numPr>
        <w:spacing w:line="480" w:lineRule="exact"/>
        <w:ind w:leftChars="0"/>
        <w:jc w:val="both"/>
        <w:outlineLvl w:val="1"/>
        <w:rPr>
          <w:rFonts w:ascii="標楷體" w:eastAsia="標楷體" w:hAnsi="標楷體"/>
          <w:b/>
          <w:color w:val="FF0000"/>
          <w:sz w:val="28"/>
        </w:rPr>
      </w:pPr>
      <w:bookmarkStart w:id="9" w:name="_Toc111023341"/>
      <w:r w:rsidRPr="00012644">
        <w:rPr>
          <w:rFonts w:ascii="標楷體" w:eastAsia="標楷體" w:hAnsi="標楷體" w:hint="eastAsia"/>
          <w:b/>
          <w:color w:val="FF0000"/>
          <w:sz w:val="28"/>
        </w:rPr>
        <w:t>精進</w:t>
      </w:r>
      <w:r w:rsidR="009F1B9A" w:rsidRPr="00012644">
        <w:rPr>
          <w:rFonts w:ascii="標楷體" w:eastAsia="標楷體" w:hAnsi="標楷體" w:hint="eastAsia"/>
          <w:b/>
          <w:color w:val="FF0000"/>
          <w:sz w:val="28"/>
        </w:rPr>
        <w:t>偏鄉學校午餐菜單</w:t>
      </w:r>
      <w:bookmarkEnd w:id="9"/>
    </w:p>
    <w:p w14:paraId="392C32B6" w14:textId="4795E284" w:rsidR="009F1B9A" w:rsidRPr="009F1B9A" w:rsidRDefault="009F1B9A" w:rsidP="009F1B9A">
      <w:pPr>
        <w:pStyle w:val="a3"/>
        <w:spacing w:after="240" w:line="480" w:lineRule="exact"/>
        <w:ind w:leftChars="0" w:left="0" w:firstLineChars="200" w:firstLine="560"/>
        <w:jc w:val="both"/>
        <w:rPr>
          <w:rFonts w:ascii="標楷體" w:eastAsia="標楷體" w:hAnsi="標楷體"/>
          <w:color w:val="FF0000"/>
          <w:sz w:val="28"/>
        </w:rPr>
      </w:pPr>
      <w:r w:rsidRPr="009F1B9A">
        <w:rPr>
          <w:rFonts w:ascii="標楷體" w:eastAsia="標楷體" w:hAnsi="標楷體" w:hint="eastAsia"/>
          <w:color w:val="FF0000"/>
          <w:sz w:val="28"/>
        </w:rPr>
        <w:t>學校午餐陪伴學童6至12年，每年在校用餐天數約200天，是影響學童健康成長的關鍵因素，因此營養、美味、衛生安全三者缺一不可。</w:t>
      </w:r>
      <w:r>
        <w:rPr>
          <w:rFonts w:ascii="標楷體" w:eastAsia="標楷體" w:hAnsi="標楷體" w:hint="eastAsia"/>
          <w:color w:val="FF0000"/>
          <w:sz w:val="28"/>
        </w:rPr>
        <w:t>為</w:t>
      </w:r>
      <w:r w:rsidRPr="009F1B9A">
        <w:rPr>
          <w:rFonts w:ascii="標楷體" w:eastAsia="標楷體" w:hAnsi="標楷體" w:hint="eastAsia"/>
          <w:color w:val="FF0000"/>
          <w:sz w:val="28"/>
        </w:rPr>
        <w:t>達到學生可以「吃在地，</w:t>
      </w:r>
      <w:r w:rsidR="00F373FE">
        <w:rPr>
          <w:rFonts w:ascii="標楷體" w:eastAsia="標楷體" w:hAnsi="標楷體" w:hint="eastAsia"/>
          <w:color w:val="FF0000"/>
          <w:sz w:val="28"/>
        </w:rPr>
        <w:t>食</w:t>
      </w:r>
      <w:r w:rsidRPr="009F1B9A">
        <w:rPr>
          <w:rFonts w:ascii="標楷體" w:eastAsia="標楷體" w:hAnsi="標楷體" w:hint="eastAsia"/>
          <w:color w:val="FF0000"/>
          <w:sz w:val="28"/>
        </w:rPr>
        <w:t>當季」，落實飲食教育素養及提升學生飲食多樣性的樂趣等願景，以每餐62元為食材成本，選擇當季、在地、多樣化食材，設計滿足孩童喜好兼顧營養成分、身體熱量需求的菜色，並以偏鄉學校購置之新式設備可烹煮之美味午餐，提升學生飲食多樣性的樂趣。</w:t>
      </w:r>
    </w:p>
    <w:p w14:paraId="4102F074" w14:textId="77777777" w:rsidR="00462A84" w:rsidRPr="003B01F9" w:rsidRDefault="00462A84" w:rsidP="00F24871">
      <w:pPr>
        <w:pStyle w:val="a3"/>
        <w:numPr>
          <w:ilvl w:val="0"/>
          <w:numId w:val="1"/>
        </w:numPr>
        <w:ind w:leftChars="0" w:left="482" w:hanging="482"/>
        <w:outlineLvl w:val="0"/>
        <w:rPr>
          <w:rFonts w:ascii="標楷體" w:eastAsia="標楷體" w:hAnsi="標楷體"/>
          <w:b/>
          <w:sz w:val="36"/>
        </w:rPr>
      </w:pPr>
      <w:bookmarkStart w:id="10" w:name="_Toc111023342"/>
      <w:r w:rsidRPr="003B01F9">
        <w:rPr>
          <w:rFonts w:ascii="標楷體" w:eastAsia="標楷體" w:hAnsi="標楷體" w:hint="eastAsia"/>
          <w:b/>
          <w:sz w:val="36"/>
        </w:rPr>
        <w:t>現行相關政策及方案</w:t>
      </w:r>
      <w:bookmarkEnd w:id="10"/>
    </w:p>
    <w:p w14:paraId="28CF6F5A" w14:textId="77777777" w:rsidR="00815907" w:rsidRPr="003B01F9" w:rsidRDefault="00815907" w:rsidP="00216C66">
      <w:pPr>
        <w:spacing w:line="480" w:lineRule="exact"/>
        <w:ind w:firstLineChars="202" w:firstLine="566"/>
        <w:jc w:val="both"/>
        <w:rPr>
          <w:rFonts w:ascii="標楷體" w:eastAsia="標楷體" w:hAnsi="標楷體"/>
          <w:sz w:val="28"/>
        </w:rPr>
      </w:pPr>
      <w:r w:rsidRPr="003B01F9">
        <w:rPr>
          <w:rFonts w:ascii="標楷體" w:eastAsia="標楷體" w:hAnsi="標楷體" w:hint="eastAsia"/>
          <w:sz w:val="28"/>
        </w:rPr>
        <w:t>為供應安全衛生的學生午餐，</w:t>
      </w:r>
      <w:r w:rsidR="005950DC" w:rsidRPr="003B01F9">
        <w:rPr>
          <w:rFonts w:ascii="標楷體" w:eastAsia="標楷體" w:hAnsi="標楷體" w:hint="eastAsia"/>
          <w:sz w:val="28"/>
        </w:rPr>
        <w:t>教育部</w:t>
      </w:r>
      <w:r w:rsidRPr="003B01F9">
        <w:rPr>
          <w:rFonts w:ascii="標楷體" w:eastAsia="標楷體" w:hAnsi="標楷體" w:hint="eastAsia"/>
          <w:sz w:val="28"/>
        </w:rPr>
        <w:t>持續鼓勵及協助地方政府及學校</w:t>
      </w:r>
      <w:r w:rsidR="007C3401" w:rsidRPr="003B01F9">
        <w:rPr>
          <w:rFonts w:ascii="標楷體" w:eastAsia="標楷體" w:hAnsi="標楷體" w:hint="eastAsia"/>
          <w:sz w:val="28"/>
        </w:rPr>
        <w:t>以自設廚房方式供應午餐</w:t>
      </w:r>
      <w:r w:rsidRPr="003B01F9">
        <w:rPr>
          <w:rFonts w:ascii="標楷體" w:eastAsia="標楷體" w:hAnsi="標楷體" w:hint="eastAsia"/>
          <w:sz w:val="28"/>
        </w:rPr>
        <w:t>，各地方政府因地制宜進行規</w:t>
      </w:r>
      <w:r w:rsidR="00DD7909" w:rsidRPr="003B01F9">
        <w:rPr>
          <w:rFonts w:ascii="標楷體" w:eastAsia="標楷體" w:hAnsi="標楷體" w:hint="eastAsia"/>
          <w:sz w:val="28"/>
        </w:rPr>
        <w:t>劃</w:t>
      </w:r>
      <w:r w:rsidRPr="003B01F9">
        <w:rPr>
          <w:rFonts w:ascii="標楷體" w:eastAsia="標楷體" w:hAnsi="標楷體" w:hint="eastAsia"/>
          <w:sz w:val="28"/>
        </w:rPr>
        <w:t>評估</w:t>
      </w:r>
      <w:r w:rsidR="007C3401" w:rsidRPr="003B01F9">
        <w:rPr>
          <w:rFonts w:ascii="標楷體" w:eastAsia="標楷體" w:hAnsi="標楷體" w:hint="eastAsia"/>
          <w:sz w:val="28"/>
        </w:rPr>
        <w:t>並精進學校午餐辦理情形。</w:t>
      </w:r>
    </w:p>
    <w:p w14:paraId="38EFA809" w14:textId="77777777" w:rsidR="00462A84" w:rsidRPr="003B01F9" w:rsidRDefault="00462A84" w:rsidP="00F24871">
      <w:pPr>
        <w:spacing w:line="480" w:lineRule="exact"/>
        <w:outlineLvl w:val="1"/>
        <w:rPr>
          <w:rFonts w:ascii="標楷體" w:eastAsia="標楷體" w:hAnsi="標楷體"/>
          <w:b/>
          <w:sz w:val="28"/>
        </w:rPr>
      </w:pPr>
      <w:bookmarkStart w:id="11" w:name="_Toc111023343"/>
      <w:r w:rsidRPr="003B01F9">
        <w:rPr>
          <w:rFonts w:ascii="標楷體" w:eastAsia="標楷體" w:hAnsi="標楷體" w:hint="eastAsia"/>
          <w:b/>
          <w:sz w:val="28"/>
        </w:rPr>
        <w:t>一、</w:t>
      </w:r>
      <w:r w:rsidR="007C3401" w:rsidRPr="003B01F9">
        <w:rPr>
          <w:rFonts w:ascii="標楷體" w:eastAsia="標楷體" w:hAnsi="標楷體" w:hint="eastAsia"/>
          <w:b/>
          <w:sz w:val="28"/>
        </w:rPr>
        <w:t>強化學校廚房設施設備</w:t>
      </w:r>
      <w:bookmarkEnd w:id="11"/>
    </w:p>
    <w:p w14:paraId="5D0E4107" w14:textId="084AC9E0" w:rsidR="00246BDC" w:rsidRPr="003B01F9" w:rsidRDefault="00A70286" w:rsidP="00973E81">
      <w:pPr>
        <w:spacing w:after="240" w:line="480" w:lineRule="exact"/>
        <w:ind w:firstLineChars="202" w:firstLine="566"/>
        <w:jc w:val="both"/>
        <w:rPr>
          <w:rFonts w:ascii="標楷體" w:eastAsia="標楷體" w:hAnsi="標楷體"/>
          <w:sz w:val="28"/>
        </w:rPr>
      </w:pPr>
      <w:r w:rsidRPr="003B01F9">
        <w:rPr>
          <w:rFonts w:ascii="標楷體" w:eastAsia="標楷體" w:hAnsi="標楷體" w:hint="eastAsia"/>
          <w:sz w:val="28"/>
        </w:rPr>
        <w:t>為確保午餐品質與安全及維護學生健康，確實改善午餐廚房硬體設施，順利推動學校午餐之優質化，持續提高國中小學校自設廚房供餐比率，</w:t>
      </w:r>
      <w:r w:rsidR="005950DC" w:rsidRPr="003B01F9">
        <w:rPr>
          <w:rFonts w:ascii="標楷體" w:eastAsia="標楷體" w:hAnsi="標楷體" w:hint="eastAsia"/>
          <w:sz w:val="28"/>
        </w:rPr>
        <w:t>教育部</w:t>
      </w:r>
      <w:r w:rsidRPr="003B01F9">
        <w:rPr>
          <w:rFonts w:ascii="標楷體" w:eastAsia="標楷體" w:hAnsi="標楷體" w:hint="eastAsia"/>
          <w:sz w:val="28"/>
        </w:rPr>
        <w:t>每年辦理學校午餐廚房整建、興建及設施設備汰換更新計畫</w:t>
      </w:r>
      <w:r w:rsidR="002C1FC6" w:rsidRPr="003B01F9">
        <w:rPr>
          <w:rFonts w:ascii="標楷體" w:eastAsia="標楷體" w:hAnsi="標楷體" w:hint="eastAsia"/>
          <w:sz w:val="28"/>
        </w:rPr>
        <w:t>，</w:t>
      </w:r>
      <w:r w:rsidR="00246BDC" w:rsidRPr="003B01F9">
        <w:rPr>
          <w:rFonts w:ascii="標楷體" w:eastAsia="標楷體" w:hAnsi="標楷體" w:hint="eastAsia"/>
          <w:sz w:val="28"/>
        </w:rPr>
        <w:t>106學年度自設廚房供餐已達80﹪以上</w:t>
      </w:r>
      <w:r w:rsidRPr="003B01F9">
        <w:rPr>
          <w:rFonts w:ascii="標楷體" w:eastAsia="標楷體" w:hAnsi="標楷體" w:hint="eastAsia"/>
          <w:sz w:val="28"/>
        </w:rPr>
        <w:t>。補助學校廚房新整建為自設廚房或將自設廚房擴充為集中式廚房成為區域供餐中心，改善現有學校廚房硬體及設施設備充實新增或汰舊換新等，105-108年度補助916校計4億2,2343</w:t>
      </w:r>
      <w:r w:rsidR="00384F0B">
        <w:rPr>
          <w:rFonts w:ascii="標楷體" w:eastAsia="標楷體" w:hAnsi="標楷體" w:hint="eastAsia"/>
          <w:sz w:val="28"/>
        </w:rPr>
        <w:t>萬元</w:t>
      </w:r>
      <w:r w:rsidRPr="003B01F9">
        <w:rPr>
          <w:rFonts w:ascii="標楷體" w:eastAsia="標楷體" w:hAnsi="標楷體" w:hint="eastAsia"/>
          <w:sz w:val="28"/>
        </w:rPr>
        <w:t>。109年</w:t>
      </w:r>
      <w:r w:rsidR="005950DC" w:rsidRPr="003B01F9">
        <w:rPr>
          <w:rFonts w:ascii="標楷體" w:eastAsia="標楷體" w:hAnsi="標楷體" w:hint="eastAsia"/>
          <w:sz w:val="28"/>
        </w:rPr>
        <w:t>教育部</w:t>
      </w:r>
      <w:r w:rsidRPr="003B01F9">
        <w:rPr>
          <w:rFonts w:ascii="標楷體" w:eastAsia="標楷體" w:hAnsi="標楷體" w:hint="eastAsia"/>
          <w:sz w:val="28"/>
        </w:rPr>
        <w:t>向行政院爭取動支中央特別統籌分配稅款12.5億元，補助1,980校，用於強化學校午餐管理資訊化及消毒設備優化、補充集中式廚房所需設備(保溫飯菜箱、不銹鋼餐具（盤）清洗機、創意特色餐食烹調)等相關設施設備。</w:t>
      </w:r>
    </w:p>
    <w:p w14:paraId="77238746" w14:textId="3E5B2B8E" w:rsidR="000808CA" w:rsidRPr="003B01F9" w:rsidRDefault="000808CA" w:rsidP="000808CA">
      <w:pPr>
        <w:spacing w:line="480" w:lineRule="exact"/>
        <w:jc w:val="both"/>
        <w:outlineLvl w:val="1"/>
        <w:rPr>
          <w:rFonts w:ascii="標楷體" w:eastAsia="標楷體" w:hAnsi="標楷體"/>
          <w:b/>
          <w:sz w:val="28"/>
        </w:rPr>
      </w:pPr>
      <w:bookmarkStart w:id="12" w:name="_Toc111023344"/>
      <w:r w:rsidRPr="003B01F9">
        <w:rPr>
          <w:rFonts w:ascii="標楷體" w:eastAsia="標楷體" w:hAnsi="標楷體" w:hint="eastAsia"/>
          <w:b/>
          <w:sz w:val="28"/>
        </w:rPr>
        <w:t>二、自設廚房使用狀況</w:t>
      </w:r>
      <w:bookmarkEnd w:id="12"/>
    </w:p>
    <w:p w14:paraId="5167C55E" w14:textId="1D0BAE8E" w:rsidR="000808CA" w:rsidRPr="003B01F9" w:rsidRDefault="00CD6033" w:rsidP="000808CA">
      <w:pPr>
        <w:spacing w:after="240" w:line="480" w:lineRule="exact"/>
        <w:ind w:firstLineChars="202" w:firstLine="566"/>
        <w:jc w:val="both"/>
        <w:rPr>
          <w:rFonts w:ascii="標楷體" w:eastAsia="標楷體" w:hAnsi="標楷體"/>
          <w:sz w:val="28"/>
        </w:rPr>
      </w:pPr>
      <w:r w:rsidRPr="003B01F9">
        <w:rPr>
          <w:rFonts w:ascii="標楷體" w:eastAsia="標楷體" w:hAnsi="標楷體" w:hint="eastAsia"/>
          <w:sz w:val="28"/>
        </w:rPr>
        <w:t>考量維持單一廚房供膳之經營成本較高，教育部鼓勵由中央廚房學校供應鄰近學校午餐</w:t>
      </w:r>
      <w:r w:rsidR="002D708C" w:rsidRPr="003B01F9">
        <w:rPr>
          <w:rFonts w:ascii="標楷體" w:eastAsia="標楷體" w:hAnsi="標楷體" w:hint="eastAsia"/>
          <w:sz w:val="28"/>
        </w:rPr>
        <w:t>，受供餐學校原有廚房則依規定轉型作其他用途</w:t>
      </w:r>
      <w:r w:rsidRPr="003B01F9">
        <w:rPr>
          <w:rFonts w:ascii="標楷體" w:eastAsia="標楷體" w:hAnsi="標楷體" w:hint="eastAsia"/>
          <w:sz w:val="28"/>
        </w:rPr>
        <w:t>。</w:t>
      </w:r>
      <w:r w:rsidR="00C657A5" w:rsidRPr="003B01F9">
        <w:rPr>
          <w:rFonts w:ascii="標楷體" w:eastAsia="標楷體" w:hAnsi="標楷體" w:hint="eastAsia"/>
          <w:sz w:val="28"/>
        </w:rPr>
        <w:t>據統計，108年全</w:t>
      </w:r>
      <w:r w:rsidR="00C657A5" w:rsidRPr="003B01F9">
        <w:rPr>
          <w:rFonts w:ascii="標楷體" w:eastAsia="標楷體" w:hAnsi="標楷體" w:hint="eastAsia"/>
          <w:sz w:val="28"/>
        </w:rPr>
        <w:lastRenderedPageBreak/>
        <w:t>國國民小學及國民中學共2</w:t>
      </w:r>
      <w:r w:rsidR="00C657A5" w:rsidRPr="003B01F9">
        <w:rPr>
          <w:rFonts w:ascii="標楷體" w:eastAsia="標楷體" w:hAnsi="標楷體"/>
          <w:sz w:val="28"/>
        </w:rPr>
        <w:t>,208</w:t>
      </w:r>
      <w:r w:rsidR="00C657A5" w:rsidRPr="003B01F9">
        <w:rPr>
          <w:rFonts w:ascii="標楷體" w:eastAsia="標楷體" w:hAnsi="標楷體" w:hint="eastAsia"/>
          <w:sz w:val="28"/>
        </w:rPr>
        <w:t>校設有廚房，其中2</w:t>
      </w:r>
      <w:r w:rsidR="00C657A5" w:rsidRPr="003B01F9">
        <w:rPr>
          <w:rFonts w:ascii="標楷體" w:eastAsia="標楷體" w:hAnsi="標楷體"/>
          <w:sz w:val="28"/>
        </w:rPr>
        <w:t>,121</w:t>
      </w:r>
      <w:r w:rsidR="00C657A5" w:rsidRPr="003B01F9">
        <w:rPr>
          <w:rFonts w:ascii="標楷體" w:eastAsia="標楷體" w:hAnsi="標楷體" w:hint="eastAsia"/>
          <w:sz w:val="28"/>
        </w:rPr>
        <w:t>校仍作為廚房使用，使用率96.1%，未作為廚房使用者，</w:t>
      </w:r>
      <w:r w:rsidRPr="003B01F9">
        <w:rPr>
          <w:rFonts w:ascii="標楷體" w:eastAsia="標楷體" w:hAnsi="標楷體" w:hint="eastAsia"/>
          <w:sz w:val="28"/>
        </w:rPr>
        <w:t>教育部持續請各地方政府督導學校</w:t>
      </w:r>
      <w:r w:rsidR="002D708C" w:rsidRPr="003B01F9">
        <w:rPr>
          <w:rFonts w:ascii="標楷體" w:eastAsia="標楷體" w:hAnsi="標楷體" w:hint="eastAsia"/>
          <w:sz w:val="28"/>
        </w:rPr>
        <w:t>依規定</w:t>
      </w:r>
      <w:r w:rsidRPr="003B01F9">
        <w:rPr>
          <w:rFonts w:ascii="標楷體" w:eastAsia="標楷體" w:hAnsi="標楷體" w:hint="eastAsia"/>
          <w:sz w:val="28"/>
        </w:rPr>
        <w:t>辦理活化使用，</w:t>
      </w:r>
      <w:r w:rsidR="00C657A5" w:rsidRPr="003B01F9">
        <w:rPr>
          <w:rFonts w:ascii="標楷體" w:eastAsia="標楷體" w:hAnsi="標楷體" w:hint="eastAsia"/>
          <w:sz w:val="28"/>
        </w:rPr>
        <w:t>78校已依規定作為如社團教室、</w:t>
      </w:r>
      <w:r w:rsidRPr="003B01F9">
        <w:rPr>
          <w:rFonts w:ascii="標楷體" w:eastAsia="標楷體" w:hAnsi="標楷體" w:hint="eastAsia"/>
          <w:sz w:val="28"/>
        </w:rPr>
        <w:t>食農教育、</w:t>
      </w:r>
      <w:r w:rsidR="00C657A5" w:rsidRPr="003B01F9">
        <w:rPr>
          <w:rFonts w:ascii="標楷體" w:eastAsia="標楷體" w:hAnsi="標楷體" w:hint="eastAsia"/>
          <w:sz w:val="28"/>
        </w:rPr>
        <w:t>廚藝教室</w:t>
      </w:r>
      <w:r w:rsidRPr="003B01F9">
        <w:rPr>
          <w:rFonts w:ascii="標楷體" w:eastAsia="標楷體" w:hAnsi="標楷體" w:hint="eastAsia"/>
          <w:sz w:val="28"/>
        </w:rPr>
        <w:t>及社區烹飪教室</w:t>
      </w:r>
      <w:r w:rsidR="00C657A5" w:rsidRPr="003B01F9">
        <w:rPr>
          <w:rFonts w:ascii="標楷體" w:eastAsia="標楷體" w:hAnsi="標楷體" w:hint="eastAsia"/>
          <w:sz w:val="28"/>
        </w:rPr>
        <w:t>等空間使用；9校已著手規劃作為其他用途</w:t>
      </w:r>
      <w:r w:rsidR="002D708C" w:rsidRPr="003B01F9">
        <w:rPr>
          <w:rFonts w:ascii="標楷體" w:eastAsia="標楷體" w:hAnsi="標楷體" w:hint="eastAsia"/>
          <w:sz w:val="28"/>
        </w:rPr>
        <w:t>，以利充分運用資源</w:t>
      </w:r>
      <w:r w:rsidR="00C657A5" w:rsidRPr="003B01F9">
        <w:rPr>
          <w:rFonts w:ascii="標楷體" w:eastAsia="標楷體" w:hAnsi="標楷體" w:hint="eastAsia"/>
          <w:sz w:val="28"/>
        </w:rPr>
        <w:t>。</w:t>
      </w:r>
    </w:p>
    <w:p w14:paraId="06E188A1" w14:textId="715F2B0B" w:rsidR="007C3401" w:rsidRPr="003B01F9" w:rsidRDefault="000808CA" w:rsidP="00216C66">
      <w:pPr>
        <w:spacing w:line="480" w:lineRule="exact"/>
        <w:jc w:val="both"/>
        <w:outlineLvl w:val="1"/>
        <w:rPr>
          <w:rFonts w:ascii="標楷體" w:eastAsia="標楷體" w:hAnsi="標楷體"/>
          <w:b/>
          <w:sz w:val="28"/>
        </w:rPr>
      </w:pPr>
      <w:bookmarkStart w:id="13" w:name="_Toc111023345"/>
      <w:r w:rsidRPr="003B01F9">
        <w:rPr>
          <w:rFonts w:ascii="標楷體" w:eastAsia="標楷體" w:hAnsi="標楷體" w:hint="eastAsia"/>
          <w:b/>
          <w:sz w:val="28"/>
        </w:rPr>
        <w:t>三</w:t>
      </w:r>
      <w:r w:rsidR="00A455C3" w:rsidRPr="003B01F9">
        <w:rPr>
          <w:rFonts w:ascii="標楷體" w:eastAsia="標楷體" w:hAnsi="標楷體" w:hint="eastAsia"/>
          <w:b/>
          <w:sz w:val="28"/>
        </w:rPr>
        <w:t>、</w:t>
      </w:r>
      <w:r w:rsidR="007C3401" w:rsidRPr="003B01F9">
        <w:rPr>
          <w:rFonts w:ascii="標楷體" w:eastAsia="標楷體" w:hAnsi="標楷體" w:hint="eastAsia"/>
          <w:b/>
          <w:sz w:val="28"/>
        </w:rPr>
        <w:t>充實午餐人力</w:t>
      </w:r>
      <w:bookmarkEnd w:id="13"/>
    </w:p>
    <w:p w14:paraId="15434F39" w14:textId="536025DE" w:rsidR="00C978DE" w:rsidRPr="003B01F9" w:rsidRDefault="007059C0" w:rsidP="00216C66">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配合食安及因應學校對</w:t>
      </w:r>
      <w:r w:rsidR="00C978DE" w:rsidRPr="003B01F9">
        <w:rPr>
          <w:rFonts w:ascii="標楷體" w:eastAsia="標楷體" w:hAnsi="標楷體" w:hint="eastAsia"/>
          <w:sz w:val="28"/>
        </w:rPr>
        <w:t>廚工及</w:t>
      </w:r>
      <w:r w:rsidRPr="003B01F9">
        <w:rPr>
          <w:rFonts w:ascii="標楷體" w:eastAsia="標楷體" w:hAnsi="標楷體" w:hint="eastAsia"/>
          <w:sz w:val="28"/>
        </w:rPr>
        <w:t>營養師專業人力需求，訂定「教育部國民及學前教育署補助直轄市與縣(市)政府所屬公立國民中學及國民小學充實學校午餐人力要點」，持續補助地方政府依法聘足法定應聘營養師員額，</w:t>
      </w:r>
      <w:r w:rsidR="009E35FB" w:rsidRPr="003B01F9">
        <w:rPr>
          <w:rFonts w:ascii="標楷體" w:eastAsia="標楷體" w:hAnsi="標楷體" w:hint="eastAsia"/>
          <w:sz w:val="28"/>
        </w:rPr>
        <w:t>並</w:t>
      </w:r>
      <w:r w:rsidRPr="003B01F9">
        <w:rPr>
          <w:rFonts w:ascii="標楷體" w:eastAsia="標楷體" w:hAnsi="標楷體" w:hint="eastAsia"/>
          <w:sz w:val="28"/>
        </w:rPr>
        <w:t>補助國中小充實40班以上無營養師學校1人所需經費</w:t>
      </w:r>
      <w:r w:rsidR="00246BDC" w:rsidRPr="003B01F9">
        <w:rPr>
          <w:rFonts w:ascii="標楷體" w:eastAsia="標楷體" w:hAnsi="標楷體" w:hint="eastAsia"/>
          <w:sz w:val="28"/>
        </w:rPr>
        <w:t>。另補助50人以下偏鄉學校廚工薪資238校</w:t>
      </w:r>
      <w:r w:rsidR="009E35FB" w:rsidRPr="003B01F9">
        <w:rPr>
          <w:rFonts w:ascii="標楷體" w:eastAsia="標楷體" w:hAnsi="標楷體" w:hint="eastAsia"/>
          <w:sz w:val="28"/>
        </w:rPr>
        <w:t>，</w:t>
      </w:r>
      <w:r w:rsidR="00C978DE" w:rsidRPr="003B01F9">
        <w:rPr>
          <w:rFonts w:ascii="標楷體" w:eastAsia="標楷體" w:hAnsi="標楷體" w:hint="eastAsia"/>
          <w:sz w:val="28"/>
        </w:rPr>
        <w:t>另若屬</w:t>
      </w:r>
      <w:r w:rsidR="006E6006" w:rsidRPr="003B01F9">
        <w:rPr>
          <w:rFonts w:ascii="標楷體" w:eastAsia="標楷體" w:hAnsi="標楷體" w:hint="eastAsia"/>
          <w:sz w:val="28"/>
        </w:rPr>
        <w:t>偏鄉</w:t>
      </w:r>
      <w:r w:rsidR="00C978DE" w:rsidRPr="003B01F9">
        <w:rPr>
          <w:rFonts w:ascii="標楷體" w:eastAsia="標楷體" w:hAnsi="標楷體" w:hint="eastAsia"/>
          <w:sz w:val="28"/>
        </w:rPr>
        <w:t>地區學校並設有廚房，</w:t>
      </w:r>
      <w:r w:rsidR="006C2264" w:rsidRPr="003B01F9">
        <w:rPr>
          <w:rFonts w:ascii="標楷體" w:eastAsia="標楷體" w:hAnsi="標楷體" w:hint="eastAsia"/>
          <w:sz w:val="28"/>
        </w:rPr>
        <w:t>110年1月1日起</w:t>
      </w:r>
      <w:r w:rsidR="008E6F50" w:rsidRPr="003B01F9">
        <w:rPr>
          <w:rFonts w:ascii="標楷體" w:eastAsia="標楷體" w:hAnsi="標楷體" w:hint="eastAsia"/>
          <w:sz w:val="28"/>
        </w:rPr>
        <w:t>放寬</w:t>
      </w:r>
      <w:r w:rsidR="006E6006" w:rsidRPr="003B01F9">
        <w:rPr>
          <w:rFonts w:ascii="標楷體" w:eastAsia="標楷體" w:hAnsi="標楷體" w:hint="eastAsia"/>
          <w:sz w:val="28"/>
        </w:rPr>
        <w:t>偏鄉</w:t>
      </w:r>
      <w:r w:rsidR="008E6F50" w:rsidRPr="003B01F9">
        <w:rPr>
          <w:rFonts w:ascii="標楷體" w:eastAsia="標楷體" w:hAnsi="標楷體" w:hint="eastAsia"/>
          <w:sz w:val="28"/>
        </w:rPr>
        <w:t>學校廚工補助基準，學校學生人數由50人以下放寬至70人以下</w:t>
      </w:r>
      <w:r w:rsidR="006C2264" w:rsidRPr="003B01F9">
        <w:rPr>
          <w:rFonts w:ascii="標楷體" w:eastAsia="標楷體" w:hAnsi="標楷體" w:hint="eastAsia"/>
          <w:sz w:val="28"/>
        </w:rPr>
        <w:t>，補助廚工一人，109年補助238校，計3,540</w:t>
      </w:r>
      <w:r w:rsidR="00C650B5">
        <w:rPr>
          <w:rFonts w:ascii="標楷體" w:eastAsia="標楷體" w:hAnsi="標楷體" w:hint="eastAsia"/>
          <w:sz w:val="28"/>
        </w:rPr>
        <w:t>萬</w:t>
      </w:r>
      <w:r w:rsidR="006C2264" w:rsidRPr="003B01F9">
        <w:rPr>
          <w:rFonts w:ascii="標楷體" w:eastAsia="標楷體" w:hAnsi="標楷體" w:hint="eastAsia"/>
          <w:sz w:val="28"/>
        </w:rPr>
        <w:t>2,400元。</w:t>
      </w:r>
    </w:p>
    <w:p w14:paraId="5243032A" w14:textId="49C952AB" w:rsidR="007C3401" w:rsidRPr="003B01F9" w:rsidRDefault="000808CA" w:rsidP="00216C66">
      <w:pPr>
        <w:spacing w:line="480" w:lineRule="exact"/>
        <w:jc w:val="both"/>
        <w:outlineLvl w:val="1"/>
        <w:rPr>
          <w:rFonts w:ascii="標楷體" w:eastAsia="標楷體" w:hAnsi="標楷體"/>
          <w:b/>
          <w:sz w:val="28"/>
        </w:rPr>
      </w:pPr>
      <w:bookmarkStart w:id="14" w:name="_Toc111023346"/>
      <w:r w:rsidRPr="003B01F9">
        <w:rPr>
          <w:rFonts w:ascii="標楷體" w:eastAsia="標楷體" w:hAnsi="標楷體" w:hint="eastAsia"/>
          <w:b/>
          <w:sz w:val="28"/>
        </w:rPr>
        <w:t>四</w:t>
      </w:r>
      <w:r w:rsidR="007C3401" w:rsidRPr="003B01F9">
        <w:rPr>
          <w:rFonts w:ascii="標楷體" w:eastAsia="標楷體" w:hAnsi="標楷體" w:hint="eastAsia"/>
          <w:b/>
          <w:sz w:val="28"/>
        </w:rPr>
        <w:t>、補助經濟弱勢學童午餐</w:t>
      </w:r>
      <w:bookmarkEnd w:id="14"/>
    </w:p>
    <w:p w14:paraId="6FDD4AB5" w14:textId="2A99A717" w:rsidR="00246BDC" w:rsidRPr="003B01F9" w:rsidRDefault="007059C0" w:rsidP="00216C66">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為協助經濟弱勢學童</w:t>
      </w:r>
      <w:r w:rsidR="00FD1F43" w:rsidRPr="003B01F9">
        <w:rPr>
          <w:rFonts w:ascii="標楷體" w:eastAsia="標楷體" w:hAnsi="標楷體" w:hint="eastAsia"/>
          <w:sz w:val="28"/>
        </w:rPr>
        <w:t>用</w:t>
      </w:r>
      <w:r w:rsidRPr="003B01F9">
        <w:rPr>
          <w:rFonts w:ascii="標楷體" w:eastAsia="標楷體" w:hAnsi="標楷體" w:hint="eastAsia"/>
          <w:sz w:val="28"/>
        </w:rPr>
        <w:t>餐問題，</w:t>
      </w:r>
      <w:r w:rsidR="00AF2F3F" w:rsidRPr="003B01F9">
        <w:rPr>
          <w:rFonts w:ascii="標楷體" w:eastAsia="標楷體" w:hAnsi="標楷體" w:hint="eastAsia"/>
          <w:sz w:val="28"/>
        </w:rPr>
        <w:t>中央對地方政府一般性教育補助款每年編列經費約21億，補助縣市政府所屬國中小辦理學校午餐費補助，並依據</w:t>
      </w:r>
      <w:r w:rsidR="005950DC" w:rsidRPr="003B01F9">
        <w:rPr>
          <w:rFonts w:ascii="標楷體" w:eastAsia="標楷體" w:hAnsi="標楷體" w:hint="eastAsia"/>
          <w:sz w:val="28"/>
        </w:rPr>
        <w:t>教育部</w:t>
      </w:r>
      <w:r w:rsidR="00AF2F3F" w:rsidRPr="003B01F9">
        <w:rPr>
          <w:rFonts w:ascii="標楷體" w:eastAsia="標楷體" w:hAnsi="標楷體" w:hint="eastAsia"/>
          <w:sz w:val="28"/>
        </w:rPr>
        <w:t>與行政院中央主計總處會銜頒布之「中央補助地方政府學校午餐經費支用要點」規定，補助對象為國中小低收入戶、中低收入戶、家庭突發因素及經導師家庭訪視認定等4類經濟弱勢學生</w:t>
      </w:r>
      <w:r w:rsidR="00AF2F3F" w:rsidRPr="003B01F9">
        <w:rPr>
          <w:rFonts w:ascii="新細明體" w:eastAsia="新細明體" w:hAnsi="新細明體" w:hint="eastAsia"/>
          <w:sz w:val="28"/>
        </w:rPr>
        <w:t>，</w:t>
      </w:r>
      <w:r w:rsidRPr="003B01F9">
        <w:rPr>
          <w:rFonts w:ascii="標楷體" w:eastAsia="標楷體" w:hAnsi="標楷體" w:hint="eastAsia"/>
          <w:sz w:val="28"/>
        </w:rPr>
        <w:t>協助學童安心就學，</w:t>
      </w:r>
      <w:r w:rsidR="00AF2F3F" w:rsidRPr="003B01F9">
        <w:rPr>
          <w:rFonts w:ascii="標楷體" w:eastAsia="標楷體" w:hAnsi="標楷體" w:hint="eastAsia"/>
          <w:sz w:val="28"/>
        </w:rPr>
        <w:t>另</w:t>
      </w:r>
      <w:r w:rsidR="00A8780D" w:rsidRPr="003B01F9">
        <w:rPr>
          <w:rFonts w:ascii="標楷體" w:eastAsia="標楷體" w:hAnsi="標楷體" w:hint="eastAsia"/>
          <w:sz w:val="28"/>
        </w:rPr>
        <w:t>針對</w:t>
      </w:r>
      <w:r w:rsidRPr="003B01F9">
        <w:rPr>
          <w:rFonts w:ascii="標楷體" w:eastAsia="標楷體" w:hAnsi="標楷體" w:hint="eastAsia"/>
          <w:sz w:val="28"/>
        </w:rPr>
        <w:t>經濟弱勢國民中小學學生上課日與寒暑假至校參加輔導或活動提供全額午餐費補助，</w:t>
      </w:r>
      <w:r w:rsidR="00AF2F3F" w:rsidRPr="003B01F9">
        <w:rPr>
          <w:rFonts w:ascii="標楷體" w:eastAsia="標楷體" w:hAnsi="標楷體" w:hint="eastAsia"/>
          <w:sz w:val="28"/>
        </w:rPr>
        <w:t>每</w:t>
      </w:r>
      <w:r w:rsidR="00246BDC" w:rsidRPr="003B01F9">
        <w:rPr>
          <w:rFonts w:ascii="標楷體" w:eastAsia="標楷體" w:hAnsi="標楷體" w:hint="eastAsia"/>
          <w:sz w:val="28"/>
        </w:rPr>
        <w:t>學年度</w:t>
      </w:r>
      <w:r w:rsidR="002F6C55" w:rsidRPr="003B01F9">
        <w:rPr>
          <w:rFonts w:ascii="標楷體" w:eastAsia="標楷體" w:hAnsi="標楷體" w:hint="eastAsia"/>
          <w:sz w:val="28"/>
        </w:rPr>
        <w:t>補助學生</w:t>
      </w:r>
      <w:r w:rsidR="00AF2F3F" w:rsidRPr="003B01F9">
        <w:rPr>
          <w:rFonts w:ascii="標楷體" w:eastAsia="標楷體" w:hAnsi="標楷體" w:hint="eastAsia"/>
          <w:sz w:val="28"/>
        </w:rPr>
        <w:t>約</w:t>
      </w:r>
      <w:r w:rsidR="00FD1F43" w:rsidRPr="003B01F9">
        <w:rPr>
          <w:rFonts w:ascii="標楷體" w:eastAsia="標楷體" w:hAnsi="標楷體" w:hint="eastAsia"/>
          <w:sz w:val="28"/>
        </w:rPr>
        <w:t>40</w:t>
      </w:r>
      <w:r w:rsidR="00C650B5">
        <w:rPr>
          <w:rFonts w:ascii="標楷體" w:eastAsia="標楷體" w:hAnsi="標楷體" w:hint="eastAsia"/>
          <w:sz w:val="28"/>
        </w:rPr>
        <w:t>萬</w:t>
      </w:r>
      <w:r w:rsidR="00246BDC" w:rsidRPr="003B01F9">
        <w:rPr>
          <w:rFonts w:ascii="標楷體" w:eastAsia="標楷體" w:hAnsi="標楷體" w:hint="eastAsia"/>
          <w:sz w:val="28"/>
        </w:rPr>
        <w:t>人</w:t>
      </w:r>
      <w:r w:rsidR="00FD1F43" w:rsidRPr="003B01F9">
        <w:rPr>
          <w:rFonts w:ascii="標楷體" w:eastAsia="標楷體" w:hAnsi="標楷體" w:hint="eastAsia"/>
          <w:sz w:val="28"/>
        </w:rPr>
        <w:t>次</w:t>
      </w:r>
      <w:r w:rsidR="00246BDC" w:rsidRPr="003B01F9">
        <w:rPr>
          <w:rFonts w:ascii="標楷體" w:eastAsia="標楷體" w:hAnsi="標楷體" w:hint="eastAsia"/>
          <w:sz w:val="28"/>
        </w:rPr>
        <w:t>。</w:t>
      </w:r>
    </w:p>
    <w:p w14:paraId="1787E38A" w14:textId="135478F0" w:rsidR="007C3401" w:rsidRPr="003B01F9" w:rsidRDefault="000808CA" w:rsidP="00F24871">
      <w:pPr>
        <w:spacing w:line="480" w:lineRule="exact"/>
        <w:outlineLvl w:val="1"/>
        <w:rPr>
          <w:rFonts w:ascii="標楷體" w:eastAsia="標楷體" w:hAnsi="標楷體"/>
          <w:b/>
          <w:sz w:val="28"/>
        </w:rPr>
      </w:pPr>
      <w:bookmarkStart w:id="15" w:name="_Toc111023347"/>
      <w:r w:rsidRPr="003B01F9">
        <w:rPr>
          <w:rFonts w:ascii="標楷體" w:eastAsia="標楷體" w:hAnsi="標楷體" w:hint="eastAsia"/>
          <w:b/>
          <w:sz w:val="28"/>
        </w:rPr>
        <w:t>五</w:t>
      </w:r>
      <w:r w:rsidR="007C3401" w:rsidRPr="003B01F9">
        <w:rPr>
          <w:rFonts w:ascii="標楷體" w:eastAsia="標楷體" w:hAnsi="標楷體" w:hint="eastAsia"/>
          <w:b/>
          <w:sz w:val="28"/>
        </w:rPr>
        <w:t>、加強食品安全衛生管理</w:t>
      </w:r>
      <w:bookmarkEnd w:id="15"/>
    </w:p>
    <w:p w14:paraId="5330DA42" w14:textId="77777777" w:rsidR="00C91608" w:rsidRPr="003B01F9" w:rsidRDefault="00C91608" w:rsidP="00216C66">
      <w:pPr>
        <w:pStyle w:val="a3"/>
        <w:spacing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為達食安追溯追蹤目的，推動學校午餐採用國產可溯源食材政策，</w:t>
      </w:r>
      <w:r w:rsidR="005950DC" w:rsidRPr="003B01F9">
        <w:rPr>
          <w:rFonts w:ascii="標楷體" w:eastAsia="標楷體" w:hAnsi="標楷體" w:hint="eastAsia"/>
          <w:sz w:val="28"/>
        </w:rPr>
        <w:t>教育部</w:t>
      </w:r>
      <w:r w:rsidRPr="003B01F9">
        <w:rPr>
          <w:rFonts w:ascii="標楷體" w:eastAsia="標楷體" w:hAnsi="標楷體" w:hint="eastAsia"/>
          <w:sz w:val="28"/>
        </w:rPr>
        <w:t>自108年起建置「智慧化校園餐飲服務平臺」，進行學校午餐食安追蹤追溯，並瞭解全國學校午餐食材需求量、品項等分布情形，提供農委會輔導農民生產契作，達到供需平衡、穩定物價、照顧農民生計及食材安全把關之目的。</w:t>
      </w:r>
    </w:p>
    <w:p w14:paraId="1431E780" w14:textId="77777777" w:rsidR="00246BDC" w:rsidRPr="003B01F9" w:rsidRDefault="00246BDC" w:rsidP="00216C66">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督導學校依規定落實「校園食材登錄平臺」登錄，對不當食品及食材案件，立即與衛生、農業單位確認馬上下架停用禁售。另配合行政院「食安五環」，辦理</w:t>
      </w:r>
      <w:r w:rsidRPr="003B01F9">
        <w:rPr>
          <w:rFonts w:ascii="標楷體" w:eastAsia="標楷體" w:hAnsi="標楷體" w:hint="eastAsia"/>
          <w:sz w:val="28"/>
        </w:rPr>
        <w:lastRenderedPageBreak/>
        <w:t>跨部會聯合稽查學校午餐專案、增修學校午餐採購契約參考範本，供學校採購參考。</w:t>
      </w:r>
    </w:p>
    <w:p w14:paraId="598AE4F4" w14:textId="66271E23" w:rsidR="007C3401" w:rsidRPr="003B01F9" w:rsidRDefault="000808CA" w:rsidP="00216C66">
      <w:pPr>
        <w:spacing w:line="480" w:lineRule="exact"/>
        <w:jc w:val="both"/>
        <w:outlineLvl w:val="1"/>
        <w:rPr>
          <w:rFonts w:ascii="標楷體" w:eastAsia="標楷體" w:hAnsi="標楷體"/>
          <w:b/>
          <w:sz w:val="28"/>
        </w:rPr>
      </w:pPr>
      <w:bookmarkStart w:id="16" w:name="_Toc111023348"/>
      <w:r w:rsidRPr="003B01F9">
        <w:rPr>
          <w:rFonts w:ascii="標楷體" w:eastAsia="標楷體" w:hAnsi="標楷體" w:hint="eastAsia"/>
          <w:b/>
          <w:sz w:val="28"/>
        </w:rPr>
        <w:t>六</w:t>
      </w:r>
      <w:r w:rsidR="007C3401" w:rsidRPr="003B01F9">
        <w:rPr>
          <w:rFonts w:ascii="標楷體" w:eastAsia="標楷體" w:hAnsi="標楷體" w:hint="eastAsia"/>
          <w:b/>
          <w:sz w:val="28"/>
        </w:rPr>
        <w:t>、提升食材品質</w:t>
      </w:r>
      <w:bookmarkEnd w:id="16"/>
    </w:p>
    <w:p w14:paraId="09856B4D" w14:textId="54EABA41" w:rsidR="00D339AD" w:rsidRPr="003B01F9" w:rsidRDefault="004E5DCE" w:rsidP="00D339AD">
      <w:pPr>
        <w:pStyle w:val="a3"/>
        <w:spacing w:after="240" w:line="480" w:lineRule="exact"/>
        <w:ind w:leftChars="0" w:left="0" w:firstLineChars="200" w:firstLine="560"/>
        <w:jc w:val="both"/>
        <w:rPr>
          <w:rFonts w:ascii="Times New Roman" w:eastAsia="標楷體" w:hAnsi="Times New Roman" w:cs="Times New Roman"/>
          <w:sz w:val="28"/>
        </w:rPr>
      </w:pPr>
      <w:r w:rsidRPr="003B01F9">
        <w:rPr>
          <w:rFonts w:ascii="Times New Roman" w:eastAsia="標楷體" w:hAnsi="Times New Roman" w:cs="Times New Roman"/>
          <w:sz w:val="28"/>
        </w:rPr>
        <w:t>為落實食安五環政策，</w:t>
      </w:r>
      <w:r w:rsidRPr="003B01F9">
        <w:rPr>
          <w:rFonts w:ascii="Times New Roman" w:eastAsia="標楷體" w:hAnsi="Times New Roman" w:cs="Times New Roman"/>
          <w:sz w:val="28"/>
        </w:rPr>
        <w:t>105</w:t>
      </w:r>
      <w:r w:rsidRPr="003B01F9">
        <w:rPr>
          <w:rFonts w:ascii="Times New Roman" w:eastAsia="標楷體" w:hAnsi="Times New Roman" w:cs="Times New Roman"/>
          <w:sz w:val="28"/>
        </w:rPr>
        <w:t>年</w:t>
      </w:r>
      <w:r w:rsidRPr="003B01F9">
        <w:rPr>
          <w:rFonts w:ascii="Times New Roman" w:eastAsia="標楷體" w:hAnsi="Times New Roman" w:cs="Times New Roman"/>
          <w:sz w:val="28"/>
        </w:rPr>
        <w:t>8</w:t>
      </w:r>
      <w:r w:rsidRPr="003B01F9">
        <w:rPr>
          <w:rFonts w:ascii="Times New Roman" w:eastAsia="標楷體" w:hAnsi="Times New Roman" w:cs="Times New Roman"/>
          <w:sz w:val="28"/>
        </w:rPr>
        <w:t>月</w:t>
      </w:r>
      <w:r w:rsidRPr="003B01F9">
        <w:rPr>
          <w:rFonts w:ascii="Times New Roman" w:eastAsia="標楷體" w:hAnsi="Times New Roman" w:cs="Times New Roman"/>
          <w:sz w:val="28"/>
        </w:rPr>
        <w:t>11</w:t>
      </w:r>
      <w:r w:rsidRPr="003B01F9">
        <w:rPr>
          <w:rFonts w:ascii="Times New Roman" w:eastAsia="標楷體" w:hAnsi="Times New Roman" w:cs="Times New Roman"/>
          <w:sz w:val="28"/>
        </w:rPr>
        <w:t>日行政院第</w:t>
      </w:r>
      <w:r w:rsidRPr="003B01F9">
        <w:rPr>
          <w:rFonts w:ascii="Times New Roman" w:eastAsia="標楷體" w:hAnsi="Times New Roman" w:cs="Times New Roman"/>
          <w:sz w:val="28"/>
        </w:rPr>
        <w:t>3510</w:t>
      </w:r>
      <w:r w:rsidRPr="003B01F9">
        <w:rPr>
          <w:rFonts w:ascii="Times New Roman" w:eastAsia="標楷體" w:hAnsi="Times New Roman" w:cs="Times New Roman"/>
          <w:sz w:val="28"/>
        </w:rPr>
        <w:t>次會議決定，食品安全從學校午餐開始做起，再逐步落實食安相關政策，由教育部及</w:t>
      </w:r>
      <w:r w:rsidRPr="003B01F9">
        <w:rPr>
          <w:rFonts w:ascii="Times New Roman" w:eastAsia="標楷體" w:hAnsi="Times New Roman" w:cs="Times New Roman" w:hint="eastAsia"/>
          <w:sz w:val="28"/>
        </w:rPr>
        <w:t>農委</w:t>
      </w:r>
      <w:r w:rsidRPr="003B01F9">
        <w:rPr>
          <w:rFonts w:ascii="Times New Roman" w:eastAsia="標楷體" w:hAnsi="Times New Roman" w:cs="Times New Roman"/>
          <w:sz w:val="28"/>
        </w:rPr>
        <w:t>會共同推動學校午餐採用在地食材，鼓勵學校午餐選用具三章一</w:t>
      </w:r>
      <w:r w:rsidRPr="003B01F9">
        <w:rPr>
          <w:rFonts w:ascii="Times New Roman" w:eastAsia="標楷體" w:hAnsi="Times New Roman" w:cs="Times New Roman"/>
          <w:sz w:val="28"/>
        </w:rPr>
        <w:t>Q</w:t>
      </w:r>
      <w:r w:rsidRPr="003B01F9">
        <w:rPr>
          <w:rFonts w:ascii="Times New Roman" w:eastAsia="標楷體" w:hAnsi="Times New Roman" w:cs="Times New Roman"/>
          <w:sz w:val="28"/>
        </w:rPr>
        <w:t>標章</w:t>
      </w:r>
      <w:r w:rsidRPr="003B01F9">
        <w:rPr>
          <w:rFonts w:ascii="Times New Roman" w:eastAsia="標楷體" w:hAnsi="Times New Roman" w:cs="Times New Roman"/>
          <w:sz w:val="28"/>
        </w:rPr>
        <w:t>(</w:t>
      </w:r>
      <w:r w:rsidRPr="003B01F9">
        <w:rPr>
          <w:rFonts w:ascii="Times New Roman" w:eastAsia="標楷體" w:hAnsi="Times New Roman" w:cs="Times New Roman"/>
          <w:sz w:val="28"/>
        </w:rPr>
        <w:t>示</w:t>
      </w:r>
      <w:r w:rsidRPr="003B01F9">
        <w:rPr>
          <w:rFonts w:ascii="Times New Roman" w:eastAsia="標楷體" w:hAnsi="Times New Roman" w:cs="Times New Roman"/>
          <w:sz w:val="28"/>
        </w:rPr>
        <w:t>)</w:t>
      </w:r>
      <w:r w:rsidRPr="003B01F9">
        <w:rPr>
          <w:rFonts w:ascii="Times New Roman" w:eastAsia="標楷體" w:hAnsi="Times New Roman" w:cs="Times New Roman"/>
          <w:sz w:val="28"/>
        </w:rPr>
        <w:t>，亦即有機、產銷履歷、臺灣優良農產品等標章或具有臺灣農水畜產品生產追溯條碼</w:t>
      </w:r>
      <w:r w:rsidRPr="003B01F9">
        <w:rPr>
          <w:rFonts w:ascii="Times New Roman" w:eastAsia="標楷體" w:hAnsi="Times New Roman" w:cs="Times New Roman"/>
          <w:sz w:val="28"/>
        </w:rPr>
        <w:t>(QR Code)</w:t>
      </w:r>
      <w:r w:rsidRPr="003B01F9">
        <w:rPr>
          <w:rFonts w:ascii="Times New Roman" w:eastAsia="標楷體" w:hAnsi="Times New Roman" w:cs="Times New Roman"/>
          <w:sz w:val="28"/>
        </w:rPr>
        <w:t>標示之食材，強化學校午餐食材安全性，達校園食材溯源目的。學校午餐使用三章一</w:t>
      </w:r>
      <w:r w:rsidRPr="003B01F9">
        <w:rPr>
          <w:rFonts w:ascii="Times New Roman" w:eastAsia="標楷體" w:hAnsi="Times New Roman" w:cs="Times New Roman"/>
          <w:sz w:val="28"/>
        </w:rPr>
        <w:t>Q</w:t>
      </w:r>
      <w:r w:rsidRPr="003B01F9">
        <w:rPr>
          <w:rFonts w:ascii="Times New Roman" w:eastAsia="標楷體" w:hAnsi="Times New Roman" w:cs="Times New Roman"/>
          <w:sz w:val="28"/>
        </w:rPr>
        <w:t>標章</w:t>
      </w:r>
      <w:r w:rsidRPr="003B01F9">
        <w:rPr>
          <w:rFonts w:ascii="Times New Roman" w:eastAsia="標楷體" w:hAnsi="Times New Roman" w:cs="Times New Roman"/>
          <w:sz w:val="28"/>
        </w:rPr>
        <w:t>(</w:t>
      </w:r>
      <w:r w:rsidRPr="003B01F9">
        <w:rPr>
          <w:rFonts w:ascii="Times New Roman" w:eastAsia="標楷體" w:hAnsi="Times New Roman" w:cs="Times New Roman"/>
          <w:sz w:val="28"/>
        </w:rPr>
        <w:t>示</w:t>
      </w:r>
      <w:r w:rsidRPr="003B01F9">
        <w:rPr>
          <w:rFonts w:ascii="Times New Roman" w:eastAsia="標楷體" w:hAnsi="Times New Roman" w:cs="Times New Roman"/>
          <w:sz w:val="28"/>
        </w:rPr>
        <w:t>)</w:t>
      </w:r>
      <w:r w:rsidRPr="003B01F9">
        <w:rPr>
          <w:rFonts w:ascii="Times New Roman" w:eastAsia="標楷體" w:hAnsi="Times New Roman" w:cs="Times New Roman"/>
          <w:sz w:val="28"/>
        </w:rPr>
        <w:t>，自</w:t>
      </w:r>
      <w:r w:rsidRPr="003B01F9">
        <w:rPr>
          <w:rFonts w:ascii="Times New Roman" w:eastAsia="標楷體" w:hAnsi="Times New Roman" w:cs="Times New Roman"/>
          <w:sz w:val="28"/>
        </w:rPr>
        <w:t>106</w:t>
      </w:r>
      <w:r w:rsidRPr="003B01F9">
        <w:rPr>
          <w:rFonts w:ascii="Times New Roman" w:eastAsia="標楷體" w:hAnsi="Times New Roman" w:cs="Times New Roman"/>
          <w:sz w:val="28"/>
        </w:rPr>
        <w:t>年</w:t>
      </w:r>
      <w:r w:rsidRPr="003B01F9">
        <w:rPr>
          <w:rFonts w:ascii="Times New Roman" w:eastAsia="標楷體" w:hAnsi="Times New Roman" w:cs="Times New Roman"/>
          <w:sz w:val="28"/>
        </w:rPr>
        <w:t>2</w:t>
      </w:r>
      <w:r w:rsidRPr="003B01F9">
        <w:rPr>
          <w:rFonts w:ascii="Times New Roman" w:eastAsia="標楷體" w:hAnsi="Times New Roman" w:cs="Times New Roman"/>
          <w:sz w:val="28"/>
        </w:rPr>
        <w:t>月起開始試辦初期，全國國中小學校午餐食材使用標章</w:t>
      </w:r>
      <w:r w:rsidRPr="003B01F9">
        <w:rPr>
          <w:rFonts w:ascii="Times New Roman" w:eastAsia="標楷體" w:hAnsi="Times New Roman" w:cs="Times New Roman"/>
          <w:sz w:val="28"/>
        </w:rPr>
        <w:t>(</w:t>
      </w:r>
      <w:r w:rsidRPr="003B01F9">
        <w:rPr>
          <w:rFonts w:ascii="Times New Roman" w:eastAsia="標楷體" w:hAnsi="Times New Roman" w:cs="Times New Roman"/>
          <w:sz w:val="28"/>
        </w:rPr>
        <w:t>示</w:t>
      </w:r>
      <w:r w:rsidRPr="003B01F9">
        <w:rPr>
          <w:rFonts w:ascii="Times New Roman" w:eastAsia="標楷體" w:hAnsi="Times New Roman" w:cs="Times New Roman"/>
          <w:sz w:val="28"/>
        </w:rPr>
        <w:t>)</w:t>
      </w:r>
      <w:r w:rsidRPr="003B01F9">
        <w:rPr>
          <w:rFonts w:ascii="Times New Roman" w:eastAsia="標楷體" w:hAnsi="Times New Roman" w:cs="Times New Roman"/>
          <w:sz w:val="28"/>
        </w:rPr>
        <w:t>食材之占比為</w:t>
      </w:r>
      <w:r w:rsidRPr="003B01F9">
        <w:rPr>
          <w:rFonts w:ascii="Times New Roman" w:eastAsia="標楷體" w:hAnsi="Times New Roman" w:cs="Times New Roman"/>
          <w:sz w:val="28"/>
        </w:rPr>
        <w:t>11%</w:t>
      </w:r>
      <w:r w:rsidRPr="003B01F9">
        <w:rPr>
          <w:rFonts w:ascii="Times New Roman" w:eastAsia="標楷體" w:hAnsi="Times New Roman" w:cs="Times New Roman"/>
          <w:sz w:val="28"/>
        </w:rPr>
        <w:t>，推行至</w:t>
      </w:r>
      <w:r w:rsidRPr="003B01F9">
        <w:rPr>
          <w:rFonts w:ascii="Times New Roman" w:eastAsia="標楷體" w:hAnsi="Times New Roman" w:cs="Times New Roman"/>
          <w:sz w:val="28"/>
        </w:rPr>
        <w:t>109</w:t>
      </w:r>
      <w:r w:rsidRPr="003B01F9">
        <w:rPr>
          <w:rFonts w:ascii="Times New Roman" w:eastAsia="標楷體" w:hAnsi="Times New Roman" w:cs="Times New Roman"/>
          <w:sz w:val="28"/>
        </w:rPr>
        <w:t>年</w:t>
      </w:r>
      <w:r w:rsidRPr="003B01F9">
        <w:rPr>
          <w:rFonts w:ascii="Times New Roman" w:eastAsia="標楷體" w:hAnsi="Times New Roman" w:cs="Times New Roman"/>
          <w:sz w:val="28"/>
        </w:rPr>
        <w:t>12</w:t>
      </w:r>
      <w:r w:rsidRPr="003B01F9">
        <w:rPr>
          <w:rFonts w:ascii="Times New Roman" w:eastAsia="標楷體" w:hAnsi="Times New Roman" w:cs="Times New Roman"/>
          <w:sz w:val="28"/>
        </w:rPr>
        <w:t>月已有</w:t>
      </w:r>
      <w:r w:rsidRPr="003B01F9">
        <w:rPr>
          <w:rFonts w:ascii="Times New Roman" w:eastAsia="標楷體" w:hAnsi="Times New Roman" w:cs="Times New Roman"/>
          <w:sz w:val="28"/>
        </w:rPr>
        <w:t>61%</w:t>
      </w:r>
      <w:r w:rsidRPr="003B01F9">
        <w:rPr>
          <w:rFonts w:ascii="Times New Roman" w:eastAsia="標楷體" w:hAnsi="Times New Roman" w:cs="Times New Roman"/>
          <w:sz w:val="28"/>
        </w:rPr>
        <w:t>為可溯源食材。</w:t>
      </w:r>
      <w:r w:rsidRPr="003B01F9">
        <w:rPr>
          <w:rFonts w:ascii="Times New Roman" w:eastAsia="標楷體" w:hAnsi="Times New Roman" w:cs="Times New Roman"/>
          <w:sz w:val="28"/>
        </w:rPr>
        <w:t>110</w:t>
      </w:r>
      <w:r w:rsidRPr="003B01F9">
        <w:rPr>
          <w:rFonts w:ascii="Times New Roman" w:eastAsia="標楷體" w:hAnsi="Times New Roman" w:cs="Times New Roman"/>
          <w:sz w:val="28"/>
        </w:rPr>
        <w:t>年起推動學校午餐全面使用國產可溯源食材，</w:t>
      </w:r>
      <w:r w:rsidRPr="003B01F9">
        <w:rPr>
          <w:rFonts w:ascii="Times New Roman" w:eastAsia="標楷體" w:hAnsi="Times New Roman" w:cs="Times New Roman"/>
          <w:sz w:val="28"/>
        </w:rPr>
        <w:t>110</w:t>
      </w:r>
      <w:r w:rsidRPr="003B01F9">
        <w:rPr>
          <w:rFonts w:ascii="Times New Roman" w:eastAsia="標楷體" w:hAnsi="Times New Roman" w:cs="Times New Roman"/>
          <w:sz w:val="28"/>
        </w:rPr>
        <w:t>年</w:t>
      </w:r>
      <w:r w:rsidRPr="003B01F9">
        <w:rPr>
          <w:rFonts w:ascii="Times New Roman" w:eastAsia="標楷體" w:hAnsi="Times New Roman" w:cs="Times New Roman"/>
          <w:sz w:val="28"/>
        </w:rPr>
        <w:t>1</w:t>
      </w:r>
      <w:r w:rsidRPr="003B01F9">
        <w:rPr>
          <w:rFonts w:ascii="Times New Roman" w:eastAsia="標楷體" w:hAnsi="Times New Roman" w:cs="Times New Roman"/>
          <w:sz w:val="28"/>
        </w:rPr>
        <w:t>月份學校午餐食材使用標章</w:t>
      </w:r>
      <w:r w:rsidRPr="003B01F9">
        <w:rPr>
          <w:rFonts w:ascii="Times New Roman" w:eastAsia="標楷體" w:hAnsi="Times New Roman" w:cs="Times New Roman"/>
          <w:sz w:val="28"/>
        </w:rPr>
        <w:t>(</w:t>
      </w:r>
      <w:r w:rsidRPr="003B01F9">
        <w:rPr>
          <w:rFonts w:ascii="Times New Roman" w:eastAsia="標楷體" w:hAnsi="Times New Roman" w:cs="Times New Roman"/>
          <w:sz w:val="28"/>
        </w:rPr>
        <w:t>示</w:t>
      </w:r>
      <w:r w:rsidRPr="003B01F9">
        <w:rPr>
          <w:rFonts w:ascii="Times New Roman" w:eastAsia="標楷體" w:hAnsi="Times New Roman" w:cs="Times New Roman"/>
          <w:sz w:val="28"/>
        </w:rPr>
        <w:t>)</w:t>
      </w:r>
      <w:r w:rsidRPr="003B01F9">
        <w:rPr>
          <w:rFonts w:ascii="Times New Roman" w:eastAsia="標楷體" w:hAnsi="Times New Roman" w:cs="Times New Roman"/>
          <w:sz w:val="28"/>
        </w:rPr>
        <w:t>食材之占比為</w:t>
      </w:r>
      <w:r w:rsidRPr="003B01F9">
        <w:rPr>
          <w:rFonts w:ascii="Times New Roman" w:eastAsia="標楷體" w:hAnsi="Times New Roman" w:cs="Times New Roman"/>
          <w:sz w:val="28"/>
        </w:rPr>
        <w:t>82.03%</w:t>
      </w:r>
      <w:r w:rsidRPr="003B01F9">
        <w:rPr>
          <w:rFonts w:ascii="Times New Roman" w:eastAsia="標楷體" w:hAnsi="Times New Roman" w:cs="Times New Roman"/>
          <w:sz w:val="28"/>
        </w:rPr>
        <w:t>，學校午餐食材安全性及可追溯性再提升。</w:t>
      </w:r>
    </w:p>
    <w:p w14:paraId="45AE6C2D" w14:textId="745025E6" w:rsidR="007A2DD3" w:rsidRPr="00E54886" w:rsidRDefault="00A311F7" w:rsidP="00F24871">
      <w:pPr>
        <w:pStyle w:val="a3"/>
        <w:numPr>
          <w:ilvl w:val="0"/>
          <w:numId w:val="1"/>
        </w:numPr>
        <w:ind w:leftChars="0" w:left="482" w:hanging="482"/>
        <w:outlineLvl w:val="0"/>
        <w:rPr>
          <w:rFonts w:ascii="標楷體" w:eastAsia="標楷體" w:hAnsi="標楷體"/>
          <w:b/>
          <w:sz w:val="36"/>
        </w:rPr>
      </w:pPr>
      <w:bookmarkStart w:id="17" w:name="_Toc111023349"/>
      <w:r w:rsidRPr="00E54886">
        <w:rPr>
          <w:rFonts w:ascii="標楷體" w:eastAsia="標楷體" w:hAnsi="標楷體" w:hint="eastAsia"/>
          <w:b/>
          <w:sz w:val="36"/>
        </w:rPr>
        <w:t>執行策略及方法</w:t>
      </w:r>
      <w:r w:rsidR="00BE6C67" w:rsidRPr="0057109A">
        <w:rPr>
          <w:rFonts w:ascii="標楷體" w:eastAsia="標楷體" w:hAnsi="標楷體" w:hint="eastAsia"/>
          <w:b/>
          <w:color w:val="FF0000"/>
          <w:sz w:val="36"/>
        </w:rPr>
        <w:t>(</w:t>
      </w:r>
      <w:r w:rsidR="0057109A" w:rsidRPr="0057109A">
        <w:rPr>
          <w:rFonts w:ascii="標楷體" w:eastAsia="標楷體" w:hAnsi="標楷體" w:hint="eastAsia"/>
          <w:b/>
          <w:color w:val="FF0000"/>
          <w:sz w:val="36"/>
        </w:rPr>
        <w:t>新增</w:t>
      </w:r>
      <w:r w:rsidR="00DC7F5D">
        <w:rPr>
          <w:rFonts w:ascii="標楷體" w:eastAsia="標楷體" w:hAnsi="標楷體" w:hint="eastAsia"/>
          <w:b/>
          <w:color w:val="FF0000"/>
          <w:sz w:val="36"/>
        </w:rPr>
        <w:t>廚工加班費、進用部分工時人員及</w:t>
      </w:r>
      <w:r w:rsidR="00A233B3" w:rsidRPr="00A233B3">
        <w:rPr>
          <w:rFonts w:ascii="標楷體" w:eastAsia="標楷體" w:hAnsi="標楷體" w:hint="eastAsia"/>
          <w:b/>
          <w:color w:val="FF0000"/>
          <w:sz w:val="36"/>
        </w:rPr>
        <w:t>精進偏鄉學校午餐菜單</w:t>
      </w:r>
      <w:r w:rsidR="00A233B3">
        <w:rPr>
          <w:rFonts w:ascii="標楷體" w:eastAsia="標楷體" w:hAnsi="標楷體" w:hint="eastAsia"/>
          <w:b/>
          <w:color w:val="FF0000"/>
          <w:sz w:val="36"/>
        </w:rPr>
        <w:t>說明</w:t>
      </w:r>
      <w:r w:rsidR="00BE6C67" w:rsidRPr="0057109A">
        <w:rPr>
          <w:rFonts w:ascii="標楷體" w:eastAsia="標楷體" w:hAnsi="標楷體" w:hint="eastAsia"/>
          <w:b/>
          <w:color w:val="FF0000"/>
          <w:sz w:val="36"/>
        </w:rPr>
        <w:t>)</w:t>
      </w:r>
      <w:bookmarkEnd w:id="17"/>
    </w:p>
    <w:p w14:paraId="3C6B96D7" w14:textId="3AFA8AFD" w:rsidR="00E20D8B" w:rsidRPr="009F1B9A" w:rsidRDefault="00E20D8B" w:rsidP="00BE36DC">
      <w:pPr>
        <w:pStyle w:val="a3"/>
        <w:spacing w:line="480" w:lineRule="exact"/>
        <w:ind w:leftChars="0" w:left="0" w:firstLineChars="200" w:firstLine="560"/>
        <w:jc w:val="both"/>
        <w:rPr>
          <w:rFonts w:ascii="標楷體" w:eastAsia="標楷體" w:hAnsi="標楷體"/>
          <w:sz w:val="28"/>
        </w:rPr>
      </w:pPr>
      <w:r w:rsidRPr="009F1B9A">
        <w:rPr>
          <w:rFonts w:ascii="標楷體" w:eastAsia="標楷體" w:hAnsi="標楷體" w:hint="eastAsia"/>
          <w:sz w:val="28"/>
        </w:rPr>
        <w:t>為使本計畫切合地方政府及偏鄉學校實際需求，本部自110年起即全面蒐整各方意見，並邀集地方政府、學校及廠商召開說明會及協調會，</w:t>
      </w:r>
      <w:r w:rsidR="00D73DE6" w:rsidRPr="009F1B9A">
        <w:rPr>
          <w:rFonts w:ascii="標楷體" w:eastAsia="標楷體" w:hAnsi="標楷體" w:hint="eastAsia"/>
          <w:sz w:val="28"/>
        </w:rPr>
        <w:t>請</w:t>
      </w:r>
      <w:r w:rsidRPr="009F1B9A">
        <w:rPr>
          <w:rFonts w:ascii="標楷體" w:eastAsia="標楷體" w:hAnsi="標楷體" w:hint="eastAsia"/>
          <w:sz w:val="28"/>
        </w:rPr>
        <w:t>地方政府鼓勵偏鄉學校參與本計畫，</w:t>
      </w:r>
      <w:r w:rsidR="00A70AE7" w:rsidRPr="009F1B9A">
        <w:rPr>
          <w:rFonts w:ascii="標楷體" w:eastAsia="標楷體" w:hAnsi="標楷體" w:hint="eastAsia"/>
          <w:sz w:val="28"/>
        </w:rPr>
        <w:t>同時與農委會、原民會召開跨部會會議，攜手提升學生午餐品質。經</w:t>
      </w:r>
      <w:r w:rsidR="00D73DE6" w:rsidRPr="009F1B9A">
        <w:rPr>
          <w:rFonts w:ascii="標楷體" w:eastAsia="標楷體" w:hAnsi="標楷體" w:hint="eastAsia"/>
          <w:sz w:val="28"/>
        </w:rPr>
        <w:t>地方政府</w:t>
      </w:r>
      <w:r w:rsidR="00A70AE7" w:rsidRPr="009F1B9A">
        <w:rPr>
          <w:rFonts w:ascii="標楷體" w:eastAsia="標楷體" w:hAnsi="標楷體" w:hint="eastAsia"/>
          <w:sz w:val="28"/>
        </w:rPr>
        <w:t>實地勘查</w:t>
      </w:r>
      <w:r w:rsidR="00D73DE6" w:rsidRPr="009F1B9A">
        <w:rPr>
          <w:rFonts w:ascii="標楷體" w:eastAsia="標楷體" w:hAnsi="標楷體" w:hint="eastAsia"/>
          <w:sz w:val="28"/>
        </w:rPr>
        <w:t>所轄偏鄉</w:t>
      </w:r>
      <w:r w:rsidR="00A70AE7" w:rsidRPr="009F1B9A">
        <w:rPr>
          <w:rFonts w:ascii="標楷體" w:eastAsia="標楷體" w:hAnsi="標楷體" w:hint="eastAsia"/>
          <w:sz w:val="28"/>
        </w:rPr>
        <w:t>學校廚房現況、校地大小、地質等實際狀況並綜合評估後，</w:t>
      </w:r>
      <w:r w:rsidR="00B23340" w:rsidRPr="009F1B9A">
        <w:rPr>
          <w:rFonts w:ascii="標楷體" w:eastAsia="標楷體" w:hAnsi="標楷體" w:hint="eastAsia"/>
          <w:sz w:val="28"/>
        </w:rPr>
        <w:t>以距離1</w:t>
      </w:r>
      <w:r w:rsidR="00B23340" w:rsidRPr="009F1B9A">
        <w:rPr>
          <w:rFonts w:ascii="標楷體" w:eastAsia="標楷體" w:hAnsi="標楷體"/>
          <w:sz w:val="28"/>
        </w:rPr>
        <w:t>0</w:t>
      </w:r>
      <w:r w:rsidR="00B23340" w:rsidRPr="009F1B9A">
        <w:rPr>
          <w:rFonts w:ascii="標楷體" w:eastAsia="標楷體" w:hAnsi="標楷體" w:hint="eastAsia"/>
          <w:sz w:val="28"/>
        </w:rPr>
        <w:t>公里或車程3</w:t>
      </w:r>
      <w:r w:rsidR="00B23340" w:rsidRPr="009F1B9A">
        <w:rPr>
          <w:rFonts w:ascii="標楷體" w:eastAsia="標楷體" w:hAnsi="標楷體"/>
          <w:sz w:val="28"/>
        </w:rPr>
        <w:t>0</w:t>
      </w:r>
      <w:r w:rsidR="00B23340" w:rsidRPr="009F1B9A">
        <w:rPr>
          <w:rFonts w:ascii="標楷體" w:eastAsia="標楷體" w:hAnsi="標楷體" w:hint="eastAsia"/>
          <w:sz w:val="28"/>
        </w:rPr>
        <w:t>分鐘內為原則，</w:t>
      </w:r>
      <w:r w:rsidR="00EB4B00" w:rsidRPr="009F1B9A">
        <w:rPr>
          <w:rFonts w:ascii="標楷體" w:eastAsia="標楷體" w:hAnsi="標楷體" w:hint="eastAsia"/>
          <w:sz w:val="28"/>
        </w:rPr>
        <w:t>納入44校既有中央廚房，</w:t>
      </w:r>
      <w:r w:rsidR="00B23340" w:rsidRPr="009F1B9A">
        <w:rPr>
          <w:rFonts w:ascii="標楷體" w:eastAsia="標楷體" w:hAnsi="標楷體" w:hint="eastAsia"/>
          <w:sz w:val="28"/>
        </w:rPr>
        <w:t>供應145所鄰近學校，</w:t>
      </w:r>
      <w:r w:rsidR="00EB4B00" w:rsidRPr="009F1B9A">
        <w:rPr>
          <w:rFonts w:ascii="標楷體" w:eastAsia="標楷體" w:hAnsi="標楷體" w:hint="eastAsia"/>
          <w:sz w:val="28"/>
        </w:rPr>
        <w:t>並</w:t>
      </w:r>
      <w:r w:rsidR="00A70AE7" w:rsidRPr="009F1B9A">
        <w:rPr>
          <w:rFonts w:ascii="標楷體" w:eastAsia="標楷體" w:hAnsi="標楷體" w:hint="eastAsia"/>
          <w:sz w:val="28"/>
        </w:rPr>
        <w:t>擇定</w:t>
      </w:r>
      <w:r w:rsidR="00B23340" w:rsidRPr="009F1B9A">
        <w:rPr>
          <w:rFonts w:ascii="標楷體" w:eastAsia="標楷體" w:hAnsi="標楷體" w:hint="eastAsia"/>
          <w:sz w:val="28"/>
        </w:rPr>
        <w:t>39</w:t>
      </w:r>
      <w:r w:rsidR="00A70AE7" w:rsidRPr="009F1B9A">
        <w:rPr>
          <w:rFonts w:ascii="標楷體" w:eastAsia="標楷體" w:hAnsi="標楷體" w:hint="eastAsia"/>
          <w:sz w:val="28"/>
        </w:rPr>
        <w:t>校新建</w:t>
      </w:r>
      <w:r w:rsidR="00B23340" w:rsidRPr="009F1B9A">
        <w:rPr>
          <w:rFonts w:ascii="標楷體" w:eastAsia="標楷體" w:hAnsi="標楷體" w:hint="eastAsia"/>
          <w:sz w:val="28"/>
        </w:rPr>
        <w:t>及84校</w:t>
      </w:r>
      <w:r w:rsidR="00A70AE7" w:rsidRPr="009F1B9A">
        <w:rPr>
          <w:rFonts w:ascii="標楷體" w:eastAsia="標楷體" w:hAnsi="標楷體" w:hint="eastAsia"/>
          <w:sz w:val="28"/>
        </w:rPr>
        <w:t>擴建中央廚房，</w:t>
      </w:r>
      <w:r w:rsidR="00B23340" w:rsidRPr="009F1B9A">
        <w:rPr>
          <w:rFonts w:ascii="標楷體" w:eastAsia="標楷體" w:hAnsi="標楷體" w:hint="eastAsia"/>
          <w:sz w:val="28"/>
        </w:rPr>
        <w:t>分別供應146所及238所學校，</w:t>
      </w:r>
      <w:r w:rsidR="00A70AE7" w:rsidRPr="009F1B9A">
        <w:rPr>
          <w:rFonts w:ascii="標楷體" w:eastAsia="標楷體" w:hAnsi="標楷體" w:hint="eastAsia"/>
          <w:sz w:val="28"/>
        </w:rPr>
        <w:t>另</w:t>
      </w:r>
      <w:r w:rsidR="00675167" w:rsidRPr="009F1B9A">
        <w:rPr>
          <w:rFonts w:ascii="標楷體" w:eastAsia="標楷體" w:hAnsi="標楷體" w:hint="eastAsia"/>
          <w:sz w:val="28"/>
        </w:rPr>
        <w:t>鼓勵</w:t>
      </w:r>
      <w:r w:rsidR="00CF70A3" w:rsidRPr="009F1B9A">
        <w:rPr>
          <w:rFonts w:ascii="標楷體" w:eastAsia="標楷體" w:hAnsi="標楷體" w:hint="eastAsia"/>
          <w:sz w:val="28"/>
        </w:rPr>
        <w:t>因距離</w:t>
      </w:r>
      <w:r w:rsidR="00A70AE7" w:rsidRPr="009F1B9A">
        <w:rPr>
          <w:rFonts w:ascii="標楷體" w:eastAsia="標楷體" w:hAnsi="標楷體" w:hint="eastAsia"/>
          <w:sz w:val="28"/>
        </w:rPr>
        <w:t>不適宜成為中央廚房或受供餐</w:t>
      </w:r>
      <w:r w:rsidR="00E42D21" w:rsidRPr="009F1B9A">
        <w:rPr>
          <w:rFonts w:ascii="標楷體" w:eastAsia="標楷體" w:hAnsi="標楷體" w:hint="eastAsia"/>
          <w:sz w:val="28"/>
        </w:rPr>
        <w:t>之</w:t>
      </w:r>
      <w:r w:rsidR="00D73DE6" w:rsidRPr="009F1B9A">
        <w:rPr>
          <w:rFonts w:ascii="標楷體" w:eastAsia="標楷體" w:hAnsi="標楷體" w:hint="eastAsia"/>
          <w:sz w:val="28"/>
        </w:rPr>
        <w:t>偏</w:t>
      </w:r>
      <w:r w:rsidR="00675167" w:rsidRPr="009F1B9A">
        <w:rPr>
          <w:rFonts w:ascii="標楷體" w:eastAsia="標楷體" w:hAnsi="標楷體" w:hint="eastAsia"/>
          <w:sz w:val="28"/>
        </w:rPr>
        <w:t>鄉學校</w:t>
      </w:r>
      <w:r w:rsidR="00A70AE7" w:rsidRPr="009F1B9A">
        <w:rPr>
          <w:rFonts w:ascii="標楷體" w:eastAsia="標楷體" w:hAnsi="標楷體" w:hint="eastAsia"/>
          <w:sz w:val="28"/>
        </w:rPr>
        <w:t>，成立食材聯合採購聯盟106群，</w:t>
      </w:r>
      <w:r w:rsidR="00C0279C" w:rsidRPr="009F1B9A">
        <w:rPr>
          <w:rFonts w:ascii="標楷體" w:eastAsia="標楷體" w:hAnsi="標楷體" w:hint="eastAsia"/>
          <w:sz w:val="28"/>
        </w:rPr>
        <w:t>計</w:t>
      </w:r>
      <w:r w:rsidR="00CE6A1D" w:rsidRPr="009F1B9A">
        <w:rPr>
          <w:rFonts w:ascii="標楷體" w:eastAsia="標楷體" w:hAnsi="標楷體" w:hint="eastAsia"/>
          <w:sz w:val="28"/>
        </w:rPr>
        <w:t>505所衛星學</w:t>
      </w:r>
      <w:r w:rsidR="00A70AE7" w:rsidRPr="009F1B9A">
        <w:rPr>
          <w:rFonts w:ascii="標楷體" w:eastAsia="標楷體" w:hAnsi="標楷體" w:hint="eastAsia"/>
          <w:sz w:val="28"/>
        </w:rPr>
        <w:t>校</w:t>
      </w:r>
      <w:r w:rsidR="0009772B" w:rsidRPr="009F1B9A">
        <w:rPr>
          <w:rFonts w:ascii="標楷體" w:eastAsia="標楷體" w:hAnsi="標楷體" w:hint="eastAsia"/>
          <w:sz w:val="28"/>
        </w:rPr>
        <w:t>。</w:t>
      </w:r>
    </w:p>
    <w:p w14:paraId="02B398CA" w14:textId="3688701B" w:rsidR="00BE36DC" w:rsidRPr="009F1B9A" w:rsidRDefault="00B83A2D" w:rsidP="00BE36DC">
      <w:pPr>
        <w:pStyle w:val="a3"/>
        <w:spacing w:line="480" w:lineRule="exact"/>
        <w:ind w:leftChars="0" w:left="0" w:firstLineChars="200" w:firstLine="560"/>
        <w:jc w:val="both"/>
        <w:rPr>
          <w:rFonts w:ascii="標楷體" w:eastAsia="標楷體" w:hAnsi="標楷體"/>
          <w:sz w:val="28"/>
        </w:rPr>
      </w:pPr>
      <w:r w:rsidRPr="009F1B9A">
        <w:rPr>
          <w:rFonts w:ascii="標楷體" w:eastAsia="標楷體" w:hAnsi="標楷體" w:hint="eastAsia"/>
          <w:sz w:val="28"/>
        </w:rPr>
        <w:t>有關人力部分，原補助</w:t>
      </w:r>
      <w:r w:rsidR="001F676F" w:rsidRPr="009F1B9A">
        <w:rPr>
          <w:rFonts w:ascii="標楷體" w:eastAsia="標楷體" w:hAnsi="標楷體" w:hint="eastAsia"/>
          <w:sz w:val="28"/>
        </w:rPr>
        <w:t>偏鄉自設廚房學校廚工1人，</w:t>
      </w:r>
      <w:r w:rsidRPr="009F1B9A">
        <w:rPr>
          <w:rFonts w:ascii="標楷體" w:eastAsia="標楷體" w:hAnsi="標楷體" w:hint="eastAsia"/>
          <w:sz w:val="28"/>
        </w:rPr>
        <w:t>中央廚房至多2名廚工，</w:t>
      </w:r>
      <w:r w:rsidR="001F676F" w:rsidRPr="009F1B9A">
        <w:rPr>
          <w:rFonts w:ascii="標楷體" w:eastAsia="標楷體" w:hAnsi="標楷體" w:hint="eastAsia"/>
          <w:sz w:val="28"/>
        </w:rPr>
        <w:t>考量</w:t>
      </w:r>
      <w:r w:rsidR="00BE36DC" w:rsidRPr="009F1B9A">
        <w:rPr>
          <w:rFonts w:ascii="標楷體" w:eastAsia="標楷體" w:hAnsi="標楷體" w:hint="eastAsia"/>
          <w:sz w:val="28"/>
        </w:rPr>
        <w:t>偏鄉地區人員招聘較困難，且</w:t>
      </w:r>
      <w:r w:rsidR="001F676F" w:rsidRPr="009F1B9A">
        <w:rPr>
          <w:rFonts w:ascii="標楷體" w:eastAsia="標楷體" w:hAnsi="標楷體" w:hint="eastAsia"/>
          <w:sz w:val="28"/>
        </w:rPr>
        <w:t>中央廚房</w:t>
      </w:r>
      <w:r w:rsidR="00FD0B14" w:rsidRPr="009F1B9A">
        <w:rPr>
          <w:rFonts w:ascii="標楷體" w:eastAsia="標楷體" w:hAnsi="標楷體" w:hint="eastAsia"/>
          <w:sz w:val="28"/>
        </w:rPr>
        <w:t>設立</w:t>
      </w:r>
      <w:r w:rsidR="001F676F" w:rsidRPr="009F1B9A">
        <w:rPr>
          <w:rFonts w:ascii="標楷體" w:eastAsia="標楷體" w:hAnsi="標楷體" w:hint="eastAsia"/>
          <w:sz w:val="28"/>
        </w:rPr>
        <w:t>後供餐人數增加，</w:t>
      </w:r>
      <w:r w:rsidR="00BE36DC" w:rsidRPr="009F1B9A">
        <w:rPr>
          <w:rFonts w:ascii="標楷體" w:eastAsia="標楷體" w:hAnsi="標楷體" w:hint="eastAsia"/>
          <w:sz w:val="28"/>
        </w:rPr>
        <w:t>為確保廚勤人員充足，自111學年度起調整補助</w:t>
      </w:r>
      <w:r w:rsidR="002719A7" w:rsidRPr="009F1B9A">
        <w:rPr>
          <w:rFonts w:ascii="標楷體" w:eastAsia="標楷體" w:hAnsi="標楷體" w:hint="eastAsia"/>
          <w:sz w:val="28"/>
        </w:rPr>
        <w:t>基準</w:t>
      </w:r>
      <w:r w:rsidR="00BE36DC" w:rsidRPr="009F1B9A">
        <w:rPr>
          <w:rFonts w:ascii="標楷體" w:eastAsia="標楷體" w:hAnsi="標楷體" w:hint="eastAsia"/>
          <w:sz w:val="28"/>
        </w:rPr>
        <w:t>為計畫內中央廚房學校，每</w:t>
      </w:r>
      <w:r w:rsidR="00522385" w:rsidRPr="009F1B9A">
        <w:rPr>
          <w:rFonts w:ascii="標楷體" w:eastAsia="標楷體" w:hAnsi="標楷體" w:hint="eastAsia"/>
          <w:sz w:val="28"/>
        </w:rPr>
        <w:t>供餐</w:t>
      </w:r>
      <w:r w:rsidR="00BE36DC" w:rsidRPr="009F1B9A">
        <w:rPr>
          <w:rFonts w:ascii="標楷體" w:eastAsia="標楷體" w:hAnsi="標楷體" w:hint="eastAsia"/>
          <w:sz w:val="28"/>
        </w:rPr>
        <w:t>250</w:t>
      </w:r>
      <w:r w:rsidR="00522385" w:rsidRPr="009F1B9A">
        <w:rPr>
          <w:rFonts w:ascii="標楷體" w:eastAsia="標楷體" w:hAnsi="標楷體" w:hint="eastAsia"/>
          <w:sz w:val="28"/>
        </w:rPr>
        <w:t>人</w:t>
      </w:r>
      <w:r w:rsidR="00BE36DC" w:rsidRPr="009F1B9A">
        <w:rPr>
          <w:rFonts w:ascii="標楷體" w:eastAsia="標楷體" w:hAnsi="標楷體" w:hint="eastAsia"/>
          <w:sz w:val="28"/>
        </w:rPr>
        <w:t>置廚工1</w:t>
      </w:r>
      <w:r w:rsidR="00522385" w:rsidRPr="009F1B9A">
        <w:rPr>
          <w:rFonts w:ascii="標楷體" w:eastAsia="標楷體" w:hAnsi="標楷體" w:hint="eastAsia"/>
          <w:sz w:val="28"/>
        </w:rPr>
        <w:t>名</w:t>
      </w:r>
      <w:r w:rsidR="00422AC4" w:rsidRPr="009F1B9A">
        <w:rPr>
          <w:rFonts w:ascii="標楷體" w:eastAsia="標楷體" w:hAnsi="標楷體" w:hint="eastAsia"/>
          <w:sz w:val="28"/>
        </w:rPr>
        <w:t>，</w:t>
      </w:r>
      <w:r w:rsidR="00CB67BE" w:rsidRPr="009F1B9A">
        <w:rPr>
          <w:rFonts w:ascii="標楷體" w:eastAsia="標楷體" w:hAnsi="標楷體" w:hint="eastAsia"/>
          <w:sz w:val="28"/>
        </w:rPr>
        <w:t>經查</w:t>
      </w:r>
      <w:r w:rsidR="0032634E" w:rsidRPr="009F1B9A">
        <w:rPr>
          <w:rFonts w:ascii="標楷體" w:eastAsia="標楷體" w:hAnsi="標楷體" w:hint="eastAsia"/>
          <w:sz w:val="28"/>
        </w:rPr>
        <w:t>110學年度計畫內中央廚房供餐數約1</w:t>
      </w:r>
      <w:r w:rsidR="00522385" w:rsidRPr="009F1B9A">
        <w:rPr>
          <w:rFonts w:ascii="標楷體" w:eastAsia="標楷體" w:hAnsi="標楷體" w:hint="eastAsia"/>
          <w:sz w:val="28"/>
        </w:rPr>
        <w:t>5</w:t>
      </w:r>
      <w:r w:rsidR="00C650B5" w:rsidRPr="009F1B9A">
        <w:rPr>
          <w:rFonts w:ascii="標楷體" w:eastAsia="標楷體" w:hAnsi="標楷體" w:hint="eastAsia"/>
          <w:sz w:val="28"/>
        </w:rPr>
        <w:t>萬</w:t>
      </w:r>
      <w:r w:rsidR="0032634E" w:rsidRPr="009F1B9A">
        <w:rPr>
          <w:rFonts w:ascii="標楷體" w:eastAsia="標楷體" w:hAnsi="標楷體" w:hint="eastAsia"/>
          <w:sz w:val="28"/>
        </w:rPr>
        <w:t>人，補助廚工人數以</w:t>
      </w:r>
      <w:r w:rsidR="00522385" w:rsidRPr="009F1B9A">
        <w:rPr>
          <w:rFonts w:ascii="標楷體" w:eastAsia="標楷體" w:hAnsi="標楷體" w:hint="eastAsia"/>
          <w:sz w:val="28"/>
        </w:rPr>
        <w:lastRenderedPageBreak/>
        <w:t>600</w:t>
      </w:r>
      <w:r w:rsidR="0032634E" w:rsidRPr="009F1B9A">
        <w:rPr>
          <w:rFonts w:ascii="標楷體" w:eastAsia="標楷體" w:hAnsi="標楷體" w:hint="eastAsia"/>
          <w:sz w:val="28"/>
        </w:rPr>
        <w:t>人估算，</w:t>
      </w:r>
      <w:r w:rsidR="00422AC4" w:rsidRPr="009F1B9A">
        <w:rPr>
          <w:rFonts w:ascii="標楷體" w:eastAsia="標楷體" w:hAnsi="標楷體" w:hint="eastAsia"/>
          <w:sz w:val="28"/>
        </w:rPr>
        <w:t>食材聯合採購聯盟偏鄉學校則維持補助廚工1人</w:t>
      </w:r>
      <w:r w:rsidR="00DC7F5D" w:rsidRPr="00DC7F5D">
        <w:rPr>
          <w:rFonts w:ascii="標楷體" w:eastAsia="標楷體" w:hAnsi="標楷體" w:hint="eastAsia"/>
          <w:color w:val="FF0000"/>
          <w:sz w:val="28"/>
        </w:rPr>
        <w:t>，</w:t>
      </w:r>
      <w:r w:rsidR="00DC7F5D">
        <w:rPr>
          <w:rFonts w:ascii="標楷體" w:eastAsia="標楷體" w:hAnsi="標楷體" w:hint="eastAsia"/>
          <w:color w:val="FF0000"/>
          <w:sz w:val="28"/>
        </w:rPr>
        <w:t>此外，</w:t>
      </w:r>
      <w:r w:rsidR="00DC7F5D" w:rsidRPr="00DC7F5D">
        <w:rPr>
          <w:rFonts w:ascii="標楷體" w:eastAsia="標楷體" w:hAnsi="標楷體" w:hint="eastAsia"/>
          <w:color w:val="FF0000"/>
          <w:sz w:val="28"/>
        </w:rPr>
        <w:t>為降低中央廚房學校廚工勞務工作負擔</w:t>
      </w:r>
      <w:r w:rsidR="00F373FE">
        <w:rPr>
          <w:rFonts w:ascii="標楷體" w:eastAsia="標楷體" w:hAnsi="標楷體" w:hint="eastAsia"/>
          <w:color w:val="FF0000"/>
          <w:sz w:val="28"/>
        </w:rPr>
        <w:t>及流動率</w:t>
      </w:r>
      <w:r w:rsidR="00DC7F5D" w:rsidRPr="00DC7F5D">
        <w:rPr>
          <w:rFonts w:ascii="標楷體" w:eastAsia="標楷體" w:hAnsi="標楷體" w:hint="eastAsia"/>
          <w:color w:val="FF0000"/>
          <w:sz w:val="28"/>
        </w:rPr>
        <w:t>，如經盤點、評估後，有加班或進用部分工時人員經費支用需求，得由一般性補助款補助經費項下支用</w:t>
      </w:r>
      <w:r w:rsidR="00BE36DC" w:rsidRPr="009F1B9A">
        <w:rPr>
          <w:rFonts w:ascii="標楷體" w:eastAsia="標楷體" w:hAnsi="標楷體" w:hint="eastAsia"/>
          <w:sz w:val="28"/>
        </w:rPr>
        <w:t>。另</w:t>
      </w:r>
      <w:r w:rsidR="000B5D90" w:rsidRPr="009F1B9A">
        <w:rPr>
          <w:rFonts w:ascii="標楷體" w:eastAsia="標楷體" w:hAnsi="標楷體" w:hint="eastAsia"/>
          <w:sz w:val="28"/>
        </w:rPr>
        <w:t>配合</w:t>
      </w:r>
      <w:r w:rsidR="0009772B" w:rsidRPr="009F1B9A">
        <w:rPr>
          <w:rFonts w:ascii="標楷體" w:eastAsia="標楷體" w:hAnsi="標楷體" w:hint="eastAsia"/>
          <w:sz w:val="28"/>
        </w:rPr>
        <w:t>111年</w:t>
      </w:r>
      <w:r w:rsidR="000B5D90" w:rsidRPr="009F1B9A">
        <w:rPr>
          <w:rFonts w:ascii="標楷體" w:eastAsia="標楷體" w:hAnsi="標楷體" w:hint="eastAsia"/>
          <w:sz w:val="28"/>
        </w:rPr>
        <w:t>軍公教</w:t>
      </w:r>
      <w:r w:rsidR="00E20217" w:rsidRPr="009F1B9A">
        <w:rPr>
          <w:rFonts w:ascii="標楷體" w:eastAsia="標楷體" w:hAnsi="標楷體" w:hint="eastAsia"/>
          <w:sz w:val="28"/>
        </w:rPr>
        <w:t>人員</w:t>
      </w:r>
      <w:r w:rsidR="0009772B" w:rsidRPr="009F1B9A">
        <w:rPr>
          <w:rFonts w:ascii="標楷體" w:eastAsia="標楷體" w:hAnsi="標楷體" w:hint="eastAsia"/>
          <w:sz w:val="28"/>
        </w:rPr>
        <w:t>調薪4%，</w:t>
      </w:r>
      <w:r w:rsidR="00BE36DC" w:rsidRPr="009F1B9A">
        <w:rPr>
          <w:rFonts w:ascii="標楷體" w:eastAsia="標楷體" w:hAnsi="標楷體" w:hint="eastAsia"/>
          <w:sz w:val="28"/>
        </w:rPr>
        <w:t>廚工及營養師薪資補助額度調高4%，並</w:t>
      </w:r>
      <w:r w:rsidR="004C1F27" w:rsidRPr="004C1F27">
        <w:rPr>
          <w:rFonts w:ascii="標楷體" w:eastAsia="標楷體" w:hAnsi="標楷體" w:hint="eastAsia"/>
          <w:color w:val="FF0000"/>
          <w:sz w:val="28"/>
        </w:rPr>
        <w:t>為鼓勵營養師</w:t>
      </w:r>
      <w:r w:rsidR="00962B79">
        <w:rPr>
          <w:rFonts w:ascii="標楷體" w:eastAsia="標楷體" w:hAnsi="標楷體" w:hint="eastAsia"/>
          <w:color w:val="FF0000"/>
          <w:sz w:val="28"/>
        </w:rPr>
        <w:t>或專案經理人</w:t>
      </w:r>
      <w:r w:rsidR="004C1F27" w:rsidRPr="004C1F27">
        <w:rPr>
          <w:rFonts w:ascii="標楷體" w:eastAsia="標楷體" w:hAnsi="標楷體" w:hint="eastAsia"/>
          <w:color w:val="FF0000"/>
          <w:sz w:val="28"/>
        </w:rPr>
        <w:t>久任，依服務年資逐年增加</w:t>
      </w:r>
      <w:r w:rsidR="00AD112C" w:rsidRPr="00AD112C">
        <w:rPr>
          <w:rFonts w:ascii="標楷體" w:eastAsia="標楷體" w:hAnsi="標楷體" w:hint="eastAsia"/>
          <w:color w:val="FF0000"/>
          <w:sz w:val="28"/>
        </w:rPr>
        <w:t>地方政府</w:t>
      </w:r>
      <w:r w:rsidR="004C1F27" w:rsidRPr="004C1F27">
        <w:rPr>
          <w:rFonts w:ascii="標楷體" w:eastAsia="標楷體" w:hAnsi="標楷體" w:hint="eastAsia"/>
          <w:color w:val="FF0000"/>
          <w:sz w:val="28"/>
        </w:rPr>
        <w:t>補助</w:t>
      </w:r>
      <w:r w:rsidR="00AD112C">
        <w:rPr>
          <w:rFonts w:ascii="標楷體" w:eastAsia="標楷體" w:hAnsi="標楷體" w:hint="eastAsia"/>
          <w:color w:val="FF0000"/>
          <w:sz w:val="28"/>
        </w:rPr>
        <w:t>經費</w:t>
      </w:r>
      <w:r w:rsidR="0081677D" w:rsidRPr="009F1B9A">
        <w:rPr>
          <w:rFonts w:ascii="標楷體" w:eastAsia="標楷體" w:hAnsi="標楷體" w:hint="eastAsia"/>
          <w:sz w:val="28"/>
        </w:rPr>
        <w:t>，另由本部統一招標採購午餐廚勤人員服裝供各本計畫廚勤人員使用</w:t>
      </w:r>
      <w:r w:rsidR="00BE36DC" w:rsidRPr="009F1B9A">
        <w:rPr>
          <w:rFonts w:ascii="標楷體" w:eastAsia="標楷體" w:hAnsi="標楷體" w:hint="eastAsia"/>
          <w:sz w:val="28"/>
        </w:rPr>
        <w:t>。</w:t>
      </w:r>
    </w:p>
    <w:p w14:paraId="08DA1FBD" w14:textId="3D3651D9" w:rsidR="00704A0E" w:rsidRPr="009F1B9A" w:rsidRDefault="00046F5C" w:rsidP="00767CA3">
      <w:pPr>
        <w:pStyle w:val="a3"/>
        <w:spacing w:line="480" w:lineRule="exact"/>
        <w:ind w:leftChars="0" w:left="0" w:firstLineChars="200" w:firstLine="560"/>
        <w:jc w:val="both"/>
        <w:rPr>
          <w:rFonts w:ascii="標楷體" w:eastAsia="標楷體" w:hAnsi="標楷體"/>
          <w:sz w:val="28"/>
        </w:rPr>
      </w:pPr>
      <w:r w:rsidRPr="009F1B9A">
        <w:rPr>
          <w:rFonts w:ascii="標楷體" w:eastAsia="標楷體" w:hAnsi="標楷體" w:hint="eastAsia"/>
          <w:sz w:val="28"/>
        </w:rPr>
        <w:t>運輸費用部分，</w:t>
      </w:r>
      <w:r w:rsidR="00AA77E6" w:rsidRPr="009F1B9A">
        <w:rPr>
          <w:rFonts w:ascii="標楷體" w:eastAsia="標楷體" w:hAnsi="標楷體" w:hint="eastAsia"/>
          <w:sz w:val="28"/>
        </w:rPr>
        <w:t>原以發車基本費1</w:t>
      </w:r>
      <w:r w:rsidR="00AA77E6" w:rsidRPr="009F1B9A">
        <w:rPr>
          <w:rFonts w:ascii="標楷體" w:eastAsia="標楷體" w:hAnsi="標楷體"/>
          <w:sz w:val="28"/>
        </w:rPr>
        <w:t>,500</w:t>
      </w:r>
      <w:r w:rsidR="00AA77E6" w:rsidRPr="009F1B9A">
        <w:rPr>
          <w:rFonts w:ascii="標楷體" w:eastAsia="標楷體" w:hAnsi="標楷體" w:hint="eastAsia"/>
          <w:sz w:val="28"/>
        </w:rPr>
        <w:t>元打六折，外加每公里25元</w:t>
      </w:r>
      <w:r w:rsidR="00AA77E6" w:rsidRPr="009F1B9A">
        <w:rPr>
          <w:rFonts w:ascii="標楷體" w:eastAsia="標楷體" w:hAnsi="標楷體"/>
          <w:sz w:val="28"/>
        </w:rPr>
        <w:t>(</w:t>
      </w:r>
      <w:r w:rsidR="00AA77E6" w:rsidRPr="009F1B9A">
        <w:rPr>
          <w:rFonts w:ascii="標楷體" w:eastAsia="標楷體" w:hAnsi="標楷體" w:hint="eastAsia"/>
          <w:sz w:val="28"/>
        </w:rPr>
        <w:t>上限10公里)計，考量物價及油價上漲，</w:t>
      </w:r>
      <w:r w:rsidR="00D16F6E" w:rsidRPr="009F1B9A">
        <w:rPr>
          <w:rFonts w:ascii="標楷體" w:eastAsia="標楷體" w:hAnsi="標楷體" w:hint="eastAsia"/>
          <w:sz w:val="28"/>
        </w:rPr>
        <w:t>並參考公路局補助偏鄉公車車資，</w:t>
      </w:r>
      <w:r w:rsidR="00AA77E6" w:rsidRPr="009F1B9A">
        <w:rPr>
          <w:rFonts w:ascii="標楷體" w:eastAsia="標楷體" w:hAnsi="標楷體" w:hint="eastAsia"/>
          <w:sz w:val="28"/>
        </w:rPr>
        <w:t>每公里費用調高至40元</w:t>
      </w:r>
      <w:r w:rsidR="00704A0E" w:rsidRPr="009F1B9A">
        <w:rPr>
          <w:rFonts w:ascii="標楷體" w:eastAsia="標楷體" w:hAnsi="標楷體" w:hint="eastAsia"/>
          <w:sz w:val="28"/>
        </w:rPr>
        <w:t>，</w:t>
      </w:r>
      <w:r w:rsidR="00AA77E6" w:rsidRPr="009F1B9A">
        <w:rPr>
          <w:rFonts w:ascii="標楷體" w:eastAsia="標楷體" w:hAnsi="標楷體" w:hint="eastAsia"/>
          <w:sz w:val="28"/>
        </w:rPr>
        <w:t>熟食運輸</w:t>
      </w:r>
      <w:r w:rsidR="00D16F6E" w:rsidRPr="009F1B9A">
        <w:rPr>
          <w:rFonts w:ascii="標楷體" w:eastAsia="標楷體" w:hAnsi="標楷體" w:hint="eastAsia"/>
          <w:sz w:val="28"/>
        </w:rPr>
        <w:t>則</w:t>
      </w:r>
      <w:r w:rsidR="00704A0E" w:rsidRPr="009F1B9A">
        <w:rPr>
          <w:rFonts w:ascii="標楷體" w:eastAsia="標楷體" w:hAnsi="標楷體" w:hint="eastAsia"/>
          <w:sz w:val="28"/>
        </w:rPr>
        <w:t>因還需將餐(湯)桶送回中央廚房，</w:t>
      </w:r>
      <w:r w:rsidR="00CB5B6B" w:rsidRPr="009F1B9A">
        <w:rPr>
          <w:rFonts w:ascii="標楷體" w:eastAsia="標楷體" w:hAnsi="標楷體" w:hint="eastAsia"/>
          <w:sz w:val="28"/>
        </w:rPr>
        <w:t>尚需計入回程運輸費用，</w:t>
      </w:r>
      <w:r w:rsidR="00FE4033" w:rsidRPr="009F1B9A">
        <w:rPr>
          <w:rFonts w:ascii="標楷體" w:eastAsia="標楷體" w:hAnsi="標楷體" w:hint="eastAsia"/>
          <w:sz w:val="28"/>
        </w:rPr>
        <w:t>且</w:t>
      </w:r>
      <w:r w:rsidR="00704A0E" w:rsidRPr="009F1B9A">
        <w:rPr>
          <w:rFonts w:ascii="標楷體" w:eastAsia="標楷體" w:hAnsi="標楷體" w:hint="eastAsia"/>
          <w:sz w:val="28"/>
        </w:rPr>
        <w:t>同一校群內送餐難以區分偏鄉及非偏鄉學校運費，為合理補助熟食運輸費用，爰將補助路程調整為以來回20公里為限，</w:t>
      </w:r>
      <w:r w:rsidR="00FE4033" w:rsidRPr="009F1B9A">
        <w:rPr>
          <w:rFonts w:ascii="標楷體" w:eastAsia="標楷體" w:hAnsi="標楷體" w:hint="eastAsia"/>
          <w:sz w:val="28"/>
        </w:rPr>
        <w:t>並</w:t>
      </w:r>
      <w:r w:rsidR="00704A0E" w:rsidRPr="009F1B9A">
        <w:rPr>
          <w:rFonts w:ascii="標楷體" w:eastAsia="標楷體" w:hAnsi="標楷體" w:hint="eastAsia"/>
          <w:sz w:val="28"/>
        </w:rPr>
        <w:t>將受供餐非偏鄉學校一併納入</w:t>
      </w:r>
      <w:r w:rsidR="00E46178" w:rsidRPr="009F1B9A">
        <w:rPr>
          <w:rFonts w:ascii="標楷體" w:eastAsia="標楷體" w:hAnsi="標楷體" w:hint="eastAsia"/>
          <w:sz w:val="28"/>
        </w:rPr>
        <w:t>，生食運費則維持僅補助偏鄉學校</w:t>
      </w:r>
      <w:r w:rsidR="00704A0E" w:rsidRPr="009F1B9A">
        <w:rPr>
          <w:rFonts w:ascii="標楷體" w:eastAsia="標楷體" w:hAnsi="標楷體" w:hint="eastAsia"/>
          <w:sz w:val="28"/>
        </w:rPr>
        <w:t>。</w:t>
      </w:r>
    </w:p>
    <w:p w14:paraId="20C34856" w14:textId="5CBDACCB" w:rsidR="00046F5C" w:rsidRPr="009F1B9A" w:rsidRDefault="00957231" w:rsidP="00767CA3">
      <w:pPr>
        <w:pStyle w:val="a3"/>
        <w:spacing w:line="480" w:lineRule="exact"/>
        <w:ind w:leftChars="0" w:left="0" w:firstLineChars="200" w:firstLine="560"/>
        <w:jc w:val="both"/>
        <w:rPr>
          <w:rFonts w:ascii="標楷體" w:eastAsia="標楷體" w:hAnsi="標楷體"/>
          <w:sz w:val="28"/>
        </w:rPr>
      </w:pPr>
      <w:r w:rsidRPr="009F1B9A">
        <w:rPr>
          <w:rFonts w:ascii="標楷體" w:eastAsia="標楷體" w:hAnsi="標楷體" w:hint="eastAsia"/>
          <w:sz w:val="28"/>
        </w:rPr>
        <w:t>由於</w:t>
      </w:r>
      <w:r w:rsidR="00704A0E" w:rsidRPr="009F1B9A">
        <w:rPr>
          <w:rFonts w:ascii="標楷體" w:eastAsia="標楷體" w:hAnsi="標楷體" w:hint="eastAsia"/>
          <w:sz w:val="28"/>
        </w:rPr>
        <w:t>熟食運輸</w:t>
      </w:r>
      <w:r w:rsidR="00E14FBD" w:rsidRPr="009F1B9A">
        <w:rPr>
          <w:rFonts w:ascii="標楷體" w:eastAsia="標楷體" w:hAnsi="標楷體" w:hint="eastAsia"/>
          <w:sz w:val="28"/>
        </w:rPr>
        <w:t>路線仍視學校需求</w:t>
      </w:r>
      <w:r w:rsidRPr="009F1B9A">
        <w:rPr>
          <w:rFonts w:ascii="標楷體" w:eastAsia="標楷體" w:hAnsi="標楷體" w:hint="eastAsia"/>
          <w:sz w:val="28"/>
        </w:rPr>
        <w:t>，</w:t>
      </w:r>
      <w:r w:rsidR="00E14FBD" w:rsidRPr="009F1B9A">
        <w:rPr>
          <w:rFonts w:ascii="標楷體" w:eastAsia="標楷體" w:hAnsi="標楷體" w:hint="eastAsia"/>
          <w:sz w:val="28"/>
        </w:rPr>
        <w:t>爰</w:t>
      </w:r>
      <w:r w:rsidRPr="009F1B9A">
        <w:rPr>
          <w:rFonts w:ascii="標楷體" w:eastAsia="標楷體" w:hAnsi="標楷體" w:hint="eastAsia"/>
          <w:sz w:val="28"/>
        </w:rPr>
        <w:t>預算均以</w:t>
      </w:r>
      <w:r w:rsidR="00E14FBD" w:rsidRPr="009F1B9A">
        <w:rPr>
          <w:rFonts w:ascii="標楷體" w:eastAsia="標楷體" w:hAnsi="標楷體" w:hint="eastAsia"/>
          <w:sz w:val="28"/>
        </w:rPr>
        <w:t>1</w:t>
      </w:r>
      <w:r w:rsidRPr="009F1B9A">
        <w:rPr>
          <w:rFonts w:ascii="標楷體" w:eastAsia="標楷體" w:hAnsi="標楷體" w:hint="eastAsia"/>
          <w:sz w:val="28"/>
        </w:rPr>
        <w:t>車送</w:t>
      </w:r>
      <w:r w:rsidR="00E14FBD" w:rsidRPr="009F1B9A">
        <w:rPr>
          <w:rFonts w:ascii="標楷體" w:eastAsia="標楷體" w:hAnsi="標楷體" w:hint="eastAsia"/>
          <w:sz w:val="28"/>
        </w:rPr>
        <w:t>1</w:t>
      </w:r>
      <w:r w:rsidRPr="009F1B9A">
        <w:rPr>
          <w:rFonts w:ascii="標楷體" w:eastAsia="標楷體" w:hAnsi="標楷體" w:hint="eastAsia"/>
          <w:sz w:val="28"/>
        </w:rPr>
        <w:t>校計，發車基本費維持1,500元打六折，實際執行時</w:t>
      </w:r>
      <w:r w:rsidR="001753CE" w:rsidRPr="009F1B9A">
        <w:rPr>
          <w:rFonts w:ascii="標楷體" w:eastAsia="標楷體" w:hAnsi="標楷體" w:hint="eastAsia"/>
          <w:sz w:val="28"/>
        </w:rPr>
        <w:t>倘</w:t>
      </w:r>
      <w:r w:rsidR="00CB5B6B" w:rsidRPr="009F1B9A">
        <w:rPr>
          <w:rFonts w:ascii="標楷體" w:eastAsia="標楷體" w:hAnsi="標楷體" w:hint="eastAsia"/>
          <w:sz w:val="28"/>
        </w:rPr>
        <w:t>1車送多校者，考量</w:t>
      </w:r>
      <w:r w:rsidR="00FF780F" w:rsidRPr="009F1B9A">
        <w:rPr>
          <w:rFonts w:ascii="標楷體" w:eastAsia="標楷體" w:hAnsi="標楷體" w:hint="eastAsia"/>
          <w:sz w:val="28"/>
        </w:rPr>
        <w:t>運輸</w:t>
      </w:r>
      <w:r w:rsidR="00CB5B6B" w:rsidRPr="009F1B9A">
        <w:rPr>
          <w:rFonts w:ascii="標楷體" w:eastAsia="標楷體" w:hAnsi="標楷體" w:hint="eastAsia"/>
          <w:sz w:val="28"/>
        </w:rPr>
        <w:t>廠商需多次協助搬抬餐(湯)桶，爰發車基本費不再打折；</w:t>
      </w:r>
      <w:r w:rsidR="00767CA3" w:rsidRPr="009F1B9A">
        <w:rPr>
          <w:rFonts w:ascii="標楷體" w:eastAsia="標楷體" w:hAnsi="標楷體" w:hint="eastAsia"/>
          <w:sz w:val="28"/>
        </w:rPr>
        <w:t>廠商無意願送餐</w:t>
      </w:r>
      <w:r w:rsidR="00FF780F" w:rsidRPr="009F1B9A">
        <w:rPr>
          <w:rFonts w:ascii="標楷體" w:eastAsia="標楷體" w:hAnsi="標楷體" w:hint="eastAsia"/>
          <w:sz w:val="28"/>
        </w:rPr>
        <w:t>之學校</w:t>
      </w:r>
      <w:r w:rsidR="00767CA3" w:rsidRPr="009F1B9A">
        <w:rPr>
          <w:rFonts w:ascii="標楷體" w:eastAsia="標楷體" w:hAnsi="標楷體" w:hint="eastAsia"/>
          <w:sz w:val="28"/>
        </w:rPr>
        <w:t>，則</w:t>
      </w:r>
      <w:r w:rsidR="00AA77E6" w:rsidRPr="009F1B9A">
        <w:rPr>
          <w:rFonts w:ascii="標楷體" w:eastAsia="標楷體" w:hAnsi="標楷體" w:hint="eastAsia"/>
          <w:sz w:val="28"/>
        </w:rPr>
        <w:t>由本部統一招標租賃送餐車輛</w:t>
      </w:r>
      <w:r w:rsidR="00FF780F" w:rsidRPr="009F1B9A">
        <w:rPr>
          <w:rFonts w:ascii="標楷體" w:eastAsia="標楷體" w:hAnsi="標楷體" w:hint="eastAsia"/>
          <w:sz w:val="28"/>
        </w:rPr>
        <w:t>估計約</w:t>
      </w:r>
      <w:r w:rsidR="00AA77E6" w:rsidRPr="009F1B9A">
        <w:rPr>
          <w:rFonts w:ascii="標楷體" w:eastAsia="標楷體" w:hAnsi="標楷體" w:hint="eastAsia"/>
          <w:sz w:val="28"/>
        </w:rPr>
        <w:t>210輛</w:t>
      </w:r>
      <w:r w:rsidR="0006428A" w:rsidRPr="009F1B9A">
        <w:rPr>
          <w:rFonts w:ascii="標楷體" w:eastAsia="標楷體" w:hAnsi="標楷體" w:hint="eastAsia"/>
          <w:sz w:val="28"/>
        </w:rPr>
        <w:t>以上</w:t>
      </w:r>
      <w:r w:rsidR="00AA77E6" w:rsidRPr="009F1B9A">
        <w:rPr>
          <w:rFonts w:ascii="標楷體" w:eastAsia="標楷體" w:hAnsi="標楷體" w:hint="eastAsia"/>
          <w:sz w:val="28"/>
        </w:rPr>
        <w:t>，</w:t>
      </w:r>
      <w:r w:rsidR="00FF780F" w:rsidRPr="009F1B9A">
        <w:rPr>
          <w:rFonts w:ascii="標楷體" w:eastAsia="標楷體" w:hAnsi="標楷體" w:hint="eastAsia"/>
          <w:sz w:val="28"/>
        </w:rPr>
        <w:t>另</w:t>
      </w:r>
      <w:r w:rsidR="00767CA3" w:rsidRPr="009F1B9A">
        <w:rPr>
          <w:rFonts w:ascii="標楷體" w:eastAsia="標楷體" w:hAnsi="標楷體" w:hint="eastAsia"/>
          <w:sz w:val="28"/>
        </w:rPr>
        <w:t>補助</w:t>
      </w:r>
      <w:r w:rsidR="00FF780F" w:rsidRPr="009F1B9A">
        <w:rPr>
          <w:rFonts w:ascii="標楷體" w:eastAsia="標楷體" w:hAnsi="標楷體" w:hint="eastAsia"/>
          <w:sz w:val="28"/>
        </w:rPr>
        <w:t>租賃車輛</w:t>
      </w:r>
      <w:r w:rsidR="00767CA3" w:rsidRPr="009F1B9A">
        <w:rPr>
          <w:rFonts w:ascii="標楷體" w:eastAsia="標楷體" w:hAnsi="標楷體" w:hint="eastAsia"/>
          <w:sz w:val="28"/>
        </w:rPr>
        <w:t>送餐油資及司機</w:t>
      </w:r>
      <w:r w:rsidR="00FF780F" w:rsidRPr="009F1B9A">
        <w:rPr>
          <w:rFonts w:ascii="標楷體" w:eastAsia="標楷體" w:hAnsi="標楷體" w:hint="eastAsia"/>
          <w:sz w:val="28"/>
        </w:rPr>
        <w:t>送餐</w:t>
      </w:r>
      <w:r w:rsidR="00767CA3" w:rsidRPr="009F1B9A">
        <w:rPr>
          <w:rFonts w:ascii="標楷體" w:eastAsia="標楷體" w:hAnsi="標楷體" w:hint="eastAsia"/>
          <w:sz w:val="28"/>
        </w:rPr>
        <w:t>部分工時薪資。</w:t>
      </w:r>
    </w:p>
    <w:p w14:paraId="24942C70" w14:textId="13F39D4D" w:rsidR="00062092" w:rsidRPr="009F1B9A" w:rsidRDefault="00243AF1" w:rsidP="00062092">
      <w:pPr>
        <w:pStyle w:val="a3"/>
        <w:spacing w:line="480" w:lineRule="exact"/>
        <w:ind w:leftChars="0" w:left="0" w:firstLineChars="200" w:firstLine="560"/>
        <w:jc w:val="both"/>
        <w:rPr>
          <w:rFonts w:ascii="標楷體" w:eastAsia="標楷體" w:hAnsi="標楷體"/>
          <w:sz w:val="28"/>
        </w:rPr>
      </w:pPr>
      <w:r w:rsidRPr="009F1B9A">
        <w:rPr>
          <w:rFonts w:ascii="標楷體" w:eastAsia="標楷體" w:hAnsi="標楷體" w:hint="eastAsia"/>
          <w:sz w:val="28"/>
        </w:rPr>
        <w:t>原補助熟食運輸車輛GPS、攝影機、溫度維護或監測配套設備租金及車輛塗裝部分，為降低地方政府及學校行政負擔，</w:t>
      </w:r>
      <w:r w:rsidR="008341C7" w:rsidRPr="009F1B9A">
        <w:rPr>
          <w:rFonts w:ascii="標楷體" w:eastAsia="標楷體" w:hAnsi="標楷體" w:hint="eastAsia"/>
          <w:sz w:val="28"/>
        </w:rPr>
        <w:t>由本部</w:t>
      </w:r>
      <w:r w:rsidR="000E6233" w:rsidRPr="009F1B9A">
        <w:rPr>
          <w:rFonts w:ascii="標楷體" w:eastAsia="標楷體" w:hAnsi="標楷體" w:hint="eastAsia"/>
          <w:sz w:val="28"/>
        </w:rPr>
        <w:t>自覓財源</w:t>
      </w:r>
      <w:r w:rsidR="008341C7" w:rsidRPr="009F1B9A">
        <w:rPr>
          <w:rFonts w:ascii="標楷體" w:eastAsia="標楷體" w:hAnsi="標楷體" w:hint="eastAsia"/>
          <w:sz w:val="28"/>
        </w:rPr>
        <w:t>統一招標</w:t>
      </w:r>
      <w:bookmarkStart w:id="18" w:name="_Hlk100234649"/>
      <w:r w:rsidR="0081677D" w:rsidRPr="009F1B9A">
        <w:rPr>
          <w:rFonts w:ascii="標楷體" w:eastAsia="標楷體" w:hAnsi="標楷體" w:hint="eastAsia"/>
          <w:sz w:val="28"/>
        </w:rPr>
        <w:t>餐食盛裝容器</w:t>
      </w:r>
      <w:r w:rsidR="00051065" w:rsidRPr="009F1B9A">
        <w:rPr>
          <w:rFonts w:ascii="標楷體" w:eastAsia="標楷體" w:hAnsi="標楷體" w:hint="eastAsia"/>
          <w:sz w:val="28"/>
        </w:rPr>
        <w:t>及</w:t>
      </w:r>
      <w:r w:rsidR="0081677D" w:rsidRPr="009F1B9A">
        <w:rPr>
          <w:rFonts w:ascii="標楷體" w:eastAsia="標楷體" w:hAnsi="標楷體" w:hint="eastAsia"/>
          <w:sz w:val="28"/>
        </w:rPr>
        <w:t>保溫設備、餐湯桶磁扣鎖、溫度感知器</w:t>
      </w:r>
      <w:r w:rsidR="00051065" w:rsidRPr="009F1B9A">
        <w:rPr>
          <w:rFonts w:ascii="標楷體" w:eastAsia="標楷體" w:hAnsi="標楷體" w:hint="eastAsia"/>
          <w:sz w:val="28"/>
        </w:rPr>
        <w:t>及</w:t>
      </w:r>
      <w:r w:rsidR="0081677D" w:rsidRPr="009F1B9A">
        <w:rPr>
          <w:rFonts w:ascii="標楷體" w:eastAsia="標楷體" w:hAnsi="標楷體" w:hint="eastAsia"/>
          <w:sz w:val="28"/>
        </w:rPr>
        <w:t>車輛行動GPS</w:t>
      </w:r>
      <w:r w:rsidR="00051065" w:rsidRPr="009F1B9A">
        <w:rPr>
          <w:rFonts w:ascii="標楷體" w:eastAsia="標楷體" w:hAnsi="標楷體" w:hint="eastAsia"/>
          <w:sz w:val="28"/>
        </w:rPr>
        <w:t>、</w:t>
      </w:r>
      <w:r w:rsidR="0081677D" w:rsidRPr="009F1B9A">
        <w:rPr>
          <w:rFonts w:ascii="標楷體" w:eastAsia="標楷體" w:hAnsi="標楷體" w:hint="eastAsia"/>
          <w:sz w:val="28"/>
        </w:rPr>
        <w:t>運輸車輛識別塗（安）裝等</w:t>
      </w:r>
      <w:bookmarkEnd w:id="18"/>
      <w:r w:rsidR="0081677D" w:rsidRPr="009F1B9A">
        <w:rPr>
          <w:rFonts w:ascii="標楷體" w:eastAsia="標楷體" w:hAnsi="標楷體" w:hint="eastAsia"/>
          <w:sz w:val="28"/>
        </w:rPr>
        <w:t>，</w:t>
      </w:r>
      <w:r w:rsidR="006D6DF3" w:rsidRPr="009F1B9A">
        <w:rPr>
          <w:rFonts w:ascii="標楷體" w:eastAsia="標楷體" w:hAnsi="標楷體" w:hint="eastAsia"/>
          <w:sz w:val="28"/>
        </w:rPr>
        <w:t>提供各地方政府使用</w:t>
      </w:r>
      <w:r w:rsidR="008341C7" w:rsidRPr="009F1B9A">
        <w:rPr>
          <w:rFonts w:ascii="標楷體" w:eastAsia="標楷體" w:hAnsi="標楷體" w:hint="eastAsia"/>
          <w:sz w:val="28"/>
        </w:rPr>
        <w:t>，爰自111學年度起</w:t>
      </w:r>
      <w:r w:rsidR="00A003DB" w:rsidRPr="009F1B9A">
        <w:rPr>
          <w:rFonts w:ascii="標楷體" w:eastAsia="標楷體" w:hAnsi="標楷體" w:hint="eastAsia"/>
          <w:sz w:val="28"/>
        </w:rPr>
        <w:t>僅</w:t>
      </w:r>
      <w:r w:rsidR="006D6DF3" w:rsidRPr="009F1B9A">
        <w:rPr>
          <w:rFonts w:ascii="標楷體" w:eastAsia="標楷體" w:hAnsi="標楷體" w:hint="eastAsia"/>
          <w:sz w:val="28"/>
        </w:rPr>
        <w:t>針對由</w:t>
      </w:r>
      <w:r w:rsidR="00A41CDB" w:rsidRPr="009F1B9A">
        <w:rPr>
          <w:rFonts w:ascii="標楷體" w:eastAsia="標楷體" w:hAnsi="標楷體" w:hint="eastAsia"/>
          <w:sz w:val="28"/>
        </w:rPr>
        <w:t>運輸</w:t>
      </w:r>
      <w:r w:rsidR="006D6DF3" w:rsidRPr="009F1B9A">
        <w:rPr>
          <w:rFonts w:ascii="標楷體" w:eastAsia="標楷體" w:hAnsi="標楷體" w:hint="eastAsia"/>
          <w:sz w:val="28"/>
        </w:rPr>
        <w:t>業者送餐之學校補助熟食運輸車輛標示所需經費</w:t>
      </w:r>
      <w:r w:rsidR="00A003DB" w:rsidRPr="009F1B9A">
        <w:rPr>
          <w:rFonts w:ascii="標楷體" w:eastAsia="標楷體" w:hAnsi="標楷體" w:hint="eastAsia"/>
          <w:sz w:val="28"/>
        </w:rPr>
        <w:t>。</w:t>
      </w:r>
    </w:p>
    <w:p w14:paraId="010E739D" w14:textId="21E31FE9" w:rsidR="00EC6C14" w:rsidRPr="009F1B9A" w:rsidRDefault="00EC6C14" w:rsidP="00695DC4">
      <w:pPr>
        <w:pStyle w:val="a3"/>
        <w:spacing w:line="480" w:lineRule="exact"/>
        <w:ind w:leftChars="0" w:left="0" w:firstLineChars="200" w:firstLine="560"/>
        <w:jc w:val="both"/>
        <w:rPr>
          <w:rFonts w:ascii="標楷體" w:eastAsia="標楷體" w:hAnsi="標楷體"/>
          <w:sz w:val="28"/>
        </w:rPr>
      </w:pPr>
      <w:r w:rsidRPr="009F1B9A">
        <w:rPr>
          <w:rFonts w:ascii="標楷體" w:eastAsia="標楷體" w:hAnsi="標楷體" w:hint="eastAsia"/>
          <w:sz w:val="28"/>
        </w:rPr>
        <w:t>另有關特別統籌分配稅款之運用，本計畫原匡列工程及設備費新建中央廚房，每校3</w:t>
      </w:r>
      <w:r w:rsidRPr="009F1B9A">
        <w:rPr>
          <w:rFonts w:ascii="標楷體" w:eastAsia="標楷體" w:hAnsi="標楷體"/>
          <w:sz w:val="28"/>
        </w:rPr>
        <w:t>,500</w:t>
      </w:r>
      <w:r w:rsidR="00384F0B" w:rsidRPr="009F1B9A">
        <w:rPr>
          <w:rFonts w:ascii="標楷體" w:eastAsia="標楷體" w:hAnsi="標楷體" w:hint="eastAsia"/>
          <w:sz w:val="28"/>
        </w:rPr>
        <w:t>萬元</w:t>
      </w:r>
      <w:r w:rsidRPr="009F1B9A">
        <w:rPr>
          <w:rFonts w:ascii="標楷體" w:eastAsia="標楷體" w:hAnsi="標楷體" w:hint="eastAsia"/>
          <w:sz w:val="28"/>
        </w:rPr>
        <w:t>，擴建中央廚房學校每校1</w:t>
      </w:r>
      <w:r w:rsidRPr="009F1B9A">
        <w:rPr>
          <w:rFonts w:ascii="標楷體" w:eastAsia="標楷體" w:hAnsi="標楷體"/>
          <w:sz w:val="28"/>
        </w:rPr>
        <w:t>,</w:t>
      </w:r>
      <w:r w:rsidRPr="009F1B9A">
        <w:rPr>
          <w:rFonts w:ascii="標楷體" w:eastAsia="標楷體" w:hAnsi="標楷體" w:hint="eastAsia"/>
          <w:sz w:val="28"/>
        </w:rPr>
        <w:t>500</w:t>
      </w:r>
      <w:r w:rsidR="00384F0B" w:rsidRPr="009F1B9A">
        <w:rPr>
          <w:rFonts w:ascii="標楷體" w:eastAsia="標楷體" w:hAnsi="標楷體" w:hint="eastAsia"/>
          <w:sz w:val="28"/>
        </w:rPr>
        <w:t>萬元</w:t>
      </w:r>
      <w:r w:rsidR="005551BD" w:rsidRPr="009F1B9A">
        <w:rPr>
          <w:rFonts w:ascii="標楷體" w:eastAsia="標楷體" w:hAnsi="標楷體" w:hint="eastAsia"/>
          <w:sz w:val="28"/>
        </w:rPr>
        <w:t>，食材聯合採購聯盟</w:t>
      </w:r>
      <w:r w:rsidR="00425387" w:rsidRPr="009F1B9A">
        <w:rPr>
          <w:rFonts w:ascii="標楷體" w:eastAsia="標楷體" w:hAnsi="標楷體" w:hint="eastAsia"/>
          <w:sz w:val="28"/>
        </w:rPr>
        <w:t>計畫內偏鄉學校每校</w:t>
      </w:r>
      <w:r w:rsidR="005551BD" w:rsidRPr="009F1B9A">
        <w:rPr>
          <w:rFonts w:ascii="標楷體" w:eastAsia="標楷體" w:hAnsi="標楷體" w:hint="eastAsia"/>
          <w:sz w:val="28"/>
        </w:rPr>
        <w:t>100</w:t>
      </w:r>
      <w:r w:rsidR="00384F0B" w:rsidRPr="009F1B9A">
        <w:rPr>
          <w:rFonts w:ascii="標楷體" w:eastAsia="標楷體" w:hAnsi="標楷體" w:hint="eastAsia"/>
          <w:sz w:val="28"/>
        </w:rPr>
        <w:t>萬元</w:t>
      </w:r>
      <w:r w:rsidR="005551BD" w:rsidRPr="009F1B9A">
        <w:rPr>
          <w:rFonts w:ascii="標楷體" w:eastAsia="標楷體" w:hAnsi="標楷體" w:hint="eastAsia"/>
          <w:sz w:val="28"/>
        </w:rPr>
        <w:t>，考量疫情期間</w:t>
      </w:r>
      <w:r w:rsidR="001A4EE8" w:rsidRPr="009F1B9A">
        <w:rPr>
          <w:rFonts w:ascii="標楷體" w:eastAsia="標楷體" w:hAnsi="標楷體" w:hint="eastAsia"/>
          <w:sz w:val="28"/>
        </w:rPr>
        <w:t>建築原料</w:t>
      </w:r>
      <w:r w:rsidR="005551BD" w:rsidRPr="009F1B9A">
        <w:rPr>
          <w:rFonts w:ascii="標楷體" w:eastAsia="標楷體" w:hAnsi="標楷體" w:hint="eastAsia"/>
          <w:sz w:val="28"/>
        </w:rPr>
        <w:t>及人工費用急遽上漲，且偏鄉地區招標不易，為使計畫內學校能</w:t>
      </w:r>
      <w:r w:rsidR="005029EC" w:rsidRPr="009F1B9A">
        <w:rPr>
          <w:rFonts w:ascii="標楷體" w:eastAsia="標楷體" w:hAnsi="標楷體" w:hint="eastAsia"/>
          <w:sz w:val="28"/>
        </w:rPr>
        <w:t>順利</w:t>
      </w:r>
      <w:r w:rsidR="005551BD" w:rsidRPr="009F1B9A">
        <w:rPr>
          <w:rFonts w:ascii="標楷體" w:eastAsia="標楷體" w:hAnsi="標楷體" w:hint="eastAsia"/>
          <w:sz w:val="28"/>
        </w:rPr>
        <w:t>於111學年度開始供餐</w:t>
      </w:r>
      <w:r w:rsidR="00DF5FB1" w:rsidRPr="009F1B9A">
        <w:rPr>
          <w:rFonts w:ascii="標楷體" w:eastAsia="標楷體" w:hAnsi="標楷體" w:hint="eastAsia"/>
          <w:sz w:val="28"/>
        </w:rPr>
        <w:t>，</w:t>
      </w:r>
      <w:r w:rsidR="00EC5B57" w:rsidRPr="009F1B9A">
        <w:rPr>
          <w:rFonts w:ascii="標楷體" w:eastAsia="標楷體" w:hAnsi="標楷體" w:hint="eastAsia"/>
          <w:sz w:val="28"/>
        </w:rPr>
        <w:t>爰規劃趕工計畫，</w:t>
      </w:r>
      <w:r w:rsidR="00DF5FB1" w:rsidRPr="009F1B9A">
        <w:rPr>
          <w:rFonts w:ascii="標楷體" w:eastAsia="標楷體" w:hAnsi="標楷體" w:hint="eastAsia"/>
          <w:sz w:val="28"/>
        </w:rPr>
        <w:t>擬</w:t>
      </w:r>
      <w:r w:rsidR="005551BD" w:rsidRPr="009F1B9A">
        <w:rPr>
          <w:rFonts w:ascii="標楷體" w:eastAsia="標楷體" w:hAnsi="標楷體" w:hint="eastAsia"/>
          <w:sz w:val="28"/>
        </w:rPr>
        <w:t>於</w:t>
      </w:r>
      <w:r w:rsidR="000306D2" w:rsidRPr="009F1B9A">
        <w:rPr>
          <w:rFonts w:ascii="標楷體" w:eastAsia="標楷體" w:hAnsi="標楷體" w:hint="eastAsia"/>
          <w:sz w:val="28"/>
        </w:rPr>
        <w:t>總</w:t>
      </w:r>
      <w:r w:rsidR="005551BD" w:rsidRPr="009F1B9A">
        <w:rPr>
          <w:rFonts w:ascii="標楷體" w:eastAsia="標楷體" w:hAnsi="標楷體" w:hint="eastAsia"/>
          <w:sz w:val="28"/>
        </w:rPr>
        <w:t>核定數不變情況下授權地方政府</w:t>
      </w:r>
      <w:r w:rsidR="00DF5FB1" w:rsidRPr="009F1B9A">
        <w:rPr>
          <w:rFonts w:ascii="標楷體" w:eastAsia="標楷體" w:hAnsi="標楷體" w:hint="eastAsia"/>
          <w:sz w:val="28"/>
        </w:rPr>
        <w:t>於</w:t>
      </w:r>
      <w:r w:rsidR="005551BD" w:rsidRPr="009F1B9A">
        <w:rPr>
          <w:rFonts w:ascii="標楷體" w:eastAsia="標楷體" w:hAnsi="標楷體" w:hint="eastAsia"/>
          <w:sz w:val="28"/>
        </w:rPr>
        <w:t>本計畫</w:t>
      </w:r>
      <w:r w:rsidR="00DF5FB1" w:rsidRPr="009F1B9A">
        <w:rPr>
          <w:rFonts w:ascii="標楷體" w:eastAsia="標楷體" w:hAnsi="標楷體" w:hint="eastAsia"/>
          <w:sz w:val="28"/>
        </w:rPr>
        <w:t>核定學校及項目內，依本計畫</w:t>
      </w:r>
      <w:r w:rsidR="005551BD" w:rsidRPr="009F1B9A">
        <w:rPr>
          <w:rFonts w:ascii="標楷體" w:eastAsia="標楷體" w:hAnsi="標楷體" w:hint="eastAsia"/>
          <w:sz w:val="28"/>
        </w:rPr>
        <w:t>所訂之優先順序，統籌運用</w:t>
      </w:r>
      <w:r w:rsidR="00D24959" w:rsidRPr="009F1B9A">
        <w:rPr>
          <w:rFonts w:ascii="標楷體" w:eastAsia="標楷體" w:hAnsi="標楷體" w:hint="eastAsia"/>
          <w:sz w:val="28"/>
        </w:rPr>
        <w:t>各縣市核定</w:t>
      </w:r>
      <w:r w:rsidR="00DF5FB1" w:rsidRPr="009F1B9A">
        <w:rPr>
          <w:rFonts w:ascii="標楷體" w:eastAsia="標楷體" w:hAnsi="標楷體" w:hint="eastAsia"/>
          <w:sz w:val="28"/>
        </w:rPr>
        <w:t>剩餘</w:t>
      </w:r>
      <w:r w:rsidR="005551BD" w:rsidRPr="009F1B9A">
        <w:rPr>
          <w:rFonts w:ascii="標楷體" w:eastAsia="標楷體" w:hAnsi="標楷體" w:hint="eastAsia"/>
          <w:sz w:val="28"/>
        </w:rPr>
        <w:t>經費</w:t>
      </w:r>
      <w:r w:rsidR="00DF5FB1" w:rsidRPr="009F1B9A">
        <w:rPr>
          <w:rFonts w:ascii="標楷體" w:eastAsia="標楷體" w:hAnsi="標楷體" w:hint="eastAsia"/>
          <w:sz w:val="28"/>
        </w:rPr>
        <w:t>。</w:t>
      </w:r>
    </w:p>
    <w:p w14:paraId="6D45CC2A" w14:textId="520BBEC5" w:rsidR="00E54886" w:rsidRDefault="00E54886" w:rsidP="00695DC4">
      <w:pPr>
        <w:pStyle w:val="a3"/>
        <w:spacing w:line="480" w:lineRule="exact"/>
        <w:ind w:leftChars="0" w:left="0" w:firstLineChars="200" w:firstLine="560"/>
        <w:jc w:val="both"/>
        <w:rPr>
          <w:rFonts w:ascii="標楷體" w:eastAsia="標楷體" w:hAnsi="標楷體"/>
          <w:sz w:val="28"/>
        </w:rPr>
      </w:pPr>
      <w:r w:rsidRPr="00E54886">
        <w:rPr>
          <w:rFonts w:ascii="標楷體" w:eastAsia="標楷體" w:hAnsi="標楷體"/>
          <w:color w:val="FF0000"/>
          <w:sz w:val="28"/>
        </w:rPr>
        <w:lastRenderedPageBreak/>
        <w:t>為精進學校午餐菜單，烹飪出兼具營養與美味的午餐，</w:t>
      </w:r>
      <w:r w:rsidR="00FD7B4F" w:rsidRPr="00FD7B4F">
        <w:rPr>
          <w:rFonts w:ascii="標楷體" w:eastAsia="標楷體" w:hAnsi="標楷體" w:hint="eastAsia"/>
          <w:color w:val="FF0000"/>
          <w:sz w:val="28"/>
        </w:rPr>
        <w:t>本部於111年6月邀集多位學校資深午餐秘書、教師、校廚、餐飲科</w:t>
      </w:r>
      <w:r w:rsidR="006B7B14">
        <w:rPr>
          <w:rFonts w:ascii="標楷體" w:eastAsia="標楷體" w:hAnsi="標楷體" w:hint="eastAsia"/>
          <w:color w:val="FF0000"/>
          <w:sz w:val="28"/>
        </w:rPr>
        <w:t>教</w:t>
      </w:r>
      <w:r w:rsidR="00FD7B4F" w:rsidRPr="00FD7B4F">
        <w:rPr>
          <w:rFonts w:ascii="標楷體" w:eastAsia="標楷體" w:hAnsi="標楷體" w:hint="eastAsia"/>
          <w:color w:val="FF0000"/>
          <w:sz w:val="28"/>
        </w:rPr>
        <w:t>師及長期陪伴校廚的主廚、營養師等，共同規劃出多道符合學校餐費、營養基準、學校廚房設備可烹煮且使用三章ㄧQ之餐點，並邀集學校餐飲科系師生共同製作新式菜單指引及拍攝烹飪技巧教學影片，以提供校廚及團膳教育訓練使用</w:t>
      </w:r>
      <w:r w:rsidR="006529AB">
        <w:rPr>
          <w:rFonts w:ascii="標楷體" w:eastAsia="標楷體" w:hAnsi="標楷體"/>
          <w:color w:val="FF0000"/>
          <w:sz w:val="28"/>
        </w:rPr>
        <w:t>。且</w:t>
      </w:r>
      <w:r w:rsidR="006529AB" w:rsidRPr="006529AB">
        <w:rPr>
          <w:rFonts w:ascii="標楷體" w:eastAsia="標楷體" w:hAnsi="標楷體" w:hint="eastAsia"/>
          <w:color w:val="FF0000"/>
          <w:sz w:val="28"/>
        </w:rPr>
        <w:t>為達到學生可以「吃在地，</w:t>
      </w:r>
      <w:r w:rsidR="00F373FE">
        <w:rPr>
          <w:rFonts w:ascii="標楷體" w:eastAsia="標楷體" w:hAnsi="標楷體" w:hint="eastAsia"/>
          <w:color w:val="FF0000"/>
          <w:sz w:val="28"/>
        </w:rPr>
        <w:t>食</w:t>
      </w:r>
      <w:r w:rsidR="006529AB" w:rsidRPr="006529AB">
        <w:rPr>
          <w:rFonts w:ascii="標楷體" w:eastAsia="標楷體" w:hAnsi="標楷體" w:hint="eastAsia"/>
          <w:color w:val="FF0000"/>
          <w:sz w:val="28"/>
        </w:rPr>
        <w:t>當季」，落實飲食教育素養及提升學生飲食多樣性的樂趣等願景，</w:t>
      </w:r>
      <w:r w:rsidR="006529AB">
        <w:rPr>
          <w:rFonts w:ascii="標楷體" w:eastAsia="標楷體" w:hAnsi="標楷體" w:hint="eastAsia"/>
          <w:color w:val="FF0000"/>
          <w:sz w:val="28"/>
        </w:rPr>
        <w:t>爰</w:t>
      </w:r>
      <w:r w:rsidR="006529AB" w:rsidRPr="006529AB">
        <w:rPr>
          <w:rFonts w:ascii="標楷體" w:eastAsia="標楷體" w:hAnsi="標楷體" w:hint="eastAsia"/>
          <w:color w:val="FF0000"/>
          <w:sz w:val="28"/>
        </w:rPr>
        <w:t>以每餐62元為食材成本</w:t>
      </w:r>
      <w:r w:rsidR="006529AB">
        <w:rPr>
          <w:rFonts w:ascii="標楷體" w:eastAsia="標楷體" w:hAnsi="標楷體" w:hint="eastAsia"/>
          <w:color w:val="FF0000"/>
          <w:sz w:val="28"/>
        </w:rPr>
        <w:t>，</w:t>
      </w:r>
      <w:r w:rsidR="003E229F">
        <w:rPr>
          <w:rFonts w:ascii="標楷體" w:eastAsia="標楷體" w:hAnsi="標楷體" w:hint="eastAsia"/>
          <w:color w:val="FF0000"/>
          <w:sz w:val="28"/>
        </w:rPr>
        <w:t>並考量各縣市</w:t>
      </w:r>
      <w:r w:rsidR="003E229F" w:rsidRPr="003E229F">
        <w:rPr>
          <w:rFonts w:ascii="標楷體" w:eastAsia="標楷體" w:hAnsi="標楷體" w:hint="eastAsia"/>
          <w:color w:val="FF0000"/>
          <w:sz w:val="28"/>
        </w:rPr>
        <w:t>午餐</w:t>
      </w:r>
      <w:r w:rsidR="000C7D4D">
        <w:rPr>
          <w:rFonts w:ascii="標楷體" w:eastAsia="標楷體" w:hAnsi="標楷體" w:hint="eastAsia"/>
          <w:color w:val="FF0000"/>
          <w:sz w:val="28"/>
        </w:rPr>
        <w:t>單價、</w:t>
      </w:r>
      <w:r w:rsidR="003E229F" w:rsidRPr="003E229F">
        <w:rPr>
          <w:rFonts w:ascii="標楷體" w:eastAsia="標楷體" w:hAnsi="標楷體" w:hint="eastAsia"/>
          <w:color w:val="FF0000"/>
          <w:sz w:val="28"/>
        </w:rPr>
        <w:t>收費狀況及三章一Q</w:t>
      </w:r>
      <w:r w:rsidR="003E229F">
        <w:rPr>
          <w:rFonts w:ascii="標楷體" w:eastAsia="標楷體" w:hAnsi="標楷體" w:hint="eastAsia"/>
          <w:color w:val="FF0000"/>
          <w:sz w:val="28"/>
        </w:rPr>
        <w:t>補助</w:t>
      </w:r>
      <w:r w:rsidR="003E229F" w:rsidRPr="003E229F">
        <w:rPr>
          <w:rFonts w:ascii="標楷體" w:eastAsia="標楷體" w:hAnsi="標楷體" w:hint="eastAsia"/>
          <w:color w:val="FF0000"/>
          <w:sz w:val="28"/>
        </w:rPr>
        <w:t>後，</w:t>
      </w:r>
      <w:r w:rsidR="00AD5E49" w:rsidRPr="00AD5E49">
        <w:rPr>
          <w:rFonts w:ascii="標楷體" w:eastAsia="標楷體" w:hAnsi="標楷體" w:hint="eastAsia"/>
          <w:color w:val="FF0000"/>
          <w:sz w:val="28"/>
        </w:rPr>
        <w:t>補其差額</w:t>
      </w:r>
      <w:r w:rsidR="003E229F">
        <w:rPr>
          <w:rFonts w:ascii="標楷體" w:eastAsia="標楷體" w:hAnsi="標楷體" w:hint="eastAsia"/>
          <w:color w:val="FF0000"/>
          <w:sz w:val="28"/>
        </w:rPr>
        <w:t>，以實際不足數核實補助更有效益。惟</w:t>
      </w:r>
      <w:r w:rsidR="007F38C1" w:rsidRPr="007F38C1">
        <w:rPr>
          <w:rFonts w:ascii="標楷體" w:eastAsia="標楷體" w:hAnsi="標楷體" w:hint="eastAsia"/>
          <w:color w:val="FF0000"/>
          <w:sz w:val="28"/>
        </w:rPr>
        <w:t>經三章一Q補助後，</w:t>
      </w:r>
      <w:r w:rsidR="007F38C1">
        <w:rPr>
          <w:rFonts w:ascii="標楷體" w:eastAsia="標楷體" w:hAnsi="標楷體" w:hint="eastAsia"/>
          <w:color w:val="FF0000"/>
          <w:sz w:val="28"/>
        </w:rPr>
        <w:t>倘</w:t>
      </w:r>
      <w:r w:rsidR="007F38C1" w:rsidRPr="007F38C1">
        <w:rPr>
          <w:rFonts w:ascii="標楷體" w:eastAsia="標楷體" w:hAnsi="標楷體" w:hint="eastAsia"/>
          <w:color w:val="FF0000"/>
          <w:sz w:val="28"/>
        </w:rPr>
        <w:t>部分單價已無不足或不足單價未達5元</w:t>
      </w:r>
      <w:r w:rsidR="003E229F">
        <w:rPr>
          <w:rFonts w:ascii="標楷體" w:eastAsia="標楷體" w:hAnsi="標楷體" w:hint="eastAsia"/>
          <w:color w:val="FF0000"/>
          <w:sz w:val="28"/>
        </w:rPr>
        <w:t>之縣市</w:t>
      </w:r>
      <w:r w:rsidR="007F38C1" w:rsidRPr="007F38C1">
        <w:rPr>
          <w:rFonts w:ascii="標楷體" w:eastAsia="標楷體" w:hAnsi="標楷體" w:hint="eastAsia"/>
          <w:color w:val="FF0000"/>
          <w:sz w:val="28"/>
        </w:rPr>
        <w:t>，</w:t>
      </w:r>
      <w:r w:rsidR="006B7B14">
        <w:rPr>
          <w:rFonts w:ascii="標楷體" w:eastAsia="標楷體" w:hAnsi="標楷體" w:hint="eastAsia"/>
          <w:color w:val="FF0000"/>
          <w:sz w:val="28"/>
        </w:rPr>
        <w:t>考量</w:t>
      </w:r>
      <w:r w:rsidR="000C7D4D">
        <w:rPr>
          <w:rFonts w:ascii="標楷體" w:eastAsia="標楷體" w:hAnsi="標楷體" w:hint="eastAsia"/>
          <w:color w:val="FF0000"/>
          <w:sz w:val="28"/>
        </w:rPr>
        <w:t>各縣市物價</w:t>
      </w:r>
      <w:r w:rsidR="001D7693">
        <w:rPr>
          <w:rFonts w:ascii="標楷體" w:eastAsia="標楷體" w:hAnsi="標楷體" w:hint="eastAsia"/>
          <w:color w:val="FF0000"/>
          <w:sz w:val="28"/>
        </w:rPr>
        <w:t>差異</w:t>
      </w:r>
      <w:r w:rsidR="00965A73">
        <w:rPr>
          <w:rFonts w:ascii="標楷體" w:eastAsia="標楷體" w:hAnsi="標楷體" w:hint="eastAsia"/>
          <w:color w:val="FF0000"/>
          <w:sz w:val="28"/>
        </w:rPr>
        <w:t>，</w:t>
      </w:r>
      <w:r w:rsidR="001D7693" w:rsidRPr="001D7693">
        <w:rPr>
          <w:rFonts w:ascii="標楷體" w:eastAsia="標楷體" w:hAnsi="標楷體" w:hint="eastAsia"/>
          <w:color w:val="FF0000"/>
          <w:sz w:val="28"/>
        </w:rPr>
        <w:t>均以補助5元計算。</w:t>
      </w:r>
      <w:r w:rsidR="00E83DAF" w:rsidRPr="003E51AD">
        <w:rPr>
          <w:rFonts w:ascii="標楷體" w:eastAsia="標楷體" w:hAnsi="標楷體" w:hint="eastAsia"/>
          <w:color w:val="FF0000"/>
          <w:sz w:val="28"/>
        </w:rPr>
        <w:t>爰</w:t>
      </w:r>
      <w:r w:rsidR="00A647CE" w:rsidRPr="003E51AD">
        <w:rPr>
          <w:rFonts w:ascii="標楷體" w:eastAsia="標楷體" w:hAnsi="標楷體" w:hint="eastAsia"/>
          <w:color w:val="FF0000"/>
          <w:sz w:val="28"/>
        </w:rPr>
        <w:t>學生每人每餐繳交費用加縣市政府補助，依廚房型態乘以相對應之購買食材比率，再加上三章一Q補助後，該數額與62元之差額為中央補助每位學生經費。</w:t>
      </w:r>
      <w:r w:rsidR="006529AB">
        <w:rPr>
          <w:rFonts w:ascii="標楷體" w:eastAsia="標楷體" w:hAnsi="標楷體" w:hint="eastAsia"/>
          <w:color w:val="FF0000"/>
          <w:sz w:val="28"/>
        </w:rPr>
        <w:t>配合本計畫</w:t>
      </w:r>
      <w:r w:rsidR="00965A73">
        <w:rPr>
          <w:rFonts w:ascii="標楷體" w:eastAsia="標楷體" w:hAnsi="標楷體" w:hint="eastAsia"/>
          <w:color w:val="FF0000"/>
          <w:sz w:val="28"/>
        </w:rPr>
        <w:t>，</w:t>
      </w:r>
      <w:r w:rsidR="006529AB" w:rsidRPr="00965A73">
        <w:rPr>
          <w:rFonts w:ascii="標楷體" w:eastAsia="標楷體" w:hAnsi="標楷體" w:hint="eastAsia"/>
          <w:color w:val="FF0000"/>
          <w:sz w:val="28"/>
        </w:rPr>
        <w:t>111</w:t>
      </w:r>
      <w:r w:rsidR="00965A73" w:rsidRPr="00965A73">
        <w:rPr>
          <w:rFonts w:ascii="標楷體" w:eastAsia="標楷體" w:hAnsi="標楷體" w:hint="eastAsia"/>
          <w:color w:val="FF0000"/>
          <w:sz w:val="28"/>
        </w:rPr>
        <w:t>學</w:t>
      </w:r>
      <w:r w:rsidR="006529AB" w:rsidRPr="00965A73">
        <w:rPr>
          <w:rFonts w:ascii="標楷體" w:eastAsia="標楷體" w:hAnsi="標楷體" w:hint="eastAsia"/>
          <w:color w:val="FF0000"/>
          <w:sz w:val="28"/>
        </w:rPr>
        <w:t>年</w:t>
      </w:r>
      <w:r w:rsidR="00965A73" w:rsidRPr="00965A73">
        <w:rPr>
          <w:rFonts w:ascii="標楷體" w:eastAsia="標楷體" w:hAnsi="標楷體" w:hint="eastAsia"/>
          <w:color w:val="FF0000"/>
          <w:sz w:val="28"/>
        </w:rPr>
        <w:t>度</w:t>
      </w:r>
      <w:r w:rsidR="006529AB" w:rsidRPr="00965A73">
        <w:rPr>
          <w:rFonts w:ascii="標楷體" w:eastAsia="標楷體" w:hAnsi="標楷體" w:hint="eastAsia"/>
          <w:color w:val="FF0000"/>
          <w:sz w:val="28"/>
        </w:rPr>
        <w:t>起</w:t>
      </w:r>
      <w:r w:rsidR="006529AB">
        <w:rPr>
          <w:rFonts w:ascii="標楷體" w:eastAsia="標楷體" w:hAnsi="標楷體" w:hint="eastAsia"/>
          <w:color w:val="FF0000"/>
          <w:sz w:val="28"/>
        </w:rPr>
        <w:t>以一般性教育補助款新增專項補助各地方政府</w:t>
      </w:r>
      <w:r w:rsidR="00737724">
        <w:rPr>
          <w:rFonts w:ascii="標楷體" w:eastAsia="標楷體" w:hAnsi="標楷體" w:hint="eastAsia"/>
          <w:color w:val="FF0000"/>
          <w:sz w:val="28"/>
        </w:rPr>
        <w:t>精進偏鄉學校午餐菜單辦理。</w:t>
      </w:r>
    </w:p>
    <w:p w14:paraId="3BBE3774" w14:textId="77DB40A5" w:rsidR="0009772B" w:rsidRPr="009F1B9A" w:rsidRDefault="00764A05" w:rsidP="00695DC4">
      <w:pPr>
        <w:pStyle w:val="a3"/>
        <w:spacing w:line="480" w:lineRule="exact"/>
        <w:ind w:leftChars="0" w:left="0" w:firstLineChars="200" w:firstLine="560"/>
        <w:jc w:val="both"/>
        <w:rPr>
          <w:rFonts w:ascii="標楷體" w:eastAsia="標楷體" w:hAnsi="標楷體"/>
          <w:sz w:val="28"/>
        </w:rPr>
      </w:pPr>
      <w:r w:rsidRPr="009F1B9A">
        <w:rPr>
          <w:rFonts w:ascii="標楷體" w:eastAsia="標楷體" w:hAnsi="標楷體" w:hint="eastAsia"/>
          <w:sz w:val="28"/>
        </w:rPr>
        <w:t>綜上，</w:t>
      </w:r>
      <w:r w:rsidR="007F2B85" w:rsidRPr="009F1B9A">
        <w:rPr>
          <w:rFonts w:ascii="標楷體" w:eastAsia="標楷體" w:hAnsi="標楷體" w:hint="eastAsia"/>
          <w:sz w:val="28"/>
        </w:rPr>
        <w:t>為</w:t>
      </w:r>
      <w:r w:rsidR="0009772B" w:rsidRPr="009F1B9A">
        <w:rPr>
          <w:rFonts w:ascii="標楷體" w:eastAsia="標楷體" w:hAnsi="標楷體" w:hint="eastAsia"/>
          <w:sz w:val="28"/>
        </w:rPr>
        <w:t>使計畫更為完善</w:t>
      </w:r>
      <w:r w:rsidR="007F2B85" w:rsidRPr="009F1B9A">
        <w:rPr>
          <w:rFonts w:ascii="標楷體" w:eastAsia="標楷體" w:hAnsi="標楷體" w:hint="eastAsia"/>
          <w:sz w:val="28"/>
        </w:rPr>
        <w:t>，並依實際需求照顧偏鄉學校學童，</w:t>
      </w:r>
      <w:r w:rsidR="009B2F9F" w:rsidRPr="009F1B9A">
        <w:rPr>
          <w:rFonts w:ascii="標楷體" w:eastAsia="標楷體" w:hAnsi="標楷體" w:hint="eastAsia"/>
          <w:sz w:val="28"/>
        </w:rPr>
        <w:t>讓</w:t>
      </w:r>
      <w:r w:rsidR="00077647" w:rsidRPr="009F1B9A">
        <w:rPr>
          <w:rFonts w:ascii="標楷體" w:eastAsia="標楷體" w:hAnsi="標楷體" w:hint="eastAsia"/>
          <w:sz w:val="28"/>
        </w:rPr>
        <w:t>本計畫經費能提供實質幫助，</w:t>
      </w:r>
      <w:r w:rsidR="007F2B85" w:rsidRPr="009F1B9A">
        <w:rPr>
          <w:rFonts w:ascii="標楷體" w:eastAsia="標楷體" w:hAnsi="標楷體" w:hint="eastAsia"/>
          <w:sz w:val="28"/>
        </w:rPr>
        <w:t>爰調整本計畫內容、目標數及經費設算公式</w:t>
      </w:r>
      <w:r w:rsidR="00CB5B6B" w:rsidRPr="009F1B9A">
        <w:rPr>
          <w:rFonts w:ascii="標楷體" w:eastAsia="標楷體" w:hAnsi="標楷體" w:hint="eastAsia"/>
          <w:sz w:val="28"/>
        </w:rPr>
        <w:t>，並於111學年度起適用。</w:t>
      </w:r>
    </w:p>
    <w:p w14:paraId="4F78CD5E" w14:textId="77777777" w:rsidR="00B30589" w:rsidRPr="003B01F9" w:rsidRDefault="00B30589" w:rsidP="00216C66">
      <w:pPr>
        <w:spacing w:line="480" w:lineRule="exact"/>
        <w:jc w:val="both"/>
        <w:outlineLvl w:val="1"/>
        <w:rPr>
          <w:rFonts w:ascii="標楷體" w:eastAsia="標楷體" w:hAnsi="標楷體"/>
          <w:b/>
          <w:sz w:val="28"/>
        </w:rPr>
      </w:pPr>
      <w:bookmarkStart w:id="19" w:name="_Toc111023350"/>
      <w:r w:rsidRPr="003B01F9">
        <w:rPr>
          <w:rFonts w:ascii="標楷體" w:eastAsia="標楷體" w:hAnsi="標楷體" w:hint="eastAsia"/>
          <w:b/>
          <w:sz w:val="28"/>
        </w:rPr>
        <w:t>一、執行策略</w:t>
      </w:r>
      <w:bookmarkEnd w:id="19"/>
    </w:p>
    <w:p w14:paraId="686B72E0" w14:textId="77777777" w:rsidR="00073A55" w:rsidRPr="003B01F9" w:rsidRDefault="00617F88" w:rsidP="00216C66">
      <w:pPr>
        <w:spacing w:line="480" w:lineRule="exact"/>
        <w:jc w:val="both"/>
        <w:rPr>
          <w:rFonts w:ascii="標楷體" w:eastAsia="標楷體" w:hAnsi="標楷體"/>
          <w:sz w:val="28"/>
        </w:rPr>
      </w:pPr>
      <w:r w:rsidRPr="003B01F9">
        <w:rPr>
          <w:rFonts w:ascii="標楷體" w:eastAsia="標楷體" w:hAnsi="標楷體" w:hint="eastAsia"/>
          <w:sz w:val="28"/>
        </w:rPr>
        <w:t>(一)</w:t>
      </w:r>
      <w:r w:rsidR="0002522D" w:rsidRPr="003B01F9">
        <w:rPr>
          <w:rFonts w:hint="eastAsia"/>
        </w:rPr>
        <w:t xml:space="preserve"> </w:t>
      </w:r>
      <w:r w:rsidR="0002522D" w:rsidRPr="003B01F9">
        <w:rPr>
          <w:rFonts w:ascii="標楷體" w:eastAsia="標楷體" w:hAnsi="標楷體" w:hint="eastAsia"/>
          <w:sz w:val="28"/>
        </w:rPr>
        <w:t>提高食材補助費用</w:t>
      </w:r>
    </w:p>
    <w:p w14:paraId="7D22F282" w14:textId="38047AEA" w:rsidR="0002522D" w:rsidRPr="003E51AD" w:rsidRDefault="0054321A" w:rsidP="00216C66">
      <w:pPr>
        <w:pStyle w:val="a3"/>
        <w:spacing w:after="240" w:line="480" w:lineRule="exact"/>
        <w:ind w:leftChars="0" w:left="0" w:firstLineChars="200" w:firstLine="560"/>
        <w:jc w:val="both"/>
        <w:rPr>
          <w:rFonts w:ascii="Times New Roman" w:eastAsia="標楷體" w:hAnsi="Times New Roman" w:cs="Times New Roman"/>
          <w:color w:val="FF0000"/>
          <w:sz w:val="28"/>
        </w:rPr>
      </w:pPr>
      <w:r w:rsidRPr="00737724">
        <w:rPr>
          <w:rFonts w:ascii="Times New Roman" w:eastAsia="標楷體" w:hAnsi="Times New Roman" w:cs="Times New Roman" w:hint="eastAsia"/>
          <w:sz w:val="28"/>
        </w:rPr>
        <w:t>為擴大偏遠地區學校午餐採用國產可溯源食材，採用三章一</w:t>
      </w:r>
      <w:r w:rsidRPr="00737724">
        <w:rPr>
          <w:rFonts w:ascii="Times New Roman" w:eastAsia="標楷體" w:hAnsi="Times New Roman" w:cs="Times New Roman" w:hint="eastAsia"/>
          <w:sz w:val="28"/>
        </w:rPr>
        <w:t>Q</w:t>
      </w:r>
      <w:r w:rsidRPr="00737724">
        <w:rPr>
          <w:rFonts w:ascii="Times New Roman" w:eastAsia="標楷體" w:hAnsi="Times New Roman" w:cs="Times New Roman" w:hint="eastAsia"/>
          <w:sz w:val="28"/>
        </w:rPr>
        <w:t>食材補助經費</w:t>
      </w:r>
      <w:r w:rsidR="00F17D99" w:rsidRPr="00737724">
        <w:rPr>
          <w:rFonts w:ascii="Times New Roman" w:eastAsia="標楷體" w:hAnsi="Times New Roman" w:cs="Times New Roman" w:hint="eastAsia"/>
          <w:sz w:val="28"/>
        </w:rPr>
        <w:t>，</w:t>
      </w:r>
      <w:r w:rsidR="00D16E03" w:rsidRPr="00737724">
        <w:rPr>
          <w:rFonts w:ascii="Times New Roman" w:eastAsia="標楷體" w:hAnsi="Times New Roman" w:cs="Times New Roman" w:hint="eastAsia"/>
          <w:sz w:val="28"/>
        </w:rPr>
        <w:t>依行政院第</w:t>
      </w:r>
      <w:r w:rsidR="00D16E03" w:rsidRPr="00737724">
        <w:rPr>
          <w:rFonts w:ascii="Times New Roman" w:eastAsia="標楷體" w:hAnsi="Times New Roman" w:cs="Times New Roman" w:hint="eastAsia"/>
          <w:sz w:val="28"/>
        </w:rPr>
        <w:t>3799</w:t>
      </w:r>
      <w:r w:rsidR="00D16E03" w:rsidRPr="00737724">
        <w:rPr>
          <w:rFonts w:ascii="Times New Roman" w:eastAsia="標楷體" w:hAnsi="Times New Roman" w:cs="Times New Roman" w:hint="eastAsia"/>
          <w:sz w:val="28"/>
        </w:rPr>
        <w:t>次院會決議，自</w:t>
      </w:r>
      <w:r w:rsidR="00D16E03" w:rsidRPr="00737724">
        <w:rPr>
          <w:rFonts w:ascii="Times New Roman" w:eastAsia="標楷體" w:hAnsi="Times New Roman" w:cs="Times New Roman" w:hint="eastAsia"/>
          <w:sz w:val="28"/>
        </w:rPr>
        <w:t>111</w:t>
      </w:r>
      <w:r w:rsidR="00D16E03" w:rsidRPr="00737724">
        <w:rPr>
          <w:rFonts w:ascii="Times New Roman" w:eastAsia="標楷體" w:hAnsi="Times New Roman" w:cs="Times New Roman" w:hint="eastAsia"/>
          <w:sz w:val="28"/>
        </w:rPr>
        <w:t>年</w:t>
      </w:r>
      <w:r w:rsidR="00D16E03" w:rsidRPr="00737724">
        <w:rPr>
          <w:rFonts w:ascii="Times New Roman" w:eastAsia="標楷體" w:hAnsi="Times New Roman" w:cs="Times New Roman" w:hint="eastAsia"/>
          <w:sz w:val="28"/>
        </w:rPr>
        <w:t>5</w:t>
      </w:r>
      <w:r w:rsidR="00D16E03" w:rsidRPr="00737724">
        <w:rPr>
          <w:rFonts w:ascii="Times New Roman" w:eastAsia="標楷體" w:hAnsi="Times New Roman" w:cs="Times New Roman" w:hint="eastAsia"/>
          <w:sz w:val="28"/>
        </w:rPr>
        <w:t>月起由每人每餐</w:t>
      </w:r>
      <w:r w:rsidR="00D16E03" w:rsidRPr="00737724">
        <w:rPr>
          <w:rFonts w:ascii="Times New Roman" w:eastAsia="標楷體" w:hAnsi="Times New Roman" w:cs="Times New Roman" w:hint="eastAsia"/>
          <w:sz w:val="28"/>
        </w:rPr>
        <w:t>6</w:t>
      </w:r>
      <w:r w:rsidR="00D16E03" w:rsidRPr="00737724">
        <w:rPr>
          <w:rFonts w:ascii="Times New Roman" w:eastAsia="標楷體" w:hAnsi="Times New Roman" w:cs="Times New Roman" w:hint="eastAsia"/>
          <w:sz w:val="28"/>
        </w:rPr>
        <w:t>元調高到</w:t>
      </w:r>
      <w:r w:rsidR="00D16E03" w:rsidRPr="00737724">
        <w:rPr>
          <w:rFonts w:ascii="Times New Roman" w:eastAsia="標楷體" w:hAnsi="Times New Roman" w:cs="Times New Roman" w:hint="eastAsia"/>
          <w:sz w:val="28"/>
        </w:rPr>
        <w:t>10</w:t>
      </w:r>
      <w:r w:rsidR="00D16E03" w:rsidRPr="00737724">
        <w:rPr>
          <w:rFonts w:ascii="Times New Roman" w:eastAsia="標楷體" w:hAnsi="Times New Roman" w:cs="Times New Roman" w:hint="eastAsia"/>
          <w:sz w:val="28"/>
        </w:rPr>
        <w:t>元，偏鄉學校則由</w:t>
      </w:r>
      <w:r w:rsidR="00D16E03" w:rsidRPr="00737724">
        <w:rPr>
          <w:rFonts w:ascii="Times New Roman" w:eastAsia="標楷體" w:hAnsi="Times New Roman" w:cs="Times New Roman" w:hint="eastAsia"/>
          <w:sz w:val="28"/>
        </w:rPr>
        <w:t>10</w:t>
      </w:r>
      <w:r w:rsidR="00D16E03" w:rsidRPr="00737724">
        <w:rPr>
          <w:rFonts w:ascii="Times New Roman" w:eastAsia="標楷體" w:hAnsi="Times New Roman" w:cs="Times New Roman" w:hint="eastAsia"/>
          <w:sz w:val="28"/>
        </w:rPr>
        <w:t>元提高到</w:t>
      </w:r>
      <w:r w:rsidR="00D16E03" w:rsidRPr="00737724">
        <w:rPr>
          <w:rFonts w:ascii="Times New Roman" w:eastAsia="標楷體" w:hAnsi="Times New Roman" w:cs="Times New Roman" w:hint="eastAsia"/>
          <w:sz w:val="28"/>
        </w:rPr>
        <w:t>14</w:t>
      </w:r>
      <w:r w:rsidR="00D16E03" w:rsidRPr="00737724">
        <w:rPr>
          <w:rFonts w:ascii="Times New Roman" w:eastAsia="標楷體" w:hAnsi="Times New Roman" w:cs="Times New Roman" w:hint="eastAsia"/>
          <w:sz w:val="28"/>
        </w:rPr>
        <w:t>元，並將教職員納為補助對象，</w:t>
      </w:r>
      <w:r w:rsidRPr="00737724">
        <w:rPr>
          <w:rFonts w:ascii="Times New Roman" w:eastAsia="標楷體" w:hAnsi="Times New Roman" w:cs="Times New Roman" w:hint="eastAsia"/>
          <w:sz w:val="28"/>
        </w:rPr>
        <w:t>適用對象為</w:t>
      </w:r>
      <w:r w:rsidR="00433C4B" w:rsidRPr="00737724">
        <w:rPr>
          <w:rFonts w:ascii="Times New Roman" w:eastAsia="標楷體" w:hAnsi="Times New Roman" w:cs="Times New Roman" w:hint="eastAsia"/>
          <w:sz w:val="28"/>
        </w:rPr>
        <w:t>經教</w:t>
      </w:r>
      <w:r w:rsidR="00433C4B" w:rsidRPr="003B01F9">
        <w:rPr>
          <w:rFonts w:ascii="Times New Roman" w:eastAsia="標楷體" w:hAnsi="Times New Roman" w:cs="Times New Roman" w:hint="eastAsia"/>
          <w:sz w:val="28"/>
        </w:rPr>
        <w:t>育部核定之偏遠地區學校</w:t>
      </w:r>
      <w:r w:rsidRPr="003B01F9">
        <w:rPr>
          <w:rFonts w:ascii="Times New Roman" w:eastAsia="標楷體" w:hAnsi="Times New Roman" w:cs="Times New Roman" w:hint="eastAsia"/>
          <w:sz w:val="28"/>
        </w:rPr>
        <w:t>，確實提高食材採購經費，同時增加請領食材補助之誘因，維持食材的質與量。</w:t>
      </w:r>
      <w:r w:rsidR="006935E6" w:rsidRPr="006935E6">
        <w:rPr>
          <w:rFonts w:ascii="Times New Roman" w:eastAsia="標楷體" w:hAnsi="Times New Roman" w:cs="Times New Roman" w:hint="eastAsia"/>
          <w:color w:val="FF0000"/>
          <w:sz w:val="28"/>
        </w:rPr>
        <w:t>另為</w:t>
      </w:r>
      <w:r w:rsidR="00AE503E">
        <w:rPr>
          <w:rFonts w:ascii="Times New Roman" w:eastAsia="標楷體" w:hAnsi="Times New Roman" w:cs="Times New Roman" w:hint="eastAsia"/>
          <w:color w:val="FF0000"/>
          <w:sz w:val="28"/>
        </w:rPr>
        <w:t>精進偏鄉學校午餐菜單，</w:t>
      </w:r>
      <w:r w:rsidR="006935E6" w:rsidRPr="006935E6">
        <w:rPr>
          <w:rFonts w:ascii="Times New Roman" w:eastAsia="標楷體" w:hAnsi="Times New Roman" w:cs="Times New Roman" w:hint="eastAsia"/>
          <w:color w:val="FF0000"/>
          <w:sz w:val="28"/>
        </w:rPr>
        <w:t>達到學生可以「吃在地，</w:t>
      </w:r>
      <w:r w:rsidR="00F373FE">
        <w:rPr>
          <w:rFonts w:ascii="Times New Roman" w:eastAsia="標楷體" w:hAnsi="Times New Roman" w:cs="Times New Roman" w:hint="eastAsia"/>
          <w:color w:val="FF0000"/>
          <w:sz w:val="28"/>
        </w:rPr>
        <w:t>食</w:t>
      </w:r>
      <w:r w:rsidR="006935E6" w:rsidRPr="006935E6">
        <w:rPr>
          <w:rFonts w:ascii="Times New Roman" w:eastAsia="標楷體" w:hAnsi="Times New Roman" w:cs="Times New Roman" w:hint="eastAsia"/>
          <w:color w:val="FF0000"/>
          <w:sz w:val="28"/>
        </w:rPr>
        <w:t>當季」，落實飲食教育素養及提升學生飲食多樣性的樂趣等願景，爰以每餐</w:t>
      </w:r>
      <w:r w:rsidR="006935E6" w:rsidRPr="006935E6">
        <w:rPr>
          <w:rFonts w:ascii="Times New Roman" w:eastAsia="標楷體" w:hAnsi="Times New Roman" w:cs="Times New Roman" w:hint="eastAsia"/>
          <w:color w:val="FF0000"/>
          <w:sz w:val="28"/>
        </w:rPr>
        <w:t>62</w:t>
      </w:r>
      <w:r w:rsidR="006935E6" w:rsidRPr="006935E6">
        <w:rPr>
          <w:rFonts w:ascii="Times New Roman" w:eastAsia="標楷體" w:hAnsi="Times New Roman" w:cs="Times New Roman" w:hint="eastAsia"/>
          <w:color w:val="FF0000"/>
          <w:sz w:val="28"/>
        </w:rPr>
        <w:t>元為食材成本，</w:t>
      </w:r>
      <w:r w:rsidR="00E208A8" w:rsidRPr="00E208A8">
        <w:rPr>
          <w:rFonts w:ascii="Times New Roman" w:eastAsia="標楷體" w:hAnsi="Times New Roman" w:cs="Times New Roman" w:hint="eastAsia"/>
          <w:color w:val="FF0000"/>
          <w:sz w:val="28"/>
        </w:rPr>
        <w:t>並考量各縣市午餐單價、收費狀況及三章一</w:t>
      </w:r>
      <w:r w:rsidR="00E208A8" w:rsidRPr="00E208A8">
        <w:rPr>
          <w:rFonts w:ascii="Times New Roman" w:eastAsia="標楷體" w:hAnsi="Times New Roman" w:cs="Times New Roman" w:hint="eastAsia"/>
          <w:color w:val="FF0000"/>
          <w:sz w:val="28"/>
        </w:rPr>
        <w:t>Q</w:t>
      </w:r>
      <w:r w:rsidR="00E208A8" w:rsidRPr="00E208A8">
        <w:rPr>
          <w:rFonts w:ascii="Times New Roman" w:eastAsia="標楷體" w:hAnsi="Times New Roman" w:cs="Times New Roman" w:hint="eastAsia"/>
          <w:color w:val="FF0000"/>
          <w:sz w:val="28"/>
        </w:rPr>
        <w:t>補助後，補其差額，以實際不足數核實補助更有效益。惟經三章一</w:t>
      </w:r>
      <w:r w:rsidR="00E208A8" w:rsidRPr="00E208A8">
        <w:rPr>
          <w:rFonts w:ascii="Times New Roman" w:eastAsia="標楷體" w:hAnsi="Times New Roman" w:cs="Times New Roman" w:hint="eastAsia"/>
          <w:color w:val="FF0000"/>
          <w:sz w:val="28"/>
        </w:rPr>
        <w:t>Q</w:t>
      </w:r>
      <w:r w:rsidR="00E208A8" w:rsidRPr="00E208A8">
        <w:rPr>
          <w:rFonts w:ascii="Times New Roman" w:eastAsia="標楷體" w:hAnsi="Times New Roman" w:cs="Times New Roman" w:hint="eastAsia"/>
          <w:color w:val="FF0000"/>
          <w:sz w:val="28"/>
        </w:rPr>
        <w:t>補助後，倘部分單價已無不足或不足單價未達</w:t>
      </w:r>
      <w:r w:rsidR="00E208A8" w:rsidRPr="00E208A8">
        <w:rPr>
          <w:rFonts w:ascii="Times New Roman" w:eastAsia="標楷體" w:hAnsi="Times New Roman" w:cs="Times New Roman" w:hint="eastAsia"/>
          <w:color w:val="FF0000"/>
          <w:sz w:val="28"/>
        </w:rPr>
        <w:t>5</w:t>
      </w:r>
      <w:r w:rsidR="00E208A8" w:rsidRPr="00E208A8">
        <w:rPr>
          <w:rFonts w:ascii="Times New Roman" w:eastAsia="標楷體" w:hAnsi="Times New Roman" w:cs="Times New Roman" w:hint="eastAsia"/>
          <w:color w:val="FF0000"/>
          <w:sz w:val="28"/>
        </w:rPr>
        <w:t>元之縣市，</w:t>
      </w:r>
      <w:r w:rsidR="006B7B14">
        <w:rPr>
          <w:rFonts w:ascii="Times New Roman" w:eastAsia="標楷體" w:hAnsi="Times New Roman" w:cs="Times New Roman" w:hint="eastAsia"/>
          <w:color w:val="FF0000"/>
          <w:sz w:val="28"/>
        </w:rPr>
        <w:t>考量</w:t>
      </w:r>
      <w:r w:rsidR="00E208A8" w:rsidRPr="00E208A8">
        <w:rPr>
          <w:rFonts w:ascii="Times New Roman" w:eastAsia="標楷體" w:hAnsi="Times New Roman" w:cs="Times New Roman" w:hint="eastAsia"/>
          <w:color w:val="FF0000"/>
          <w:sz w:val="28"/>
        </w:rPr>
        <w:t>各縣市物價差異，均以補助</w:t>
      </w:r>
      <w:r w:rsidR="00E208A8" w:rsidRPr="00E208A8">
        <w:rPr>
          <w:rFonts w:ascii="Times New Roman" w:eastAsia="標楷體" w:hAnsi="Times New Roman" w:cs="Times New Roman" w:hint="eastAsia"/>
          <w:color w:val="FF0000"/>
          <w:sz w:val="28"/>
        </w:rPr>
        <w:t>5</w:t>
      </w:r>
      <w:r w:rsidR="00E208A8">
        <w:rPr>
          <w:rFonts w:ascii="Times New Roman" w:eastAsia="標楷體" w:hAnsi="Times New Roman" w:cs="Times New Roman" w:hint="eastAsia"/>
          <w:color w:val="FF0000"/>
          <w:sz w:val="28"/>
        </w:rPr>
        <w:t>元計算</w:t>
      </w:r>
      <w:r w:rsidR="00E83DAF">
        <w:rPr>
          <w:rFonts w:ascii="Times New Roman" w:eastAsia="標楷體" w:hAnsi="Times New Roman" w:cs="Times New Roman" w:hint="eastAsia"/>
          <w:color w:val="FF0000"/>
          <w:sz w:val="28"/>
        </w:rPr>
        <w:t>。</w:t>
      </w:r>
      <w:r w:rsidR="00E83DAF" w:rsidRPr="003E51AD">
        <w:rPr>
          <w:rFonts w:ascii="Times New Roman" w:eastAsia="標楷體" w:hAnsi="Times New Roman" w:cs="Times New Roman" w:hint="eastAsia"/>
          <w:color w:val="FF0000"/>
          <w:sz w:val="28"/>
        </w:rPr>
        <w:t>爰學生每人每餐繳交費用加縣市政府補助，依廚房型態乘以相對應之購買食材比率，再加上</w:t>
      </w:r>
      <w:r w:rsidR="00E83DAF" w:rsidRPr="003E51AD">
        <w:rPr>
          <w:rFonts w:ascii="Times New Roman" w:eastAsia="標楷體" w:hAnsi="Times New Roman" w:cs="Times New Roman" w:hint="eastAsia"/>
          <w:color w:val="FF0000"/>
          <w:sz w:val="28"/>
        </w:rPr>
        <w:lastRenderedPageBreak/>
        <w:t>三章一</w:t>
      </w:r>
      <w:r w:rsidR="00E83DAF" w:rsidRPr="003E51AD">
        <w:rPr>
          <w:rFonts w:ascii="Times New Roman" w:eastAsia="標楷體" w:hAnsi="Times New Roman" w:cs="Times New Roman" w:hint="eastAsia"/>
          <w:color w:val="FF0000"/>
          <w:sz w:val="28"/>
        </w:rPr>
        <w:t>Q</w:t>
      </w:r>
      <w:r w:rsidR="00E83DAF" w:rsidRPr="003E51AD">
        <w:rPr>
          <w:rFonts w:ascii="Times New Roman" w:eastAsia="標楷體" w:hAnsi="Times New Roman" w:cs="Times New Roman" w:hint="eastAsia"/>
          <w:color w:val="FF0000"/>
          <w:sz w:val="28"/>
        </w:rPr>
        <w:t>補助後，該數額與</w:t>
      </w:r>
      <w:r w:rsidR="00E83DAF" w:rsidRPr="003E51AD">
        <w:rPr>
          <w:rFonts w:ascii="Times New Roman" w:eastAsia="標楷體" w:hAnsi="Times New Roman" w:cs="Times New Roman" w:hint="eastAsia"/>
          <w:color w:val="FF0000"/>
          <w:sz w:val="28"/>
        </w:rPr>
        <w:t>62</w:t>
      </w:r>
      <w:r w:rsidR="00E83DAF" w:rsidRPr="003E51AD">
        <w:rPr>
          <w:rFonts w:ascii="Times New Roman" w:eastAsia="標楷體" w:hAnsi="Times New Roman" w:cs="Times New Roman" w:hint="eastAsia"/>
          <w:color w:val="FF0000"/>
          <w:sz w:val="28"/>
        </w:rPr>
        <w:t>元之差額為中央補助每位學生經費，</w:t>
      </w:r>
      <w:r w:rsidR="004D7273" w:rsidRPr="003E51AD">
        <w:rPr>
          <w:rFonts w:ascii="Times New Roman" w:eastAsia="標楷體" w:hAnsi="Times New Roman" w:cs="Times New Roman" w:hint="eastAsia"/>
          <w:color w:val="FF0000"/>
          <w:sz w:val="28"/>
        </w:rPr>
        <w:t>讓計畫內學生都能共同享有</w:t>
      </w:r>
      <w:r w:rsidR="004D7273" w:rsidRPr="003E51AD">
        <w:rPr>
          <w:rFonts w:ascii="Times New Roman" w:eastAsia="標楷體" w:hAnsi="Times New Roman" w:cs="Times New Roman" w:hint="eastAsia"/>
          <w:color w:val="FF0000"/>
          <w:sz w:val="28"/>
        </w:rPr>
        <w:t>62</w:t>
      </w:r>
      <w:r w:rsidR="004D7273" w:rsidRPr="003E51AD">
        <w:rPr>
          <w:rFonts w:ascii="Times New Roman" w:eastAsia="標楷體" w:hAnsi="Times New Roman" w:cs="Times New Roman" w:hint="eastAsia"/>
          <w:color w:val="FF0000"/>
          <w:sz w:val="28"/>
        </w:rPr>
        <w:t>元食材所烹調出的午餐。</w:t>
      </w:r>
    </w:p>
    <w:p w14:paraId="1EEC35BB" w14:textId="09D3DDD8" w:rsidR="00706555" w:rsidRPr="003E51AD" w:rsidRDefault="00706555" w:rsidP="008131B1">
      <w:pPr>
        <w:pStyle w:val="a3"/>
        <w:spacing w:line="480" w:lineRule="exact"/>
        <w:ind w:leftChars="0" w:left="0" w:firstLineChars="200" w:firstLine="560"/>
        <w:rPr>
          <w:rFonts w:ascii="Times New Roman" w:eastAsia="標楷體" w:hAnsi="Times New Roman" w:cs="Times New Roman"/>
          <w:color w:val="FF0000"/>
          <w:sz w:val="28"/>
        </w:rPr>
      </w:pPr>
      <w:r w:rsidRPr="003E51AD">
        <w:rPr>
          <w:rFonts w:ascii="Times New Roman" w:eastAsia="標楷體" w:hAnsi="Times New Roman" w:cs="Times New Roman" w:hint="eastAsia"/>
          <w:color w:val="FF0000"/>
          <w:sz w:val="28"/>
        </w:rPr>
        <w:t>補助各地方政府</w:t>
      </w:r>
      <w:r w:rsidR="008131B1" w:rsidRPr="003E51AD">
        <w:rPr>
          <w:rFonts w:ascii="Times New Roman" w:eastAsia="標楷體" w:hAnsi="Times New Roman" w:cs="Times New Roman" w:hint="eastAsia"/>
          <w:color w:val="FF0000"/>
          <w:sz w:val="28"/>
        </w:rPr>
        <w:t>「推動偏鄉學校精進午餐菜單」經費設算表</w:t>
      </w:r>
    </w:p>
    <w:tbl>
      <w:tblPr>
        <w:tblStyle w:val="12"/>
        <w:tblW w:w="0" w:type="auto"/>
        <w:tblLook w:val="04A0" w:firstRow="1" w:lastRow="0" w:firstColumn="1" w:lastColumn="0" w:noHBand="0" w:noVBand="1"/>
      </w:tblPr>
      <w:tblGrid>
        <w:gridCol w:w="846"/>
        <w:gridCol w:w="1276"/>
        <w:gridCol w:w="1842"/>
        <w:gridCol w:w="5772"/>
      </w:tblGrid>
      <w:tr w:rsidR="00706555" w:rsidRPr="003E51AD" w14:paraId="264F4DD0" w14:textId="77777777" w:rsidTr="00706555">
        <w:tc>
          <w:tcPr>
            <w:tcW w:w="3964" w:type="dxa"/>
            <w:gridSpan w:val="3"/>
          </w:tcPr>
          <w:p w14:paraId="1242C38F" w14:textId="77777777" w:rsidR="00706555" w:rsidRPr="003E51AD" w:rsidRDefault="00706555" w:rsidP="00706555">
            <w:pPr>
              <w:autoSpaceDE w:val="0"/>
              <w:autoSpaceDN w:val="0"/>
              <w:adjustRightInd w:val="0"/>
              <w:snapToGrid w:val="0"/>
              <w:jc w:val="center"/>
              <w:rPr>
                <w:rFonts w:ascii="標楷體" w:eastAsia="標楷體" w:cs="標楷體"/>
                <w:color w:val="FF0000"/>
                <w:kern w:val="0"/>
                <w:sz w:val="28"/>
                <w:szCs w:val="28"/>
              </w:rPr>
            </w:pPr>
            <w:r w:rsidRPr="003E51AD">
              <w:rPr>
                <w:rFonts w:ascii="標楷體" w:eastAsia="標楷體" w:cs="標楷體" w:hint="eastAsia"/>
                <w:color w:val="FF0000"/>
                <w:kern w:val="0"/>
                <w:sz w:val="28"/>
                <w:szCs w:val="28"/>
              </w:rPr>
              <w:t>型態</w:t>
            </w:r>
          </w:p>
        </w:tc>
        <w:tc>
          <w:tcPr>
            <w:tcW w:w="5772" w:type="dxa"/>
          </w:tcPr>
          <w:p w14:paraId="2655028B" w14:textId="77777777" w:rsidR="00706555" w:rsidRPr="003E51AD" w:rsidRDefault="00706555" w:rsidP="00706555">
            <w:pPr>
              <w:autoSpaceDE w:val="0"/>
              <w:autoSpaceDN w:val="0"/>
              <w:adjustRightInd w:val="0"/>
              <w:snapToGrid w:val="0"/>
              <w:jc w:val="center"/>
              <w:rPr>
                <w:rFonts w:ascii="標楷體" w:eastAsia="標楷體" w:cs="標楷體"/>
                <w:color w:val="FF0000"/>
                <w:kern w:val="0"/>
                <w:sz w:val="28"/>
                <w:szCs w:val="28"/>
              </w:rPr>
            </w:pPr>
            <w:r w:rsidRPr="003E51AD">
              <w:rPr>
                <w:rFonts w:ascii="標楷體" w:eastAsia="標楷體" w:cs="標楷體" w:hint="eastAsia"/>
                <w:color w:val="FF0000"/>
                <w:kern w:val="0"/>
                <w:sz w:val="28"/>
                <w:szCs w:val="28"/>
              </w:rPr>
              <w:t>每人每餐補助之設算公式</w:t>
            </w:r>
          </w:p>
        </w:tc>
      </w:tr>
      <w:tr w:rsidR="00706555" w:rsidRPr="003E51AD" w14:paraId="785661F7" w14:textId="77777777" w:rsidTr="00706555">
        <w:tc>
          <w:tcPr>
            <w:tcW w:w="846" w:type="dxa"/>
            <w:vMerge w:val="restart"/>
          </w:tcPr>
          <w:p w14:paraId="4B68EAB2" w14:textId="77777777" w:rsidR="00706555" w:rsidRPr="003E51AD" w:rsidRDefault="00706555" w:rsidP="00706555">
            <w:pPr>
              <w:autoSpaceDE w:val="0"/>
              <w:autoSpaceDN w:val="0"/>
              <w:adjustRightInd w:val="0"/>
              <w:snapToGrid w:val="0"/>
              <w:rPr>
                <w:rFonts w:ascii="標楷體" w:eastAsia="標楷體" w:cs="標楷體"/>
                <w:color w:val="FF0000"/>
                <w:kern w:val="0"/>
                <w:sz w:val="28"/>
                <w:szCs w:val="28"/>
              </w:rPr>
            </w:pPr>
            <w:r w:rsidRPr="003E51AD">
              <w:rPr>
                <w:rFonts w:ascii="標楷體" w:eastAsia="標楷體" w:cs="標楷體" w:hint="eastAsia"/>
                <w:color w:val="FF0000"/>
                <w:kern w:val="0"/>
                <w:sz w:val="28"/>
                <w:szCs w:val="28"/>
              </w:rPr>
              <w:t>參與偏鄉學校中央廚房計畫</w:t>
            </w:r>
          </w:p>
        </w:tc>
        <w:tc>
          <w:tcPr>
            <w:tcW w:w="1276" w:type="dxa"/>
            <w:vMerge w:val="restart"/>
          </w:tcPr>
          <w:p w14:paraId="1300891B" w14:textId="77777777" w:rsidR="00706555" w:rsidRPr="003E51AD" w:rsidRDefault="00706555" w:rsidP="00706555">
            <w:pPr>
              <w:autoSpaceDE w:val="0"/>
              <w:autoSpaceDN w:val="0"/>
              <w:adjustRightInd w:val="0"/>
              <w:snapToGrid w:val="0"/>
              <w:jc w:val="center"/>
              <w:rPr>
                <w:rFonts w:ascii="標楷體" w:eastAsia="標楷體" w:cs="標楷體"/>
                <w:color w:val="FF0000"/>
                <w:kern w:val="0"/>
                <w:sz w:val="28"/>
                <w:szCs w:val="28"/>
              </w:rPr>
            </w:pPr>
            <w:r w:rsidRPr="003E51AD">
              <w:rPr>
                <w:rFonts w:ascii="標楷體" w:eastAsia="標楷體" w:cs="標楷體" w:hint="eastAsia"/>
                <w:color w:val="FF0000"/>
                <w:kern w:val="0"/>
                <w:sz w:val="28"/>
                <w:szCs w:val="28"/>
              </w:rPr>
              <w:t>中央</w:t>
            </w:r>
          </w:p>
          <w:p w14:paraId="16988D81" w14:textId="77777777" w:rsidR="00706555" w:rsidRPr="003E51AD" w:rsidRDefault="00706555" w:rsidP="00706555">
            <w:pPr>
              <w:autoSpaceDE w:val="0"/>
              <w:autoSpaceDN w:val="0"/>
              <w:adjustRightInd w:val="0"/>
              <w:snapToGrid w:val="0"/>
              <w:jc w:val="center"/>
              <w:rPr>
                <w:rFonts w:ascii="標楷體" w:eastAsia="標楷體" w:cs="標楷體"/>
                <w:color w:val="FF0000"/>
                <w:kern w:val="0"/>
                <w:sz w:val="28"/>
                <w:szCs w:val="28"/>
              </w:rPr>
            </w:pPr>
            <w:r w:rsidRPr="003E51AD">
              <w:rPr>
                <w:rFonts w:ascii="標楷體" w:eastAsia="標楷體" w:cs="標楷體" w:hint="eastAsia"/>
                <w:color w:val="FF0000"/>
                <w:kern w:val="0"/>
                <w:sz w:val="28"/>
                <w:szCs w:val="28"/>
              </w:rPr>
              <w:t>廚房</w:t>
            </w:r>
          </w:p>
        </w:tc>
        <w:tc>
          <w:tcPr>
            <w:tcW w:w="1842" w:type="dxa"/>
          </w:tcPr>
          <w:p w14:paraId="75794648" w14:textId="77777777" w:rsidR="00706555" w:rsidRPr="003E51AD" w:rsidRDefault="00706555" w:rsidP="00706555">
            <w:pPr>
              <w:autoSpaceDE w:val="0"/>
              <w:autoSpaceDN w:val="0"/>
              <w:adjustRightInd w:val="0"/>
              <w:snapToGrid w:val="0"/>
              <w:jc w:val="center"/>
              <w:rPr>
                <w:rFonts w:ascii="標楷體" w:eastAsia="標楷體" w:cs="標楷體"/>
                <w:color w:val="FF0000"/>
                <w:kern w:val="0"/>
                <w:sz w:val="28"/>
                <w:szCs w:val="28"/>
              </w:rPr>
            </w:pPr>
            <w:r w:rsidRPr="003E51AD">
              <w:rPr>
                <w:rFonts w:ascii="標楷體" w:eastAsia="標楷體" w:cs="標楷體" w:hint="eastAsia"/>
                <w:color w:val="FF0000"/>
                <w:kern w:val="0"/>
                <w:sz w:val="28"/>
                <w:szCs w:val="28"/>
              </w:rPr>
              <w:t>偏鄉學校</w:t>
            </w:r>
          </w:p>
        </w:tc>
        <w:tc>
          <w:tcPr>
            <w:tcW w:w="5772" w:type="dxa"/>
          </w:tcPr>
          <w:p w14:paraId="488A2FBE" w14:textId="77777777" w:rsidR="00706555" w:rsidRPr="003E51AD" w:rsidRDefault="00706555" w:rsidP="00706555">
            <w:pPr>
              <w:autoSpaceDE w:val="0"/>
              <w:autoSpaceDN w:val="0"/>
              <w:adjustRightInd w:val="0"/>
              <w:snapToGrid w:val="0"/>
              <w:rPr>
                <w:rFonts w:ascii="標楷體" w:eastAsia="標楷體" w:cs="標楷體"/>
                <w:color w:val="FF0000"/>
                <w:kern w:val="0"/>
                <w:sz w:val="28"/>
                <w:szCs w:val="28"/>
              </w:rPr>
            </w:pPr>
            <w:r w:rsidRPr="003E51AD">
              <w:rPr>
                <w:rFonts w:ascii="標楷體" w:eastAsia="標楷體" w:cs="標楷體"/>
                <w:color w:val="FF0000"/>
                <w:kern w:val="0"/>
                <w:sz w:val="28"/>
                <w:szCs w:val="28"/>
              </w:rPr>
              <w:t>62</w:t>
            </w:r>
            <w:r w:rsidRPr="003E51AD">
              <w:rPr>
                <w:rFonts w:ascii="標楷體" w:eastAsia="標楷體" w:cs="標楷體" w:hint="eastAsia"/>
                <w:color w:val="FF0000"/>
                <w:kern w:val="0"/>
                <w:sz w:val="28"/>
                <w:szCs w:val="28"/>
              </w:rPr>
              <w:t>元</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學生每人每餐繳交費用</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縣市政府補助</w:t>
            </w:r>
            <w:r w:rsidRPr="003E51AD">
              <w:rPr>
                <w:rFonts w:ascii="標楷體" w:eastAsia="標楷體" w:cs="標楷體"/>
                <w:color w:val="FF0000"/>
                <w:kern w:val="0"/>
                <w:sz w:val="28"/>
                <w:szCs w:val="28"/>
              </w:rPr>
              <w:t xml:space="preserve">) x 90% + </w:t>
            </w:r>
            <w:r w:rsidRPr="003E51AD">
              <w:rPr>
                <w:rFonts w:ascii="標楷體" w:eastAsia="標楷體" w:cs="標楷體" w:hint="eastAsia"/>
                <w:color w:val="FF0000"/>
                <w:kern w:val="0"/>
                <w:sz w:val="28"/>
                <w:szCs w:val="28"/>
              </w:rPr>
              <w:t>三章一</w:t>
            </w:r>
            <w:r w:rsidRPr="003E51AD">
              <w:rPr>
                <w:rFonts w:ascii="標楷體" w:eastAsia="標楷體" w:cs="標楷體"/>
                <w:color w:val="FF0000"/>
                <w:kern w:val="0"/>
                <w:sz w:val="28"/>
                <w:szCs w:val="28"/>
              </w:rPr>
              <w:t>Q</w:t>
            </w:r>
            <w:r w:rsidRPr="003E51AD">
              <w:rPr>
                <w:rFonts w:ascii="標楷體" w:eastAsia="標楷體" w:cs="標楷體" w:hint="eastAsia"/>
                <w:color w:val="FF0000"/>
                <w:kern w:val="0"/>
                <w:sz w:val="28"/>
                <w:szCs w:val="28"/>
              </w:rPr>
              <w:t>補助</w:t>
            </w:r>
            <w:r w:rsidRPr="003E51AD">
              <w:rPr>
                <w:rFonts w:ascii="標楷體" w:eastAsia="標楷體" w:cs="標楷體"/>
                <w:color w:val="FF0000"/>
                <w:kern w:val="0"/>
                <w:sz w:val="28"/>
                <w:szCs w:val="28"/>
              </w:rPr>
              <w:t>14</w:t>
            </w:r>
            <w:r w:rsidRPr="003E51AD">
              <w:rPr>
                <w:rFonts w:ascii="標楷體" w:eastAsia="標楷體" w:cs="標楷體" w:hint="eastAsia"/>
                <w:color w:val="FF0000"/>
                <w:kern w:val="0"/>
                <w:sz w:val="28"/>
                <w:szCs w:val="28"/>
              </w:rPr>
              <w:t>元〕</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補助金額</w:t>
            </w:r>
          </w:p>
        </w:tc>
      </w:tr>
      <w:tr w:rsidR="00706555" w:rsidRPr="003E51AD" w14:paraId="632F97DF" w14:textId="77777777" w:rsidTr="00706555">
        <w:tc>
          <w:tcPr>
            <w:tcW w:w="846" w:type="dxa"/>
            <w:vMerge/>
          </w:tcPr>
          <w:p w14:paraId="24F927AF" w14:textId="77777777" w:rsidR="00706555" w:rsidRPr="003E51AD" w:rsidRDefault="00706555" w:rsidP="00706555">
            <w:pPr>
              <w:autoSpaceDE w:val="0"/>
              <w:autoSpaceDN w:val="0"/>
              <w:adjustRightInd w:val="0"/>
              <w:snapToGrid w:val="0"/>
              <w:jc w:val="center"/>
              <w:rPr>
                <w:rFonts w:ascii="標楷體" w:eastAsia="標楷體" w:cs="標楷體"/>
                <w:color w:val="FF0000"/>
                <w:kern w:val="0"/>
                <w:sz w:val="28"/>
                <w:szCs w:val="28"/>
              </w:rPr>
            </w:pPr>
          </w:p>
        </w:tc>
        <w:tc>
          <w:tcPr>
            <w:tcW w:w="1276" w:type="dxa"/>
            <w:vMerge/>
          </w:tcPr>
          <w:p w14:paraId="05742E3C" w14:textId="77777777" w:rsidR="00706555" w:rsidRPr="003E51AD" w:rsidRDefault="00706555" w:rsidP="00706555">
            <w:pPr>
              <w:autoSpaceDE w:val="0"/>
              <w:autoSpaceDN w:val="0"/>
              <w:adjustRightInd w:val="0"/>
              <w:snapToGrid w:val="0"/>
              <w:jc w:val="center"/>
              <w:rPr>
                <w:rFonts w:ascii="標楷體" w:eastAsia="標楷體" w:cs="標楷體"/>
                <w:color w:val="FF0000"/>
                <w:kern w:val="0"/>
                <w:sz w:val="28"/>
                <w:szCs w:val="28"/>
              </w:rPr>
            </w:pPr>
          </w:p>
        </w:tc>
        <w:tc>
          <w:tcPr>
            <w:tcW w:w="1842" w:type="dxa"/>
          </w:tcPr>
          <w:p w14:paraId="551E561D" w14:textId="77777777" w:rsidR="00706555" w:rsidRPr="003E51AD" w:rsidRDefault="00706555" w:rsidP="00706555">
            <w:pPr>
              <w:autoSpaceDE w:val="0"/>
              <w:autoSpaceDN w:val="0"/>
              <w:adjustRightInd w:val="0"/>
              <w:snapToGrid w:val="0"/>
              <w:jc w:val="center"/>
              <w:rPr>
                <w:rFonts w:ascii="標楷體" w:eastAsia="標楷體" w:cs="標楷體"/>
                <w:color w:val="FF0000"/>
                <w:kern w:val="0"/>
                <w:sz w:val="28"/>
                <w:szCs w:val="28"/>
              </w:rPr>
            </w:pPr>
            <w:r w:rsidRPr="003E51AD">
              <w:rPr>
                <w:rFonts w:ascii="標楷體" w:eastAsia="標楷體" w:cs="標楷體" w:hint="eastAsia"/>
                <w:color w:val="FF0000"/>
                <w:kern w:val="0"/>
                <w:sz w:val="28"/>
                <w:szCs w:val="28"/>
              </w:rPr>
              <w:t>一般學校(含非山非市)</w:t>
            </w:r>
          </w:p>
        </w:tc>
        <w:tc>
          <w:tcPr>
            <w:tcW w:w="5772" w:type="dxa"/>
          </w:tcPr>
          <w:p w14:paraId="07DA77B9" w14:textId="77777777" w:rsidR="00706555" w:rsidRPr="003E51AD" w:rsidRDefault="00706555" w:rsidP="00706555">
            <w:pPr>
              <w:autoSpaceDE w:val="0"/>
              <w:autoSpaceDN w:val="0"/>
              <w:adjustRightInd w:val="0"/>
              <w:snapToGrid w:val="0"/>
              <w:rPr>
                <w:rFonts w:ascii="標楷體" w:eastAsia="標楷體" w:cs="標楷體"/>
                <w:color w:val="FF0000"/>
                <w:kern w:val="0"/>
                <w:sz w:val="28"/>
                <w:szCs w:val="28"/>
              </w:rPr>
            </w:pPr>
            <w:r w:rsidRPr="003E51AD">
              <w:rPr>
                <w:rFonts w:ascii="標楷體" w:eastAsia="標楷體" w:cs="標楷體"/>
                <w:color w:val="FF0000"/>
                <w:kern w:val="0"/>
                <w:sz w:val="28"/>
                <w:szCs w:val="28"/>
              </w:rPr>
              <w:t>62</w:t>
            </w:r>
            <w:r w:rsidRPr="003E51AD">
              <w:rPr>
                <w:rFonts w:ascii="標楷體" w:eastAsia="標楷體" w:cs="標楷體" w:hint="eastAsia"/>
                <w:color w:val="FF0000"/>
                <w:kern w:val="0"/>
                <w:sz w:val="28"/>
                <w:szCs w:val="28"/>
              </w:rPr>
              <w:t>元</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學生每人每餐繳交費用</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縣市政府補助</w:t>
            </w:r>
            <w:r w:rsidRPr="003E51AD">
              <w:rPr>
                <w:rFonts w:ascii="標楷體" w:eastAsia="標楷體" w:cs="標楷體"/>
                <w:color w:val="FF0000"/>
                <w:kern w:val="0"/>
                <w:sz w:val="28"/>
                <w:szCs w:val="28"/>
              </w:rPr>
              <w:t xml:space="preserve">) x90% + </w:t>
            </w:r>
            <w:r w:rsidRPr="003E51AD">
              <w:rPr>
                <w:rFonts w:ascii="標楷體" w:eastAsia="標楷體" w:cs="標楷體" w:hint="eastAsia"/>
                <w:color w:val="FF0000"/>
                <w:kern w:val="0"/>
                <w:sz w:val="28"/>
                <w:szCs w:val="28"/>
              </w:rPr>
              <w:t>三章一</w:t>
            </w:r>
            <w:r w:rsidRPr="003E51AD">
              <w:rPr>
                <w:rFonts w:ascii="標楷體" w:eastAsia="標楷體" w:cs="標楷體"/>
                <w:color w:val="FF0000"/>
                <w:kern w:val="0"/>
                <w:sz w:val="28"/>
                <w:szCs w:val="28"/>
              </w:rPr>
              <w:t>Q</w:t>
            </w:r>
            <w:r w:rsidRPr="003E51AD">
              <w:rPr>
                <w:rFonts w:ascii="標楷體" w:eastAsia="標楷體" w:cs="標楷體" w:hint="eastAsia"/>
                <w:color w:val="FF0000"/>
                <w:kern w:val="0"/>
                <w:sz w:val="28"/>
                <w:szCs w:val="28"/>
              </w:rPr>
              <w:t>補助</w:t>
            </w:r>
            <w:r w:rsidRPr="003E51AD">
              <w:rPr>
                <w:rFonts w:ascii="標楷體" w:eastAsia="標楷體" w:cs="標楷體"/>
                <w:color w:val="FF0000"/>
                <w:kern w:val="0"/>
                <w:sz w:val="28"/>
                <w:szCs w:val="28"/>
              </w:rPr>
              <w:t>10</w:t>
            </w:r>
            <w:r w:rsidRPr="003E51AD">
              <w:rPr>
                <w:rFonts w:ascii="標楷體" w:eastAsia="標楷體" w:cs="標楷體" w:hint="eastAsia"/>
                <w:color w:val="FF0000"/>
                <w:kern w:val="0"/>
                <w:sz w:val="28"/>
                <w:szCs w:val="28"/>
              </w:rPr>
              <w:t>元〕</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補助金額</w:t>
            </w:r>
          </w:p>
        </w:tc>
      </w:tr>
      <w:tr w:rsidR="00706555" w:rsidRPr="003E51AD" w14:paraId="6B4790C1" w14:textId="77777777" w:rsidTr="00706555">
        <w:tc>
          <w:tcPr>
            <w:tcW w:w="846" w:type="dxa"/>
            <w:vMerge/>
          </w:tcPr>
          <w:p w14:paraId="33E23189" w14:textId="77777777" w:rsidR="00706555" w:rsidRPr="003E51AD" w:rsidRDefault="00706555" w:rsidP="00706555">
            <w:pPr>
              <w:autoSpaceDE w:val="0"/>
              <w:autoSpaceDN w:val="0"/>
              <w:adjustRightInd w:val="0"/>
              <w:snapToGrid w:val="0"/>
              <w:jc w:val="center"/>
              <w:rPr>
                <w:rFonts w:ascii="標楷體" w:eastAsia="標楷體" w:cs="標楷體"/>
                <w:color w:val="FF0000"/>
                <w:kern w:val="0"/>
                <w:sz w:val="28"/>
                <w:szCs w:val="28"/>
              </w:rPr>
            </w:pPr>
          </w:p>
        </w:tc>
        <w:tc>
          <w:tcPr>
            <w:tcW w:w="1276" w:type="dxa"/>
            <w:vMerge w:val="restart"/>
          </w:tcPr>
          <w:p w14:paraId="0793215A" w14:textId="77777777" w:rsidR="00706555" w:rsidRPr="003E51AD" w:rsidRDefault="00706555" w:rsidP="00706555">
            <w:pPr>
              <w:autoSpaceDE w:val="0"/>
              <w:autoSpaceDN w:val="0"/>
              <w:adjustRightInd w:val="0"/>
              <w:snapToGrid w:val="0"/>
              <w:jc w:val="center"/>
              <w:rPr>
                <w:rFonts w:ascii="標楷體" w:eastAsia="標楷體" w:cs="標楷體"/>
                <w:color w:val="FF0000"/>
                <w:kern w:val="0"/>
                <w:sz w:val="28"/>
                <w:szCs w:val="28"/>
              </w:rPr>
            </w:pPr>
            <w:r w:rsidRPr="003E51AD">
              <w:rPr>
                <w:rFonts w:ascii="標楷體" w:eastAsia="標楷體" w:cs="標楷體" w:hint="eastAsia"/>
                <w:color w:val="FF0000"/>
                <w:kern w:val="0"/>
                <w:sz w:val="28"/>
                <w:szCs w:val="28"/>
              </w:rPr>
              <w:t>食材聯合採購聯盟</w:t>
            </w:r>
          </w:p>
        </w:tc>
        <w:tc>
          <w:tcPr>
            <w:tcW w:w="1842" w:type="dxa"/>
          </w:tcPr>
          <w:p w14:paraId="32731F3C" w14:textId="77777777" w:rsidR="00706555" w:rsidRPr="003E51AD" w:rsidRDefault="00706555" w:rsidP="00706555">
            <w:pPr>
              <w:autoSpaceDE w:val="0"/>
              <w:autoSpaceDN w:val="0"/>
              <w:adjustRightInd w:val="0"/>
              <w:snapToGrid w:val="0"/>
              <w:jc w:val="center"/>
              <w:rPr>
                <w:rFonts w:ascii="標楷體" w:eastAsia="標楷體" w:cs="標楷體"/>
                <w:color w:val="FF0000"/>
                <w:kern w:val="0"/>
                <w:sz w:val="28"/>
                <w:szCs w:val="28"/>
              </w:rPr>
            </w:pPr>
            <w:r w:rsidRPr="003E51AD">
              <w:rPr>
                <w:rFonts w:ascii="標楷體" w:eastAsia="標楷體" w:cs="標楷體" w:hint="eastAsia"/>
                <w:color w:val="FF0000"/>
                <w:kern w:val="0"/>
                <w:sz w:val="28"/>
                <w:szCs w:val="28"/>
              </w:rPr>
              <w:t>偏鄉學校</w:t>
            </w:r>
          </w:p>
        </w:tc>
        <w:tc>
          <w:tcPr>
            <w:tcW w:w="5772" w:type="dxa"/>
          </w:tcPr>
          <w:p w14:paraId="05821AB7" w14:textId="77777777" w:rsidR="00706555" w:rsidRPr="003E51AD" w:rsidRDefault="00706555" w:rsidP="00706555">
            <w:pPr>
              <w:autoSpaceDE w:val="0"/>
              <w:autoSpaceDN w:val="0"/>
              <w:adjustRightInd w:val="0"/>
              <w:snapToGrid w:val="0"/>
              <w:rPr>
                <w:rFonts w:ascii="標楷體" w:eastAsia="標楷體" w:cs="標楷體"/>
                <w:color w:val="FF0000"/>
                <w:kern w:val="0"/>
                <w:sz w:val="28"/>
                <w:szCs w:val="28"/>
              </w:rPr>
            </w:pPr>
            <w:r w:rsidRPr="003E51AD">
              <w:rPr>
                <w:rFonts w:ascii="標楷體" w:eastAsia="標楷體" w:cs="標楷體"/>
                <w:color w:val="FF0000"/>
                <w:kern w:val="0"/>
                <w:sz w:val="28"/>
                <w:szCs w:val="28"/>
              </w:rPr>
              <w:t>62</w:t>
            </w:r>
            <w:r w:rsidRPr="003E51AD">
              <w:rPr>
                <w:rFonts w:ascii="標楷體" w:eastAsia="標楷體" w:cs="標楷體" w:hint="eastAsia"/>
                <w:color w:val="FF0000"/>
                <w:kern w:val="0"/>
                <w:sz w:val="28"/>
                <w:szCs w:val="28"/>
              </w:rPr>
              <w:t>元</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學生每人每餐繳交費用</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縣市政府補助</w:t>
            </w:r>
            <w:r w:rsidRPr="003E51AD">
              <w:rPr>
                <w:rFonts w:ascii="標楷體" w:eastAsia="標楷體" w:cs="標楷體"/>
                <w:color w:val="FF0000"/>
                <w:kern w:val="0"/>
                <w:sz w:val="28"/>
                <w:szCs w:val="28"/>
              </w:rPr>
              <w:t xml:space="preserve">) x 80% + </w:t>
            </w:r>
            <w:r w:rsidRPr="003E51AD">
              <w:rPr>
                <w:rFonts w:ascii="標楷體" w:eastAsia="標楷體" w:cs="標楷體" w:hint="eastAsia"/>
                <w:color w:val="FF0000"/>
                <w:kern w:val="0"/>
                <w:sz w:val="28"/>
                <w:szCs w:val="28"/>
              </w:rPr>
              <w:t>三章一</w:t>
            </w:r>
            <w:r w:rsidRPr="003E51AD">
              <w:rPr>
                <w:rFonts w:ascii="標楷體" w:eastAsia="標楷體" w:cs="標楷體"/>
                <w:color w:val="FF0000"/>
                <w:kern w:val="0"/>
                <w:sz w:val="28"/>
                <w:szCs w:val="28"/>
              </w:rPr>
              <w:t>Q</w:t>
            </w:r>
            <w:r w:rsidRPr="003E51AD">
              <w:rPr>
                <w:rFonts w:ascii="標楷體" w:eastAsia="標楷體" w:cs="標楷體" w:hint="eastAsia"/>
                <w:color w:val="FF0000"/>
                <w:kern w:val="0"/>
                <w:sz w:val="28"/>
                <w:szCs w:val="28"/>
              </w:rPr>
              <w:t>補助</w:t>
            </w:r>
            <w:r w:rsidRPr="003E51AD">
              <w:rPr>
                <w:rFonts w:ascii="標楷體" w:eastAsia="標楷體" w:cs="標楷體"/>
                <w:color w:val="FF0000"/>
                <w:kern w:val="0"/>
                <w:sz w:val="28"/>
                <w:szCs w:val="28"/>
              </w:rPr>
              <w:t>14</w:t>
            </w:r>
            <w:r w:rsidRPr="003E51AD">
              <w:rPr>
                <w:rFonts w:ascii="標楷體" w:eastAsia="標楷體" w:cs="標楷體" w:hint="eastAsia"/>
                <w:color w:val="FF0000"/>
                <w:kern w:val="0"/>
                <w:sz w:val="28"/>
                <w:szCs w:val="28"/>
              </w:rPr>
              <w:t>元〕</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補助金額</w:t>
            </w:r>
          </w:p>
        </w:tc>
      </w:tr>
      <w:tr w:rsidR="00706555" w:rsidRPr="003E51AD" w14:paraId="278872CD" w14:textId="77777777" w:rsidTr="00706555">
        <w:tc>
          <w:tcPr>
            <w:tcW w:w="846" w:type="dxa"/>
            <w:vMerge/>
          </w:tcPr>
          <w:p w14:paraId="338937BF" w14:textId="77777777" w:rsidR="00706555" w:rsidRPr="003E51AD" w:rsidRDefault="00706555" w:rsidP="00706555">
            <w:pPr>
              <w:autoSpaceDE w:val="0"/>
              <w:autoSpaceDN w:val="0"/>
              <w:adjustRightInd w:val="0"/>
              <w:snapToGrid w:val="0"/>
              <w:jc w:val="center"/>
              <w:rPr>
                <w:rFonts w:ascii="標楷體" w:eastAsia="標楷體" w:cs="標楷體"/>
                <w:color w:val="FF0000"/>
                <w:kern w:val="0"/>
                <w:sz w:val="28"/>
                <w:szCs w:val="28"/>
              </w:rPr>
            </w:pPr>
          </w:p>
        </w:tc>
        <w:tc>
          <w:tcPr>
            <w:tcW w:w="1276" w:type="dxa"/>
            <w:vMerge/>
          </w:tcPr>
          <w:p w14:paraId="322C6923" w14:textId="77777777" w:rsidR="00706555" w:rsidRPr="003E51AD" w:rsidRDefault="00706555" w:rsidP="00706555">
            <w:pPr>
              <w:autoSpaceDE w:val="0"/>
              <w:autoSpaceDN w:val="0"/>
              <w:adjustRightInd w:val="0"/>
              <w:snapToGrid w:val="0"/>
              <w:jc w:val="center"/>
              <w:rPr>
                <w:rFonts w:ascii="標楷體" w:eastAsia="標楷體" w:cs="標楷體"/>
                <w:color w:val="FF0000"/>
                <w:kern w:val="0"/>
                <w:sz w:val="28"/>
                <w:szCs w:val="28"/>
              </w:rPr>
            </w:pPr>
          </w:p>
        </w:tc>
        <w:tc>
          <w:tcPr>
            <w:tcW w:w="1842" w:type="dxa"/>
          </w:tcPr>
          <w:p w14:paraId="6CCA39E1" w14:textId="77777777" w:rsidR="00706555" w:rsidRPr="003E51AD" w:rsidRDefault="00706555" w:rsidP="00706555">
            <w:pPr>
              <w:autoSpaceDE w:val="0"/>
              <w:autoSpaceDN w:val="0"/>
              <w:adjustRightInd w:val="0"/>
              <w:snapToGrid w:val="0"/>
              <w:jc w:val="center"/>
              <w:rPr>
                <w:rFonts w:ascii="標楷體" w:eastAsia="標楷體" w:cs="標楷體"/>
                <w:color w:val="FF0000"/>
                <w:kern w:val="0"/>
                <w:sz w:val="28"/>
                <w:szCs w:val="28"/>
              </w:rPr>
            </w:pPr>
            <w:r w:rsidRPr="003E51AD">
              <w:rPr>
                <w:rFonts w:ascii="標楷體" w:eastAsia="標楷體" w:cs="標楷體" w:hint="eastAsia"/>
                <w:color w:val="FF0000"/>
                <w:kern w:val="0"/>
                <w:sz w:val="28"/>
                <w:szCs w:val="28"/>
              </w:rPr>
              <w:t>一般學校(含非山非市)</w:t>
            </w:r>
          </w:p>
        </w:tc>
        <w:tc>
          <w:tcPr>
            <w:tcW w:w="5772" w:type="dxa"/>
          </w:tcPr>
          <w:p w14:paraId="251B6899" w14:textId="77777777" w:rsidR="00706555" w:rsidRPr="003E51AD" w:rsidRDefault="00706555" w:rsidP="00706555">
            <w:pPr>
              <w:autoSpaceDE w:val="0"/>
              <w:autoSpaceDN w:val="0"/>
              <w:adjustRightInd w:val="0"/>
              <w:snapToGrid w:val="0"/>
              <w:rPr>
                <w:rFonts w:ascii="標楷體" w:eastAsia="標楷體" w:cs="標楷體"/>
                <w:color w:val="FF0000"/>
                <w:kern w:val="0"/>
                <w:sz w:val="28"/>
                <w:szCs w:val="28"/>
              </w:rPr>
            </w:pPr>
            <w:r w:rsidRPr="003E51AD">
              <w:rPr>
                <w:rFonts w:ascii="標楷體" w:eastAsia="標楷體" w:cs="標楷體"/>
                <w:color w:val="FF0000"/>
                <w:kern w:val="0"/>
                <w:sz w:val="28"/>
                <w:szCs w:val="28"/>
              </w:rPr>
              <w:t>62</w:t>
            </w:r>
            <w:r w:rsidRPr="003E51AD">
              <w:rPr>
                <w:rFonts w:ascii="標楷體" w:eastAsia="標楷體" w:cs="標楷體" w:hint="eastAsia"/>
                <w:color w:val="FF0000"/>
                <w:kern w:val="0"/>
                <w:sz w:val="28"/>
                <w:szCs w:val="28"/>
              </w:rPr>
              <w:t>元</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學生每人每餐繳交費用</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縣市政府補助</w:t>
            </w:r>
            <w:r w:rsidRPr="003E51AD">
              <w:rPr>
                <w:rFonts w:ascii="標楷體" w:eastAsia="標楷體" w:cs="標楷體"/>
                <w:color w:val="FF0000"/>
                <w:kern w:val="0"/>
                <w:sz w:val="28"/>
                <w:szCs w:val="28"/>
              </w:rPr>
              <w:t xml:space="preserve">) x 70% + </w:t>
            </w:r>
            <w:r w:rsidRPr="003E51AD">
              <w:rPr>
                <w:rFonts w:ascii="標楷體" w:eastAsia="標楷體" w:cs="標楷體" w:hint="eastAsia"/>
                <w:color w:val="FF0000"/>
                <w:kern w:val="0"/>
                <w:sz w:val="28"/>
                <w:szCs w:val="28"/>
              </w:rPr>
              <w:t>三章一</w:t>
            </w:r>
            <w:r w:rsidRPr="003E51AD">
              <w:rPr>
                <w:rFonts w:ascii="標楷體" w:eastAsia="標楷體" w:cs="標楷體"/>
                <w:color w:val="FF0000"/>
                <w:kern w:val="0"/>
                <w:sz w:val="28"/>
                <w:szCs w:val="28"/>
              </w:rPr>
              <w:t>Q</w:t>
            </w:r>
            <w:r w:rsidRPr="003E51AD">
              <w:rPr>
                <w:rFonts w:ascii="標楷體" w:eastAsia="標楷體" w:cs="標楷體" w:hint="eastAsia"/>
                <w:color w:val="FF0000"/>
                <w:kern w:val="0"/>
                <w:sz w:val="28"/>
                <w:szCs w:val="28"/>
              </w:rPr>
              <w:t>補助</w:t>
            </w:r>
            <w:r w:rsidRPr="003E51AD">
              <w:rPr>
                <w:rFonts w:ascii="標楷體" w:eastAsia="標楷體" w:cs="標楷體"/>
                <w:color w:val="FF0000"/>
                <w:kern w:val="0"/>
                <w:sz w:val="28"/>
                <w:szCs w:val="28"/>
              </w:rPr>
              <w:t>10</w:t>
            </w:r>
            <w:r w:rsidRPr="003E51AD">
              <w:rPr>
                <w:rFonts w:ascii="標楷體" w:eastAsia="標楷體" w:cs="標楷體" w:hint="eastAsia"/>
                <w:color w:val="FF0000"/>
                <w:kern w:val="0"/>
                <w:sz w:val="28"/>
                <w:szCs w:val="28"/>
              </w:rPr>
              <w:t>元〕</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補助金額</w:t>
            </w:r>
          </w:p>
        </w:tc>
      </w:tr>
      <w:tr w:rsidR="00706555" w:rsidRPr="003E51AD" w14:paraId="2608BB41" w14:textId="77777777" w:rsidTr="00706555">
        <w:tc>
          <w:tcPr>
            <w:tcW w:w="3964" w:type="dxa"/>
            <w:gridSpan w:val="3"/>
          </w:tcPr>
          <w:p w14:paraId="38A8E54F" w14:textId="77777777" w:rsidR="00706555" w:rsidRPr="003E51AD" w:rsidRDefault="00706555" w:rsidP="00706555">
            <w:pPr>
              <w:autoSpaceDE w:val="0"/>
              <w:autoSpaceDN w:val="0"/>
              <w:adjustRightInd w:val="0"/>
              <w:snapToGrid w:val="0"/>
              <w:jc w:val="center"/>
              <w:rPr>
                <w:rFonts w:ascii="標楷體" w:eastAsia="標楷體" w:cs="標楷體"/>
                <w:color w:val="FF0000"/>
                <w:kern w:val="0"/>
                <w:sz w:val="28"/>
                <w:szCs w:val="28"/>
              </w:rPr>
            </w:pPr>
            <w:r w:rsidRPr="003E51AD">
              <w:rPr>
                <w:rFonts w:ascii="標楷體" w:eastAsia="標楷體" w:cs="標楷體" w:hint="eastAsia"/>
                <w:color w:val="FF0000"/>
                <w:kern w:val="0"/>
                <w:sz w:val="28"/>
                <w:szCs w:val="28"/>
              </w:rPr>
              <w:t>未參與偏鄉學校中央廚房計畫之偏鄉學校</w:t>
            </w:r>
          </w:p>
        </w:tc>
        <w:tc>
          <w:tcPr>
            <w:tcW w:w="5772" w:type="dxa"/>
          </w:tcPr>
          <w:p w14:paraId="4271E270" w14:textId="77777777" w:rsidR="00706555" w:rsidRPr="003E51AD" w:rsidRDefault="00706555" w:rsidP="00706555">
            <w:pPr>
              <w:autoSpaceDE w:val="0"/>
              <w:autoSpaceDN w:val="0"/>
              <w:adjustRightInd w:val="0"/>
              <w:snapToGrid w:val="0"/>
              <w:rPr>
                <w:rFonts w:ascii="標楷體" w:eastAsia="標楷體" w:cs="標楷體"/>
                <w:color w:val="FF0000"/>
                <w:kern w:val="0"/>
                <w:sz w:val="28"/>
                <w:szCs w:val="28"/>
              </w:rPr>
            </w:pPr>
            <w:r w:rsidRPr="003E51AD">
              <w:rPr>
                <w:rFonts w:ascii="標楷體" w:eastAsia="標楷體" w:cs="標楷體"/>
                <w:color w:val="FF0000"/>
                <w:kern w:val="0"/>
                <w:sz w:val="28"/>
                <w:szCs w:val="28"/>
              </w:rPr>
              <w:t>62</w:t>
            </w:r>
            <w:r w:rsidRPr="003E51AD">
              <w:rPr>
                <w:rFonts w:ascii="標楷體" w:eastAsia="標楷體" w:cs="標楷體" w:hint="eastAsia"/>
                <w:color w:val="FF0000"/>
                <w:kern w:val="0"/>
                <w:sz w:val="28"/>
                <w:szCs w:val="28"/>
              </w:rPr>
              <w:t>元</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學生每人每餐繳交費用</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縣市政府補助</w:t>
            </w:r>
            <w:r w:rsidRPr="003E51AD">
              <w:rPr>
                <w:rFonts w:ascii="標楷體" w:eastAsia="標楷體" w:cs="標楷體"/>
                <w:color w:val="FF0000"/>
                <w:kern w:val="0"/>
                <w:sz w:val="28"/>
                <w:szCs w:val="28"/>
              </w:rPr>
              <w:t xml:space="preserve">) x 70% + </w:t>
            </w:r>
            <w:r w:rsidRPr="003E51AD">
              <w:rPr>
                <w:rFonts w:ascii="標楷體" w:eastAsia="標楷體" w:cs="標楷體" w:hint="eastAsia"/>
                <w:color w:val="FF0000"/>
                <w:kern w:val="0"/>
                <w:sz w:val="28"/>
                <w:szCs w:val="28"/>
              </w:rPr>
              <w:t>三章一</w:t>
            </w:r>
            <w:r w:rsidRPr="003E51AD">
              <w:rPr>
                <w:rFonts w:ascii="標楷體" w:eastAsia="標楷體" w:cs="標楷體"/>
                <w:color w:val="FF0000"/>
                <w:kern w:val="0"/>
                <w:sz w:val="28"/>
                <w:szCs w:val="28"/>
              </w:rPr>
              <w:t>Q</w:t>
            </w:r>
            <w:r w:rsidRPr="003E51AD">
              <w:rPr>
                <w:rFonts w:ascii="標楷體" w:eastAsia="標楷體" w:cs="標楷體" w:hint="eastAsia"/>
                <w:color w:val="FF0000"/>
                <w:kern w:val="0"/>
                <w:sz w:val="28"/>
                <w:szCs w:val="28"/>
              </w:rPr>
              <w:t>補助</w:t>
            </w:r>
            <w:r w:rsidRPr="003E51AD">
              <w:rPr>
                <w:rFonts w:ascii="標楷體" w:eastAsia="標楷體" w:cs="標楷體"/>
                <w:color w:val="FF0000"/>
                <w:kern w:val="0"/>
                <w:sz w:val="28"/>
                <w:szCs w:val="28"/>
              </w:rPr>
              <w:t>14</w:t>
            </w:r>
            <w:r w:rsidRPr="003E51AD">
              <w:rPr>
                <w:rFonts w:ascii="標楷體" w:eastAsia="標楷體" w:cs="標楷體" w:hint="eastAsia"/>
                <w:color w:val="FF0000"/>
                <w:kern w:val="0"/>
                <w:sz w:val="28"/>
                <w:szCs w:val="28"/>
              </w:rPr>
              <w:t>元〕</w:t>
            </w:r>
            <w:r w:rsidRPr="003E51AD">
              <w:rPr>
                <w:rFonts w:ascii="標楷體" w:eastAsia="標楷體" w:cs="標楷體"/>
                <w:color w:val="FF0000"/>
                <w:kern w:val="0"/>
                <w:sz w:val="28"/>
                <w:szCs w:val="28"/>
              </w:rPr>
              <w:t>=</w:t>
            </w:r>
            <w:r w:rsidRPr="003E51AD">
              <w:rPr>
                <w:rFonts w:ascii="標楷體" w:eastAsia="標楷體" w:cs="標楷體" w:hint="eastAsia"/>
                <w:color w:val="FF0000"/>
                <w:kern w:val="0"/>
                <w:sz w:val="28"/>
                <w:szCs w:val="28"/>
              </w:rPr>
              <w:t>補助金額</w:t>
            </w:r>
          </w:p>
        </w:tc>
      </w:tr>
    </w:tbl>
    <w:p w14:paraId="39CF30AD" w14:textId="2F2C5F49" w:rsidR="00655B95" w:rsidRPr="003E51AD" w:rsidRDefault="00655B95" w:rsidP="00216C66">
      <w:pPr>
        <w:spacing w:line="480" w:lineRule="exact"/>
        <w:jc w:val="both"/>
        <w:rPr>
          <w:rFonts w:ascii="標楷體" w:eastAsia="標楷體" w:hAnsi="標楷體"/>
          <w:color w:val="FF0000"/>
          <w:sz w:val="28"/>
        </w:rPr>
      </w:pPr>
      <w:r w:rsidRPr="003E51AD">
        <w:rPr>
          <w:rFonts w:ascii="標楷體" w:eastAsia="標楷體" w:hAnsi="標楷體" w:hint="eastAsia"/>
          <w:color w:val="FF0000"/>
          <w:sz w:val="28"/>
        </w:rPr>
        <w:t>註：</w:t>
      </w:r>
      <w:r w:rsidR="00D82132" w:rsidRPr="003E51AD">
        <w:rPr>
          <w:rFonts w:ascii="標楷體" w:eastAsia="標楷體" w:hAnsi="標楷體" w:hint="eastAsia"/>
          <w:color w:val="FF0000"/>
          <w:sz w:val="28"/>
        </w:rPr>
        <w:t>公辦民營或委託團膳供餐型態之學校，倘燃料費、水費、電費由業者支出，則於「學生每人每餐繳交費用及縣市政府補助」之加總中先扣除該類費用</w:t>
      </w:r>
      <w:r w:rsidRPr="003E51AD">
        <w:rPr>
          <w:rFonts w:ascii="標楷體" w:eastAsia="標楷體" w:hAnsi="標楷體" w:hint="eastAsia"/>
          <w:color w:val="FF0000"/>
          <w:sz w:val="28"/>
        </w:rPr>
        <w:t>，再按上表公式計算補助金額</w:t>
      </w:r>
      <w:r w:rsidR="00D82132" w:rsidRPr="003E51AD">
        <w:rPr>
          <w:rFonts w:ascii="標楷體" w:eastAsia="標楷體" w:hAnsi="標楷體" w:hint="eastAsia"/>
          <w:color w:val="FF0000"/>
          <w:sz w:val="28"/>
        </w:rPr>
        <w:t>，以利滿足62元購買食材(六道餐食食材，含食油及調味品等)</w:t>
      </w:r>
      <w:r w:rsidRPr="003E51AD">
        <w:rPr>
          <w:rFonts w:ascii="標楷體" w:eastAsia="標楷體" w:hAnsi="標楷體" w:hint="eastAsia"/>
          <w:color w:val="FF0000"/>
          <w:sz w:val="28"/>
        </w:rPr>
        <w:t>。</w:t>
      </w:r>
    </w:p>
    <w:p w14:paraId="622C4B61" w14:textId="33575E73" w:rsidR="00073A55" w:rsidRPr="003E51AD" w:rsidRDefault="00073A55" w:rsidP="00216C66">
      <w:pPr>
        <w:spacing w:line="480" w:lineRule="exact"/>
        <w:jc w:val="both"/>
        <w:rPr>
          <w:rFonts w:ascii="標楷體" w:eastAsia="標楷體" w:hAnsi="標楷體"/>
          <w:sz w:val="28"/>
        </w:rPr>
      </w:pPr>
      <w:r w:rsidRPr="003E51AD">
        <w:rPr>
          <w:rFonts w:ascii="標楷體" w:eastAsia="標楷體" w:hAnsi="標楷體" w:hint="eastAsia"/>
          <w:sz w:val="28"/>
        </w:rPr>
        <w:t>(二)</w:t>
      </w:r>
      <w:r w:rsidR="0002522D" w:rsidRPr="003E51AD">
        <w:rPr>
          <w:rFonts w:ascii="標楷體" w:eastAsia="標楷體" w:hAnsi="標楷體" w:hint="eastAsia"/>
          <w:sz w:val="28"/>
        </w:rPr>
        <w:t>新(擴)建中央廚房</w:t>
      </w:r>
    </w:p>
    <w:p w14:paraId="5854BCD3" w14:textId="54BC6F94" w:rsidR="0002522D" w:rsidRPr="00BB5809" w:rsidRDefault="0002522D" w:rsidP="0068090B">
      <w:pPr>
        <w:pStyle w:val="a3"/>
        <w:numPr>
          <w:ilvl w:val="0"/>
          <w:numId w:val="4"/>
        </w:numPr>
        <w:spacing w:line="480" w:lineRule="exact"/>
        <w:ind w:leftChars="0" w:left="993" w:hanging="426"/>
        <w:jc w:val="both"/>
        <w:rPr>
          <w:rFonts w:ascii="標楷體" w:eastAsia="標楷體" w:hAnsi="標楷體"/>
          <w:sz w:val="28"/>
        </w:rPr>
      </w:pPr>
      <w:r w:rsidRPr="003E51AD">
        <w:rPr>
          <w:rFonts w:ascii="標楷體" w:eastAsia="標楷體" w:hAnsi="標楷體" w:hint="eastAsia"/>
          <w:sz w:val="28"/>
        </w:rPr>
        <w:t>新(擴)建中央廚房：以偏鄉學校為優先，綜合學校區位、規模、人</w:t>
      </w:r>
      <w:r w:rsidRPr="003B01F9">
        <w:rPr>
          <w:rFonts w:ascii="標楷體" w:eastAsia="標楷體" w:hAnsi="標楷體" w:hint="eastAsia"/>
          <w:sz w:val="28"/>
        </w:rPr>
        <w:t>力、周邊學校數等條件</w:t>
      </w:r>
      <w:r w:rsidR="002B3132" w:rsidRPr="003B01F9">
        <w:rPr>
          <w:rFonts w:ascii="新細明體" w:eastAsia="新細明體" w:hAnsi="新細明體" w:hint="eastAsia"/>
          <w:sz w:val="28"/>
        </w:rPr>
        <w:t>，</w:t>
      </w:r>
      <w:r w:rsidRPr="003B01F9">
        <w:rPr>
          <w:rFonts w:ascii="標楷體" w:eastAsia="標楷體" w:hAnsi="標楷體" w:hint="eastAsia"/>
          <w:sz w:val="28"/>
        </w:rPr>
        <w:t>提出具潛力新建中央廚房或原自設廚房擴充為中央廚房之學校名單、集中式供餐規劃等相關需求。</w:t>
      </w:r>
      <w:r w:rsidR="00EA230B" w:rsidRPr="003B01F9">
        <w:rPr>
          <w:rFonts w:ascii="標楷體" w:eastAsia="標楷體" w:hAnsi="標楷體" w:hint="eastAsia"/>
          <w:sz w:val="28"/>
        </w:rPr>
        <w:t>中央廚房設計與運作理念</w:t>
      </w:r>
      <w:r w:rsidR="00F13A9E" w:rsidRPr="003B01F9">
        <w:rPr>
          <w:rFonts w:ascii="標楷體" w:eastAsia="標楷體" w:hAnsi="標楷體" w:hint="eastAsia"/>
          <w:sz w:val="28"/>
        </w:rPr>
        <w:t>以人為本</w:t>
      </w:r>
      <w:r w:rsidR="00EA230B" w:rsidRPr="003B01F9">
        <w:rPr>
          <w:rFonts w:ascii="新細明體" w:eastAsia="新細明體" w:hAnsi="新細明體" w:hint="eastAsia"/>
          <w:sz w:val="28"/>
        </w:rPr>
        <w:t>，</w:t>
      </w:r>
      <w:r w:rsidR="00F13A9E" w:rsidRPr="003B01F9">
        <w:rPr>
          <w:rFonts w:ascii="標楷體" w:eastAsia="標楷體" w:hAnsi="標楷體" w:hint="eastAsia"/>
          <w:sz w:val="28"/>
        </w:rPr>
        <w:t>利用穿透可視性的空間設計，使餐點製備過程產生教育意義，促進學生對於食材、烹調及對廚房職人的尊重</w:t>
      </w:r>
      <w:r w:rsidR="00EA230B" w:rsidRPr="003B01F9">
        <w:rPr>
          <w:rFonts w:ascii="新細明體" w:eastAsia="新細明體" w:hAnsi="新細明體" w:hint="eastAsia"/>
          <w:sz w:val="28"/>
        </w:rPr>
        <w:t>，</w:t>
      </w:r>
      <w:r w:rsidR="00EA230B" w:rsidRPr="003B01F9">
        <w:rPr>
          <w:rFonts w:ascii="標楷體" w:eastAsia="標楷體" w:hAnsi="標楷體" w:hint="eastAsia"/>
          <w:sz w:val="28"/>
        </w:rPr>
        <w:t>兼具美感設計融入美感設計元素，結合學校整體特色與地景地貌，用餐器皿兼顧美感、實用與安全，讓廚房與午餐成為</w:t>
      </w:r>
      <w:r w:rsidR="00EA230B" w:rsidRPr="00BB5809">
        <w:rPr>
          <w:rFonts w:ascii="標楷體" w:eastAsia="標楷體" w:hAnsi="標楷體" w:hint="eastAsia"/>
          <w:sz w:val="28"/>
        </w:rPr>
        <w:t>學校的亮點，打造現代化廚房讓廚房</w:t>
      </w:r>
      <w:r w:rsidR="00EA230B" w:rsidRPr="00BB5809">
        <w:rPr>
          <w:rFonts w:ascii="新細明體" w:eastAsia="新細明體" w:hAnsi="新細明體" w:hint="eastAsia"/>
          <w:sz w:val="28"/>
        </w:rPr>
        <w:t>，</w:t>
      </w:r>
      <w:r w:rsidR="00EA230B" w:rsidRPr="00BB5809">
        <w:rPr>
          <w:rFonts w:ascii="標楷體" w:eastAsia="標楷體" w:hAnsi="標楷體" w:hint="eastAsia"/>
          <w:sz w:val="28"/>
        </w:rPr>
        <w:t>發揮飲食、食農、美感教育與職業試探功能。</w:t>
      </w:r>
      <w:r w:rsidR="00993480" w:rsidRPr="00BB5809">
        <w:rPr>
          <w:rFonts w:ascii="標楷體" w:eastAsia="標楷體" w:hAnsi="標楷體" w:hint="eastAsia"/>
          <w:sz w:val="28"/>
        </w:rPr>
        <w:t>經</w:t>
      </w:r>
      <w:r w:rsidR="00416A25" w:rsidRPr="00BB5809">
        <w:rPr>
          <w:rFonts w:ascii="標楷體" w:eastAsia="標楷體" w:hAnsi="標楷體" w:hint="eastAsia"/>
          <w:sz w:val="28"/>
        </w:rPr>
        <w:t>縣市統一評估規劃並函報</w:t>
      </w:r>
      <w:r w:rsidR="00676FC9" w:rsidRPr="00BB5809">
        <w:rPr>
          <w:rFonts w:ascii="標楷體" w:eastAsia="標楷體" w:hAnsi="標楷體" w:hint="eastAsia"/>
          <w:sz w:val="28"/>
        </w:rPr>
        <w:t>實際</w:t>
      </w:r>
      <w:r w:rsidR="00416A25" w:rsidRPr="00BB5809">
        <w:rPr>
          <w:rFonts w:ascii="標楷體" w:eastAsia="標楷體" w:hAnsi="標楷體" w:hint="eastAsia"/>
          <w:sz w:val="28"/>
        </w:rPr>
        <w:t>校群，本計畫核定</w:t>
      </w:r>
      <w:r w:rsidR="00AA3943" w:rsidRPr="00BB5809">
        <w:rPr>
          <w:rFonts w:ascii="標楷體" w:eastAsia="標楷體" w:hAnsi="標楷體" w:hint="eastAsia"/>
          <w:sz w:val="28"/>
        </w:rPr>
        <w:t>既有中央廚房44校，可供應</w:t>
      </w:r>
      <w:r w:rsidR="00C234EC" w:rsidRPr="00BB5809">
        <w:rPr>
          <w:rFonts w:ascii="標楷體" w:eastAsia="標楷體" w:hAnsi="標楷體" w:hint="eastAsia"/>
          <w:sz w:val="28"/>
        </w:rPr>
        <w:t>其他145校，</w:t>
      </w:r>
      <w:r w:rsidR="00416A25" w:rsidRPr="00BB5809">
        <w:rPr>
          <w:rFonts w:ascii="標楷體" w:eastAsia="標楷體" w:hAnsi="標楷體" w:hint="eastAsia"/>
          <w:sz w:val="28"/>
        </w:rPr>
        <w:t>新建中央廚房39校，可供應</w:t>
      </w:r>
      <w:r w:rsidR="00C234EC" w:rsidRPr="00BB5809">
        <w:rPr>
          <w:rFonts w:ascii="標楷體" w:eastAsia="標楷體" w:hAnsi="標楷體" w:hint="eastAsia"/>
          <w:sz w:val="28"/>
        </w:rPr>
        <w:t>其他146</w:t>
      </w:r>
      <w:r w:rsidR="00416A25" w:rsidRPr="00BB5809">
        <w:rPr>
          <w:rFonts w:ascii="標楷體" w:eastAsia="標楷體" w:hAnsi="標楷體" w:hint="eastAsia"/>
          <w:sz w:val="28"/>
        </w:rPr>
        <w:t>校；現有廚房擴充為中央廚房84校，可供應</w:t>
      </w:r>
      <w:r w:rsidR="00C234EC" w:rsidRPr="00BB5809">
        <w:rPr>
          <w:rFonts w:ascii="標楷體" w:eastAsia="標楷體" w:hAnsi="標楷體" w:hint="eastAsia"/>
          <w:sz w:val="28"/>
        </w:rPr>
        <w:t>其他238</w:t>
      </w:r>
      <w:r w:rsidR="00416A25" w:rsidRPr="00BB5809">
        <w:rPr>
          <w:rFonts w:ascii="標楷體" w:eastAsia="標楷體" w:hAnsi="標楷體" w:hint="eastAsia"/>
          <w:sz w:val="28"/>
        </w:rPr>
        <w:t>所學校。</w:t>
      </w:r>
    </w:p>
    <w:p w14:paraId="45DCDCC5" w14:textId="419F0A36" w:rsidR="005E5176" w:rsidRPr="00BB5809" w:rsidRDefault="0002522D" w:rsidP="0068090B">
      <w:pPr>
        <w:pStyle w:val="a3"/>
        <w:numPr>
          <w:ilvl w:val="0"/>
          <w:numId w:val="4"/>
        </w:numPr>
        <w:spacing w:line="480" w:lineRule="exact"/>
        <w:ind w:leftChars="0" w:left="993" w:hanging="426"/>
        <w:jc w:val="both"/>
        <w:rPr>
          <w:rFonts w:ascii="標楷體" w:eastAsia="標楷體" w:hAnsi="標楷體"/>
          <w:sz w:val="28"/>
        </w:rPr>
      </w:pPr>
      <w:r w:rsidRPr="003B01F9">
        <w:rPr>
          <w:rFonts w:ascii="標楷體" w:eastAsia="標楷體" w:hAnsi="標楷體" w:hint="eastAsia"/>
          <w:sz w:val="28"/>
        </w:rPr>
        <w:t>補助設施(備)、人力薪資及運費：為降低午餐費用於行政成本的比例，補</w:t>
      </w:r>
      <w:r w:rsidRPr="00BB5809">
        <w:rPr>
          <w:rFonts w:ascii="標楷體" w:eastAsia="標楷體" w:hAnsi="標楷體" w:hint="eastAsia"/>
          <w:sz w:val="28"/>
        </w:rPr>
        <w:lastRenderedPageBreak/>
        <w:t>助</w:t>
      </w:r>
      <w:r w:rsidR="0069260B" w:rsidRPr="00BB5809">
        <w:rPr>
          <w:rFonts w:ascii="標楷體" w:eastAsia="標楷體" w:hAnsi="標楷體" w:hint="eastAsia"/>
          <w:sz w:val="28"/>
        </w:rPr>
        <w:t>中央廚房</w:t>
      </w:r>
      <w:r w:rsidR="009F31B6" w:rsidRPr="00BB5809">
        <w:rPr>
          <w:rFonts w:ascii="標楷體" w:eastAsia="標楷體" w:hAnsi="標楷體" w:hint="eastAsia"/>
          <w:sz w:val="28"/>
        </w:rPr>
        <w:t>學校</w:t>
      </w:r>
      <w:r w:rsidRPr="00BB5809">
        <w:rPr>
          <w:rFonts w:ascii="標楷體" w:eastAsia="標楷體" w:hAnsi="標楷體" w:hint="eastAsia"/>
          <w:sz w:val="28"/>
        </w:rPr>
        <w:t>廚房設施(備)、中央廚房維運費用、食材及熟食運輸費，</w:t>
      </w:r>
      <w:r w:rsidR="006D51DF" w:rsidRPr="00BB5809">
        <w:rPr>
          <w:rFonts w:ascii="標楷體" w:eastAsia="標楷體" w:hAnsi="標楷體" w:hint="eastAsia"/>
          <w:sz w:val="28"/>
        </w:rPr>
        <w:t>111年7月中央廚房</w:t>
      </w:r>
      <w:r w:rsidR="00FD0B14" w:rsidRPr="00BB5809">
        <w:rPr>
          <w:rFonts w:ascii="標楷體" w:eastAsia="標楷體" w:hAnsi="標楷體" w:hint="eastAsia"/>
          <w:sz w:val="28"/>
        </w:rPr>
        <w:t>設立</w:t>
      </w:r>
      <w:r w:rsidR="006D51DF" w:rsidRPr="00BB5809">
        <w:rPr>
          <w:rFonts w:ascii="標楷體" w:eastAsia="標楷體" w:hAnsi="標楷體" w:hint="eastAsia"/>
          <w:sz w:val="28"/>
        </w:rPr>
        <w:t>前，</w:t>
      </w:r>
      <w:r w:rsidRPr="00BB5809">
        <w:rPr>
          <w:rFonts w:ascii="標楷體" w:eastAsia="標楷體" w:hAnsi="標楷體" w:hint="eastAsia"/>
          <w:sz w:val="28"/>
        </w:rPr>
        <w:t>中央廚房學校另補助增置營養師</w:t>
      </w:r>
      <w:r w:rsidR="00BC340C" w:rsidRPr="00BB5809">
        <w:rPr>
          <w:rFonts w:ascii="標楷體" w:eastAsia="標楷體" w:hAnsi="標楷體" w:hint="eastAsia"/>
          <w:sz w:val="28"/>
        </w:rPr>
        <w:t>1人</w:t>
      </w:r>
      <w:r w:rsidRPr="00BB5809">
        <w:rPr>
          <w:rFonts w:ascii="標楷體" w:eastAsia="標楷體" w:hAnsi="標楷體" w:hint="eastAsia"/>
          <w:sz w:val="28"/>
        </w:rPr>
        <w:t>及廚工</w:t>
      </w:r>
      <w:r w:rsidR="00BC340C" w:rsidRPr="00BB5809">
        <w:rPr>
          <w:rFonts w:ascii="標楷體" w:eastAsia="標楷體" w:hAnsi="標楷體" w:hint="eastAsia"/>
          <w:sz w:val="28"/>
        </w:rPr>
        <w:t>至多2</w:t>
      </w:r>
      <w:r w:rsidRPr="00BB5809">
        <w:rPr>
          <w:rFonts w:ascii="標楷體" w:eastAsia="標楷體" w:hAnsi="標楷體" w:hint="eastAsia"/>
          <w:sz w:val="28"/>
        </w:rPr>
        <w:t>人</w:t>
      </w:r>
      <w:r w:rsidR="00EA230B" w:rsidRPr="00BB5809">
        <w:rPr>
          <w:rFonts w:ascii="標楷體" w:eastAsia="標楷體" w:hAnsi="標楷體" w:hint="eastAsia"/>
          <w:sz w:val="28"/>
        </w:rPr>
        <w:t>薪資</w:t>
      </w:r>
      <w:r w:rsidRPr="00BB5809">
        <w:rPr>
          <w:rFonts w:ascii="標楷體" w:eastAsia="標楷體" w:hAnsi="標楷體" w:hint="eastAsia"/>
          <w:sz w:val="28"/>
        </w:rPr>
        <w:t>。</w:t>
      </w:r>
    </w:p>
    <w:p w14:paraId="3565E9DD" w14:textId="13FB8C1D" w:rsidR="00BC340C" w:rsidRPr="00BB5809" w:rsidRDefault="00BC340C" w:rsidP="0068090B">
      <w:pPr>
        <w:pStyle w:val="a3"/>
        <w:numPr>
          <w:ilvl w:val="0"/>
          <w:numId w:val="4"/>
        </w:numPr>
        <w:spacing w:after="240" w:line="480" w:lineRule="exact"/>
        <w:ind w:leftChars="0" w:left="993" w:hanging="426"/>
        <w:jc w:val="both"/>
        <w:rPr>
          <w:rFonts w:ascii="標楷體" w:eastAsia="標楷體" w:hAnsi="標楷體"/>
          <w:sz w:val="28"/>
        </w:rPr>
      </w:pPr>
      <w:r w:rsidRPr="00BB5809">
        <w:rPr>
          <w:rFonts w:ascii="標楷體" w:eastAsia="標楷體" w:hAnsi="標楷體" w:hint="eastAsia"/>
          <w:sz w:val="28"/>
        </w:rPr>
        <w:t>為落實院長指示，提升偏鄉學童午餐費用占食材比例，中央廚房新建完成前先以食材聯合採購聯盟方式運作，自</w:t>
      </w:r>
      <w:r w:rsidR="006D51DF" w:rsidRPr="00BB5809">
        <w:rPr>
          <w:rFonts w:ascii="標楷體" w:eastAsia="標楷體" w:hAnsi="標楷體" w:hint="eastAsia"/>
          <w:sz w:val="28"/>
        </w:rPr>
        <w:t>111年度起</w:t>
      </w:r>
      <w:r w:rsidRPr="00BB5809">
        <w:rPr>
          <w:rFonts w:ascii="標楷體" w:eastAsia="標楷體" w:hAnsi="標楷體" w:hint="eastAsia"/>
          <w:sz w:val="28"/>
        </w:rPr>
        <w:t>即補助群長學校營養師1人薪資。偏鄉學校原自設廚房供餐者，</w:t>
      </w:r>
      <w:r w:rsidR="00416488" w:rsidRPr="00BB5809">
        <w:rPr>
          <w:rFonts w:ascii="標楷體" w:eastAsia="標楷體" w:hAnsi="標楷體" w:hint="eastAsia"/>
          <w:sz w:val="28"/>
        </w:rPr>
        <w:t>於中央廚房設立前，</w:t>
      </w:r>
      <w:r w:rsidRPr="00BB5809">
        <w:rPr>
          <w:rFonts w:ascii="標楷體" w:eastAsia="標楷體" w:hAnsi="標楷體" w:hint="eastAsia"/>
          <w:sz w:val="28"/>
        </w:rPr>
        <w:t>均先補助廚工1人薪資，俟</w:t>
      </w:r>
      <w:r w:rsidR="00D41014" w:rsidRPr="00BB5809">
        <w:rPr>
          <w:rFonts w:ascii="標楷體" w:eastAsia="標楷體" w:hAnsi="標楷體" w:hint="eastAsia"/>
          <w:sz w:val="28"/>
        </w:rPr>
        <w:t>111年8月</w:t>
      </w:r>
      <w:r w:rsidRPr="00BB5809">
        <w:rPr>
          <w:rFonts w:ascii="標楷體" w:eastAsia="標楷體" w:hAnsi="標楷體" w:hint="eastAsia"/>
          <w:sz w:val="28"/>
        </w:rPr>
        <w:t>中央廚房設立</w:t>
      </w:r>
      <w:r w:rsidR="00C96CD4" w:rsidRPr="00BB5809">
        <w:rPr>
          <w:rFonts w:ascii="標楷體" w:eastAsia="標楷體" w:hAnsi="標楷體" w:hint="eastAsia"/>
          <w:sz w:val="28"/>
        </w:rPr>
        <w:t>後</w:t>
      </w:r>
      <w:r w:rsidRPr="00BB5809">
        <w:rPr>
          <w:rFonts w:ascii="標楷體" w:eastAsia="標楷體" w:hAnsi="標楷體" w:hint="eastAsia"/>
          <w:sz w:val="28"/>
        </w:rPr>
        <w:t>，</w:t>
      </w:r>
      <w:r w:rsidR="006D51DF" w:rsidRPr="00BB5809">
        <w:rPr>
          <w:rFonts w:ascii="標楷體" w:eastAsia="標楷體" w:hAnsi="標楷體" w:hint="eastAsia"/>
          <w:sz w:val="28"/>
        </w:rPr>
        <w:t>因校群集中供餐，</w:t>
      </w:r>
      <w:r w:rsidRPr="00BB5809">
        <w:rPr>
          <w:rFonts w:ascii="標楷體" w:eastAsia="標楷體" w:hAnsi="標楷體" w:hint="eastAsia"/>
          <w:sz w:val="28"/>
        </w:rPr>
        <w:t>為發揮中央廚房效能，</w:t>
      </w:r>
      <w:r w:rsidR="006D51DF" w:rsidRPr="00BB5809">
        <w:rPr>
          <w:rFonts w:ascii="標楷體" w:eastAsia="標楷體" w:hAnsi="標楷體" w:hint="eastAsia"/>
          <w:sz w:val="28"/>
        </w:rPr>
        <w:t>並保證廚勤人員充足，</w:t>
      </w:r>
      <w:r w:rsidRPr="00BB5809">
        <w:rPr>
          <w:rFonts w:ascii="標楷體" w:eastAsia="標楷體" w:hAnsi="標楷體" w:hint="eastAsia"/>
          <w:sz w:val="28"/>
        </w:rPr>
        <w:t>改以</w:t>
      </w:r>
      <w:r w:rsidR="00745F90" w:rsidRPr="00BB5809">
        <w:rPr>
          <w:rFonts w:ascii="標楷體" w:eastAsia="標楷體" w:hAnsi="標楷體" w:hint="eastAsia"/>
          <w:sz w:val="28"/>
        </w:rPr>
        <w:t>每供餐250人置廚工1名</w:t>
      </w:r>
      <w:r w:rsidR="006D51DF" w:rsidRPr="00BB5809">
        <w:rPr>
          <w:rFonts w:ascii="標楷體" w:eastAsia="標楷體" w:hAnsi="標楷體" w:hint="eastAsia"/>
          <w:sz w:val="28"/>
        </w:rPr>
        <w:t>為原則</w:t>
      </w:r>
      <w:r w:rsidRPr="00BB5809">
        <w:rPr>
          <w:rFonts w:ascii="標楷體" w:eastAsia="標楷體" w:hAnsi="標楷體" w:hint="eastAsia"/>
          <w:sz w:val="28"/>
        </w:rPr>
        <w:t>補助中央廚房</w:t>
      </w:r>
      <w:r w:rsidR="006D51DF" w:rsidRPr="00BB5809">
        <w:rPr>
          <w:rFonts w:ascii="標楷體" w:eastAsia="標楷體" w:hAnsi="標楷體" w:hint="eastAsia"/>
          <w:sz w:val="28"/>
        </w:rPr>
        <w:t>學校</w:t>
      </w:r>
      <w:r w:rsidRPr="00BB5809">
        <w:rPr>
          <w:rFonts w:ascii="標楷體" w:eastAsia="標楷體" w:hAnsi="標楷體" w:hint="eastAsia"/>
          <w:sz w:val="28"/>
        </w:rPr>
        <w:t>。</w:t>
      </w:r>
    </w:p>
    <w:p w14:paraId="450E3D8B" w14:textId="77777777" w:rsidR="00073A55" w:rsidRPr="003B01F9" w:rsidRDefault="00073A55" w:rsidP="00B30589">
      <w:pPr>
        <w:spacing w:line="480" w:lineRule="exact"/>
        <w:rPr>
          <w:rFonts w:ascii="標楷體" w:eastAsia="標楷體" w:hAnsi="標楷體"/>
          <w:sz w:val="28"/>
        </w:rPr>
      </w:pPr>
      <w:r w:rsidRPr="003B01F9">
        <w:rPr>
          <w:rFonts w:ascii="標楷體" w:eastAsia="標楷體" w:hAnsi="標楷體" w:hint="eastAsia"/>
          <w:sz w:val="28"/>
        </w:rPr>
        <w:t>(三)食材</w:t>
      </w:r>
      <w:r w:rsidR="0002522D" w:rsidRPr="003B01F9">
        <w:rPr>
          <w:rFonts w:ascii="標楷體" w:eastAsia="標楷體" w:hAnsi="標楷體" w:hint="eastAsia"/>
          <w:sz w:val="28"/>
        </w:rPr>
        <w:t>聯合採購</w:t>
      </w:r>
    </w:p>
    <w:p w14:paraId="4E5BDE61" w14:textId="180AE25A" w:rsidR="0002522D" w:rsidRPr="00BB5809" w:rsidRDefault="00CA09A8" w:rsidP="0068090B">
      <w:pPr>
        <w:pStyle w:val="a3"/>
        <w:numPr>
          <w:ilvl w:val="0"/>
          <w:numId w:val="3"/>
        </w:numPr>
        <w:spacing w:line="480" w:lineRule="exact"/>
        <w:ind w:leftChars="0" w:left="993" w:hanging="426"/>
        <w:jc w:val="both"/>
        <w:rPr>
          <w:rFonts w:ascii="標楷體" w:eastAsia="標楷體" w:hAnsi="標楷體"/>
          <w:sz w:val="28"/>
        </w:rPr>
      </w:pPr>
      <w:r w:rsidRPr="00BB5809">
        <w:rPr>
          <w:rFonts w:ascii="標楷體" w:eastAsia="標楷體" w:hAnsi="標楷體" w:hint="eastAsia"/>
          <w:sz w:val="28"/>
        </w:rPr>
        <w:t>補助學校成立食材採購聯盟：</w:t>
      </w:r>
      <w:r w:rsidR="0002522D" w:rsidRPr="00BB5809">
        <w:rPr>
          <w:rFonts w:ascii="標楷體" w:eastAsia="標楷體" w:hAnsi="標楷體" w:hint="eastAsia"/>
          <w:sz w:val="28"/>
        </w:rPr>
        <w:t>因中央廚房之設立易受校地大小、供餐距離等條件限制，為同步提升</w:t>
      </w:r>
      <w:r w:rsidR="007E63F7" w:rsidRPr="00BB5809">
        <w:rPr>
          <w:rFonts w:ascii="標楷體" w:eastAsia="標楷體" w:hAnsi="標楷體" w:hint="eastAsia"/>
          <w:sz w:val="28"/>
        </w:rPr>
        <w:t>偏遠</w:t>
      </w:r>
      <w:r w:rsidR="0002522D" w:rsidRPr="00BB5809">
        <w:rPr>
          <w:rFonts w:ascii="標楷體" w:eastAsia="標楷體" w:hAnsi="標楷體" w:hint="eastAsia"/>
          <w:sz w:val="28"/>
        </w:rPr>
        <w:t>地區學校供餐品質，亦請縣市政府綜整所屬學校之條件，</w:t>
      </w:r>
      <w:r w:rsidR="00845EE4" w:rsidRPr="00BB5809">
        <w:rPr>
          <w:rFonts w:ascii="標楷體" w:eastAsia="標楷體" w:hAnsi="標楷體" w:hint="eastAsia"/>
          <w:sz w:val="28"/>
        </w:rPr>
        <w:t>以3-4校以上為1聯盟，成立食材聯合採購聯盟</w:t>
      </w:r>
      <w:r w:rsidR="00085617" w:rsidRPr="00BB5809">
        <w:rPr>
          <w:rFonts w:ascii="標楷體" w:eastAsia="標楷體" w:hAnsi="標楷體" w:hint="eastAsia"/>
          <w:sz w:val="28"/>
        </w:rPr>
        <w:t>106群，</w:t>
      </w:r>
      <w:r w:rsidR="00C0279C" w:rsidRPr="00BB5809">
        <w:rPr>
          <w:rFonts w:ascii="標楷體" w:eastAsia="標楷體" w:hAnsi="標楷體" w:hint="eastAsia"/>
          <w:sz w:val="28"/>
        </w:rPr>
        <w:t>計505所衛星學校</w:t>
      </w:r>
      <w:r w:rsidR="00845EE4" w:rsidRPr="00BB5809">
        <w:rPr>
          <w:rFonts w:ascii="新細明體" w:eastAsia="新細明體" w:hAnsi="新細明體" w:hint="eastAsia"/>
          <w:sz w:val="28"/>
        </w:rPr>
        <w:t>，</w:t>
      </w:r>
      <w:r w:rsidR="0002522D" w:rsidRPr="00BB5809">
        <w:rPr>
          <w:rFonts w:ascii="標楷體" w:eastAsia="標楷體" w:hAnsi="標楷體" w:hint="eastAsia"/>
          <w:sz w:val="28"/>
        </w:rPr>
        <w:t>以校群方式推動穩定章Q食材供應，</w:t>
      </w:r>
      <w:r w:rsidR="0069260B" w:rsidRPr="00BB5809">
        <w:rPr>
          <w:rFonts w:ascii="標楷體" w:eastAsia="標楷體" w:hAnsi="標楷體" w:hint="eastAsia"/>
          <w:sz w:val="28"/>
        </w:rPr>
        <w:t>採</w:t>
      </w:r>
      <w:r w:rsidR="0002522D" w:rsidRPr="00BB5809">
        <w:rPr>
          <w:rFonts w:ascii="標楷體" w:eastAsia="標楷體" w:hAnsi="標楷體" w:hint="eastAsia"/>
          <w:sz w:val="28"/>
        </w:rPr>
        <w:t>聯合菜單、聯合招標、行政統籌方式</w:t>
      </w:r>
      <w:r w:rsidR="00845EE4" w:rsidRPr="00BB5809">
        <w:rPr>
          <w:rFonts w:ascii="新細明體" w:eastAsia="新細明體" w:hAnsi="新細明體" w:hint="eastAsia"/>
          <w:sz w:val="28"/>
        </w:rPr>
        <w:t>，</w:t>
      </w:r>
      <w:r w:rsidR="0002522D" w:rsidRPr="00BB5809">
        <w:rPr>
          <w:rFonts w:ascii="標楷體" w:eastAsia="標楷體" w:hAnsi="標楷體" w:hint="eastAsia"/>
          <w:sz w:val="28"/>
        </w:rPr>
        <w:t>提高採購規模</w:t>
      </w:r>
      <w:r w:rsidR="00845EE4" w:rsidRPr="00BB5809">
        <w:rPr>
          <w:rFonts w:ascii="標楷體" w:eastAsia="標楷體" w:hAnsi="標楷體" w:hint="eastAsia"/>
          <w:sz w:val="28"/>
        </w:rPr>
        <w:t>降低食材價格</w:t>
      </w:r>
      <w:r w:rsidR="00845EE4" w:rsidRPr="00BB5809">
        <w:rPr>
          <w:rFonts w:ascii="新細明體" w:eastAsia="新細明體" w:hAnsi="新細明體" w:hint="eastAsia"/>
          <w:sz w:val="28"/>
        </w:rPr>
        <w:t>，</w:t>
      </w:r>
      <w:r w:rsidRPr="00BB5809">
        <w:rPr>
          <w:rFonts w:ascii="標楷體" w:eastAsia="標楷體" w:hAnsi="標楷體" w:hint="eastAsia"/>
          <w:sz w:val="28"/>
        </w:rPr>
        <w:t>確保食材品質穩定</w:t>
      </w:r>
      <w:r w:rsidRPr="00BB5809">
        <w:rPr>
          <w:rFonts w:ascii="新細明體" w:eastAsia="新細明體" w:hAnsi="新細明體" w:hint="eastAsia"/>
          <w:sz w:val="28"/>
        </w:rPr>
        <w:t>，</w:t>
      </w:r>
      <w:r w:rsidR="00845EE4" w:rsidRPr="00BB5809">
        <w:rPr>
          <w:rFonts w:ascii="標楷體" w:eastAsia="標楷體" w:hAnsi="標楷體" w:hint="eastAsia"/>
          <w:sz w:val="28"/>
        </w:rPr>
        <w:t>以校群推動減輕學校午餐</w:t>
      </w:r>
      <w:r w:rsidR="0002522D" w:rsidRPr="00BB5809">
        <w:rPr>
          <w:rFonts w:ascii="標楷體" w:eastAsia="標楷體" w:hAnsi="標楷體" w:hint="eastAsia"/>
          <w:sz w:val="28"/>
        </w:rPr>
        <w:t>行政</w:t>
      </w:r>
      <w:r w:rsidR="00845EE4" w:rsidRPr="00BB5809">
        <w:rPr>
          <w:rFonts w:ascii="標楷體" w:eastAsia="標楷體" w:hAnsi="標楷體" w:hint="eastAsia"/>
          <w:sz w:val="28"/>
        </w:rPr>
        <w:t>負擔</w:t>
      </w:r>
      <w:r w:rsidR="0069260B" w:rsidRPr="00BB5809">
        <w:rPr>
          <w:rFonts w:ascii="新細明體" w:eastAsia="新細明體" w:hAnsi="新細明體" w:hint="eastAsia"/>
          <w:sz w:val="28"/>
        </w:rPr>
        <w:t>，</w:t>
      </w:r>
      <w:r w:rsidR="0069260B" w:rsidRPr="00BB5809">
        <w:rPr>
          <w:rFonts w:ascii="標楷體" w:eastAsia="標楷體" w:hAnsi="標楷體" w:hint="eastAsia"/>
          <w:sz w:val="28"/>
        </w:rPr>
        <w:t>讓老師回歸教學專業</w:t>
      </w:r>
      <w:r w:rsidR="0002522D" w:rsidRPr="00BB5809">
        <w:rPr>
          <w:rFonts w:ascii="標楷體" w:eastAsia="標楷體" w:hAnsi="標楷體" w:hint="eastAsia"/>
          <w:sz w:val="28"/>
        </w:rPr>
        <w:t>。</w:t>
      </w:r>
      <w:r w:rsidR="0069260B" w:rsidRPr="00BB5809">
        <w:rPr>
          <w:rFonts w:ascii="標楷體" w:eastAsia="標楷體" w:hAnsi="標楷體" w:hint="eastAsia"/>
          <w:sz w:val="28"/>
        </w:rPr>
        <w:t>對於</w:t>
      </w:r>
      <w:r w:rsidR="009F31B6" w:rsidRPr="00BB5809">
        <w:rPr>
          <w:rFonts w:ascii="標楷體" w:eastAsia="標楷體" w:hAnsi="標楷體" w:hint="eastAsia"/>
          <w:sz w:val="28"/>
        </w:rPr>
        <w:t>食材聯合採購聯盟</w:t>
      </w:r>
      <w:r w:rsidR="00C96CD4" w:rsidRPr="00BB5809">
        <w:rPr>
          <w:rFonts w:ascii="標楷體" w:eastAsia="標楷體" w:hAnsi="標楷體" w:hint="eastAsia"/>
          <w:sz w:val="28"/>
        </w:rPr>
        <w:t>偏鄉</w:t>
      </w:r>
      <w:r w:rsidR="006D41E2" w:rsidRPr="00BB5809">
        <w:rPr>
          <w:rFonts w:ascii="標楷體" w:eastAsia="標楷體" w:hAnsi="標楷體" w:hint="eastAsia"/>
          <w:sz w:val="28"/>
        </w:rPr>
        <w:t>學校</w:t>
      </w:r>
      <w:r w:rsidR="006406D4" w:rsidRPr="00BB5809">
        <w:rPr>
          <w:rFonts w:ascii="標楷體" w:eastAsia="標楷體" w:hAnsi="標楷體" w:hint="eastAsia"/>
          <w:sz w:val="28"/>
        </w:rPr>
        <w:t>，</w:t>
      </w:r>
      <w:r w:rsidR="006D41E2" w:rsidRPr="00BB5809">
        <w:rPr>
          <w:rFonts w:ascii="標楷體" w:eastAsia="標楷體" w:hAnsi="標楷體" w:hint="eastAsia"/>
          <w:sz w:val="28"/>
        </w:rPr>
        <w:t>補助廚工</w:t>
      </w:r>
      <w:r w:rsidR="00C96CD4" w:rsidRPr="00BB5809">
        <w:rPr>
          <w:rFonts w:ascii="標楷體" w:eastAsia="標楷體" w:hAnsi="標楷體" w:hint="eastAsia"/>
          <w:sz w:val="28"/>
        </w:rPr>
        <w:t>1人</w:t>
      </w:r>
      <w:r w:rsidR="006D41E2" w:rsidRPr="00BB5809">
        <w:rPr>
          <w:rFonts w:ascii="標楷體" w:eastAsia="標楷體" w:hAnsi="標楷體" w:hint="eastAsia"/>
          <w:sz w:val="28"/>
        </w:rPr>
        <w:t>薪資</w:t>
      </w:r>
      <w:r w:rsidR="000D0C02" w:rsidRPr="00BB5809">
        <w:rPr>
          <w:rFonts w:ascii="標楷體" w:eastAsia="標楷體" w:hAnsi="標楷體" w:hint="eastAsia"/>
          <w:sz w:val="28"/>
        </w:rPr>
        <w:t>及食材運費</w:t>
      </w:r>
      <w:r w:rsidR="006D41E2" w:rsidRPr="00BB5809">
        <w:rPr>
          <w:rFonts w:ascii="標楷體" w:eastAsia="標楷體" w:hAnsi="標楷體" w:hint="eastAsia"/>
          <w:sz w:val="28"/>
        </w:rPr>
        <w:t>，</w:t>
      </w:r>
      <w:r w:rsidR="009F31B6" w:rsidRPr="00BB5809">
        <w:rPr>
          <w:rFonts w:ascii="標楷體" w:eastAsia="標楷體" w:hAnsi="標楷體" w:hint="eastAsia"/>
          <w:sz w:val="28"/>
        </w:rPr>
        <w:t>群長學校</w:t>
      </w:r>
      <w:r w:rsidR="006D41E2" w:rsidRPr="00BB5809">
        <w:rPr>
          <w:rFonts w:ascii="標楷體" w:eastAsia="標楷體" w:hAnsi="標楷體" w:hint="eastAsia"/>
          <w:sz w:val="28"/>
        </w:rPr>
        <w:t>再</w:t>
      </w:r>
      <w:r w:rsidR="006406D4" w:rsidRPr="00BB5809">
        <w:rPr>
          <w:rFonts w:ascii="標楷體" w:eastAsia="標楷體" w:hAnsi="標楷體" w:hint="eastAsia"/>
          <w:sz w:val="28"/>
        </w:rPr>
        <w:t>自111年度起</w:t>
      </w:r>
      <w:r w:rsidR="0069260B" w:rsidRPr="00BB5809">
        <w:rPr>
          <w:rFonts w:ascii="標楷體" w:eastAsia="標楷體" w:hAnsi="標楷體" w:hint="eastAsia"/>
          <w:sz w:val="28"/>
        </w:rPr>
        <w:t>補助</w:t>
      </w:r>
      <w:r w:rsidR="009F31B6" w:rsidRPr="00BB5809">
        <w:rPr>
          <w:rFonts w:ascii="標楷體" w:eastAsia="標楷體" w:hAnsi="標楷體" w:hint="eastAsia"/>
          <w:sz w:val="28"/>
        </w:rPr>
        <w:t>營養師1人</w:t>
      </w:r>
      <w:r w:rsidR="0069260B" w:rsidRPr="00BB5809">
        <w:rPr>
          <w:rFonts w:ascii="標楷體" w:eastAsia="標楷體" w:hAnsi="標楷體" w:hint="eastAsia"/>
          <w:sz w:val="28"/>
        </w:rPr>
        <w:t>薪資</w:t>
      </w:r>
      <w:r w:rsidR="0069260B" w:rsidRPr="00BB5809">
        <w:rPr>
          <w:rFonts w:ascii="新細明體" w:eastAsia="新細明體" w:hAnsi="新細明體" w:hint="eastAsia"/>
          <w:sz w:val="28"/>
        </w:rPr>
        <w:t>，</w:t>
      </w:r>
      <w:r w:rsidR="0069260B" w:rsidRPr="00BB5809">
        <w:rPr>
          <w:rFonts w:ascii="標楷體" w:eastAsia="標楷體" w:hAnsi="標楷體" w:hint="eastAsia"/>
          <w:sz w:val="28"/>
        </w:rPr>
        <w:t>讓午餐費用回到食材上，提升午餐品質</w:t>
      </w:r>
      <w:r w:rsidR="0002522D" w:rsidRPr="00BB5809">
        <w:rPr>
          <w:rFonts w:ascii="標楷體" w:eastAsia="標楷體" w:hAnsi="標楷體" w:hint="eastAsia"/>
          <w:sz w:val="28"/>
        </w:rPr>
        <w:t>。</w:t>
      </w:r>
    </w:p>
    <w:p w14:paraId="356F03C2" w14:textId="77777777" w:rsidR="00F30D83" w:rsidRPr="003B01F9" w:rsidRDefault="00B963CC" w:rsidP="0068090B">
      <w:pPr>
        <w:pStyle w:val="a3"/>
        <w:numPr>
          <w:ilvl w:val="0"/>
          <w:numId w:val="3"/>
        </w:numPr>
        <w:spacing w:line="480" w:lineRule="exact"/>
        <w:ind w:leftChars="0" w:left="993" w:hanging="426"/>
        <w:jc w:val="both"/>
        <w:rPr>
          <w:rFonts w:ascii="標楷體" w:eastAsia="標楷體" w:hAnsi="標楷體"/>
          <w:sz w:val="28"/>
        </w:rPr>
      </w:pPr>
      <w:r w:rsidRPr="00BB5809">
        <w:rPr>
          <w:rFonts w:ascii="標楷體" w:eastAsia="標楷體" w:hAnsi="標楷體" w:hint="eastAsia"/>
          <w:sz w:val="28"/>
        </w:rPr>
        <w:t>成立食材供應平臺</w:t>
      </w:r>
      <w:r w:rsidR="00F30D83" w:rsidRPr="00BB5809">
        <w:rPr>
          <w:rFonts w:ascii="標楷體" w:eastAsia="標楷體" w:hAnsi="標楷體" w:hint="eastAsia"/>
          <w:sz w:val="28"/>
        </w:rPr>
        <w:t>確保學校食</w:t>
      </w:r>
      <w:r w:rsidR="00F30D83" w:rsidRPr="003B01F9">
        <w:rPr>
          <w:rFonts w:ascii="標楷體" w:eastAsia="標楷體" w:hAnsi="標楷體" w:hint="eastAsia"/>
          <w:sz w:val="28"/>
        </w:rPr>
        <w:t>材供應品質：</w:t>
      </w:r>
      <w:r w:rsidR="00CA09A8" w:rsidRPr="003B01F9">
        <w:rPr>
          <w:rFonts w:ascii="標楷體" w:eastAsia="標楷體" w:hAnsi="標楷體" w:hint="eastAsia"/>
          <w:sz w:val="28"/>
        </w:rPr>
        <w:t>農委會依地方政府或校群需求輔導批發市場或農、漁、畜相關農民團體成立偏鄉三章一Q食材供應平臺，透過平臺與農民契作計畫性生產三章一Q食材，強化食材供應穩定性，並建立供貨系統，整合串聯生鮮食材需求端與供應端，建立預約交易機制，加強溯源管理，清楚追蹤食品來源。</w:t>
      </w:r>
    </w:p>
    <w:p w14:paraId="7EEFFF1E" w14:textId="0517FAEA" w:rsidR="00CA09A8" w:rsidRPr="003B01F9" w:rsidRDefault="00CA09A8" w:rsidP="0068090B">
      <w:pPr>
        <w:pStyle w:val="a3"/>
        <w:numPr>
          <w:ilvl w:val="0"/>
          <w:numId w:val="3"/>
        </w:numPr>
        <w:spacing w:after="240" w:line="480" w:lineRule="exact"/>
        <w:ind w:leftChars="0" w:left="993" w:hanging="426"/>
        <w:jc w:val="both"/>
        <w:rPr>
          <w:rFonts w:ascii="標楷體" w:eastAsia="標楷體" w:hAnsi="標楷體"/>
          <w:sz w:val="28"/>
        </w:rPr>
      </w:pPr>
      <w:r w:rsidRPr="003B01F9">
        <w:rPr>
          <w:rFonts w:ascii="標楷體" w:eastAsia="標楷體" w:hAnsi="標楷體" w:hint="eastAsia"/>
          <w:sz w:val="28"/>
        </w:rPr>
        <w:t>補助農民團體</w:t>
      </w:r>
      <w:r w:rsidR="00373780" w:rsidRPr="003B01F9">
        <w:rPr>
          <w:rFonts w:ascii="標楷體" w:eastAsia="標楷體" w:hAnsi="標楷體" w:hint="eastAsia"/>
          <w:sz w:val="28"/>
        </w:rPr>
        <w:t>集運相關設施(備)</w:t>
      </w:r>
      <w:r w:rsidRPr="003B01F9">
        <w:rPr>
          <w:rFonts w:ascii="標楷體" w:eastAsia="標楷體" w:hAnsi="標楷體" w:hint="eastAsia"/>
          <w:sz w:val="28"/>
        </w:rPr>
        <w:t>：</w:t>
      </w:r>
      <w:r w:rsidR="00A75415" w:rsidRPr="003B01F9">
        <w:rPr>
          <w:rFonts w:ascii="標楷體" w:eastAsia="標楷體" w:hAnsi="標楷體" w:hint="eastAsia"/>
          <w:sz w:val="28"/>
        </w:rPr>
        <w:t>農委會藉由補助農民團體</w:t>
      </w:r>
      <w:r w:rsidR="00A75415" w:rsidRPr="003B01F9">
        <w:rPr>
          <w:rFonts w:ascii="Times New Roman" w:eastAsia="標楷體" w:hAnsi="Times New Roman" w:cs="Times New Roman"/>
          <w:sz w:val="28"/>
          <w:szCs w:val="28"/>
        </w:rPr>
        <w:t>充實農產品集貨、儲存及運輸設備</w:t>
      </w:r>
      <w:r w:rsidR="00A75415" w:rsidRPr="003B01F9">
        <w:rPr>
          <w:rFonts w:ascii="Times New Roman" w:eastAsia="標楷體" w:hAnsi="Times New Roman" w:cs="Times New Roman" w:hint="eastAsia"/>
          <w:sz w:val="28"/>
          <w:szCs w:val="28"/>
        </w:rPr>
        <w:t>(</w:t>
      </w:r>
      <w:r w:rsidR="00A75415" w:rsidRPr="003B01F9">
        <w:rPr>
          <w:rFonts w:ascii="Times New Roman" w:eastAsia="標楷體" w:hAnsi="Times New Roman" w:cs="Times New Roman" w:hint="eastAsia"/>
          <w:sz w:val="28"/>
          <w:szCs w:val="28"/>
        </w:rPr>
        <w:t>包含</w:t>
      </w:r>
      <w:r w:rsidR="00A75415" w:rsidRPr="003B01F9">
        <w:rPr>
          <w:rFonts w:ascii="標楷體" w:eastAsia="標楷體" w:hAnsi="標楷體" w:hint="eastAsia"/>
          <w:sz w:val="28"/>
        </w:rPr>
        <w:t>冷藏(凍)庫、冷藏車及短程運送所需蓄冷保溫容器等)</w:t>
      </w:r>
      <w:r w:rsidRPr="003B01F9">
        <w:rPr>
          <w:rFonts w:ascii="標楷體" w:eastAsia="標楷體" w:hAnsi="標楷體" w:hint="eastAsia"/>
          <w:sz w:val="28"/>
        </w:rPr>
        <w:t>，確保食材供應品質，提高農民團體供應偏鄉學校食材意願。</w:t>
      </w:r>
    </w:p>
    <w:p w14:paraId="581B1357" w14:textId="77777777" w:rsidR="00B06719" w:rsidRPr="003B01F9" w:rsidRDefault="00B06719" w:rsidP="00B06719">
      <w:pPr>
        <w:spacing w:line="480" w:lineRule="exact"/>
        <w:rPr>
          <w:rFonts w:ascii="標楷體" w:eastAsia="標楷體" w:hAnsi="標楷體"/>
          <w:sz w:val="28"/>
        </w:rPr>
      </w:pPr>
      <w:r w:rsidRPr="003B01F9">
        <w:rPr>
          <w:rFonts w:ascii="標楷體" w:eastAsia="標楷體" w:hAnsi="標楷體" w:hint="eastAsia"/>
          <w:sz w:val="28"/>
        </w:rPr>
        <w:lastRenderedPageBreak/>
        <w:t>(四)統籌人力與運送</w:t>
      </w:r>
    </w:p>
    <w:p w14:paraId="21C1CABF" w14:textId="77777777" w:rsidR="00B83CFE" w:rsidRPr="003B01F9" w:rsidRDefault="00CA09A8" w:rsidP="0068090B">
      <w:pPr>
        <w:pStyle w:val="a3"/>
        <w:numPr>
          <w:ilvl w:val="0"/>
          <w:numId w:val="5"/>
        </w:numPr>
        <w:spacing w:line="480" w:lineRule="exact"/>
        <w:ind w:leftChars="0"/>
        <w:jc w:val="both"/>
        <w:rPr>
          <w:rFonts w:ascii="標楷體" w:eastAsia="標楷體" w:hAnsi="標楷體"/>
          <w:sz w:val="28"/>
        </w:rPr>
      </w:pPr>
      <w:r w:rsidRPr="003B01F9">
        <w:rPr>
          <w:rFonts w:ascii="標楷體" w:eastAsia="標楷體" w:hAnsi="標楷體" w:hint="eastAsia"/>
          <w:sz w:val="28"/>
        </w:rPr>
        <w:t>午餐人力統籌運用、有效管理：教育部將補助偏鄉學校午餐人力薪資，促進學校午餐業務透明化管理，統籌規劃學校廚房所需廚工、營養師等人力，訂定人員資格、薪級制度、辦理教育訓練增能、服務表揚，形塑友善職場文化及保障在地就業機會等機制供縣市依循。</w:t>
      </w:r>
    </w:p>
    <w:p w14:paraId="271CAA93" w14:textId="4280DE85" w:rsidR="00ED0F20" w:rsidRPr="00ED0F20" w:rsidRDefault="00CA09A8" w:rsidP="00ED0F20">
      <w:pPr>
        <w:pStyle w:val="a3"/>
        <w:numPr>
          <w:ilvl w:val="0"/>
          <w:numId w:val="5"/>
        </w:numPr>
        <w:spacing w:after="240" w:line="480" w:lineRule="exact"/>
        <w:ind w:leftChars="0"/>
        <w:jc w:val="both"/>
        <w:rPr>
          <w:rFonts w:ascii="標楷體" w:eastAsia="標楷體" w:hAnsi="標楷體"/>
          <w:sz w:val="28"/>
        </w:rPr>
      </w:pPr>
      <w:r w:rsidRPr="003B01F9">
        <w:rPr>
          <w:rFonts w:ascii="標楷體" w:eastAsia="標楷體" w:hAnsi="標楷體" w:hint="eastAsia"/>
          <w:sz w:val="28"/>
        </w:rPr>
        <w:t>智慧化午餐運送物流管理：</w:t>
      </w:r>
      <w:r w:rsidR="0013279F" w:rsidRPr="003B01F9">
        <w:rPr>
          <w:rFonts w:ascii="標楷體" w:eastAsia="標楷體" w:hAnsi="標楷體" w:hint="eastAsia"/>
          <w:sz w:val="28"/>
        </w:rPr>
        <w:t>教育部為減輕偏鄉學校食材運輸費</w:t>
      </w:r>
      <w:r w:rsidR="00F31BE9" w:rsidRPr="003B01F9">
        <w:rPr>
          <w:rFonts w:ascii="標楷體" w:eastAsia="標楷體" w:hAnsi="標楷體" w:hint="eastAsia"/>
          <w:sz w:val="28"/>
        </w:rPr>
        <w:t>占</w:t>
      </w:r>
      <w:r w:rsidR="0013279F" w:rsidRPr="003B01F9">
        <w:rPr>
          <w:rFonts w:ascii="標楷體" w:eastAsia="標楷體" w:hAnsi="標楷體" w:hint="eastAsia"/>
          <w:sz w:val="28"/>
        </w:rPr>
        <w:t>午餐的成本，將補助午餐運費，在管理上以雲端GPS定位追蹤，全程AI管理運送路線、時間、影像，也會針對餐食起鍋及用餐時的溫度做控管，並輔以溫度維護機制，透過午餐運送物流的智慧化平臺</w:t>
      </w:r>
      <w:r w:rsidR="00F31BE9" w:rsidRPr="003B01F9">
        <w:rPr>
          <w:rFonts w:ascii="標楷體" w:eastAsia="標楷體" w:hAnsi="標楷體" w:hint="eastAsia"/>
          <w:sz w:val="28"/>
        </w:rPr>
        <w:t>掌握</w:t>
      </w:r>
      <w:r w:rsidR="0013279F" w:rsidRPr="003B01F9">
        <w:rPr>
          <w:rFonts w:ascii="標楷體" w:eastAsia="標楷體" w:hAnsi="標楷體" w:hint="eastAsia"/>
          <w:sz w:val="28"/>
        </w:rPr>
        <w:t>每部車運送的全程，確保學生能準時吃到熱騰騰的午餐，讓衛生食安更透明看得見，有溫度美味不打折。除此之外，集中式廚房之送餐車輛統一外觀塗裝</w:t>
      </w:r>
      <w:r w:rsidR="00F31BE9" w:rsidRPr="003B01F9">
        <w:rPr>
          <w:rFonts w:ascii="標楷體" w:eastAsia="標楷體" w:hAnsi="標楷體" w:hint="eastAsia"/>
          <w:sz w:val="28"/>
        </w:rPr>
        <w:t>，</w:t>
      </w:r>
      <w:r w:rsidR="0013279F" w:rsidRPr="003B01F9">
        <w:rPr>
          <w:rFonts w:ascii="標楷體" w:eastAsia="標楷體" w:hAnsi="標楷體" w:hint="eastAsia"/>
          <w:sz w:val="28"/>
        </w:rPr>
        <w:t>並導入美感設計及配樂，</w:t>
      </w:r>
      <w:r w:rsidR="00F31BE9" w:rsidRPr="003B01F9">
        <w:rPr>
          <w:rFonts w:ascii="標楷體" w:eastAsia="標楷體" w:hAnsi="標楷體" w:hint="eastAsia"/>
          <w:sz w:val="28"/>
        </w:rPr>
        <w:t>同時讓</w:t>
      </w:r>
      <w:r w:rsidR="0013279F" w:rsidRPr="003B01F9">
        <w:rPr>
          <w:rFonts w:ascii="標楷體" w:eastAsia="標楷體" w:hAnsi="標楷體" w:hint="eastAsia"/>
          <w:sz w:val="28"/>
        </w:rPr>
        <w:t>老師、學生及家長共同參與設計。</w:t>
      </w:r>
    </w:p>
    <w:p w14:paraId="679A51F1" w14:textId="77777777" w:rsidR="00B30589" w:rsidRPr="003B01F9" w:rsidRDefault="00796A65" w:rsidP="00F24871">
      <w:pPr>
        <w:spacing w:line="480" w:lineRule="exact"/>
        <w:outlineLvl w:val="1"/>
        <w:rPr>
          <w:rFonts w:ascii="標楷體" w:eastAsia="標楷體" w:hAnsi="標楷體"/>
          <w:b/>
          <w:sz w:val="28"/>
        </w:rPr>
      </w:pPr>
      <w:bookmarkStart w:id="20" w:name="_Toc111023351"/>
      <w:r w:rsidRPr="003B01F9">
        <w:rPr>
          <w:rFonts w:ascii="標楷體" w:eastAsia="標楷體" w:hAnsi="標楷體" w:hint="eastAsia"/>
          <w:b/>
          <w:sz w:val="28"/>
        </w:rPr>
        <w:t>二</w:t>
      </w:r>
      <w:r w:rsidR="00B30589" w:rsidRPr="003B01F9">
        <w:rPr>
          <w:rFonts w:ascii="標楷體" w:eastAsia="標楷體" w:hAnsi="標楷體" w:hint="eastAsia"/>
          <w:b/>
          <w:sz w:val="28"/>
        </w:rPr>
        <w:t>、執行步驟與分工</w:t>
      </w:r>
      <w:bookmarkEnd w:id="20"/>
    </w:p>
    <w:p w14:paraId="264680A4" w14:textId="77777777" w:rsidR="00796A65" w:rsidRPr="003B01F9" w:rsidRDefault="00295288" w:rsidP="00B30589">
      <w:pPr>
        <w:spacing w:line="480" w:lineRule="exact"/>
        <w:rPr>
          <w:rFonts w:ascii="標楷體" w:eastAsia="標楷體" w:hAnsi="標楷體"/>
          <w:sz w:val="28"/>
        </w:rPr>
      </w:pPr>
      <w:r w:rsidRPr="003B01F9">
        <w:rPr>
          <w:rFonts w:ascii="標楷體" w:eastAsia="標楷體" w:hAnsi="標楷體" w:hint="eastAsia"/>
          <w:sz w:val="28"/>
        </w:rPr>
        <w:t>(一)</w:t>
      </w:r>
      <w:r w:rsidR="004438E1" w:rsidRPr="003B01F9">
        <w:rPr>
          <w:rFonts w:ascii="標楷體" w:eastAsia="標楷體" w:hAnsi="標楷體" w:hint="eastAsia"/>
          <w:sz w:val="28"/>
        </w:rPr>
        <w:t>工作流程</w:t>
      </w:r>
    </w:p>
    <w:p w14:paraId="79C1D13E" w14:textId="77777777" w:rsidR="009355C8" w:rsidRPr="003B01F9" w:rsidRDefault="004438E1" w:rsidP="0068090B">
      <w:pPr>
        <w:pStyle w:val="a3"/>
        <w:numPr>
          <w:ilvl w:val="0"/>
          <w:numId w:val="6"/>
        </w:numPr>
        <w:spacing w:line="480" w:lineRule="exact"/>
        <w:ind w:leftChars="0"/>
        <w:jc w:val="both"/>
        <w:rPr>
          <w:rFonts w:ascii="標楷體" w:eastAsia="標楷體" w:hAnsi="標楷體"/>
          <w:sz w:val="28"/>
        </w:rPr>
      </w:pPr>
      <w:r w:rsidRPr="003B01F9">
        <w:rPr>
          <w:rFonts w:ascii="標楷體" w:eastAsia="標楷體" w:hAnsi="標楷體" w:hint="eastAsia"/>
          <w:sz w:val="28"/>
        </w:rPr>
        <w:t>計畫申請階段：</w:t>
      </w:r>
      <w:r w:rsidR="00177C26" w:rsidRPr="003B01F9">
        <w:rPr>
          <w:rFonts w:ascii="標楷體" w:eastAsia="標楷體" w:hAnsi="標楷體" w:hint="eastAsia"/>
          <w:sz w:val="28"/>
        </w:rPr>
        <w:t>由</w:t>
      </w:r>
      <w:r w:rsidR="005950DC" w:rsidRPr="003B01F9">
        <w:rPr>
          <w:rFonts w:ascii="標楷體" w:eastAsia="標楷體" w:hAnsi="標楷體" w:hint="eastAsia"/>
          <w:sz w:val="28"/>
        </w:rPr>
        <w:t>教育部</w:t>
      </w:r>
      <w:r w:rsidR="00177C26" w:rsidRPr="003B01F9">
        <w:rPr>
          <w:rFonts w:ascii="標楷體" w:eastAsia="標楷體" w:hAnsi="標楷體" w:hint="eastAsia"/>
          <w:sz w:val="28"/>
        </w:rPr>
        <w:t>召開縣市說明會</w:t>
      </w:r>
      <w:r w:rsidR="00CA2D2B" w:rsidRPr="003B01F9">
        <w:rPr>
          <w:rFonts w:ascii="新細明體" w:eastAsia="新細明體" w:hAnsi="新細明體" w:hint="eastAsia"/>
          <w:sz w:val="28"/>
        </w:rPr>
        <w:t>，</w:t>
      </w:r>
      <w:r w:rsidR="00CA2D2B" w:rsidRPr="003B01F9">
        <w:rPr>
          <w:rFonts w:ascii="標楷體" w:eastAsia="標楷體" w:hAnsi="標楷體" w:hint="eastAsia"/>
          <w:sz w:val="28"/>
        </w:rPr>
        <w:t>清楚說明計畫實施內容</w:t>
      </w:r>
      <w:r w:rsidR="00CA2D2B" w:rsidRPr="003B01F9">
        <w:rPr>
          <w:rFonts w:ascii="新細明體" w:eastAsia="新細明體" w:hAnsi="新細明體" w:hint="eastAsia"/>
          <w:sz w:val="28"/>
        </w:rPr>
        <w:t>、</w:t>
      </w:r>
      <w:r w:rsidR="00CA2D2B" w:rsidRPr="003B01F9">
        <w:rPr>
          <w:rFonts w:ascii="標楷體" w:eastAsia="標楷體" w:hAnsi="標楷體" w:hint="eastAsia"/>
          <w:sz w:val="28"/>
        </w:rPr>
        <w:t>申請程序及配合事項</w:t>
      </w:r>
      <w:r w:rsidR="00CA2D2B" w:rsidRPr="003B01F9">
        <w:rPr>
          <w:rFonts w:ascii="新細明體" w:eastAsia="新細明體" w:hAnsi="新細明體" w:hint="eastAsia"/>
          <w:sz w:val="28"/>
        </w:rPr>
        <w:t>，</w:t>
      </w:r>
      <w:r w:rsidRPr="003B01F9">
        <w:rPr>
          <w:rFonts w:ascii="標楷體" w:eastAsia="標楷體" w:hAnsi="標楷體" w:hint="eastAsia"/>
          <w:sz w:val="28"/>
        </w:rPr>
        <w:t>地方政府盤點</w:t>
      </w:r>
      <w:r w:rsidR="009355C8" w:rsidRPr="003B01F9">
        <w:rPr>
          <w:rFonts w:ascii="標楷體" w:eastAsia="標楷體" w:hAnsi="標楷體" w:hint="eastAsia"/>
          <w:sz w:val="28"/>
        </w:rPr>
        <w:t>所屬學校情況，彙整群組名單並填寫申請書</w:t>
      </w:r>
      <w:r w:rsidR="005E154A" w:rsidRPr="003B01F9">
        <w:rPr>
          <w:rFonts w:ascii="標楷體" w:eastAsia="標楷體" w:hAnsi="標楷體" w:hint="eastAsia"/>
          <w:sz w:val="28"/>
        </w:rPr>
        <w:t>，送</w:t>
      </w:r>
      <w:r w:rsidR="009355C8" w:rsidRPr="003B01F9">
        <w:rPr>
          <w:rFonts w:ascii="標楷體" w:eastAsia="標楷體" w:hAnsi="標楷體" w:hint="eastAsia"/>
          <w:sz w:val="28"/>
        </w:rPr>
        <w:t>教育部國教署審查與核定。</w:t>
      </w:r>
    </w:p>
    <w:p w14:paraId="1B85242C" w14:textId="77777777" w:rsidR="004438E1" w:rsidRPr="003B01F9" w:rsidRDefault="004438E1" w:rsidP="0068090B">
      <w:pPr>
        <w:pStyle w:val="a3"/>
        <w:numPr>
          <w:ilvl w:val="0"/>
          <w:numId w:val="6"/>
        </w:numPr>
        <w:spacing w:line="480" w:lineRule="exact"/>
        <w:ind w:leftChars="0"/>
        <w:jc w:val="both"/>
        <w:rPr>
          <w:rFonts w:ascii="標楷體" w:eastAsia="標楷體" w:hAnsi="標楷體"/>
          <w:sz w:val="28"/>
        </w:rPr>
      </w:pPr>
      <w:r w:rsidRPr="003B01F9">
        <w:rPr>
          <w:rFonts w:ascii="標楷體" w:eastAsia="標楷體" w:hAnsi="標楷體" w:hint="eastAsia"/>
          <w:sz w:val="28"/>
        </w:rPr>
        <w:t>規劃設計階段：</w:t>
      </w:r>
      <w:r w:rsidR="00B963CC" w:rsidRPr="003B01F9">
        <w:rPr>
          <w:rFonts w:ascii="標楷體" w:eastAsia="標楷體" w:hAnsi="標楷體" w:hint="eastAsia"/>
          <w:sz w:val="28"/>
        </w:rPr>
        <w:t>中央統籌</w:t>
      </w:r>
      <w:r w:rsidR="009355C8" w:rsidRPr="003B01F9">
        <w:rPr>
          <w:rFonts w:ascii="標楷體" w:eastAsia="標楷體" w:hAnsi="標楷體" w:hint="eastAsia"/>
          <w:sz w:val="28"/>
        </w:rPr>
        <w:t>委託</w:t>
      </w:r>
      <w:r w:rsidR="005E154A" w:rsidRPr="003B01F9">
        <w:rPr>
          <w:rFonts w:ascii="標楷體" w:eastAsia="標楷體" w:hAnsi="標楷體" w:hint="eastAsia"/>
          <w:sz w:val="28"/>
        </w:rPr>
        <w:t>專業</w:t>
      </w:r>
      <w:r w:rsidR="007E3124" w:rsidRPr="003B01F9">
        <w:rPr>
          <w:rFonts w:ascii="標楷體" w:eastAsia="標楷體" w:hAnsi="標楷體" w:hint="eastAsia"/>
          <w:sz w:val="28"/>
        </w:rPr>
        <w:t>輔導</w:t>
      </w:r>
      <w:r w:rsidR="005E154A" w:rsidRPr="003B01F9">
        <w:rPr>
          <w:rFonts w:ascii="標楷體" w:eastAsia="標楷體" w:hAnsi="標楷體" w:hint="eastAsia"/>
          <w:sz w:val="28"/>
        </w:rPr>
        <w:t>團隊</w:t>
      </w:r>
      <w:r w:rsidR="007E3124" w:rsidRPr="003B01F9">
        <w:rPr>
          <w:rFonts w:ascii="新細明體" w:eastAsia="新細明體" w:hAnsi="新細明體" w:hint="eastAsia"/>
          <w:sz w:val="28"/>
        </w:rPr>
        <w:t>，</w:t>
      </w:r>
      <w:r w:rsidR="007E3124" w:rsidRPr="003B01F9">
        <w:rPr>
          <w:rFonts w:ascii="標楷體" w:eastAsia="標楷體" w:hAnsi="標楷體" w:hint="eastAsia"/>
          <w:sz w:val="28"/>
        </w:rPr>
        <w:t>進行規劃學校廚房模組、訂定設備基準及統一招標契約範本供縣市及學校招標依循。</w:t>
      </w:r>
    </w:p>
    <w:p w14:paraId="5DC96E25" w14:textId="0461E6D4" w:rsidR="004438E1" w:rsidRPr="003B01F9" w:rsidRDefault="004438E1" w:rsidP="0068090B">
      <w:pPr>
        <w:pStyle w:val="a3"/>
        <w:numPr>
          <w:ilvl w:val="0"/>
          <w:numId w:val="6"/>
        </w:numPr>
        <w:spacing w:after="240" w:line="480" w:lineRule="exact"/>
        <w:ind w:leftChars="0"/>
        <w:jc w:val="both"/>
        <w:rPr>
          <w:rFonts w:ascii="標楷體" w:eastAsia="標楷體" w:hAnsi="標楷體"/>
          <w:sz w:val="28"/>
        </w:rPr>
      </w:pPr>
      <w:r w:rsidRPr="003B01F9">
        <w:rPr>
          <w:rFonts w:ascii="標楷體" w:eastAsia="標楷體" w:hAnsi="標楷體" w:hint="eastAsia"/>
          <w:sz w:val="28"/>
        </w:rPr>
        <w:t>執行階段：</w:t>
      </w:r>
      <w:r w:rsidR="007E3124" w:rsidRPr="003B01F9">
        <w:rPr>
          <w:rFonts w:ascii="標楷體" w:eastAsia="標楷體" w:hAnsi="標楷體" w:hint="eastAsia"/>
          <w:sz w:val="28"/>
        </w:rPr>
        <w:t>由專業輔導團隊</w:t>
      </w:r>
      <w:r w:rsidR="007E3124" w:rsidRPr="003B01F9">
        <w:rPr>
          <w:rFonts w:ascii="新細明體" w:eastAsia="新細明體" w:hAnsi="新細明體" w:hint="eastAsia"/>
          <w:sz w:val="28"/>
        </w:rPr>
        <w:t>，</w:t>
      </w:r>
      <w:r w:rsidR="007E3124" w:rsidRPr="003B01F9">
        <w:rPr>
          <w:rFonts w:ascii="標楷體" w:eastAsia="標楷體" w:hAnsi="標楷體" w:hint="eastAsia"/>
          <w:sz w:val="28"/>
        </w:rPr>
        <w:t>協助學校管理及監督工程之規劃、設計、發包、施工與驗收等五大階段之履約作業業務</w:t>
      </w:r>
      <w:r w:rsidR="007E3124" w:rsidRPr="003B01F9">
        <w:rPr>
          <w:rFonts w:ascii="新細明體" w:eastAsia="新細明體" w:hAnsi="新細明體" w:hint="eastAsia"/>
          <w:sz w:val="28"/>
        </w:rPr>
        <w:t>，</w:t>
      </w:r>
      <w:r w:rsidR="007E3124" w:rsidRPr="003B01F9">
        <w:rPr>
          <w:rFonts w:ascii="標楷體" w:eastAsia="標楷體" w:hAnsi="標楷體" w:hint="eastAsia"/>
          <w:sz w:val="28"/>
        </w:rPr>
        <w:t>協助中央控管縣市工程時程進度、監督施工品質</w:t>
      </w:r>
      <w:r w:rsidR="007E3124" w:rsidRPr="003B01F9">
        <w:rPr>
          <w:rFonts w:ascii="新細明體" w:eastAsia="新細明體" w:hAnsi="新細明體" w:hint="eastAsia"/>
          <w:sz w:val="28"/>
        </w:rPr>
        <w:t>，</w:t>
      </w:r>
      <w:r w:rsidR="007E3124" w:rsidRPr="003B01F9">
        <w:rPr>
          <w:rFonts w:ascii="標楷體" w:eastAsia="標楷體" w:hAnsi="標楷體" w:hint="eastAsia"/>
          <w:sz w:val="28"/>
        </w:rPr>
        <w:t>透過專業團隊陪伴，中央、地方及學校共同參與打造理想廚房。</w:t>
      </w:r>
      <w:r w:rsidR="009355C8" w:rsidRPr="003B01F9">
        <w:rPr>
          <w:rFonts w:ascii="標楷體" w:eastAsia="標楷體" w:hAnsi="標楷體" w:hint="eastAsia"/>
          <w:sz w:val="28"/>
        </w:rPr>
        <w:t>地方政府依模組及契約範本統一發包</w:t>
      </w:r>
      <w:r w:rsidR="005E154A" w:rsidRPr="003B01F9">
        <w:rPr>
          <w:rFonts w:ascii="標楷體" w:eastAsia="標楷體" w:hAnsi="標楷體" w:hint="eastAsia"/>
          <w:sz w:val="28"/>
        </w:rPr>
        <w:t>，</w:t>
      </w:r>
      <w:r w:rsidR="000A5678" w:rsidRPr="003B01F9">
        <w:rPr>
          <w:rFonts w:ascii="標楷體" w:eastAsia="標楷體" w:hAnsi="標楷體" w:hint="eastAsia"/>
          <w:sz w:val="28"/>
        </w:rPr>
        <w:t>啟動食材聯合採購</w:t>
      </w:r>
      <w:r w:rsidR="005E154A" w:rsidRPr="003B01F9">
        <w:rPr>
          <w:rFonts w:ascii="標楷體" w:eastAsia="標楷體" w:hAnsi="標楷體" w:hint="eastAsia"/>
          <w:sz w:val="28"/>
        </w:rPr>
        <w:t>，</w:t>
      </w:r>
      <w:r w:rsidR="00255F61" w:rsidRPr="003B01F9">
        <w:rPr>
          <w:rFonts w:ascii="標楷體" w:eastAsia="標楷體" w:hAnsi="標楷體" w:hint="eastAsia"/>
          <w:sz w:val="28"/>
        </w:rPr>
        <w:t>工程進度列管，</w:t>
      </w:r>
      <w:r w:rsidR="00977867" w:rsidRPr="003B01F9">
        <w:rPr>
          <w:rFonts w:ascii="標楷體" w:eastAsia="標楷體" w:hAnsi="標楷體" w:hint="eastAsia"/>
          <w:sz w:val="28"/>
        </w:rPr>
        <w:t>推廣及行銷，</w:t>
      </w:r>
      <w:r w:rsidR="00D3717C" w:rsidRPr="003B01F9">
        <w:rPr>
          <w:rFonts w:ascii="標楷體" w:eastAsia="標楷體" w:hAnsi="標楷體" w:hint="eastAsia"/>
          <w:sz w:val="28"/>
        </w:rPr>
        <w:t>中央廚房</w:t>
      </w:r>
      <w:r w:rsidR="009355C8" w:rsidRPr="003B01F9">
        <w:rPr>
          <w:rFonts w:ascii="標楷體" w:eastAsia="標楷體" w:hAnsi="標楷體" w:hint="eastAsia"/>
          <w:sz w:val="28"/>
        </w:rPr>
        <w:t>竣工與驗收</w:t>
      </w:r>
      <w:r w:rsidR="005E154A" w:rsidRPr="003B01F9">
        <w:rPr>
          <w:rFonts w:ascii="標楷體" w:eastAsia="標楷體" w:hAnsi="標楷體" w:hint="eastAsia"/>
          <w:sz w:val="28"/>
        </w:rPr>
        <w:t>，</w:t>
      </w:r>
      <w:r w:rsidR="009355C8" w:rsidRPr="003B01F9">
        <w:rPr>
          <w:rFonts w:ascii="標楷體" w:eastAsia="標楷體" w:hAnsi="標楷體" w:hint="eastAsia"/>
          <w:sz w:val="28"/>
        </w:rPr>
        <w:t>成果</w:t>
      </w:r>
      <w:r w:rsidR="007D3BFD" w:rsidRPr="003B01F9">
        <w:rPr>
          <w:rFonts w:ascii="標楷體" w:eastAsia="標楷體" w:hAnsi="標楷體" w:hint="eastAsia"/>
          <w:sz w:val="28"/>
        </w:rPr>
        <w:t>發表</w:t>
      </w:r>
      <w:r w:rsidR="009355C8" w:rsidRPr="003B01F9">
        <w:rPr>
          <w:rFonts w:ascii="標楷體" w:eastAsia="標楷體" w:hAnsi="標楷體" w:hint="eastAsia"/>
          <w:sz w:val="28"/>
        </w:rPr>
        <w:t>。</w:t>
      </w:r>
    </w:p>
    <w:p w14:paraId="13936A32" w14:textId="77777777" w:rsidR="00295288" w:rsidRPr="003B01F9" w:rsidRDefault="00295288" w:rsidP="00576E7D">
      <w:pPr>
        <w:spacing w:line="480" w:lineRule="exact"/>
        <w:jc w:val="both"/>
        <w:rPr>
          <w:rFonts w:ascii="標楷體" w:eastAsia="標楷體" w:hAnsi="標楷體"/>
          <w:sz w:val="28"/>
        </w:rPr>
      </w:pPr>
      <w:r w:rsidRPr="003B01F9">
        <w:rPr>
          <w:rFonts w:ascii="標楷體" w:eastAsia="標楷體" w:hAnsi="標楷體" w:hint="eastAsia"/>
          <w:sz w:val="28"/>
        </w:rPr>
        <w:t>(二)</w:t>
      </w:r>
      <w:r w:rsidR="004438E1" w:rsidRPr="003B01F9">
        <w:rPr>
          <w:rFonts w:ascii="標楷體" w:eastAsia="標楷體" w:hAnsi="標楷體" w:hint="eastAsia"/>
          <w:sz w:val="28"/>
        </w:rPr>
        <w:t>執行架構與分工</w:t>
      </w:r>
    </w:p>
    <w:p w14:paraId="195DB118" w14:textId="0A324088" w:rsidR="004F3043" w:rsidRPr="003B01F9" w:rsidRDefault="00D3717C" w:rsidP="0068090B">
      <w:pPr>
        <w:pStyle w:val="a3"/>
        <w:numPr>
          <w:ilvl w:val="0"/>
          <w:numId w:val="7"/>
        </w:numPr>
        <w:spacing w:line="480" w:lineRule="exact"/>
        <w:ind w:leftChars="0"/>
        <w:jc w:val="both"/>
        <w:rPr>
          <w:rFonts w:ascii="標楷體" w:eastAsia="標楷體" w:hAnsi="標楷體"/>
          <w:sz w:val="28"/>
        </w:rPr>
      </w:pPr>
      <w:r w:rsidRPr="003B01F9">
        <w:rPr>
          <w:rFonts w:ascii="標楷體" w:eastAsia="標楷體" w:hAnsi="標楷體" w:hint="eastAsia"/>
          <w:sz w:val="28"/>
        </w:rPr>
        <w:t>中央廚房</w:t>
      </w:r>
      <w:r w:rsidR="00E97EDC" w:rsidRPr="003B01F9">
        <w:rPr>
          <w:rFonts w:ascii="標楷體" w:eastAsia="標楷體" w:hAnsi="標楷體" w:hint="eastAsia"/>
          <w:sz w:val="28"/>
        </w:rPr>
        <w:t>及食材聯合採購聯盟之執行架構，由教育部、農委會及受委託單位負責推動。由地方政府評估</w:t>
      </w:r>
      <w:r w:rsidR="006E6006" w:rsidRPr="003B01F9">
        <w:rPr>
          <w:rFonts w:ascii="標楷體" w:eastAsia="標楷體" w:hAnsi="標楷體" w:hint="eastAsia"/>
          <w:sz w:val="28"/>
        </w:rPr>
        <w:t>偏鄉</w:t>
      </w:r>
      <w:r w:rsidR="00E97EDC" w:rsidRPr="003B01F9">
        <w:rPr>
          <w:rFonts w:ascii="標楷體" w:eastAsia="標楷體" w:hAnsi="標楷體" w:hint="eastAsia"/>
          <w:sz w:val="28"/>
        </w:rPr>
        <w:t>學校供餐情況、規模、人力、距離</w:t>
      </w:r>
      <w:r w:rsidR="00E97EDC" w:rsidRPr="003B01F9">
        <w:rPr>
          <w:rFonts w:ascii="標楷體" w:eastAsia="標楷體" w:hAnsi="標楷體" w:hint="eastAsia"/>
          <w:sz w:val="28"/>
        </w:rPr>
        <w:lastRenderedPageBreak/>
        <w:t>及經費需求後提出計畫</w:t>
      </w:r>
      <w:r w:rsidR="00984A28" w:rsidRPr="003B01F9">
        <w:rPr>
          <w:rFonts w:ascii="標楷體" w:eastAsia="標楷體" w:hAnsi="標楷體" w:hint="eastAsia"/>
          <w:sz w:val="28"/>
        </w:rPr>
        <w:t>，</w:t>
      </w:r>
      <w:r w:rsidR="00E97EDC" w:rsidRPr="003B01F9">
        <w:rPr>
          <w:rFonts w:ascii="標楷體" w:eastAsia="標楷體" w:hAnsi="標楷體" w:hint="eastAsia"/>
          <w:sz w:val="28"/>
        </w:rPr>
        <w:t>由教育部</w:t>
      </w:r>
      <w:r w:rsidR="00984A28" w:rsidRPr="003B01F9">
        <w:rPr>
          <w:rFonts w:ascii="標楷體" w:eastAsia="標楷體" w:hAnsi="標楷體" w:hint="eastAsia"/>
          <w:sz w:val="28"/>
        </w:rPr>
        <w:t>補助新(擴)建中央廚房及成立食材聯合採購聯盟工程及設施設備費用、及人力、運費、維運費用，由</w:t>
      </w:r>
      <w:r w:rsidR="00E97EDC" w:rsidRPr="003B01F9">
        <w:rPr>
          <w:rFonts w:ascii="標楷體" w:eastAsia="標楷體" w:hAnsi="標楷體" w:hint="eastAsia"/>
          <w:sz w:val="28"/>
        </w:rPr>
        <w:t>農委會補助</w:t>
      </w:r>
      <w:r w:rsidR="00984A28" w:rsidRPr="003B01F9">
        <w:rPr>
          <w:rFonts w:ascii="標楷體" w:eastAsia="標楷體" w:hAnsi="標楷體" w:hint="eastAsia"/>
          <w:sz w:val="28"/>
        </w:rPr>
        <w:t>三章</w:t>
      </w:r>
      <w:r w:rsidR="009C545A" w:rsidRPr="003B01F9">
        <w:rPr>
          <w:rFonts w:ascii="標楷體" w:eastAsia="標楷體" w:hAnsi="標楷體" w:hint="eastAsia"/>
          <w:sz w:val="28"/>
        </w:rPr>
        <w:t>一Q</w:t>
      </w:r>
      <w:r w:rsidR="00984A28" w:rsidRPr="003B01F9">
        <w:rPr>
          <w:rFonts w:ascii="標楷體" w:eastAsia="標楷體" w:hAnsi="標楷體" w:hint="eastAsia"/>
          <w:sz w:val="28"/>
        </w:rPr>
        <w:t>食材費用、農民團體集運所需</w:t>
      </w:r>
      <w:r w:rsidR="00A75415" w:rsidRPr="003B01F9">
        <w:rPr>
          <w:rFonts w:ascii="標楷體" w:eastAsia="標楷體" w:hAnsi="標楷體" w:hint="eastAsia"/>
          <w:sz w:val="28"/>
        </w:rPr>
        <w:t>相關</w:t>
      </w:r>
      <w:r w:rsidR="00984A28" w:rsidRPr="003B01F9">
        <w:rPr>
          <w:rFonts w:ascii="標楷體" w:eastAsia="標楷體" w:hAnsi="標楷體" w:hint="eastAsia"/>
          <w:sz w:val="28"/>
        </w:rPr>
        <w:t>設施(備)</w:t>
      </w:r>
      <w:r w:rsidR="00E97EDC" w:rsidRPr="003B01F9">
        <w:rPr>
          <w:rFonts w:ascii="標楷體" w:eastAsia="標楷體" w:hAnsi="標楷體" w:hint="eastAsia"/>
          <w:sz w:val="28"/>
        </w:rPr>
        <w:t>。</w:t>
      </w:r>
    </w:p>
    <w:p w14:paraId="3A5FB0A6" w14:textId="36E9AD97" w:rsidR="00E97EDC" w:rsidRPr="003B01F9" w:rsidRDefault="00E97EDC" w:rsidP="0068090B">
      <w:pPr>
        <w:pStyle w:val="a3"/>
        <w:numPr>
          <w:ilvl w:val="0"/>
          <w:numId w:val="7"/>
        </w:numPr>
        <w:spacing w:after="240" w:line="480" w:lineRule="exact"/>
        <w:ind w:leftChars="0"/>
        <w:jc w:val="both"/>
        <w:rPr>
          <w:rFonts w:ascii="標楷體" w:eastAsia="標楷體" w:hAnsi="標楷體"/>
          <w:sz w:val="28"/>
        </w:rPr>
      </w:pPr>
      <w:r w:rsidRPr="003B01F9">
        <w:rPr>
          <w:rFonts w:ascii="標楷體" w:eastAsia="標楷體" w:hAnsi="標楷體" w:hint="eastAsia"/>
          <w:sz w:val="28"/>
        </w:rPr>
        <w:t>計畫辦理期間，</w:t>
      </w:r>
      <w:r w:rsidR="007E3124" w:rsidRPr="003B01F9">
        <w:rPr>
          <w:rFonts w:ascii="標楷體" w:eastAsia="標楷體" w:hAnsi="標楷體" w:hint="eastAsia"/>
          <w:sz w:val="28"/>
        </w:rPr>
        <w:t>由</w:t>
      </w:r>
      <w:r w:rsidR="005950DC" w:rsidRPr="003B01F9">
        <w:rPr>
          <w:rFonts w:ascii="標楷體" w:eastAsia="標楷體" w:hAnsi="標楷體" w:hint="eastAsia"/>
          <w:sz w:val="28"/>
        </w:rPr>
        <w:t>教育部</w:t>
      </w:r>
      <w:r w:rsidRPr="003B01F9">
        <w:rPr>
          <w:rFonts w:ascii="標楷體" w:eastAsia="標楷體" w:hAnsi="標楷體" w:hint="eastAsia"/>
          <w:sz w:val="28"/>
        </w:rPr>
        <w:t>成立專業輔導團隊，管控進度與品質，建置以人為本，美感設計的現代化廚房，並委託專業團隊</w:t>
      </w:r>
      <w:r w:rsidR="009F617E" w:rsidRPr="003B01F9">
        <w:rPr>
          <w:rFonts w:ascii="標楷體" w:eastAsia="標楷體" w:hAnsi="標楷體" w:hint="eastAsia"/>
          <w:sz w:val="28"/>
        </w:rPr>
        <w:t>推動行銷規劃。</w:t>
      </w:r>
      <w:r w:rsidR="009A5411" w:rsidRPr="009A5411">
        <w:rPr>
          <w:rFonts w:ascii="標楷體" w:eastAsia="標楷體" w:hAnsi="標楷體" w:hint="eastAsia"/>
          <w:color w:val="FF0000"/>
          <w:sz w:val="28"/>
        </w:rPr>
        <w:t>另111</w:t>
      </w:r>
      <w:r w:rsidR="00676616">
        <w:rPr>
          <w:rFonts w:ascii="標楷體" w:eastAsia="標楷體" w:hAnsi="標楷體" w:hint="eastAsia"/>
          <w:color w:val="FF0000"/>
          <w:sz w:val="28"/>
        </w:rPr>
        <w:t>學年度起學校午餐菜色，</w:t>
      </w:r>
      <w:r w:rsidR="00F373FE">
        <w:rPr>
          <w:rFonts w:ascii="標楷體" w:eastAsia="標楷體" w:hAnsi="標楷體" w:hint="eastAsia"/>
          <w:color w:val="FF0000"/>
          <w:sz w:val="28"/>
        </w:rPr>
        <w:t>建議</w:t>
      </w:r>
      <w:r w:rsidR="00676616">
        <w:rPr>
          <w:rFonts w:ascii="標楷體" w:eastAsia="標楷體" w:hAnsi="標楷體" w:hint="eastAsia"/>
          <w:color w:val="FF0000"/>
          <w:sz w:val="28"/>
        </w:rPr>
        <w:t>參考</w:t>
      </w:r>
      <w:r w:rsidR="009A5411" w:rsidRPr="009A5411">
        <w:rPr>
          <w:rFonts w:ascii="標楷體" w:eastAsia="標楷體" w:hAnsi="標楷體" w:hint="eastAsia"/>
          <w:color w:val="FF0000"/>
          <w:sz w:val="28"/>
        </w:rPr>
        <w:t>教育部提供之菜單</w:t>
      </w:r>
      <w:r w:rsidR="0015496B">
        <w:rPr>
          <w:rFonts w:ascii="標楷體" w:eastAsia="標楷體" w:hAnsi="標楷體" w:hint="eastAsia"/>
          <w:color w:val="FF0000"/>
          <w:sz w:val="28"/>
        </w:rPr>
        <w:t>指引</w:t>
      </w:r>
      <w:r w:rsidR="000A0531">
        <w:rPr>
          <w:rFonts w:ascii="標楷體" w:eastAsia="標楷體" w:hAnsi="標楷體" w:hint="eastAsia"/>
          <w:color w:val="FF0000"/>
          <w:sz w:val="28"/>
        </w:rPr>
        <w:t>並</w:t>
      </w:r>
      <w:r w:rsidR="00F373FE">
        <w:rPr>
          <w:rFonts w:ascii="標楷體" w:eastAsia="標楷體" w:hAnsi="標楷體" w:hint="eastAsia"/>
          <w:color w:val="FF0000"/>
          <w:sz w:val="28"/>
        </w:rPr>
        <w:t>因地制宜開立菜單</w:t>
      </w:r>
      <w:r w:rsidR="009A5411" w:rsidRPr="009A5411">
        <w:rPr>
          <w:rFonts w:ascii="標楷體" w:eastAsia="標楷體" w:hAnsi="標楷體" w:hint="eastAsia"/>
          <w:color w:val="FF0000"/>
          <w:sz w:val="28"/>
        </w:rPr>
        <w:t>烹煮及供</w:t>
      </w:r>
      <w:r w:rsidR="0015496B">
        <w:rPr>
          <w:rFonts w:ascii="標楷體" w:eastAsia="標楷體" w:hAnsi="標楷體" w:hint="eastAsia"/>
          <w:color w:val="FF0000"/>
          <w:sz w:val="28"/>
        </w:rPr>
        <w:t>餐</w:t>
      </w:r>
      <w:r w:rsidR="009A5411" w:rsidRPr="009A5411">
        <w:rPr>
          <w:rFonts w:ascii="標楷體" w:eastAsia="標楷體" w:hAnsi="標楷體" w:hint="eastAsia"/>
          <w:color w:val="FF0000"/>
          <w:sz w:val="28"/>
        </w:rPr>
        <w:t>，以提升偏鄉學生午餐食材品質及飲食多樣性。</w:t>
      </w:r>
    </w:p>
    <w:p w14:paraId="04089C5C" w14:textId="77777777" w:rsidR="00A311F7" w:rsidRPr="003B01F9" w:rsidRDefault="00796A65" w:rsidP="00F24871">
      <w:pPr>
        <w:pStyle w:val="a3"/>
        <w:numPr>
          <w:ilvl w:val="0"/>
          <w:numId w:val="1"/>
        </w:numPr>
        <w:ind w:leftChars="0" w:left="482" w:hanging="482"/>
        <w:outlineLvl w:val="0"/>
        <w:rPr>
          <w:rFonts w:ascii="標楷體" w:eastAsia="標楷體" w:hAnsi="標楷體"/>
          <w:b/>
          <w:sz w:val="36"/>
        </w:rPr>
      </w:pPr>
      <w:bookmarkStart w:id="21" w:name="_Toc111023352"/>
      <w:r w:rsidRPr="003B01F9">
        <w:rPr>
          <w:rFonts w:ascii="標楷體" w:eastAsia="標楷體" w:hAnsi="標楷體" w:hint="eastAsia"/>
          <w:b/>
          <w:sz w:val="36"/>
        </w:rPr>
        <w:t>期程及</w:t>
      </w:r>
      <w:r w:rsidR="00B30589" w:rsidRPr="003B01F9">
        <w:rPr>
          <w:rFonts w:ascii="標楷體" w:eastAsia="標楷體" w:hAnsi="標楷體" w:hint="eastAsia"/>
          <w:b/>
          <w:sz w:val="36"/>
        </w:rPr>
        <w:t>資源需求</w:t>
      </w:r>
      <w:bookmarkEnd w:id="21"/>
    </w:p>
    <w:p w14:paraId="596336E8" w14:textId="77777777" w:rsidR="00BC7717" w:rsidRPr="003B01F9" w:rsidRDefault="00BC7717" w:rsidP="00F24871">
      <w:pPr>
        <w:spacing w:line="480" w:lineRule="exact"/>
        <w:outlineLvl w:val="1"/>
        <w:rPr>
          <w:rFonts w:ascii="標楷體" w:eastAsia="標楷體" w:hAnsi="標楷體"/>
          <w:b/>
          <w:sz w:val="28"/>
        </w:rPr>
      </w:pPr>
      <w:bookmarkStart w:id="22" w:name="_Toc111023353"/>
      <w:bookmarkStart w:id="23" w:name="_Hlk67578457"/>
      <w:r w:rsidRPr="003B01F9">
        <w:rPr>
          <w:rFonts w:ascii="標楷體" w:eastAsia="標楷體" w:hAnsi="標楷體" w:hint="eastAsia"/>
          <w:b/>
          <w:sz w:val="28"/>
        </w:rPr>
        <w:t>一、</w:t>
      </w:r>
      <w:r w:rsidR="00BB5E23" w:rsidRPr="003B01F9">
        <w:rPr>
          <w:rFonts w:ascii="標楷體" w:eastAsia="標楷體" w:hAnsi="標楷體" w:hint="eastAsia"/>
          <w:b/>
          <w:sz w:val="28"/>
        </w:rPr>
        <w:t>計畫</w:t>
      </w:r>
      <w:r w:rsidRPr="003B01F9">
        <w:rPr>
          <w:rFonts w:ascii="標楷體" w:eastAsia="標楷體" w:hAnsi="標楷體" w:hint="eastAsia"/>
          <w:b/>
          <w:sz w:val="28"/>
        </w:rPr>
        <w:t>期程</w:t>
      </w:r>
      <w:bookmarkEnd w:id="22"/>
    </w:p>
    <w:bookmarkEnd w:id="23"/>
    <w:p w14:paraId="4E3E590B" w14:textId="344F42CD" w:rsidR="00BB5E23" w:rsidRPr="003B01F9" w:rsidRDefault="00BB5E23" w:rsidP="00576E7D">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本計畫</w:t>
      </w:r>
      <w:r w:rsidR="00984A28" w:rsidRPr="003B01F9">
        <w:rPr>
          <w:rFonts w:ascii="標楷體" w:eastAsia="標楷體" w:hAnsi="標楷體" w:hint="eastAsia"/>
          <w:sz w:val="28"/>
        </w:rPr>
        <w:t>工程及廚房設備採購部分</w:t>
      </w:r>
      <w:r w:rsidRPr="003B01F9">
        <w:rPr>
          <w:rFonts w:ascii="標楷體" w:eastAsia="標楷體" w:hAnsi="標楷體" w:hint="eastAsia"/>
          <w:sz w:val="28"/>
        </w:rPr>
        <w:t>執行期程為核定日起至111年</w:t>
      </w:r>
      <w:r w:rsidR="00EA0E9A" w:rsidRPr="003B01F9">
        <w:rPr>
          <w:rFonts w:ascii="標楷體" w:eastAsia="標楷體" w:hAnsi="標楷體"/>
          <w:sz w:val="28"/>
        </w:rPr>
        <w:t>12</w:t>
      </w:r>
      <w:r w:rsidRPr="003B01F9">
        <w:rPr>
          <w:rFonts w:ascii="標楷體" w:eastAsia="標楷體" w:hAnsi="標楷體" w:hint="eastAsia"/>
          <w:sz w:val="28"/>
        </w:rPr>
        <w:t>月3</w:t>
      </w:r>
      <w:r w:rsidR="00EA0E9A" w:rsidRPr="003B01F9">
        <w:rPr>
          <w:rFonts w:ascii="標楷體" w:eastAsia="標楷體" w:hAnsi="標楷體"/>
          <w:sz w:val="28"/>
        </w:rPr>
        <w:t>1</w:t>
      </w:r>
      <w:r w:rsidRPr="003B01F9">
        <w:rPr>
          <w:rFonts w:ascii="標楷體" w:eastAsia="標楷體" w:hAnsi="標楷體" w:hint="eastAsia"/>
          <w:sz w:val="28"/>
        </w:rPr>
        <w:t>日止</w:t>
      </w:r>
      <w:r w:rsidR="00984A28" w:rsidRPr="003B01F9">
        <w:rPr>
          <w:rFonts w:ascii="標楷體" w:eastAsia="標楷體" w:hAnsi="標楷體" w:hint="eastAsia"/>
          <w:sz w:val="28"/>
        </w:rPr>
        <w:t>，</w:t>
      </w:r>
      <w:r w:rsidR="001048FD" w:rsidRPr="003B01F9">
        <w:rPr>
          <w:rFonts w:ascii="標楷體" w:eastAsia="標楷體" w:hAnsi="標楷體" w:hint="eastAsia"/>
          <w:sz w:val="28"/>
        </w:rPr>
        <w:t>食材自110年4月1日起補助，</w:t>
      </w:r>
      <w:r w:rsidR="00984A28" w:rsidRPr="003B01F9">
        <w:rPr>
          <w:rFonts w:ascii="標楷體" w:eastAsia="標楷體" w:hAnsi="標楷體" w:hint="eastAsia"/>
          <w:sz w:val="28"/>
        </w:rPr>
        <w:t>人力、運費、</w:t>
      </w:r>
      <w:r w:rsidR="00A75415" w:rsidRPr="003B01F9">
        <w:rPr>
          <w:rFonts w:ascii="標楷體" w:eastAsia="標楷體" w:hAnsi="標楷體" w:hint="eastAsia"/>
          <w:sz w:val="28"/>
        </w:rPr>
        <w:t>集運</w:t>
      </w:r>
      <w:r w:rsidR="00984A28" w:rsidRPr="003B01F9">
        <w:rPr>
          <w:rFonts w:ascii="標楷體" w:eastAsia="標楷體" w:hAnsi="標楷體" w:hint="eastAsia"/>
          <w:sz w:val="28"/>
        </w:rPr>
        <w:t>及維運補助經費自110年</w:t>
      </w:r>
      <w:r w:rsidR="00FF5F49" w:rsidRPr="003B01F9">
        <w:rPr>
          <w:rFonts w:ascii="標楷體" w:eastAsia="標楷體" w:hAnsi="標楷體"/>
          <w:sz w:val="28"/>
        </w:rPr>
        <w:t>5</w:t>
      </w:r>
      <w:r w:rsidR="00A10703" w:rsidRPr="003B01F9">
        <w:rPr>
          <w:rFonts w:ascii="標楷體" w:eastAsia="標楷體" w:hAnsi="標楷體" w:hint="eastAsia"/>
          <w:sz w:val="28"/>
        </w:rPr>
        <w:t>月1日</w:t>
      </w:r>
      <w:r w:rsidR="00984A28" w:rsidRPr="003B01F9">
        <w:rPr>
          <w:rFonts w:ascii="標楷體" w:eastAsia="標楷體" w:hAnsi="標楷體" w:hint="eastAsia"/>
          <w:sz w:val="28"/>
        </w:rPr>
        <w:t>啟動</w:t>
      </w:r>
      <w:r w:rsidR="009A5411">
        <w:rPr>
          <w:rFonts w:ascii="標楷體" w:eastAsia="標楷體" w:hAnsi="標楷體" w:hint="eastAsia"/>
          <w:sz w:val="28"/>
        </w:rPr>
        <w:t>，</w:t>
      </w:r>
      <w:r w:rsidR="00AE503E" w:rsidRPr="00AE503E">
        <w:rPr>
          <w:rFonts w:ascii="標楷體" w:eastAsia="標楷體" w:hAnsi="標楷體" w:hint="eastAsia"/>
          <w:color w:val="FF0000"/>
          <w:sz w:val="28"/>
        </w:rPr>
        <w:t>精進偏鄉學校午餐菜單</w:t>
      </w:r>
      <w:r w:rsidR="00E208A8" w:rsidRPr="00E208A8">
        <w:rPr>
          <w:rFonts w:ascii="標楷體" w:eastAsia="標楷體" w:hAnsi="標楷體" w:hint="eastAsia"/>
          <w:color w:val="FF0000"/>
          <w:sz w:val="28"/>
        </w:rPr>
        <w:t>111學年度</w:t>
      </w:r>
      <w:r w:rsidR="00535179" w:rsidRPr="00E208A8">
        <w:rPr>
          <w:rFonts w:ascii="標楷體" w:eastAsia="標楷體" w:hAnsi="標楷體" w:hint="eastAsia"/>
          <w:color w:val="FF0000"/>
          <w:sz w:val="28"/>
        </w:rPr>
        <w:t>起</w:t>
      </w:r>
      <w:r w:rsidR="00535179">
        <w:rPr>
          <w:rFonts w:ascii="標楷體" w:eastAsia="標楷體" w:hAnsi="標楷體" w:hint="eastAsia"/>
          <w:color w:val="FF0000"/>
          <w:sz w:val="28"/>
        </w:rPr>
        <w:t>補助</w:t>
      </w:r>
      <w:r w:rsidRPr="003B01F9">
        <w:rPr>
          <w:rFonts w:ascii="標楷體" w:eastAsia="標楷體" w:hAnsi="標楷體" w:hint="eastAsia"/>
          <w:sz w:val="28"/>
        </w:rPr>
        <w:t>。</w:t>
      </w:r>
    </w:p>
    <w:p w14:paraId="48EAD103" w14:textId="77777777" w:rsidR="00D35A3D" w:rsidRPr="003B01F9" w:rsidRDefault="00BC7717" w:rsidP="00F24871">
      <w:pPr>
        <w:spacing w:line="480" w:lineRule="exact"/>
        <w:outlineLvl w:val="1"/>
        <w:rPr>
          <w:rFonts w:ascii="標楷體" w:eastAsia="標楷體" w:hAnsi="標楷體"/>
          <w:b/>
          <w:sz w:val="28"/>
        </w:rPr>
      </w:pPr>
      <w:bookmarkStart w:id="24" w:name="_Toc111023354"/>
      <w:r w:rsidRPr="003B01F9">
        <w:rPr>
          <w:rFonts w:ascii="標楷體" w:eastAsia="標楷體" w:hAnsi="標楷體" w:hint="eastAsia"/>
          <w:b/>
          <w:sz w:val="28"/>
        </w:rPr>
        <w:t>二</w:t>
      </w:r>
      <w:r w:rsidR="00D35A3D" w:rsidRPr="003B01F9">
        <w:rPr>
          <w:rFonts w:ascii="標楷體" w:eastAsia="標楷體" w:hAnsi="標楷體" w:hint="eastAsia"/>
          <w:b/>
          <w:sz w:val="28"/>
        </w:rPr>
        <w:t>、經費來源</w:t>
      </w:r>
      <w:bookmarkEnd w:id="24"/>
    </w:p>
    <w:p w14:paraId="33E4BB17" w14:textId="4890C318" w:rsidR="00AA0664" w:rsidRPr="009A5411" w:rsidRDefault="00D57044" w:rsidP="00576E7D">
      <w:pPr>
        <w:spacing w:line="480" w:lineRule="exact"/>
        <w:ind w:left="566" w:hangingChars="202" w:hanging="566"/>
        <w:jc w:val="both"/>
        <w:rPr>
          <w:rFonts w:ascii="標楷體" w:eastAsia="標楷體" w:hAnsi="標楷體"/>
          <w:color w:val="000000" w:themeColor="text1"/>
          <w:sz w:val="28"/>
        </w:rPr>
      </w:pPr>
      <w:r w:rsidRPr="003B01F9">
        <w:rPr>
          <w:rFonts w:ascii="標楷體" w:eastAsia="標楷體" w:hAnsi="標楷體" w:hint="eastAsia"/>
          <w:sz w:val="28"/>
        </w:rPr>
        <w:t>(一)爭取中央統籌分配稅款</w:t>
      </w:r>
      <w:r w:rsidR="00CC685D" w:rsidRPr="003B01F9">
        <w:rPr>
          <w:rFonts w:ascii="標楷體" w:eastAsia="標楷體" w:hAnsi="標楷體" w:hint="eastAsia"/>
          <w:sz w:val="28"/>
        </w:rPr>
        <w:t>3</w:t>
      </w:r>
      <w:r w:rsidR="005B1BAC" w:rsidRPr="003B01F9">
        <w:rPr>
          <w:rFonts w:ascii="標楷體" w:eastAsia="標楷體" w:hAnsi="標楷體" w:hint="eastAsia"/>
          <w:sz w:val="28"/>
        </w:rPr>
        <w:t>2</w:t>
      </w:r>
      <w:r w:rsidR="00CC685D" w:rsidRPr="003B01F9">
        <w:rPr>
          <w:rFonts w:ascii="標楷體" w:eastAsia="標楷體" w:hAnsi="標楷體" w:hint="eastAsia"/>
          <w:sz w:val="28"/>
        </w:rPr>
        <w:t>.</w:t>
      </w:r>
      <w:r w:rsidR="00205CCF" w:rsidRPr="003B01F9">
        <w:rPr>
          <w:rFonts w:ascii="標楷體" w:eastAsia="標楷體" w:hAnsi="標楷體" w:hint="eastAsia"/>
          <w:sz w:val="28"/>
        </w:rPr>
        <w:t>0</w:t>
      </w:r>
      <w:r w:rsidR="005B1BAC" w:rsidRPr="003B01F9">
        <w:rPr>
          <w:rFonts w:ascii="標楷體" w:eastAsia="標楷體" w:hAnsi="標楷體" w:hint="eastAsia"/>
          <w:sz w:val="28"/>
        </w:rPr>
        <w:t>45</w:t>
      </w:r>
      <w:r w:rsidRPr="003B01F9">
        <w:rPr>
          <w:rFonts w:ascii="標楷體" w:eastAsia="標楷體" w:hAnsi="標楷體" w:hint="eastAsia"/>
          <w:sz w:val="28"/>
        </w:rPr>
        <w:t>億元，協助支應新(擴)建中央廚房及成立食材聯合採</w:t>
      </w:r>
      <w:r w:rsidRPr="009A5411">
        <w:rPr>
          <w:rFonts w:ascii="標楷體" w:eastAsia="標楷體" w:hAnsi="標楷體" w:hint="eastAsia"/>
          <w:color w:val="000000" w:themeColor="text1"/>
          <w:sz w:val="28"/>
        </w:rPr>
        <w:t>購聯盟</w:t>
      </w:r>
      <w:r w:rsidRPr="009A5411">
        <w:rPr>
          <w:rFonts w:ascii="新細明體" w:eastAsia="新細明體" w:hAnsi="新細明體" w:hint="eastAsia"/>
          <w:color w:val="000000" w:themeColor="text1"/>
          <w:sz w:val="28"/>
        </w:rPr>
        <w:t>，</w:t>
      </w:r>
      <w:r w:rsidRPr="009A5411">
        <w:rPr>
          <w:rFonts w:ascii="標楷體" w:eastAsia="標楷體" w:hAnsi="標楷體" w:hint="eastAsia"/>
          <w:color w:val="000000" w:themeColor="text1"/>
          <w:sz w:val="28"/>
        </w:rPr>
        <w:t>設施設備</w:t>
      </w:r>
      <w:r w:rsidR="00C96CD4" w:rsidRPr="009A5411">
        <w:rPr>
          <w:rFonts w:ascii="標楷體" w:eastAsia="標楷體" w:hAnsi="標楷體" w:hint="eastAsia"/>
          <w:color w:val="000000" w:themeColor="text1"/>
          <w:sz w:val="28"/>
        </w:rPr>
        <w:t>、工程及工程趕工</w:t>
      </w:r>
      <w:r w:rsidR="001F3973" w:rsidRPr="009A5411">
        <w:rPr>
          <w:rFonts w:ascii="標楷體" w:eastAsia="標楷體" w:hAnsi="標楷體" w:hint="eastAsia"/>
          <w:color w:val="000000" w:themeColor="text1"/>
          <w:sz w:val="28"/>
        </w:rPr>
        <w:t>相關</w:t>
      </w:r>
      <w:r w:rsidRPr="009A5411">
        <w:rPr>
          <w:rFonts w:ascii="標楷體" w:eastAsia="標楷體" w:hAnsi="標楷體" w:hint="eastAsia"/>
          <w:color w:val="000000" w:themeColor="text1"/>
          <w:sz w:val="28"/>
        </w:rPr>
        <w:t>費用</w:t>
      </w:r>
      <w:r w:rsidR="00AA0664" w:rsidRPr="009A5411">
        <w:rPr>
          <w:rFonts w:ascii="標楷體" w:eastAsia="標楷體" w:hAnsi="標楷體" w:hint="eastAsia"/>
          <w:color w:val="000000" w:themeColor="text1"/>
          <w:sz w:val="28"/>
        </w:rPr>
        <w:t>。</w:t>
      </w:r>
    </w:p>
    <w:p w14:paraId="73614E02" w14:textId="79191C22" w:rsidR="00D57044" w:rsidRPr="009A5411" w:rsidRDefault="00AA0664" w:rsidP="0000774C">
      <w:pPr>
        <w:spacing w:line="480" w:lineRule="exact"/>
        <w:ind w:left="566" w:hangingChars="202" w:hanging="566"/>
        <w:jc w:val="both"/>
        <w:rPr>
          <w:rFonts w:ascii="標楷體" w:eastAsia="標楷體" w:hAnsi="標楷體"/>
          <w:color w:val="000000" w:themeColor="text1"/>
          <w:sz w:val="28"/>
        </w:rPr>
      </w:pPr>
      <w:r w:rsidRPr="009A5411">
        <w:rPr>
          <w:rFonts w:ascii="標楷體" w:eastAsia="標楷體" w:hAnsi="標楷體" w:hint="eastAsia"/>
          <w:color w:val="000000" w:themeColor="text1"/>
          <w:sz w:val="28"/>
        </w:rPr>
        <w:t>(二)</w:t>
      </w:r>
      <w:r w:rsidR="00575F4B" w:rsidRPr="009A5411">
        <w:rPr>
          <w:rFonts w:ascii="標楷體" w:eastAsia="標楷體" w:hAnsi="標楷體" w:hint="eastAsia"/>
          <w:color w:val="000000" w:themeColor="text1"/>
          <w:sz w:val="28"/>
        </w:rPr>
        <w:t>教育部相關經費</w:t>
      </w:r>
      <w:r w:rsidRPr="009A5411">
        <w:rPr>
          <w:rFonts w:ascii="標楷體" w:eastAsia="標楷體" w:hAnsi="標楷體" w:hint="eastAsia"/>
          <w:color w:val="000000" w:themeColor="text1"/>
          <w:sz w:val="28"/>
        </w:rPr>
        <w:t>支應補助</w:t>
      </w:r>
      <w:r w:rsidR="007758D9" w:rsidRPr="009A5411">
        <w:rPr>
          <w:rFonts w:ascii="標楷體" w:eastAsia="標楷體" w:hAnsi="標楷體" w:hint="eastAsia"/>
          <w:color w:val="000000" w:themeColor="text1"/>
          <w:sz w:val="28"/>
        </w:rPr>
        <w:t>110年人力、運費及維運經費</w:t>
      </w:r>
      <w:r w:rsidR="0029477A" w:rsidRPr="009A5411">
        <w:rPr>
          <w:rFonts w:ascii="標楷體" w:eastAsia="標楷體" w:hAnsi="標楷體"/>
          <w:color w:val="000000" w:themeColor="text1"/>
          <w:sz w:val="28"/>
        </w:rPr>
        <w:t>4</w:t>
      </w:r>
      <w:r w:rsidR="0029477A" w:rsidRPr="009A5411">
        <w:rPr>
          <w:rFonts w:ascii="標楷體" w:eastAsia="標楷體" w:hAnsi="標楷體" w:hint="eastAsia"/>
          <w:color w:val="000000" w:themeColor="text1"/>
          <w:sz w:val="28"/>
        </w:rPr>
        <w:t>億</w:t>
      </w:r>
      <w:r w:rsidR="0029477A" w:rsidRPr="009A5411">
        <w:rPr>
          <w:rFonts w:ascii="標楷體" w:eastAsia="標楷體" w:hAnsi="標楷體"/>
          <w:color w:val="000000" w:themeColor="text1"/>
          <w:sz w:val="28"/>
        </w:rPr>
        <w:t>4,</w:t>
      </w:r>
      <w:r w:rsidR="0029477A" w:rsidRPr="009A5411">
        <w:rPr>
          <w:rFonts w:ascii="標楷體" w:eastAsia="標楷體" w:hAnsi="標楷體" w:hint="eastAsia"/>
          <w:color w:val="000000" w:themeColor="text1"/>
          <w:sz w:val="28"/>
        </w:rPr>
        <w:t>720</w:t>
      </w:r>
      <w:r w:rsidR="00384F0B" w:rsidRPr="009A5411">
        <w:rPr>
          <w:rFonts w:ascii="標楷體" w:eastAsia="標楷體" w:hAnsi="標楷體" w:hint="eastAsia"/>
          <w:color w:val="000000" w:themeColor="text1"/>
          <w:sz w:val="28"/>
        </w:rPr>
        <w:t>萬元</w:t>
      </w:r>
      <w:r w:rsidR="00D57044" w:rsidRPr="009A5411">
        <w:rPr>
          <w:rFonts w:ascii="標楷體" w:eastAsia="標楷體" w:hAnsi="標楷體" w:hint="eastAsia"/>
          <w:color w:val="000000" w:themeColor="text1"/>
          <w:sz w:val="28"/>
        </w:rPr>
        <w:t>。</w:t>
      </w:r>
    </w:p>
    <w:p w14:paraId="76FA8E78" w14:textId="3B6E94BC" w:rsidR="00D57044" w:rsidRPr="009A5411" w:rsidRDefault="001A6BEE" w:rsidP="00F219B4">
      <w:pPr>
        <w:spacing w:line="480" w:lineRule="exact"/>
        <w:ind w:left="566" w:hangingChars="202" w:hanging="566"/>
        <w:rPr>
          <w:rFonts w:ascii="標楷體" w:eastAsia="標楷體" w:hAnsi="標楷體"/>
          <w:color w:val="000000" w:themeColor="text1"/>
          <w:sz w:val="28"/>
        </w:rPr>
      </w:pPr>
      <w:r w:rsidRPr="009A5411">
        <w:rPr>
          <w:rFonts w:ascii="標楷體" w:eastAsia="標楷體" w:hAnsi="標楷體" w:hint="eastAsia"/>
          <w:color w:val="000000" w:themeColor="text1"/>
          <w:sz w:val="28"/>
        </w:rPr>
        <w:t>(</w:t>
      </w:r>
      <w:r w:rsidR="00AA0664" w:rsidRPr="009A5411">
        <w:rPr>
          <w:rFonts w:ascii="標楷體" w:eastAsia="標楷體" w:hAnsi="標楷體" w:hint="eastAsia"/>
          <w:color w:val="000000" w:themeColor="text1"/>
          <w:sz w:val="28"/>
        </w:rPr>
        <w:t>三</w:t>
      </w:r>
      <w:r w:rsidRPr="009A5411">
        <w:rPr>
          <w:rFonts w:ascii="標楷體" w:eastAsia="標楷體" w:hAnsi="標楷體" w:hint="eastAsia"/>
          <w:color w:val="000000" w:themeColor="text1"/>
          <w:sz w:val="28"/>
        </w:rPr>
        <w:t>)</w:t>
      </w:r>
      <w:r w:rsidR="008465F7" w:rsidRPr="009A5411">
        <w:rPr>
          <w:rFonts w:ascii="標楷體" w:eastAsia="標楷體" w:hAnsi="標楷體" w:hint="eastAsia"/>
          <w:color w:val="000000" w:themeColor="text1"/>
          <w:sz w:val="28"/>
        </w:rPr>
        <w:t>一般性</w:t>
      </w:r>
      <w:r w:rsidRPr="009A5411">
        <w:rPr>
          <w:rFonts w:ascii="標楷體" w:eastAsia="標楷體" w:hAnsi="標楷體" w:hint="eastAsia"/>
          <w:color w:val="000000" w:themeColor="text1"/>
          <w:sz w:val="28"/>
        </w:rPr>
        <w:t>教育</w:t>
      </w:r>
      <w:r w:rsidR="008465F7" w:rsidRPr="009A5411">
        <w:rPr>
          <w:rFonts w:ascii="標楷體" w:eastAsia="標楷體" w:hAnsi="標楷體" w:hint="eastAsia"/>
          <w:color w:val="000000" w:themeColor="text1"/>
          <w:sz w:val="28"/>
        </w:rPr>
        <w:t>補助款支應</w:t>
      </w:r>
      <w:r w:rsidR="00501D13" w:rsidRPr="009A5411">
        <w:rPr>
          <w:rFonts w:ascii="標楷體" w:eastAsia="標楷體" w:hAnsi="標楷體" w:hint="eastAsia"/>
          <w:color w:val="000000" w:themeColor="text1"/>
          <w:sz w:val="28"/>
        </w:rPr>
        <w:t>三章</w:t>
      </w:r>
      <w:r w:rsidR="009C545A" w:rsidRPr="009A5411">
        <w:rPr>
          <w:rFonts w:ascii="標楷體" w:eastAsia="標楷體" w:hAnsi="標楷體" w:hint="eastAsia"/>
          <w:color w:val="000000" w:themeColor="text1"/>
          <w:sz w:val="28"/>
        </w:rPr>
        <w:t>一Q</w:t>
      </w:r>
      <w:r w:rsidR="008465F7" w:rsidRPr="009A5411">
        <w:rPr>
          <w:rFonts w:ascii="標楷體" w:eastAsia="標楷體" w:hAnsi="標楷體" w:hint="eastAsia"/>
          <w:color w:val="000000" w:themeColor="text1"/>
          <w:sz w:val="28"/>
        </w:rPr>
        <w:t>食材費用</w:t>
      </w:r>
      <w:r w:rsidR="00951251" w:rsidRPr="009A5411">
        <w:rPr>
          <w:rFonts w:ascii="標楷體" w:eastAsia="標楷體" w:hAnsi="標楷體" w:hint="eastAsia"/>
          <w:color w:val="000000" w:themeColor="text1"/>
          <w:sz w:val="28"/>
        </w:rPr>
        <w:t>110年</w:t>
      </w:r>
      <w:r w:rsidR="008465F7" w:rsidRPr="009A5411">
        <w:rPr>
          <w:rFonts w:ascii="標楷體" w:eastAsia="標楷體" w:hAnsi="標楷體" w:hint="eastAsia"/>
          <w:color w:val="000000" w:themeColor="text1"/>
          <w:sz w:val="28"/>
        </w:rPr>
        <w:t>6</w:t>
      </w:r>
      <w:r w:rsidR="008465F7" w:rsidRPr="009A5411">
        <w:rPr>
          <w:rFonts w:ascii="標楷體" w:eastAsia="標楷體" w:hAnsi="標楷體"/>
          <w:color w:val="000000" w:themeColor="text1"/>
          <w:sz w:val="28"/>
        </w:rPr>
        <w:t>,000</w:t>
      </w:r>
      <w:r w:rsidR="00384F0B" w:rsidRPr="009A5411">
        <w:rPr>
          <w:rFonts w:ascii="標楷體" w:eastAsia="標楷體" w:hAnsi="標楷體" w:hint="eastAsia"/>
          <w:color w:val="000000" w:themeColor="text1"/>
          <w:sz w:val="28"/>
        </w:rPr>
        <w:t>萬元</w:t>
      </w:r>
      <w:r w:rsidR="00951251" w:rsidRPr="009A5411">
        <w:rPr>
          <w:rFonts w:ascii="標楷體" w:eastAsia="標楷體" w:hAnsi="標楷體" w:hint="eastAsia"/>
          <w:color w:val="000000" w:themeColor="text1"/>
          <w:sz w:val="28"/>
        </w:rPr>
        <w:t>，111年度9</w:t>
      </w:r>
      <w:r w:rsidR="00951251" w:rsidRPr="009A5411">
        <w:rPr>
          <w:rFonts w:ascii="標楷體" w:eastAsia="標楷體" w:hAnsi="標楷體"/>
          <w:color w:val="000000" w:themeColor="text1"/>
          <w:sz w:val="28"/>
        </w:rPr>
        <w:t>,</w:t>
      </w:r>
      <w:r w:rsidR="00D56B6D" w:rsidRPr="009A5411">
        <w:rPr>
          <w:rFonts w:ascii="標楷體" w:eastAsia="標楷體" w:hAnsi="標楷體" w:hint="eastAsia"/>
          <w:color w:val="000000" w:themeColor="text1"/>
          <w:sz w:val="28"/>
        </w:rPr>
        <w:t>333</w:t>
      </w:r>
      <w:r w:rsidR="00951251" w:rsidRPr="009A5411">
        <w:rPr>
          <w:rFonts w:ascii="標楷體" w:eastAsia="標楷體" w:hAnsi="標楷體" w:hint="eastAsia"/>
          <w:color w:val="000000" w:themeColor="text1"/>
          <w:sz w:val="28"/>
        </w:rPr>
        <w:t>萬元，112及以後年度1億</w:t>
      </w:r>
      <w:r w:rsidR="00D56B6D" w:rsidRPr="009A5411">
        <w:rPr>
          <w:rFonts w:ascii="標楷體" w:eastAsia="標楷體" w:hAnsi="標楷體" w:hint="eastAsia"/>
          <w:color w:val="000000" w:themeColor="text1"/>
          <w:sz w:val="28"/>
        </w:rPr>
        <w:t>360萬</w:t>
      </w:r>
      <w:r w:rsidR="00951251" w:rsidRPr="009A5411">
        <w:rPr>
          <w:rFonts w:ascii="標楷體" w:eastAsia="標楷體" w:hAnsi="標楷體" w:hint="eastAsia"/>
          <w:color w:val="000000" w:themeColor="text1"/>
          <w:sz w:val="28"/>
        </w:rPr>
        <w:t>元</w:t>
      </w:r>
      <w:r w:rsidR="008465F7" w:rsidRPr="009A5411">
        <w:rPr>
          <w:rFonts w:ascii="標楷體" w:eastAsia="標楷體" w:hAnsi="標楷體" w:hint="eastAsia"/>
          <w:color w:val="000000" w:themeColor="text1"/>
          <w:sz w:val="28"/>
        </w:rPr>
        <w:t>。</w:t>
      </w:r>
    </w:p>
    <w:p w14:paraId="05389998" w14:textId="7C5588AE" w:rsidR="00D57044" w:rsidRPr="009A5411" w:rsidRDefault="00D57044" w:rsidP="00576E7D">
      <w:pPr>
        <w:spacing w:line="480" w:lineRule="exact"/>
        <w:ind w:left="566" w:hangingChars="202" w:hanging="566"/>
        <w:jc w:val="both"/>
        <w:rPr>
          <w:rFonts w:ascii="標楷體" w:eastAsia="標楷體" w:hAnsi="標楷體"/>
          <w:color w:val="000000" w:themeColor="text1"/>
          <w:sz w:val="28"/>
        </w:rPr>
      </w:pPr>
      <w:r w:rsidRPr="009A5411">
        <w:rPr>
          <w:rFonts w:ascii="標楷體" w:eastAsia="標楷體" w:hAnsi="標楷體" w:hint="eastAsia"/>
          <w:color w:val="000000" w:themeColor="text1"/>
          <w:sz w:val="28"/>
        </w:rPr>
        <w:t>(</w:t>
      </w:r>
      <w:r w:rsidR="00AA0664" w:rsidRPr="009A5411">
        <w:rPr>
          <w:rFonts w:ascii="標楷體" w:eastAsia="標楷體" w:hAnsi="標楷體" w:hint="eastAsia"/>
          <w:color w:val="000000" w:themeColor="text1"/>
          <w:sz w:val="28"/>
        </w:rPr>
        <w:t>四</w:t>
      </w:r>
      <w:r w:rsidRPr="009A5411">
        <w:rPr>
          <w:rFonts w:ascii="標楷體" w:eastAsia="標楷體" w:hAnsi="標楷體" w:hint="eastAsia"/>
          <w:color w:val="000000" w:themeColor="text1"/>
          <w:sz w:val="28"/>
        </w:rPr>
        <w:t>)農委會農村再生基金</w:t>
      </w:r>
      <w:r w:rsidR="008F5870" w:rsidRPr="009A5411">
        <w:rPr>
          <w:rFonts w:ascii="標楷體" w:eastAsia="標楷體" w:hAnsi="標楷體" w:hint="eastAsia"/>
          <w:color w:val="000000" w:themeColor="text1"/>
          <w:sz w:val="28"/>
        </w:rPr>
        <w:t>3億元，支應補助農民團體</w:t>
      </w:r>
      <w:r w:rsidR="00A75415" w:rsidRPr="009A5411">
        <w:rPr>
          <w:rFonts w:ascii="Times New Roman" w:eastAsia="標楷體" w:hAnsi="Times New Roman" w:cs="Times New Roman"/>
          <w:color w:val="000000" w:themeColor="text1"/>
          <w:sz w:val="28"/>
          <w:szCs w:val="28"/>
        </w:rPr>
        <w:t>充實農產品集貨、儲存及運輸設備</w:t>
      </w:r>
      <w:r w:rsidR="00A75415" w:rsidRPr="009A5411">
        <w:rPr>
          <w:rFonts w:ascii="Times New Roman" w:eastAsia="標楷體" w:hAnsi="Times New Roman" w:cs="Times New Roman" w:hint="eastAsia"/>
          <w:color w:val="000000" w:themeColor="text1"/>
          <w:sz w:val="28"/>
          <w:szCs w:val="28"/>
        </w:rPr>
        <w:t>(</w:t>
      </w:r>
      <w:r w:rsidR="00A75415" w:rsidRPr="009A5411">
        <w:rPr>
          <w:rFonts w:ascii="Times New Roman" w:eastAsia="標楷體" w:hAnsi="Times New Roman" w:cs="Times New Roman" w:hint="eastAsia"/>
          <w:color w:val="000000" w:themeColor="text1"/>
          <w:sz w:val="28"/>
          <w:szCs w:val="28"/>
        </w:rPr>
        <w:t>包含</w:t>
      </w:r>
      <w:r w:rsidR="00A75415" w:rsidRPr="009A5411">
        <w:rPr>
          <w:rFonts w:ascii="標楷體" w:eastAsia="標楷體" w:hAnsi="標楷體" w:hint="eastAsia"/>
          <w:color w:val="000000" w:themeColor="text1"/>
          <w:sz w:val="28"/>
        </w:rPr>
        <w:t>冷藏(凍)庫、冷藏車及短程運送所需蓄冷保溫容器等)</w:t>
      </w:r>
      <w:r w:rsidR="008F5870" w:rsidRPr="009A5411">
        <w:rPr>
          <w:rFonts w:ascii="標楷體" w:eastAsia="標楷體" w:hAnsi="標楷體" w:hint="eastAsia"/>
          <w:color w:val="000000" w:themeColor="text1"/>
          <w:sz w:val="28"/>
        </w:rPr>
        <w:t>。</w:t>
      </w:r>
    </w:p>
    <w:p w14:paraId="00C510F6" w14:textId="547B9823" w:rsidR="00051065" w:rsidRPr="009A5411" w:rsidRDefault="008F5870" w:rsidP="00860864">
      <w:pPr>
        <w:spacing w:line="480" w:lineRule="exact"/>
        <w:ind w:left="566" w:hangingChars="202" w:hanging="566"/>
        <w:jc w:val="both"/>
        <w:rPr>
          <w:rFonts w:ascii="標楷體" w:eastAsia="標楷體" w:hAnsi="標楷體"/>
          <w:color w:val="000000" w:themeColor="text1"/>
          <w:sz w:val="28"/>
        </w:rPr>
      </w:pPr>
      <w:r w:rsidRPr="009A5411">
        <w:rPr>
          <w:rFonts w:ascii="標楷體" w:eastAsia="標楷體" w:hAnsi="標楷體" w:hint="eastAsia"/>
          <w:color w:val="000000" w:themeColor="text1"/>
          <w:sz w:val="28"/>
        </w:rPr>
        <w:t>(</w:t>
      </w:r>
      <w:r w:rsidR="00AA0664" w:rsidRPr="009A5411">
        <w:rPr>
          <w:rFonts w:ascii="標楷體" w:eastAsia="標楷體" w:hAnsi="標楷體" w:hint="eastAsia"/>
          <w:color w:val="000000" w:themeColor="text1"/>
          <w:sz w:val="28"/>
        </w:rPr>
        <w:t>五</w:t>
      </w:r>
      <w:r w:rsidRPr="009A5411">
        <w:rPr>
          <w:rFonts w:ascii="標楷體" w:eastAsia="標楷體" w:hAnsi="標楷體" w:hint="eastAsia"/>
          <w:color w:val="000000" w:themeColor="text1"/>
          <w:sz w:val="28"/>
        </w:rPr>
        <w:t>)</w:t>
      </w:r>
      <w:r w:rsidR="009522B7" w:rsidRPr="009A5411">
        <w:rPr>
          <w:rFonts w:ascii="標楷體" w:eastAsia="標楷體" w:hAnsi="標楷體" w:hint="eastAsia"/>
          <w:color w:val="000000" w:themeColor="text1"/>
          <w:sz w:val="28"/>
        </w:rPr>
        <w:t>111年人力、運費及維運經費已核撥</w:t>
      </w:r>
      <w:r w:rsidRPr="009A5411">
        <w:rPr>
          <w:rFonts w:ascii="標楷體" w:eastAsia="標楷體" w:hAnsi="標楷體" w:hint="eastAsia"/>
          <w:color w:val="000000" w:themeColor="text1"/>
          <w:sz w:val="28"/>
        </w:rPr>
        <w:t>一般性教育補助款</w:t>
      </w:r>
      <w:r w:rsidR="009522B7" w:rsidRPr="009A5411">
        <w:rPr>
          <w:rFonts w:ascii="標楷體" w:eastAsia="標楷體" w:hAnsi="標楷體" w:hint="eastAsia"/>
          <w:color w:val="000000" w:themeColor="text1"/>
          <w:sz w:val="28"/>
        </w:rPr>
        <w:t>7.93億</w:t>
      </w:r>
      <w:r w:rsidR="006E7258" w:rsidRPr="009A5411">
        <w:rPr>
          <w:rFonts w:ascii="標楷體" w:eastAsia="標楷體" w:hAnsi="標楷體" w:hint="eastAsia"/>
          <w:color w:val="000000" w:themeColor="text1"/>
          <w:sz w:val="28"/>
        </w:rPr>
        <w:t>支應</w:t>
      </w:r>
      <w:r w:rsidR="009522B7" w:rsidRPr="009A5411">
        <w:rPr>
          <w:rFonts w:ascii="標楷體" w:eastAsia="標楷體" w:hAnsi="標楷體" w:hint="eastAsia"/>
          <w:color w:val="000000" w:themeColor="text1"/>
          <w:sz w:val="28"/>
        </w:rPr>
        <w:t>，重新設算後經費</w:t>
      </w:r>
      <w:r w:rsidR="00127B83" w:rsidRPr="009A5411">
        <w:rPr>
          <w:rFonts w:ascii="標楷體" w:eastAsia="標楷體" w:hAnsi="標楷體" w:hint="eastAsia"/>
          <w:color w:val="000000" w:themeColor="text1"/>
          <w:sz w:val="28"/>
        </w:rPr>
        <w:t>約</w:t>
      </w:r>
      <w:r w:rsidR="000C184C" w:rsidRPr="009A5411">
        <w:rPr>
          <w:rFonts w:ascii="標楷體" w:eastAsia="標楷體" w:hAnsi="標楷體"/>
          <w:color w:val="000000" w:themeColor="text1"/>
          <w:sz w:val="28"/>
        </w:rPr>
        <w:t>8.</w:t>
      </w:r>
      <w:r w:rsidR="00CA6DE5" w:rsidRPr="009A5411">
        <w:rPr>
          <w:rFonts w:ascii="標楷體" w:eastAsia="標楷體" w:hAnsi="標楷體" w:hint="eastAsia"/>
          <w:color w:val="000000" w:themeColor="text1"/>
          <w:sz w:val="28"/>
        </w:rPr>
        <w:t>1</w:t>
      </w:r>
      <w:r w:rsidRPr="009A5411">
        <w:rPr>
          <w:rFonts w:ascii="標楷體" w:eastAsia="標楷體" w:hAnsi="標楷體" w:hint="eastAsia"/>
          <w:color w:val="000000" w:themeColor="text1"/>
          <w:sz w:val="28"/>
        </w:rPr>
        <w:t>億元，</w:t>
      </w:r>
      <w:r w:rsidR="009522B7" w:rsidRPr="009A5411">
        <w:rPr>
          <w:rFonts w:ascii="標楷體" w:eastAsia="標楷體" w:hAnsi="標楷體" w:hint="eastAsia"/>
          <w:color w:val="000000" w:themeColor="text1"/>
          <w:sz w:val="28"/>
        </w:rPr>
        <w:t>人力、運費及維運經費依計畫核實支用</w:t>
      </w:r>
      <w:r w:rsidR="00945437" w:rsidRPr="00054CF9">
        <w:rPr>
          <w:rFonts w:ascii="標楷體" w:eastAsia="標楷體" w:hAnsi="標楷體" w:hint="eastAsia"/>
          <w:color w:val="FF0000"/>
          <w:sz w:val="28"/>
        </w:rPr>
        <w:t>，</w:t>
      </w:r>
      <w:r w:rsidR="006C24F5">
        <w:rPr>
          <w:rFonts w:ascii="標楷體" w:eastAsia="標楷體" w:hAnsi="標楷體" w:hint="eastAsia"/>
          <w:color w:val="FF0000"/>
          <w:sz w:val="28"/>
        </w:rPr>
        <w:t>另因</w:t>
      </w:r>
      <w:r w:rsidR="00054CF9" w:rsidRPr="00054CF9">
        <w:rPr>
          <w:rFonts w:ascii="標楷體" w:eastAsia="標楷體" w:hAnsi="標楷體" w:hint="eastAsia"/>
          <w:color w:val="FF0000"/>
          <w:sz w:val="28"/>
        </w:rPr>
        <w:t>精進偏鄉學校午餐</w:t>
      </w:r>
      <w:r w:rsidR="00676616">
        <w:rPr>
          <w:rFonts w:ascii="標楷體" w:eastAsia="標楷體" w:hAnsi="標楷體" w:hint="eastAsia"/>
          <w:color w:val="FF0000"/>
          <w:sz w:val="28"/>
        </w:rPr>
        <w:t>菜單</w:t>
      </w:r>
      <w:r w:rsidR="00054CF9">
        <w:rPr>
          <w:rFonts w:ascii="標楷體" w:eastAsia="標楷體" w:hAnsi="標楷體" w:hint="eastAsia"/>
          <w:color w:val="FF0000"/>
          <w:sz w:val="28"/>
        </w:rPr>
        <w:t>所需</w:t>
      </w:r>
      <w:r w:rsidR="00054CF9" w:rsidRPr="00054CF9">
        <w:rPr>
          <w:rFonts w:ascii="標楷體" w:eastAsia="標楷體" w:hAnsi="標楷體" w:hint="eastAsia"/>
          <w:color w:val="FF0000"/>
          <w:sz w:val="28"/>
        </w:rPr>
        <w:t>經費</w:t>
      </w:r>
      <w:r w:rsidR="008B5211">
        <w:rPr>
          <w:rFonts w:ascii="標楷體" w:eastAsia="標楷體" w:hAnsi="標楷體" w:hint="eastAsia"/>
          <w:color w:val="FF0000"/>
          <w:sz w:val="28"/>
        </w:rPr>
        <w:t>約</w:t>
      </w:r>
      <w:r w:rsidR="007E6BD3" w:rsidRPr="000A0531">
        <w:rPr>
          <w:rFonts w:ascii="標楷體" w:eastAsia="標楷體" w:hAnsi="標楷體" w:hint="eastAsia"/>
          <w:color w:val="FF0000"/>
          <w:sz w:val="28"/>
        </w:rPr>
        <w:t>2.6</w:t>
      </w:r>
      <w:r w:rsidR="00054CF9" w:rsidRPr="000A0531">
        <w:rPr>
          <w:rFonts w:ascii="標楷體" w:eastAsia="標楷體" w:hAnsi="標楷體" w:hint="eastAsia"/>
          <w:color w:val="FF0000"/>
          <w:sz w:val="28"/>
        </w:rPr>
        <w:t>億元</w:t>
      </w:r>
      <w:r w:rsidR="00054CF9">
        <w:rPr>
          <w:rFonts w:ascii="標楷體" w:eastAsia="標楷體" w:hAnsi="標楷體" w:hint="eastAsia"/>
          <w:color w:val="FF0000"/>
          <w:sz w:val="28"/>
        </w:rPr>
        <w:t>，</w:t>
      </w:r>
      <w:r w:rsidR="00945437" w:rsidRPr="006C24F5">
        <w:rPr>
          <w:rFonts w:ascii="標楷體" w:eastAsia="標楷體" w:hAnsi="標楷體" w:hint="eastAsia"/>
          <w:color w:val="FF0000"/>
          <w:sz w:val="28"/>
        </w:rPr>
        <w:t>爰請增111年一般性教育補助款經費</w:t>
      </w:r>
      <w:r w:rsidR="007E6BD3" w:rsidRPr="000A0531">
        <w:rPr>
          <w:rFonts w:ascii="標楷體" w:eastAsia="標楷體" w:hAnsi="標楷體" w:hint="eastAsia"/>
          <w:color w:val="FF0000"/>
          <w:sz w:val="28"/>
        </w:rPr>
        <w:t>2.6</w:t>
      </w:r>
      <w:r w:rsidR="006C24F5" w:rsidRPr="000A0531">
        <w:rPr>
          <w:rFonts w:ascii="標楷體" w:eastAsia="標楷體" w:hAnsi="標楷體" w:hint="eastAsia"/>
          <w:color w:val="FF0000"/>
          <w:sz w:val="28"/>
        </w:rPr>
        <w:t>億元</w:t>
      </w:r>
      <w:r w:rsidR="00051065" w:rsidRPr="006C24F5">
        <w:rPr>
          <w:rFonts w:ascii="標楷體" w:eastAsia="標楷體" w:hAnsi="標楷體" w:hint="eastAsia"/>
          <w:color w:val="FF0000"/>
          <w:sz w:val="28"/>
        </w:rPr>
        <w:t>。</w:t>
      </w:r>
    </w:p>
    <w:p w14:paraId="7EA5A29B" w14:textId="20B041C8" w:rsidR="009522B7" w:rsidRPr="009A5411" w:rsidRDefault="00051065" w:rsidP="00951251">
      <w:pPr>
        <w:spacing w:line="480" w:lineRule="exact"/>
        <w:ind w:left="566" w:hangingChars="202" w:hanging="566"/>
        <w:jc w:val="both"/>
        <w:rPr>
          <w:rFonts w:ascii="標楷體" w:eastAsia="標楷體" w:hAnsi="標楷體"/>
          <w:color w:val="000000" w:themeColor="text1"/>
          <w:sz w:val="28"/>
        </w:rPr>
      </w:pPr>
      <w:r w:rsidRPr="009A5411">
        <w:rPr>
          <w:rFonts w:ascii="標楷體" w:eastAsia="標楷體" w:hAnsi="標楷體" w:hint="eastAsia"/>
          <w:color w:val="000000" w:themeColor="text1"/>
          <w:sz w:val="28"/>
        </w:rPr>
        <w:t>(六)</w:t>
      </w:r>
      <w:r w:rsidR="006316FF" w:rsidRPr="009A5411">
        <w:rPr>
          <w:rFonts w:ascii="標楷體" w:eastAsia="標楷體" w:hAnsi="標楷體" w:hint="eastAsia"/>
          <w:color w:val="000000" w:themeColor="text1"/>
          <w:sz w:val="28"/>
        </w:rPr>
        <w:t>112年以後</w:t>
      </w:r>
      <w:r w:rsidR="0081677D" w:rsidRPr="009A5411">
        <w:rPr>
          <w:rFonts w:ascii="標楷體" w:eastAsia="標楷體" w:hAnsi="標楷體" w:hint="eastAsia"/>
          <w:color w:val="000000" w:themeColor="text1"/>
          <w:sz w:val="28"/>
        </w:rPr>
        <w:t>逐年編列一般性教育補助款，</w:t>
      </w:r>
      <w:r w:rsidR="0081677D" w:rsidRPr="00A46D09">
        <w:rPr>
          <w:rFonts w:ascii="標楷體" w:eastAsia="標楷體" w:hAnsi="標楷體" w:hint="eastAsia"/>
          <w:color w:val="FF0000"/>
          <w:sz w:val="28"/>
        </w:rPr>
        <w:t>每年約</w:t>
      </w:r>
      <w:r w:rsidR="00A46D09" w:rsidRPr="000A0531">
        <w:rPr>
          <w:rFonts w:ascii="標楷體" w:eastAsia="標楷體" w:hAnsi="標楷體" w:hint="eastAsia"/>
          <w:color w:val="FF0000"/>
          <w:sz w:val="28"/>
        </w:rPr>
        <w:t>1</w:t>
      </w:r>
      <w:r w:rsidR="000B7B52" w:rsidRPr="000A0531">
        <w:rPr>
          <w:rFonts w:ascii="標楷體" w:eastAsia="標楷體" w:hAnsi="標楷體" w:hint="eastAsia"/>
          <w:color w:val="FF0000"/>
          <w:sz w:val="28"/>
        </w:rPr>
        <w:t>5</w:t>
      </w:r>
      <w:r w:rsidR="00951251" w:rsidRPr="000A0531">
        <w:rPr>
          <w:rFonts w:ascii="標楷體" w:eastAsia="標楷體" w:hAnsi="標楷體" w:hint="eastAsia"/>
          <w:color w:val="FF0000"/>
          <w:sz w:val="28"/>
        </w:rPr>
        <w:t>.</w:t>
      </w:r>
      <w:r w:rsidR="007E6BD3" w:rsidRPr="000A0531">
        <w:rPr>
          <w:rFonts w:ascii="標楷體" w:eastAsia="標楷體" w:hAnsi="標楷體" w:hint="eastAsia"/>
          <w:color w:val="FF0000"/>
          <w:sz w:val="28"/>
        </w:rPr>
        <w:t>6</w:t>
      </w:r>
      <w:r w:rsidR="0081677D" w:rsidRPr="000A0531">
        <w:rPr>
          <w:rFonts w:ascii="標楷體" w:eastAsia="標楷體" w:hAnsi="標楷體" w:hint="eastAsia"/>
          <w:color w:val="FF0000"/>
          <w:sz w:val="28"/>
        </w:rPr>
        <w:t>億元</w:t>
      </w:r>
      <w:r w:rsidR="0081677D" w:rsidRPr="009A5411">
        <w:rPr>
          <w:rFonts w:ascii="標楷體" w:eastAsia="標楷體" w:hAnsi="標楷體" w:hint="eastAsia"/>
          <w:color w:val="000000" w:themeColor="text1"/>
          <w:sz w:val="28"/>
        </w:rPr>
        <w:t>，支應人力、運費</w:t>
      </w:r>
      <w:r w:rsidR="00A46D09">
        <w:rPr>
          <w:rFonts w:ascii="標楷體" w:eastAsia="標楷體" w:hAnsi="標楷體" w:hint="eastAsia"/>
          <w:color w:val="000000" w:themeColor="text1"/>
          <w:sz w:val="28"/>
        </w:rPr>
        <w:t>、</w:t>
      </w:r>
      <w:r w:rsidR="0081677D" w:rsidRPr="009A5411">
        <w:rPr>
          <w:rFonts w:ascii="標楷體" w:eastAsia="標楷體" w:hAnsi="標楷體" w:hint="eastAsia"/>
          <w:color w:val="000000" w:themeColor="text1"/>
          <w:sz w:val="28"/>
        </w:rPr>
        <w:t>維運</w:t>
      </w:r>
      <w:r w:rsidR="00A46D09" w:rsidRPr="00A46D09">
        <w:rPr>
          <w:rFonts w:ascii="標楷體" w:eastAsia="標楷體" w:hAnsi="標楷體" w:hint="eastAsia"/>
          <w:color w:val="FF0000"/>
          <w:sz w:val="28"/>
        </w:rPr>
        <w:t>及精進偏鄉學校午餐</w:t>
      </w:r>
      <w:r w:rsidR="00676616">
        <w:rPr>
          <w:rFonts w:ascii="標楷體" w:eastAsia="標楷體" w:hAnsi="標楷體" w:hint="eastAsia"/>
          <w:color w:val="FF0000"/>
          <w:sz w:val="28"/>
        </w:rPr>
        <w:t>菜單</w:t>
      </w:r>
      <w:r w:rsidR="0081677D" w:rsidRPr="00A46D09">
        <w:rPr>
          <w:rFonts w:ascii="標楷體" w:eastAsia="標楷體" w:hAnsi="標楷體" w:hint="eastAsia"/>
          <w:color w:val="FF0000"/>
          <w:sz w:val="28"/>
        </w:rPr>
        <w:t>經費</w:t>
      </w:r>
      <w:r w:rsidR="00CA1FA8" w:rsidRPr="009A5411">
        <w:rPr>
          <w:rFonts w:ascii="標楷體" w:eastAsia="標楷體" w:hAnsi="標楷體" w:hint="eastAsia"/>
          <w:color w:val="000000" w:themeColor="text1"/>
          <w:sz w:val="28"/>
        </w:rPr>
        <w:t>，後續</w:t>
      </w:r>
      <w:r w:rsidR="00116289" w:rsidRPr="009A5411">
        <w:rPr>
          <w:rFonts w:ascii="標楷體" w:eastAsia="標楷體" w:hAnsi="標楷體" w:hint="eastAsia"/>
          <w:color w:val="000000" w:themeColor="text1"/>
          <w:sz w:val="28"/>
        </w:rPr>
        <w:t>依</w:t>
      </w:r>
      <w:r w:rsidR="00CA1FA8" w:rsidRPr="009A5411">
        <w:rPr>
          <w:rFonts w:ascii="標楷體" w:eastAsia="標楷體" w:hAnsi="標楷體" w:hint="eastAsia"/>
          <w:color w:val="000000" w:themeColor="text1"/>
          <w:sz w:val="28"/>
        </w:rPr>
        <w:t>實際執行情形滾動檢討修正</w:t>
      </w:r>
      <w:r w:rsidR="0081677D" w:rsidRPr="009A5411">
        <w:rPr>
          <w:rFonts w:ascii="標楷體" w:eastAsia="標楷體" w:hAnsi="標楷體" w:hint="eastAsia"/>
          <w:color w:val="000000" w:themeColor="text1"/>
          <w:sz w:val="28"/>
        </w:rPr>
        <w:t>。</w:t>
      </w:r>
    </w:p>
    <w:p w14:paraId="67690367" w14:textId="0903E637" w:rsidR="008F5870" w:rsidRPr="009A5411" w:rsidRDefault="009522B7" w:rsidP="00576E7D">
      <w:pPr>
        <w:spacing w:after="240" w:line="480" w:lineRule="exact"/>
        <w:ind w:left="566" w:hangingChars="202" w:hanging="566"/>
        <w:jc w:val="both"/>
        <w:rPr>
          <w:rFonts w:ascii="標楷體" w:eastAsia="標楷體" w:hAnsi="標楷體"/>
          <w:color w:val="000000" w:themeColor="text1"/>
          <w:sz w:val="28"/>
        </w:rPr>
      </w:pPr>
      <w:r w:rsidRPr="009A5411">
        <w:rPr>
          <w:rFonts w:ascii="標楷體" w:eastAsia="標楷體" w:hAnsi="標楷體" w:hint="eastAsia"/>
          <w:color w:val="000000" w:themeColor="text1"/>
          <w:sz w:val="28"/>
        </w:rPr>
        <w:t>(</w:t>
      </w:r>
      <w:r w:rsidR="00051065" w:rsidRPr="009A5411">
        <w:rPr>
          <w:rFonts w:ascii="標楷體" w:eastAsia="標楷體" w:hAnsi="標楷體" w:hint="eastAsia"/>
          <w:color w:val="000000" w:themeColor="text1"/>
          <w:sz w:val="28"/>
        </w:rPr>
        <w:t>七</w:t>
      </w:r>
      <w:r w:rsidRPr="009A5411">
        <w:rPr>
          <w:rFonts w:ascii="標楷體" w:eastAsia="標楷體" w:hAnsi="標楷體" w:hint="eastAsia"/>
          <w:color w:val="000000" w:themeColor="text1"/>
          <w:sz w:val="28"/>
        </w:rPr>
        <w:t>)</w:t>
      </w:r>
      <w:r w:rsidR="00A02823" w:rsidRPr="009A5411">
        <w:rPr>
          <w:rFonts w:ascii="標楷體" w:eastAsia="標楷體" w:hAnsi="標楷體" w:hint="eastAsia"/>
          <w:color w:val="000000" w:themeColor="text1"/>
          <w:sz w:val="28"/>
        </w:rPr>
        <w:t>教育部相關經費支應採購</w:t>
      </w:r>
      <w:r w:rsidR="00AC1D1A" w:rsidRPr="009A5411">
        <w:rPr>
          <w:rFonts w:ascii="標楷體" w:eastAsia="標楷體" w:hAnsi="標楷體" w:hint="eastAsia"/>
          <w:color w:val="000000" w:themeColor="text1"/>
          <w:sz w:val="28"/>
        </w:rPr>
        <w:t>1</w:t>
      </w:r>
      <w:r w:rsidR="00AC1D1A" w:rsidRPr="009A5411">
        <w:rPr>
          <w:rFonts w:ascii="標楷體" w:eastAsia="標楷體" w:hAnsi="標楷體"/>
          <w:color w:val="000000" w:themeColor="text1"/>
          <w:sz w:val="28"/>
        </w:rPr>
        <w:t>11</w:t>
      </w:r>
      <w:r w:rsidR="00AC1D1A" w:rsidRPr="009A5411">
        <w:rPr>
          <w:rFonts w:ascii="標楷體" w:eastAsia="標楷體" w:hAnsi="標楷體" w:hint="eastAsia"/>
          <w:color w:val="000000" w:themeColor="text1"/>
          <w:sz w:val="28"/>
        </w:rPr>
        <w:t>年至114年</w:t>
      </w:r>
      <w:r w:rsidR="00051065" w:rsidRPr="009A5411">
        <w:rPr>
          <w:rFonts w:ascii="標楷體" w:eastAsia="標楷體" w:hAnsi="標楷體" w:hint="eastAsia"/>
          <w:color w:val="000000" w:themeColor="text1"/>
          <w:sz w:val="28"/>
        </w:rPr>
        <w:t>廚勤人員服裝</w:t>
      </w:r>
      <w:r w:rsidR="00074CCB" w:rsidRPr="009A5411">
        <w:rPr>
          <w:rFonts w:ascii="標楷體" w:eastAsia="標楷體" w:hAnsi="標楷體" w:hint="eastAsia"/>
          <w:color w:val="000000" w:themeColor="text1"/>
          <w:sz w:val="28"/>
        </w:rPr>
        <w:t>、熟食運輸車輛租</w:t>
      </w:r>
      <w:r w:rsidR="00074CCB" w:rsidRPr="009A5411">
        <w:rPr>
          <w:rFonts w:ascii="標楷體" w:eastAsia="標楷體" w:hAnsi="標楷體" w:hint="eastAsia"/>
          <w:color w:val="000000" w:themeColor="text1"/>
          <w:sz w:val="28"/>
        </w:rPr>
        <w:lastRenderedPageBreak/>
        <w:t>賃、</w:t>
      </w:r>
      <w:r w:rsidR="00051065" w:rsidRPr="009A5411">
        <w:rPr>
          <w:rFonts w:ascii="標楷體" w:eastAsia="標楷體" w:hAnsi="標楷體" w:hint="eastAsia"/>
          <w:color w:val="000000" w:themeColor="text1"/>
          <w:sz w:val="28"/>
        </w:rPr>
        <w:t>餐食盛裝容器及保溫設備、餐湯桶磁扣鎖、溫度感知器及車輛行動GPS、運輸車輛識別塗（安）裝等，</w:t>
      </w:r>
      <w:r w:rsidR="007159CC" w:rsidRPr="009A5411">
        <w:rPr>
          <w:rFonts w:ascii="標楷體" w:eastAsia="標楷體" w:hAnsi="標楷體" w:hint="eastAsia"/>
          <w:color w:val="000000" w:themeColor="text1"/>
          <w:sz w:val="28"/>
        </w:rPr>
        <w:t>約4.</w:t>
      </w:r>
      <w:r w:rsidR="00FA6DF4" w:rsidRPr="009A5411">
        <w:rPr>
          <w:rFonts w:ascii="標楷體" w:eastAsia="標楷體" w:hAnsi="標楷體" w:hint="eastAsia"/>
          <w:color w:val="000000" w:themeColor="text1"/>
          <w:sz w:val="28"/>
        </w:rPr>
        <w:t>03</w:t>
      </w:r>
      <w:r w:rsidR="007159CC" w:rsidRPr="009A5411">
        <w:rPr>
          <w:rFonts w:ascii="標楷體" w:eastAsia="標楷體" w:hAnsi="標楷體" w:hint="eastAsia"/>
          <w:color w:val="000000" w:themeColor="text1"/>
          <w:sz w:val="28"/>
        </w:rPr>
        <w:t>億。</w:t>
      </w:r>
    </w:p>
    <w:p w14:paraId="42B4868C" w14:textId="77777777" w:rsidR="00D35A3D" w:rsidRPr="003B01F9" w:rsidRDefault="00BC7717" w:rsidP="00F24871">
      <w:pPr>
        <w:spacing w:line="480" w:lineRule="exact"/>
        <w:outlineLvl w:val="1"/>
        <w:rPr>
          <w:rFonts w:ascii="標楷體" w:eastAsia="標楷體" w:hAnsi="標楷體"/>
          <w:b/>
          <w:sz w:val="28"/>
        </w:rPr>
      </w:pPr>
      <w:bookmarkStart w:id="25" w:name="_Toc111023355"/>
      <w:bookmarkStart w:id="26" w:name="_Hlk98763886"/>
      <w:r w:rsidRPr="003B01F9">
        <w:rPr>
          <w:rFonts w:ascii="標楷體" w:eastAsia="標楷體" w:hAnsi="標楷體" w:hint="eastAsia"/>
          <w:b/>
          <w:sz w:val="28"/>
        </w:rPr>
        <w:t>三</w:t>
      </w:r>
      <w:r w:rsidR="00D35A3D" w:rsidRPr="003B01F9">
        <w:rPr>
          <w:rFonts w:ascii="標楷體" w:eastAsia="標楷體" w:hAnsi="標楷體" w:hint="eastAsia"/>
          <w:b/>
          <w:sz w:val="28"/>
        </w:rPr>
        <w:t>、計算基準</w:t>
      </w:r>
      <w:bookmarkEnd w:id="25"/>
    </w:p>
    <w:p w14:paraId="229A7391" w14:textId="63C4E270" w:rsidR="009520D8" w:rsidRPr="006C24F5" w:rsidRDefault="009520D8" w:rsidP="006606BE">
      <w:pPr>
        <w:pStyle w:val="a3"/>
        <w:spacing w:line="480" w:lineRule="exact"/>
        <w:ind w:leftChars="0" w:left="0"/>
        <w:rPr>
          <w:rFonts w:ascii="標楷體" w:eastAsia="標楷體" w:hAnsi="標楷體"/>
          <w:sz w:val="28"/>
        </w:rPr>
      </w:pPr>
      <w:r w:rsidRPr="003B01F9">
        <w:rPr>
          <w:rFonts w:ascii="標楷體" w:eastAsia="標楷體" w:hAnsi="標楷體" w:hint="eastAsia"/>
          <w:sz w:val="28"/>
        </w:rPr>
        <w:t>推動校</w:t>
      </w:r>
      <w:r w:rsidRPr="006C24F5">
        <w:rPr>
          <w:rFonts w:ascii="標楷體" w:eastAsia="標楷體" w:hAnsi="標楷體" w:hint="eastAsia"/>
          <w:sz w:val="28"/>
        </w:rPr>
        <w:t>數及計算基準</w:t>
      </w:r>
      <w:r w:rsidR="00863FD0" w:rsidRPr="006C24F5">
        <w:rPr>
          <w:rFonts w:ascii="標楷體" w:eastAsia="標楷體" w:hAnsi="標楷體" w:hint="eastAsia"/>
          <w:sz w:val="28"/>
        </w:rPr>
        <w:t>修正</w:t>
      </w:r>
      <w:r w:rsidRPr="006C24F5">
        <w:rPr>
          <w:rFonts w:ascii="標楷體" w:eastAsia="標楷體" w:hAnsi="標楷體" w:hint="eastAsia"/>
          <w:sz w:val="28"/>
        </w:rPr>
        <w:t>如下：</w:t>
      </w:r>
    </w:p>
    <w:tbl>
      <w:tblPr>
        <w:tblStyle w:val="ac"/>
        <w:tblW w:w="10501" w:type="dxa"/>
        <w:jc w:val="center"/>
        <w:tblLook w:val="04A0" w:firstRow="1" w:lastRow="0" w:firstColumn="1" w:lastColumn="0" w:noHBand="0" w:noVBand="1"/>
      </w:tblPr>
      <w:tblGrid>
        <w:gridCol w:w="2693"/>
        <w:gridCol w:w="1130"/>
        <w:gridCol w:w="1134"/>
        <w:gridCol w:w="1275"/>
        <w:gridCol w:w="1134"/>
        <w:gridCol w:w="3135"/>
      </w:tblGrid>
      <w:tr w:rsidR="00F54459" w:rsidRPr="006C24F5" w14:paraId="6E61D141" w14:textId="77777777" w:rsidTr="00D53162">
        <w:trPr>
          <w:trHeight w:val="465"/>
          <w:jc w:val="center"/>
        </w:trPr>
        <w:tc>
          <w:tcPr>
            <w:tcW w:w="2693" w:type="dxa"/>
            <w:vMerge w:val="restart"/>
            <w:shd w:val="clear" w:color="auto" w:fill="D9D9D9" w:themeFill="background1" w:themeFillShade="D9"/>
            <w:vAlign w:val="center"/>
          </w:tcPr>
          <w:p w14:paraId="4C8E509A" w14:textId="70C92DBC" w:rsidR="00F54459" w:rsidRPr="006C24F5" w:rsidRDefault="00F54459"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補助</w:t>
            </w:r>
            <w:r w:rsidR="006D7413" w:rsidRPr="006C24F5">
              <w:rPr>
                <w:rFonts w:ascii="標楷體" w:eastAsia="標楷體" w:hAnsi="標楷體" w:hint="eastAsia"/>
                <w:sz w:val="28"/>
                <w:szCs w:val="28"/>
              </w:rPr>
              <w:t>學校</w:t>
            </w:r>
          </w:p>
        </w:tc>
        <w:tc>
          <w:tcPr>
            <w:tcW w:w="2264" w:type="dxa"/>
            <w:gridSpan w:val="2"/>
            <w:shd w:val="clear" w:color="auto" w:fill="D9D9D9" w:themeFill="background1" w:themeFillShade="D9"/>
            <w:vAlign w:val="center"/>
          </w:tcPr>
          <w:p w14:paraId="27D70957" w14:textId="0FF158C5" w:rsidR="00F54459" w:rsidRPr="006C24F5" w:rsidRDefault="00F54459"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群長</w:t>
            </w:r>
          </w:p>
        </w:tc>
        <w:tc>
          <w:tcPr>
            <w:tcW w:w="2409" w:type="dxa"/>
            <w:gridSpan w:val="2"/>
            <w:shd w:val="clear" w:color="auto" w:fill="D9D9D9" w:themeFill="background1" w:themeFillShade="D9"/>
            <w:vAlign w:val="center"/>
          </w:tcPr>
          <w:p w14:paraId="0B9E4FFF" w14:textId="62C1A029" w:rsidR="00F54459" w:rsidRPr="006C24F5" w:rsidRDefault="00F54459" w:rsidP="00F54459">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受供餐/衛星</w:t>
            </w:r>
          </w:p>
        </w:tc>
        <w:tc>
          <w:tcPr>
            <w:tcW w:w="3135" w:type="dxa"/>
            <w:vMerge w:val="restart"/>
            <w:shd w:val="clear" w:color="auto" w:fill="D9D9D9" w:themeFill="background1" w:themeFillShade="D9"/>
            <w:vAlign w:val="center"/>
          </w:tcPr>
          <w:p w14:paraId="299FB14E" w14:textId="1151AA8D" w:rsidR="00F54459" w:rsidRPr="006C24F5" w:rsidRDefault="00F54459" w:rsidP="00CF1FCA">
            <w:pPr>
              <w:pStyle w:val="a3"/>
              <w:spacing w:line="240" w:lineRule="exact"/>
              <w:ind w:leftChars="0" w:left="0"/>
              <w:jc w:val="center"/>
              <w:rPr>
                <w:rFonts w:ascii="標楷體" w:eastAsia="標楷體" w:hAnsi="標楷體"/>
                <w:sz w:val="28"/>
                <w:szCs w:val="24"/>
              </w:rPr>
            </w:pPr>
            <w:r w:rsidRPr="006C24F5">
              <w:rPr>
                <w:rFonts w:ascii="標楷體" w:eastAsia="標楷體" w:hAnsi="標楷體" w:hint="eastAsia"/>
                <w:sz w:val="28"/>
                <w:szCs w:val="24"/>
              </w:rPr>
              <w:t>備註</w:t>
            </w:r>
          </w:p>
        </w:tc>
      </w:tr>
      <w:tr w:rsidR="00F54459" w:rsidRPr="006C24F5" w14:paraId="48E6A1AC" w14:textId="77777777" w:rsidTr="00D53162">
        <w:trPr>
          <w:trHeight w:val="429"/>
          <w:jc w:val="center"/>
        </w:trPr>
        <w:tc>
          <w:tcPr>
            <w:tcW w:w="2693" w:type="dxa"/>
            <w:vMerge/>
            <w:shd w:val="clear" w:color="auto" w:fill="D9D9D9" w:themeFill="background1" w:themeFillShade="D9"/>
            <w:vAlign w:val="center"/>
          </w:tcPr>
          <w:p w14:paraId="56B3251C" w14:textId="77777777" w:rsidR="00F54459" w:rsidRPr="006C24F5" w:rsidRDefault="00F54459" w:rsidP="00CF1FCA">
            <w:pPr>
              <w:pStyle w:val="a3"/>
              <w:spacing w:line="240" w:lineRule="exact"/>
              <w:ind w:leftChars="0" w:left="0"/>
              <w:jc w:val="center"/>
              <w:rPr>
                <w:rFonts w:ascii="標楷體" w:eastAsia="標楷體" w:hAnsi="標楷體"/>
                <w:sz w:val="28"/>
                <w:szCs w:val="28"/>
              </w:rPr>
            </w:pPr>
          </w:p>
        </w:tc>
        <w:tc>
          <w:tcPr>
            <w:tcW w:w="1130" w:type="dxa"/>
            <w:shd w:val="clear" w:color="auto" w:fill="D9D9D9" w:themeFill="background1" w:themeFillShade="D9"/>
            <w:vAlign w:val="center"/>
          </w:tcPr>
          <w:p w14:paraId="31A379F1" w14:textId="660D1363" w:rsidR="00F54459" w:rsidRPr="006C24F5" w:rsidRDefault="00F54459"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偏鄉</w:t>
            </w:r>
          </w:p>
        </w:tc>
        <w:tc>
          <w:tcPr>
            <w:tcW w:w="1134" w:type="dxa"/>
            <w:shd w:val="clear" w:color="auto" w:fill="D9D9D9" w:themeFill="background1" w:themeFillShade="D9"/>
            <w:vAlign w:val="center"/>
          </w:tcPr>
          <w:p w14:paraId="6789EA11" w14:textId="2333C6D0" w:rsidR="00F54459" w:rsidRPr="006C24F5" w:rsidRDefault="00F54459"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非偏</w:t>
            </w:r>
          </w:p>
        </w:tc>
        <w:tc>
          <w:tcPr>
            <w:tcW w:w="1275" w:type="dxa"/>
            <w:shd w:val="clear" w:color="auto" w:fill="D9D9D9" w:themeFill="background1" w:themeFillShade="D9"/>
            <w:vAlign w:val="center"/>
          </w:tcPr>
          <w:p w14:paraId="30E56E03" w14:textId="2804334F" w:rsidR="00F54459" w:rsidRPr="006C24F5" w:rsidRDefault="00F54459"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偏鄉</w:t>
            </w:r>
          </w:p>
        </w:tc>
        <w:tc>
          <w:tcPr>
            <w:tcW w:w="1134" w:type="dxa"/>
            <w:shd w:val="clear" w:color="auto" w:fill="D9D9D9" w:themeFill="background1" w:themeFillShade="D9"/>
            <w:vAlign w:val="center"/>
          </w:tcPr>
          <w:p w14:paraId="6CBA28C7" w14:textId="6717BF25" w:rsidR="00F54459" w:rsidRPr="006C24F5" w:rsidRDefault="00F54459"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非偏</w:t>
            </w:r>
          </w:p>
        </w:tc>
        <w:tc>
          <w:tcPr>
            <w:tcW w:w="3135" w:type="dxa"/>
            <w:vMerge/>
            <w:shd w:val="clear" w:color="auto" w:fill="D9D9D9" w:themeFill="background1" w:themeFillShade="D9"/>
            <w:vAlign w:val="center"/>
          </w:tcPr>
          <w:p w14:paraId="4961D2F3" w14:textId="77777777" w:rsidR="00F54459" w:rsidRPr="006C24F5" w:rsidRDefault="00F54459" w:rsidP="00CF1FCA">
            <w:pPr>
              <w:pStyle w:val="a3"/>
              <w:spacing w:line="240" w:lineRule="exact"/>
              <w:ind w:leftChars="0" w:left="0"/>
              <w:jc w:val="center"/>
              <w:rPr>
                <w:rFonts w:ascii="標楷體" w:eastAsia="標楷體" w:hAnsi="標楷體"/>
                <w:szCs w:val="24"/>
              </w:rPr>
            </w:pPr>
          </w:p>
        </w:tc>
      </w:tr>
      <w:tr w:rsidR="00D53162" w:rsidRPr="006C24F5" w14:paraId="1414ED11" w14:textId="77777777" w:rsidTr="00D53162">
        <w:trPr>
          <w:trHeight w:val="296"/>
          <w:jc w:val="center"/>
        </w:trPr>
        <w:tc>
          <w:tcPr>
            <w:tcW w:w="2693" w:type="dxa"/>
            <w:vMerge w:val="restart"/>
            <w:vAlign w:val="center"/>
          </w:tcPr>
          <w:p w14:paraId="205B0AEC" w14:textId="5AF02563" w:rsidR="00D53162" w:rsidRPr="006C24F5" w:rsidRDefault="00D53162" w:rsidP="00F54459">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既有中央廚房</w:t>
            </w:r>
          </w:p>
        </w:tc>
        <w:tc>
          <w:tcPr>
            <w:tcW w:w="2264" w:type="dxa"/>
            <w:gridSpan w:val="2"/>
            <w:vAlign w:val="center"/>
          </w:tcPr>
          <w:p w14:paraId="328C092D" w14:textId="7E18FE7E" w:rsidR="00D53162" w:rsidRPr="006C24F5" w:rsidRDefault="00D53162" w:rsidP="00CF1FCA">
            <w:pPr>
              <w:pStyle w:val="a3"/>
              <w:spacing w:line="240" w:lineRule="exact"/>
              <w:ind w:leftChars="0" w:left="0"/>
              <w:jc w:val="center"/>
              <w:rPr>
                <w:rFonts w:ascii="標楷體" w:eastAsia="標楷體" w:hAnsi="標楷體"/>
                <w:b/>
                <w:sz w:val="28"/>
                <w:szCs w:val="28"/>
              </w:rPr>
            </w:pPr>
            <w:r w:rsidRPr="006C24F5">
              <w:rPr>
                <w:rFonts w:ascii="標楷體" w:eastAsia="標楷體" w:hAnsi="標楷體" w:hint="eastAsia"/>
                <w:b/>
                <w:sz w:val="28"/>
                <w:szCs w:val="28"/>
              </w:rPr>
              <w:t>44</w:t>
            </w:r>
          </w:p>
        </w:tc>
        <w:tc>
          <w:tcPr>
            <w:tcW w:w="2409" w:type="dxa"/>
            <w:gridSpan w:val="2"/>
            <w:vAlign w:val="center"/>
          </w:tcPr>
          <w:p w14:paraId="23D026CF" w14:textId="6BC09053" w:rsidR="00D53162" w:rsidRPr="006C24F5" w:rsidRDefault="00D53162" w:rsidP="00CF1FCA">
            <w:pPr>
              <w:pStyle w:val="a3"/>
              <w:spacing w:line="240" w:lineRule="exact"/>
              <w:ind w:leftChars="0" w:left="0"/>
              <w:jc w:val="center"/>
              <w:rPr>
                <w:rFonts w:ascii="標楷體" w:eastAsia="標楷體" w:hAnsi="標楷體"/>
                <w:b/>
                <w:sz w:val="28"/>
                <w:szCs w:val="28"/>
              </w:rPr>
            </w:pPr>
            <w:r w:rsidRPr="006C24F5">
              <w:rPr>
                <w:rFonts w:ascii="標楷體" w:eastAsia="標楷體" w:hAnsi="標楷體" w:hint="eastAsia"/>
                <w:b/>
                <w:sz w:val="28"/>
                <w:szCs w:val="28"/>
              </w:rPr>
              <w:t>145</w:t>
            </w:r>
          </w:p>
        </w:tc>
        <w:tc>
          <w:tcPr>
            <w:tcW w:w="3135" w:type="dxa"/>
            <w:vMerge w:val="restart"/>
            <w:shd w:val="clear" w:color="auto" w:fill="BFBFBF" w:themeFill="background1" w:themeFillShade="BF"/>
            <w:vAlign w:val="center"/>
          </w:tcPr>
          <w:p w14:paraId="71BA9649" w14:textId="692BD63C" w:rsidR="00D53162" w:rsidRPr="006C24F5" w:rsidRDefault="00D53162" w:rsidP="00D53162">
            <w:pPr>
              <w:pStyle w:val="a3"/>
              <w:numPr>
                <w:ilvl w:val="1"/>
                <w:numId w:val="3"/>
              </w:numPr>
              <w:spacing w:line="240" w:lineRule="exact"/>
              <w:ind w:leftChars="0" w:left="171" w:hanging="171"/>
              <w:rPr>
                <w:rFonts w:ascii="標楷體" w:eastAsia="標楷體" w:hAnsi="標楷體"/>
                <w:sz w:val="22"/>
                <w:szCs w:val="24"/>
              </w:rPr>
            </w:pPr>
            <w:r w:rsidRPr="006C24F5">
              <w:rPr>
                <w:rFonts w:ascii="標楷體" w:eastAsia="標楷體" w:hAnsi="標楷體" w:hint="eastAsia"/>
                <w:sz w:val="22"/>
                <w:szCs w:val="24"/>
              </w:rPr>
              <w:t>同時為中央廚房及食材聯合採購群長學校</w:t>
            </w:r>
            <w:r w:rsidR="00316E6D" w:rsidRPr="006C24F5">
              <w:rPr>
                <w:rFonts w:ascii="標楷體" w:eastAsia="標楷體" w:hAnsi="標楷體" w:hint="eastAsia"/>
                <w:sz w:val="22"/>
                <w:szCs w:val="24"/>
              </w:rPr>
              <w:t>偏鄉7校，非偏鄉4</w:t>
            </w:r>
            <w:r w:rsidRPr="006C24F5">
              <w:rPr>
                <w:rFonts w:ascii="標楷體" w:eastAsia="標楷體" w:hAnsi="標楷體" w:hint="eastAsia"/>
                <w:sz w:val="22"/>
                <w:szCs w:val="24"/>
              </w:rPr>
              <w:t>校</w:t>
            </w:r>
            <w:r w:rsidR="00316E6D" w:rsidRPr="006C24F5">
              <w:rPr>
                <w:rFonts w:ascii="標楷體" w:eastAsia="標楷體" w:hAnsi="標楷體" w:hint="eastAsia"/>
                <w:sz w:val="22"/>
                <w:szCs w:val="24"/>
              </w:rPr>
              <w:t>，計11校</w:t>
            </w:r>
            <w:r w:rsidRPr="006C24F5">
              <w:rPr>
                <w:rFonts w:ascii="標楷體" w:eastAsia="標楷體" w:hAnsi="標楷體" w:hint="eastAsia"/>
                <w:sz w:val="22"/>
                <w:szCs w:val="24"/>
              </w:rPr>
              <w:t>。</w:t>
            </w:r>
          </w:p>
          <w:p w14:paraId="4517A47B" w14:textId="7C79638E" w:rsidR="00D53162" w:rsidRPr="006C24F5" w:rsidRDefault="00D53162" w:rsidP="00D53162">
            <w:pPr>
              <w:pStyle w:val="a3"/>
              <w:numPr>
                <w:ilvl w:val="1"/>
                <w:numId w:val="3"/>
              </w:numPr>
              <w:spacing w:line="240" w:lineRule="exact"/>
              <w:ind w:leftChars="0" w:left="171" w:hanging="171"/>
              <w:rPr>
                <w:rFonts w:ascii="標楷體" w:eastAsia="標楷體" w:hAnsi="標楷體"/>
                <w:sz w:val="22"/>
                <w:szCs w:val="24"/>
              </w:rPr>
            </w:pPr>
            <w:r w:rsidRPr="006C24F5">
              <w:rPr>
                <w:rFonts w:ascii="標楷體" w:eastAsia="標楷體" w:hAnsi="標楷體" w:hint="eastAsia"/>
                <w:sz w:val="22"/>
                <w:szCs w:val="24"/>
              </w:rPr>
              <w:t>同時為中央廚房及食材聯合採購聯盟衛星學校</w:t>
            </w:r>
            <w:r w:rsidR="00DF4920" w:rsidRPr="006C24F5">
              <w:rPr>
                <w:rFonts w:ascii="標楷體" w:eastAsia="標楷體" w:hAnsi="標楷體" w:hint="eastAsia"/>
                <w:sz w:val="22"/>
                <w:szCs w:val="24"/>
              </w:rPr>
              <w:t>偏鄉5校，非偏鄉2校，計7校</w:t>
            </w:r>
            <w:r w:rsidRPr="006C24F5">
              <w:rPr>
                <w:rFonts w:ascii="標楷體" w:eastAsia="標楷體" w:hAnsi="標楷體" w:hint="eastAsia"/>
                <w:sz w:val="22"/>
                <w:szCs w:val="24"/>
              </w:rPr>
              <w:t>。</w:t>
            </w:r>
          </w:p>
          <w:p w14:paraId="24995D66" w14:textId="660BB37A" w:rsidR="00D53162" w:rsidRPr="006C24F5" w:rsidRDefault="00D53162" w:rsidP="00D53162">
            <w:pPr>
              <w:pStyle w:val="a3"/>
              <w:numPr>
                <w:ilvl w:val="1"/>
                <w:numId w:val="3"/>
              </w:numPr>
              <w:spacing w:line="240" w:lineRule="exact"/>
              <w:ind w:leftChars="0" w:left="171" w:hanging="171"/>
              <w:rPr>
                <w:rFonts w:ascii="標楷體" w:eastAsia="標楷體" w:hAnsi="標楷體"/>
                <w:sz w:val="22"/>
                <w:szCs w:val="24"/>
              </w:rPr>
            </w:pPr>
            <w:r w:rsidRPr="006C24F5">
              <w:rPr>
                <w:rFonts w:ascii="標楷體" w:eastAsia="標楷體" w:hAnsi="標楷體" w:hint="eastAsia"/>
                <w:sz w:val="22"/>
                <w:szCs w:val="24"/>
              </w:rPr>
              <w:t>受食材聯合採購聯盟學校供餐者</w:t>
            </w:r>
            <w:r w:rsidR="00611465" w:rsidRPr="006C24F5">
              <w:rPr>
                <w:rFonts w:ascii="標楷體" w:eastAsia="標楷體" w:hAnsi="標楷體" w:hint="eastAsia"/>
                <w:sz w:val="22"/>
                <w:szCs w:val="24"/>
              </w:rPr>
              <w:t>1</w:t>
            </w:r>
            <w:r w:rsidR="00611465" w:rsidRPr="006C24F5">
              <w:rPr>
                <w:rFonts w:ascii="標楷體" w:eastAsia="標楷體" w:hAnsi="標楷體"/>
                <w:sz w:val="22"/>
                <w:szCs w:val="24"/>
              </w:rPr>
              <w:t>8</w:t>
            </w:r>
            <w:r w:rsidR="00611465" w:rsidRPr="006C24F5">
              <w:rPr>
                <w:rFonts w:ascii="標楷體" w:eastAsia="標楷體" w:hAnsi="標楷體" w:hint="eastAsia"/>
                <w:sz w:val="22"/>
                <w:szCs w:val="24"/>
              </w:rPr>
              <w:t>校</w:t>
            </w:r>
            <w:r w:rsidRPr="006C24F5">
              <w:rPr>
                <w:rFonts w:ascii="標楷體" w:eastAsia="標楷體" w:hAnsi="標楷體" w:hint="eastAsia"/>
                <w:sz w:val="22"/>
                <w:szCs w:val="24"/>
              </w:rPr>
              <w:t>。</w:t>
            </w:r>
          </w:p>
          <w:p w14:paraId="7EAED456" w14:textId="791BFD45" w:rsidR="00D53162" w:rsidRPr="006C24F5" w:rsidRDefault="00D53162" w:rsidP="00D53162">
            <w:pPr>
              <w:pStyle w:val="a3"/>
              <w:numPr>
                <w:ilvl w:val="1"/>
                <w:numId w:val="3"/>
              </w:numPr>
              <w:spacing w:line="240" w:lineRule="exact"/>
              <w:ind w:leftChars="0" w:left="171" w:hanging="171"/>
              <w:rPr>
                <w:rFonts w:ascii="標楷體" w:eastAsia="標楷體" w:hAnsi="標楷體"/>
                <w:sz w:val="22"/>
                <w:szCs w:val="24"/>
              </w:rPr>
            </w:pPr>
            <w:r w:rsidRPr="006C24F5">
              <w:rPr>
                <w:rFonts w:ascii="標楷體" w:eastAsia="標楷體" w:hAnsi="標楷體" w:hint="eastAsia"/>
                <w:sz w:val="22"/>
                <w:szCs w:val="24"/>
              </w:rPr>
              <w:t>未加入計畫165校。</w:t>
            </w:r>
          </w:p>
        </w:tc>
      </w:tr>
      <w:tr w:rsidR="00D53162" w:rsidRPr="006C24F5" w14:paraId="6E9CD54B" w14:textId="77777777" w:rsidTr="00D53162">
        <w:trPr>
          <w:trHeight w:val="315"/>
          <w:jc w:val="center"/>
        </w:trPr>
        <w:tc>
          <w:tcPr>
            <w:tcW w:w="2693" w:type="dxa"/>
            <w:vMerge/>
            <w:vAlign w:val="center"/>
          </w:tcPr>
          <w:p w14:paraId="7C0252F4" w14:textId="053EA513" w:rsidR="00D53162" w:rsidRPr="006C24F5" w:rsidRDefault="00D53162" w:rsidP="00F54459">
            <w:pPr>
              <w:pStyle w:val="a3"/>
              <w:spacing w:line="240" w:lineRule="exact"/>
              <w:ind w:leftChars="0" w:left="0"/>
              <w:jc w:val="center"/>
              <w:rPr>
                <w:rFonts w:ascii="標楷體" w:eastAsia="標楷體" w:hAnsi="標楷體"/>
                <w:sz w:val="28"/>
                <w:szCs w:val="28"/>
              </w:rPr>
            </w:pPr>
          </w:p>
        </w:tc>
        <w:tc>
          <w:tcPr>
            <w:tcW w:w="1130" w:type="dxa"/>
            <w:vAlign w:val="center"/>
          </w:tcPr>
          <w:p w14:paraId="00356629" w14:textId="1C1F8793" w:rsidR="00D53162" w:rsidRPr="006C24F5" w:rsidRDefault="00D53162"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33</w:t>
            </w:r>
          </w:p>
        </w:tc>
        <w:tc>
          <w:tcPr>
            <w:tcW w:w="1134" w:type="dxa"/>
            <w:vAlign w:val="center"/>
          </w:tcPr>
          <w:p w14:paraId="1B9CEEC4" w14:textId="00A0E221" w:rsidR="00D53162" w:rsidRPr="006C24F5" w:rsidRDefault="00D53162"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11</w:t>
            </w:r>
          </w:p>
        </w:tc>
        <w:tc>
          <w:tcPr>
            <w:tcW w:w="1275" w:type="dxa"/>
            <w:vAlign w:val="center"/>
          </w:tcPr>
          <w:p w14:paraId="6E808DB3" w14:textId="370FC9A8" w:rsidR="00D53162" w:rsidRPr="006C24F5" w:rsidRDefault="00D53162"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126</w:t>
            </w:r>
          </w:p>
        </w:tc>
        <w:tc>
          <w:tcPr>
            <w:tcW w:w="1134" w:type="dxa"/>
            <w:vAlign w:val="center"/>
          </w:tcPr>
          <w:p w14:paraId="54C8F29A" w14:textId="73B7F850" w:rsidR="00D53162" w:rsidRPr="006C24F5" w:rsidRDefault="00D53162"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19</w:t>
            </w:r>
          </w:p>
        </w:tc>
        <w:tc>
          <w:tcPr>
            <w:tcW w:w="3135" w:type="dxa"/>
            <w:vMerge/>
            <w:shd w:val="clear" w:color="auto" w:fill="BFBFBF" w:themeFill="background1" w:themeFillShade="BF"/>
            <w:vAlign w:val="center"/>
          </w:tcPr>
          <w:p w14:paraId="4AAD1F76" w14:textId="5119D96F" w:rsidR="00D53162" w:rsidRPr="006C24F5" w:rsidRDefault="00D53162" w:rsidP="005318FA">
            <w:pPr>
              <w:pStyle w:val="a3"/>
              <w:numPr>
                <w:ilvl w:val="1"/>
                <w:numId w:val="3"/>
              </w:numPr>
              <w:spacing w:line="240" w:lineRule="exact"/>
              <w:ind w:left="840"/>
              <w:rPr>
                <w:rFonts w:ascii="標楷體" w:eastAsia="標楷體" w:hAnsi="標楷體"/>
                <w:szCs w:val="24"/>
              </w:rPr>
            </w:pPr>
          </w:p>
        </w:tc>
      </w:tr>
      <w:tr w:rsidR="00D53162" w:rsidRPr="006C24F5" w14:paraId="2573890E" w14:textId="77777777" w:rsidTr="00D53162">
        <w:trPr>
          <w:trHeight w:val="278"/>
          <w:jc w:val="center"/>
        </w:trPr>
        <w:tc>
          <w:tcPr>
            <w:tcW w:w="2693" w:type="dxa"/>
            <w:vMerge w:val="restart"/>
            <w:vAlign w:val="center"/>
          </w:tcPr>
          <w:p w14:paraId="3FD234EC" w14:textId="5161E25A" w:rsidR="00D53162" w:rsidRPr="006C24F5" w:rsidRDefault="00D53162" w:rsidP="00F54459">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新建中央廚房</w:t>
            </w:r>
          </w:p>
        </w:tc>
        <w:tc>
          <w:tcPr>
            <w:tcW w:w="2264" w:type="dxa"/>
            <w:gridSpan w:val="2"/>
            <w:vAlign w:val="center"/>
          </w:tcPr>
          <w:p w14:paraId="3D7BF0DA" w14:textId="1FE811F3" w:rsidR="00D53162" w:rsidRPr="006C24F5" w:rsidRDefault="00D53162" w:rsidP="00CF1FCA">
            <w:pPr>
              <w:pStyle w:val="a3"/>
              <w:spacing w:line="240" w:lineRule="exact"/>
              <w:ind w:leftChars="0" w:left="0"/>
              <w:jc w:val="center"/>
              <w:rPr>
                <w:rFonts w:ascii="標楷體" w:eastAsia="標楷體" w:hAnsi="標楷體"/>
                <w:b/>
                <w:sz w:val="28"/>
                <w:szCs w:val="28"/>
              </w:rPr>
            </w:pPr>
            <w:r w:rsidRPr="006C24F5">
              <w:rPr>
                <w:rFonts w:ascii="標楷體" w:eastAsia="標楷體" w:hAnsi="標楷體" w:hint="eastAsia"/>
                <w:b/>
                <w:sz w:val="28"/>
                <w:szCs w:val="28"/>
              </w:rPr>
              <w:t>39</w:t>
            </w:r>
          </w:p>
        </w:tc>
        <w:tc>
          <w:tcPr>
            <w:tcW w:w="2409" w:type="dxa"/>
            <w:gridSpan w:val="2"/>
            <w:vAlign w:val="center"/>
          </w:tcPr>
          <w:p w14:paraId="1278F015" w14:textId="5D109D03" w:rsidR="00D53162" w:rsidRPr="006C24F5" w:rsidRDefault="00D53162" w:rsidP="00CF1FCA">
            <w:pPr>
              <w:pStyle w:val="a3"/>
              <w:spacing w:line="240" w:lineRule="exact"/>
              <w:ind w:leftChars="0" w:left="0"/>
              <w:jc w:val="center"/>
              <w:rPr>
                <w:rFonts w:ascii="標楷體" w:eastAsia="標楷體" w:hAnsi="標楷體"/>
                <w:b/>
                <w:sz w:val="28"/>
                <w:szCs w:val="28"/>
              </w:rPr>
            </w:pPr>
            <w:r w:rsidRPr="006C24F5">
              <w:rPr>
                <w:rFonts w:ascii="標楷體" w:eastAsia="標楷體" w:hAnsi="標楷體" w:hint="eastAsia"/>
                <w:b/>
                <w:sz w:val="28"/>
                <w:szCs w:val="28"/>
              </w:rPr>
              <w:t>146</w:t>
            </w:r>
          </w:p>
        </w:tc>
        <w:tc>
          <w:tcPr>
            <w:tcW w:w="3135" w:type="dxa"/>
            <w:vMerge/>
            <w:shd w:val="clear" w:color="auto" w:fill="BFBFBF" w:themeFill="background1" w:themeFillShade="BF"/>
            <w:vAlign w:val="center"/>
          </w:tcPr>
          <w:p w14:paraId="61B6309B" w14:textId="42766E45" w:rsidR="00D53162" w:rsidRPr="006C24F5" w:rsidRDefault="00D53162" w:rsidP="005318FA">
            <w:pPr>
              <w:pStyle w:val="a3"/>
              <w:numPr>
                <w:ilvl w:val="1"/>
                <w:numId w:val="3"/>
              </w:numPr>
              <w:spacing w:line="240" w:lineRule="exact"/>
              <w:ind w:left="840"/>
              <w:rPr>
                <w:rFonts w:ascii="標楷體" w:eastAsia="標楷體" w:hAnsi="標楷體"/>
                <w:szCs w:val="24"/>
              </w:rPr>
            </w:pPr>
          </w:p>
        </w:tc>
      </w:tr>
      <w:tr w:rsidR="00D53162" w:rsidRPr="006C24F5" w14:paraId="2AE20383" w14:textId="77777777" w:rsidTr="00D53162">
        <w:trPr>
          <w:trHeight w:val="315"/>
          <w:jc w:val="center"/>
        </w:trPr>
        <w:tc>
          <w:tcPr>
            <w:tcW w:w="2693" w:type="dxa"/>
            <w:vMerge/>
            <w:vAlign w:val="center"/>
          </w:tcPr>
          <w:p w14:paraId="2C10FFB0" w14:textId="1CD845DE" w:rsidR="00D53162" w:rsidRPr="006C24F5" w:rsidRDefault="00D53162" w:rsidP="00F54459">
            <w:pPr>
              <w:pStyle w:val="a3"/>
              <w:spacing w:line="240" w:lineRule="exact"/>
              <w:ind w:leftChars="0" w:left="0"/>
              <w:jc w:val="center"/>
              <w:rPr>
                <w:rFonts w:ascii="標楷體" w:eastAsia="標楷體" w:hAnsi="標楷體"/>
                <w:sz w:val="28"/>
                <w:szCs w:val="28"/>
              </w:rPr>
            </w:pPr>
          </w:p>
        </w:tc>
        <w:tc>
          <w:tcPr>
            <w:tcW w:w="1130" w:type="dxa"/>
            <w:vAlign w:val="center"/>
          </w:tcPr>
          <w:p w14:paraId="232DDAC1" w14:textId="37121EC5" w:rsidR="00D53162" w:rsidRPr="006C24F5" w:rsidRDefault="00D53162"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22</w:t>
            </w:r>
          </w:p>
        </w:tc>
        <w:tc>
          <w:tcPr>
            <w:tcW w:w="1134" w:type="dxa"/>
            <w:vAlign w:val="center"/>
          </w:tcPr>
          <w:p w14:paraId="312DF375" w14:textId="4D334867" w:rsidR="00D53162" w:rsidRPr="006C24F5" w:rsidRDefault="00D53162"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17</w:t>
            </w:r>
          </w:p>
        </w:tc>
        <w:tc>
          <w:tcPr>
            <w:tcW w:w="1275" w:type="dxa"/>
            <w:vAlign w:val="center"/>
          </w:tcPr>
          <w:p w14:paraId="4AE1A512" w14:textId="436D7348" w:rsidR="00D53162" w:rsidRPr="006C24F5" w:rsidRDefault="00D53162"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121</w:t>
            </w:r>
          </w:p>
        </w:tc>
        <w:tc>
          <w:tcPr>
            <w:tcW w:w="1134" w:type="dxa"/>
            <w:vAlign w:val="center"/>
          </w:tcPr>
          <w:p w14:paraId="4D868E03" w14:textId="58EC5F28" w:rsidR="00D53162" w:rsidRPr="006C24F5" w:rsidRDefault="00D53162"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25</w:t>
            </w:r>
          </w:p>
        </w:tc>
        <w:tc>
          <w:tcPr>
            <w:tcW w:w="3135" w:type="dxa"/>
            <w:vMerge/>
            <w:shd w:val="clear" w:color="auto" w:fill="BFBFBF" w:themeFill="background1" w:themeFillShade="BF"/>
            <w:vAlign w:val="center"/>
          </w:tcPr>
          <w:p w14:paraId="106C6EC4" w14:textId="0A80B37D" w:rsidR="00D53162" w:rsidRPr="006C24F5" w:rsidRDefault="00D53162" w:rsidP="005318FA">
            <w:pPr>
              <w:pStyle w:val="a3"/>
              <w:numPr>
                <w:ilvl w:val="1"/>
                <w:numId w:val="3"/>
              </w:numPr>
              <w:spacing w:line="240" w:lineRule="exact"/>
              <w:ind w:left="840"/>
              <w:rPr>
                <w:rFonts w:ascii="標楷體" w:eastAsia="標楷體" w:hAnsi="標楷體"/>
                <w:szCs w:val="24"/>
              </w:rPr>
            </w:pPr>
          </w:p>
        </w:tc>
      </w:tr>
      <w:tr w:rsidR="00D53162" w:rsidRPr="006C24F5" w14:paraId="65FDAE50" w14:textId="77777777" w:rsidTr="00D53162">
        <w:trPr>
          <w:trHeight w:val="296"/>
          <w:jc w:val="center"/>
        </w:trPr>
        <w:tc>
          <w:tcPr>
            <w:tcW w:w="2693" w:type="dxa"/>
            <w:vMerge w:val="restart"/>
            <w:vAlign w:val="center"/>
          </w:tcPr>
          <w:p w14:paraId="10046C31" w14:textId="3D4AE57A" w:rsidR="00D53162" w:rsidRPr="006C24F5" w:rsidRDefault="00D53162" w:rsidP="00F54459">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擴建中央廚房</w:t>
            </w:r>
          </w:p>
        </w:tc>
        <w:tc>
          <w:tcPr>
            <w:tcW w:w="2264" w:type="dxa"/>
            <w:gridSpan w:val="2"/>
            <w:vAlign w:val="center"/>
          </w:tcPr>
          <w:p w14:paraId="54D7903E" w14:textId="25055997" w:rsidR="00D53162" w:rsidRPr="006C24F5" w:rsidRDefault="00D53162" w:rsidP="00CF1FCA">
            <w:pPr>
              <w:pStyle w:val="a3"/>
              <w:spacing w:line="240" w:lineRule="exact"/>
              <w:ind w:leftChars="0" w:left="0"/>
              <w:jc w:val="center"/>
              <w:rPr>
                <w:rFonts w:ascii="標楷體" w:eastAsia="標楷體" w:hAnsi="標楷體"/>
                <w:b/>
                <w:sz w:val="28"/>
                <w:szCs w:val="28"/>
              </w:rPr>
            </w:pPr>
            <w:r w:rsidRPr="006C24F5">
              <w:rPr>
                <w:rFonts w:ascii="標楷體" w:eastAsia="標楷體" w:hAnsi="標楷體" w:hint="eastAsia"/>
                <w:b/>
                <w:sz w:val="28"/>
                <w:szCs w:val="28"/>
              </w:rPr>
              <w:t>84</w:t>
            </w:r>
          </w:p>
        </w:tc>
        <w:tc>
          <w:tcPr>
            <w:tcW w:w="2409" w:type="dxa"/>
            <w:gridSpan w:val="2"/>
            <w:vAlign w:val="center"/>
          </w:tcPr>
          <w:p w14:paraId="6E97DF3F" w14:textId="3D12FE37" w:rsidR="00D53162" w:rsidRPr="006C24F5" w:rsidRDefault="00D53162" w:rsidP="00CF1FCA">
            <w:pPr>
              <w:pStyle w:val="a3"/>
              <w:spacing w:line="240" w:lineRule="exact"/>
              <w:ind w:leftChars="0" w:left="0"/>
              <w:jc w:val="center"/>
              <w:rPr>
                <w:rFonts w:ascii="標楷體" w:eastAsia="標楷體" w:hAnsi="標楷體"/>
                <w:b/>
                <w:sz w:val="28"/>
                <w:szCs w:val="28"/>
              </w:rPr>
            </w:pPr>
            <w:r w:rsidRPr="006C24F5">
              <w:rPr>
                <w:rFonts w:ascii="標楷體" w:eastAsia="標楷體" w:hAnsi="標楷體" w:hint="eastAsia"/>
                <w:b/>
                <w:sz w:val="28"/>
                <w:szCs w:val="28"/>
              </w:rPr>
              <w:t>238</w:t>
            </w:r>
          </w:p>
        </w:tc>
        <w:tc>
          <w:tcPr>
            <w:tcW w:w="3135" w:type="dxa"/>
            <w:vMerge/>
            <w:shd w:val="clear" w:color="auto" w:fill="BFBFBF" w:themeFill="background1" w:themeFillShade="BF"/>
            <w:vAlign w:val="center"/>
          </w:tcPr>
          <w:p w14:paraId="72EC1565" w14:textId="24807736" w:rsidR="00D53162" w:rsidRPr="006C24F5" w:rsidRDefault="00D53162" w:rsidP="005318FA">
            <w:pPr>
              <w:pStyle w:val="a3"/>
              <w:numPr>
                <w:ilvl w:val="1"/>
                <w:numId w:val="3"/>
              </w:numPr>
              <w:spacing w:line="240" w:lineRule="exact"/>
              <w:ind w:left="840"/>
              <w:rPr>
                <w:rFonts w:ascii="標楷體" w:eastAsia="標楷體" w:hAnsi="標楷體"/>
                <w:szCs w:val="24"/>
              </w:rPr>
            </w:pPr>
          </w:p>
        </w:tc>
      </w:tr>
      <w:tr w:rsidR="00D53162" w:rsidRPr="006C24F5" w14:paraId="7241A7AD" w14:textId="77777777" w:rsidTr="00D53162">
        <w:trPr>
          <w:trHeight w:val="296"/>
          <w:jc w:val="center"/>
        </w:trPr>
        <w:tc>
          <w:tcPr>
            <w:tcW w:w="2693" w:type="dxa"/>
            <w:vMerge/>
            <w:vAlign w:val="center"/>
          </w:tcPr>
          <w:p w14:paraId="22F919CF" w14:textId="66D68EB3" w:rsidR="00D53162" w:rsidRPr="006C24F5" w:rsidRDefault="00D53162" w:rsidP="00F54459">
            <w:pPr>
              <w:pStyle w:val="a3"/>
              <w:spacing w:line="240" w:lineRule="exact"/>
              <w:ind w:leftChars="0" w:left="0"/>
              <w:jc w:val="center"/>
              <w:rPr>
                <w:rFonts w:ascii="標楷體" w:eastAsia="標楷體" w:hAnsi="標楷體"/>
                <w:sz w:val="28"/>
                <w:szCs w:val="28"/>
              </w:rPr>
            </w:pPr>
          </w:p>
        </w:tc>
        <w:tc>
          <w:tcPr>
            <w:tcW w:w="1130" w:type="dxa"/>
            <w:vAlign w:val="center"/>
          </w:tcPr>
          <w:p w14:paraId="495FD056" w14:textId="14554E97" w:rsidR="00D53162" w:rsidRPr="006C24F5" w:rsidRDefault="00D53162"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24</w:t>
            </w:r>
          </w:p>
        </w:tc>
        <w:tc>
          <w:tcPr>
            <w:tcW w:w="1134" w:type="dxa"/>
            <w:vAlign w:val="center"/>
          </w:tcPr>
          <w:p w14:paraId="7BC842ED" w14:textId="27B4B1FA" w:rsidR="00D53162" w:rsidRPr="006C24F5" w:rsidRDefault="00D53162"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60</w:t>
            </w:r>
          </w:p>
        </w:tc>
        <w:tc>
          <w:tcPr>
            <w:tcW w:w="1275" w:type="dxa"/>
            <w:vAlign w:val="center"/>
          </w:tcPr>
          <w:p w14:paraId="4CBC71C9" w14:textId="5A1C835C" w:rsidR="00D53162" w:rsidRPr="006C24F5" w:rsidRDefault="00D53162"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160</w:t>
            </w:r>
          </w:p>
        </w:tc>
        <w:tc>
          <w:tcPr>
            <w:tcW w:w="1134" w:type="dxa"/>
            <w:vAlign w:val="center"/>
          </w:tcPr>
          <w:p w14:paraId="7466173D" w14:textId="12E83B76" w:rsidR="00D53162" w:rsidRPr="006C24F5" w:rsidRDefault="00D53162"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78</w:t>
            </w:r>
          </w:p>
        </w:tc>
        <w:tc>
          <w:tcPr>
            <w:tcW w:w="3135" w:type="dxa"/>
            <w:vMerge/>
            <w:shd w:val="clear" w:color="auto" w:fill="BFBFBF" w:themeFill="background1" w:themeFillShade="BF"/>
            <w:vAlign w:val="center"/>
          </w:tcPr>
          <w:p w14:paraId="27368965" w14:textId="24285A4A" w:rsidR="00D53162" w:rsidRPr="006C24F5" w:rsidRDefault="00D53162" w:rsidP="005318FA">
            <w:pPr>
              <w:pStyle w:val="a3"/>
              <w:numPr>
                <w:ilvl w:val="1"/>
                <w:numId w:val="3"/>
              </w:numPr>
              <w:spacing w:line="240" w:lineRule="exact"/>
              <w:ind w:left="840"/>
              <w:rPr>
                <w:rFonts w:ascii="標楷體" w:eastAsia="標楷體" w:hAnsi="標楷體"/>
                <w:szCs w:val="24"/>
              </w:rPr>
            </w:pPr>
          </w:p>
        </w:tc>
      </w:tr>
      <w:tr w:rsidR="00D53162" w:rsidRPr="006C24F5" w14:paraId="1F583B8C" w14:textId="77777777" w:rsidTr="00D53162">
        <w:trPr>
          <w:trHeight w:val="296"/>
          <w:jc w:val="center"/>
        </w:trPr>
        <w:tc>
          <w:tcPr>
            <w:tcW w:w="2693" w:type="dxa"/>
            <w:vMerge w:val="restart"/>
            <w:vAlign w:val="center"/>
          </w:tcPr>
          <w:p w14:paraId="555A2C09" w14:textId="60E914B0" w:rsidR="00D53162" w:rsidRPr="006C24F5" w:rsidRDefault="00D53162" w:rsidP="00F54459">
            <w:pPr>
              <w:pStyle w:val="a3"/>
              <w:spacing w:line="240" w:lineRule="exact"/>
              <w:ind w:leftChars="0" w:left="0"/>
              <w:jc w:val="center"/>
              <w:rPr>
                <w:rFonts w:ascii="標楷體" w:eastAsia="標楷體" w:hAnsi="標楷體"/>
                <w:sz w:val="28"/>
                <w:szCs w:val="28"/>
              </w:rPr>
            </w:pPr>
            <w:r w:rsidRPr="006C24F5">
              <w:rPr>
                <w:rFonts w:ascii="標楷體" w:eastAsia="標楷體" w:hAnsi="標楷體" w:hint="eastAsia"/>
                <w:sz w:val="28"/>
                <w:szCs w:val="28"/>
              </w:rPr>
              <w:t>食材聯合採購聯盟</w:t>
            </w:r>
          </w:p>
        </w:tc>
        <w:tc>
          <w:tcPr>
            <w:tcW w:w="2264" w:type="dxa"/>
            <w:gridSpan w:val="2"/>
            <w:vAlign w:val="center"/>
          </w:tcPr>
          <w:p w14:paraId="73CC6596" w14:textId="594AC62D" w:rsidR="00D53162" w:rsidRPr="006C24F5" w:rsidRDefault="00D53162" w:rsidP="00CF1FCA">
            <w:pPr>
              <w:pStyle w:val="a3"/>
              <w:spacing w:line="240" w:lineRule="exact"/>
              <w:ind w:leftChars="0" w:left="0"/>
              <w:jc w:val="center"/>
              <w:rPr>
                <w:rFonts w:ascii="標楷體" w:eastAsia="標楷體" w:hAnsi="標楷體"/>
                <w:b/>
                <w:sz w:val="28"/>
                <w:szCs w:val="28"/>
              </w:rPr>
            </w:pPr>
            <w:r w:rsidRPr="006C24F5">
              <w:rPr>
                <w:rFonts w:ascii="標楷體" w:eastAsia="標楷體" w:hAnsi="標楷體" w:hint="eastAsia"/>
                <w:b/>
                <w:sz w:val="28"/>
                <w:szCs w:val="28"/>
              </w:rPr>
              <w:t>106</w:t>
            </w:r>
          </w:p>
        </w:tc>
        <w:tc>
          <w:tcPr>
            <w:tcW w:w="2409" w:type="dxa"/>
            <w:gridSpan w:val="2"/>
            <w:vAlign w:val="center"/>
          </w:tcPr>
          <w:p w14:paraId="63CC501B" w14:textId="1B46AD0C" w:rsidR="00D53162" w:rsidRPr="006C24F5" w:rsidRDefault="00D53162" w:rsidP="00CF1FCA">
            <w:pPr>
              <w:pStyle w:val="a3"/>
              <w:spacing w:line="240" w:lineRule="exact"/>
              <w:ind w:leftChars="0" w:left="0"/>
              <w:jc w:val="center"/>
              <w:rPr>
                <w:rFonts w:ascii="標楷體" w:eastAsia="標楷體" w:hAnsi="標楷體"/>
                <w:b/>
                <w:sz w:val="28"/>
                <w:szCs w:val="28"/>
              </w:rPr>
            </w:pPr>
            <w:r w:rsidRPr="006C24F5">
              <w:rPr>
                <w:rFonts w:ascii="標楷體" w:eastAsia="標楷體" w:hAnsi="標楷體" w:hint="eastAsia"/>
                <w:b/>
                <w:sz w:val="28"/>
                <w:szCs w:val="28"/>
              </w:rPr>
              <w:t>505</w:t>
            </w:r>
          </w:p>
        </w:tc>
        <w:tc>
          <w:tcPr>
            <w:tcW w:w="3135" w:type="dxa"/>
            <w:vMerge/>
            <w:shd w:val="clear" w:color="auto" w:fill="BFBFBF" w:themeFill="background1" w:themeFillShade="BF"/>
            <w:vAlign w:val="center"/>
          </w:tcPr>
          <w:p w14:paraId="528DA74E" w14:textId="4F5992A1" w:rsidR="00D53162" w:rsidRPr="006C24F5" w:rsidRDefault="00D53162" w:rsidP="005318FA">
            <w:pPr>
              <w:pStyle w:val="a3"/>
              <w:numPr>
                <w:ilvl w:val="1"/>
                <w:numId w:val="3"/>
              </w:numPr>
              <w:spacing w:line="240" w:lineRule="exact"/>
              <w:ind w:leftChars="0"/>
              <w:rPr>
                <w:rFonts w:ascii="標楷體" w:eastAsia="標楷體" w:hAnsi="標楷體"/>
                <w:sz w:val="22"/>
                <w:szCs w:val="24"/>
              </w:rPr>
            </w:pPr>
          </w:p>
        </w:tc>
      </w:tr>
      <w:tr w:rsidR="00D53162" w:rsidRPr="006C24F5" w14:paraId="6A3D063D" w14:textId="77777777" w:rsidTr="00D53162">
        <w:trPr>
          <w:trHeight w:val="296"/>
          <w:jc w:val="center"/>
        </w:trPr>
        <w:tc>
          <w:tcPr>
            <w:tcW w:w="2693" w:type="dxa"/>
            <w:vMerge/>
          </w:tcPr>
          <w:p w14:paraId="2ADE2ABB" w14:textId="7D8A5C4C" w:rsidR="00D53162" w:rsidRPr="006C24F5" w:rsidRDefault="00D53162" w:rsidP="00CF1FCA">
            <w:pPr>
              <w:pStyle w:val="a3"/>
              <w:spacing w:line="240" w:lineRule="exact"/>
              <w:ind w:leftChars="0" w:left="0"/>
              <w:jc w:val="center"/>
              <w:rPr>
                <w:rFonts w:ascii="標楷體" w:eastAsia="標楷體" w:hAnsi="標楷體"/>
                <w:sz w:val="28"/>
                <w:szCs w:val="28"/>
              </w:rPr>
            </w:pPr>
          </w:p>
        </w:tc>
        <w:tc>
          <w:tcPr>
            <w:tcW w:w="1130" w:type="dxa"/>
            <w:vAlign w:val="center"/>
          </w:tcPr>
          <w:p w14:paraId="281A1AE2" w14:textId="54B4D265" w:rsidR="00D53162" w:rsidRPr="006C24F5" w:rsidRDefault="00D53162"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sz w:val="28"/>
                <w:szCs w:val="28"/>
              </w:rPr>
              <w:t>85</w:t>
            </w:r>
          </w:p>
        </w:tc>
        <w:tc>
          <w:tcPr>
            <w:tcW w:w="1134" w:type="dxa"/>
            <w:vAlign w:val="center"/>
          </w:tcPr>
          <w:p w14:paraId="0C860681" w14:textId="37F85FA2" w:rsidR="00D53162" w:rsidRPr="006C24F5" w:rsidRDefault="00D53162"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sz w:val="28"/>
                <w:szCs w:val="28"/>
              </w:rPr>
              <w:t>21</w:t>
            </w:r>
          </w:p>
        </w:tc>
        <w:tc>
          <w:tcPr>
            <w:tcW w:w="1275" w:type="dxa"/>
            <w:vAlign w:val="center"/>
          </w:tcPr>
          <w:p w14:paraId="0CB43166" w14:textId="4E7995C1" w:rsidR="00D53162" w:rsidRPr="006C24F5" w:rsidRDefault="00D53162"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sz w:val="28"/>
                <w:szCs w:val="28"/>
              </w:rPr>
              <w:t>450</w:t>
            </w:r>
          </w:p>
        </w:tc>
        <w:tc>
          <w:tcPr>
            <w:tcW w:w="1134" w:type="dxa"/>
            <w:vAlign w:val="center"/>
          </w:tcPr>
          <w:p w14:paraId="77D7C1CF" w14:textId="2972E707" w:rsidR="00D53162" w:rsidRPr="006C24F5" w:rsidRDefault="00D53162" w:rsidP="00CF1FCA">
            <w:pPr>
              <w:pStyle w:val="a3"/>
              <w:spacing w:line="240" w:lineRule="exact"/>
              <w:ind w:leftChars="0" w:left="0"/>
              <w:jc w:val="center"/>
              <w:rPr>
                <w:rFonts w:ascii="標楷體" w:eastAsia="標楷體" w:hAnsi="標楷體"/>
                <w:sz w:val="28"/>
                <w:szCs w:val="28"/>
              </w:rPr>
            </w:pPr>
            <w:r w:rsidRPr="006C24F5">
              <w:rPr>
                <w:rFonts w:ascii="標楷體" w:eastAsia="標楷體" w:hAnsi="標楷體"/>
                <w:sz w:val="28"/>
                <w:szCs w:val="28"/>
              </w:rPr>
              <w:t>55</w:t>
            </w:r>
          </w:p>
        </w:tc>
        <w:tc>
          <w:tcPr>
            <w:tcW w:w="3135" w:type="dxa"/>
            <w:vMerge/>
            <w:shd w:val="clear" w:color="auto" w:fill="BFBFBF" w:themeFill="background1" w:themeFillShade="BF"/>
            <w:vAlign w:val="center"/>
          </w:tcPr>
          <w:p w14:paraId="642E95FD" w14:textId="77777777" w:rsidR="00D53162" w:rsidRPr="006C24F5" w:rsidRDefault="00D53162" w:rsidP="00CF1FCA">
            <w:pPr>
              <w:pStyle w:val="a3"/>
              <w:spacing w:line="240" w:lineRule="exact"/>
              <w:ind w:leftChars="0" w:left="0"/>
              <w:jc w:val="center"/>
              <w:rPr>
                <w:rFonts w:ascii="標楷體" w:eastAsia="標楷體" w:hAnsi="標楷體"/>
                <w:szCs w:val="24"/>
              </w:rPr>
            </w:pPr>
          </w:p>
        </w:tc>
      </w:tr>
    </w:tbl>
    <w:bookmarkEnd w:id="26"/>
    <w:p w14:paraId="0DEE77A3" w14:textId="2EC5AFA1" w:rsidR="00EA0E9A" w:rsidRPr="006C24F5" w:rsidRDefault="00EA0E9A" w:rsidP="00576E7D">
      <w:pPr>
        <w:spacing w:before="240" w:line="480" w:lineRule="exact"/>
        <w:jc w:val="both"/>
        <w:rPr>
          <w:rFonts w:ascii="標楷體" w:eastAsia="標楷體" w:hAnsi="標楷體"/>
          <w:sz w:val="28"/>
        </w:rPr>
      </w:pPr>
      <w:r w:rsidRPr="006C24F5">
        <w:rPr>
          <w:rFonts w:ascii="標楷體" w:eastAsia="標楷體" w:hAnsi="標楷體"/>
          <w:sz w:val="28"/>
        </w:rPr>
        <w:t>(</w:t>
      </w:r>
      <w:r w:rsidRPr="006C24F5">
        <w:rPr>
          <w:rFonts w:ascii="標楷體" w:eastAsia="標楷體" w:hAnsi="標楷體" w:hint="eastAsia"/>
          <w:sz w:val="28"/>
        </w:rPr>
        <w:t>一</w:t>
      </w:r>
      <w:r w:rsidRPr="006C24F5">
        <w:rPr>
          <w:rFonts w:ascii="標楷體" w:eastAsia="標楷體" w:hAnsi="標楷體"/>
          <w:sz w:val="28"/>
        </w:rPr>
        <w:t>)</w:t>
      </w:r>
      <w:r w:rsidRPr="006C24F5">
        <w:rPr>
          <w:rFonts w:ascii="標楷體" w:eastAsia="標楷體" w:hAnsi="標楷體" w:hint="eastAsia"/>
          <w:sz w:val="28"/>
        </w:rPr>
        <w:t>爭取特別統籌分配稅款</w:t>
      </w:r>
      <w:r w:rsidR="00CC685D" w:rsidRPr="006C24F5">
        <w:rPr>
          <w:rFonts w:ascii="標楷體" w:eastAsia="標楷體" w:hAnsi="標楷體" w:hint="eastAsia"/>
          <w:sz w:val="28"/>
        </w:rPr>
        <w:t>3</w:t>
      </w:r>
      <w:r w:rsidR="005B1BAC" w:rsidRPr="006C24F5">
        <w:rPr>
          <w:rFonts w:ascii="標楷體" w:eastAsia="標楷體" w:hAnsi="標楷體" w:hint="eastAsia"/>
          <w:sz w:val="28"/>
        </w:rPr>
        <w:t>2</w:t>
      </w:r>
      <w:r w:rsidR="00CC685D" w:rsidRPr="006C24F5">
        <w:rPr>
          <w:rFonts w:ascii="標楷體" w:eastAsia="標楷體" w:hAnsi="標楷體" w:hint="eastAsia"/>
          <w:sz w:val="28"/>
        </w:rPr>
        <w:t>.</w:t>
      </w:r>
      <w:r w:rsidR="00205CCF" w:rsidRPr="006C24F5">
        <w:rPr>
          <w:rFonts w:ascii="標楷體" w:eastAsia="標楷體" w:hAnsi="標楷體" w:hint="eastAsia"/>
          <w:sz w:val="28"/>
        </w:rPr>
        <w:t>0</w:t>
      </w:r>
      <w:r w:rsidR="005B1BAC" w:rsidRPr="006C24F5">
        <w:rPr>
          <w:rFonts w:ascii="標楷體" w:eastAsia="標楷體" w:hAnsi="標楷體" w:hint="eastAsia"/>
          <w:sz w:val="28"/>
        </w:rPr>
        <w:t>45</w:t>
      </w:r>
      <w:r w:rsidR="00634656" w:rsidRPr="006C24F5">
        <w:rPr>
          <w:rFonts w:ascii="標楷體" w:eastAsia="標楷體" w:hAnsi="標楷體" w:hint="eastAsia"/>
          <w:sz w:val="28"/>
        </w:rPr>
        <w:t>億</w:t>
      </w:r>
      <w:r w:rsidRPr="006C24F5">
        <w:rPr>
          <w:rFonts w:ascii="標楷體" w:eastAsia="標楷體" w:hAnsi="標楷體" w:hint="eastAsia"/>
          <w:sz w:val="28"/>
        </w:rPr>
        <w:t>元</w:t>
      </w:r>
    </w:p>
    <w:p w14:paraId="66E330F2" w14:textId="34D9B491" w:rsidR="00C96CD4" w:rsidRPr="006C24F5" w:rsidRDefault="00CC2EA8" w:rsidP="00C96CD4">
      <w:pPr>
        <w:spacing w:line="480" w:lineRule="exact"/>
        <w:ind w:leftChars="236" w:left="849" w:hangingChars="101" w:hanging="283"/>
        <w:jc w:val="both"/>
        <w:rPr>
          <w:rFonts w:ascii="標楷體" w:eastAsia="標楷體" w:hAnsi="標楷體"/>
          <w:sz w:val="28"/>
        </w:rPr>
      </w:pPr>
      <w:r w:rsidRPr="006C24F5">
        <w:rPr>
          <w:rFonts w:ascii="標楷體" w:eastAsia="標楷體" w:hAnsi="標楷體" w:hint="eastAsia"/>
          <w:sz w:val="28"/>
        </w:rPr>
        <w:t>1.</w:t>
      </w:r>
      <w:r w:rsidR="00C96CD4" w:rsidRPr="006C24F5">
        <w:rPr>
          <w:rFonts w:ascii="標楷體" w:eastAsia="標楷體" w:hAnsi="標楷體" w:hint="eastAsia"/>
          <w:sz w:val="28"/>
        </w:rPr>
        <w:t>原計畫經費估算情形：</w:t>
      </w:r>
    </w:p>
    <w:p w14:paraId="74BBD126" w14:textId="39031A05" w:rsidR="00C96CD4" w:rsidRPr="006C24F5" w:rsidRDefault="00BD4C28" w:rsidP="0068090B">
      <w:pPr>
        <w:pStyle w:val="a3"/>
        <w:numPr>
          <w:ilvl w:val="2"/>
          <w:numId w:val="3"/>
        </w:numPr>
        <w:spacing w:line="480" w:lineRule="exact"/>
        <w:ind w:leftChars="0" w:left="1276" w:hanging="437"/>
        <w:jc w:val="both"/>
        <w:rPr>
          <w:rFonts w:ascii="標楷體" w:eastAsia="標楷體" w:hAnsi="標楷體"/>
          <w:sz w:val="28"/>
        </w:rPr>
      </w:pPr>
      <w:r w:rsidRPr="006C24F5">
        <w:rPr>
          <w:rFonts w:ascii="標楷體" w:eastAsia="標楷體" w:hAnsi="標楷體" w:hint="eastAsia"/>
          <w:sz w:val="28"/>
        </w:rPr>
        <w:t>新建中央廚房工程</w:t>
      </w:r>
      <w:r w:rsidR="00992415" w:rsidRPr="006C24F5">
        <w:rPr>
          <w:rFonts w:ascii="標楷體" w:eastAsia="標楷體" w:hAnsi="標楷體" w:hint="eastAsia"/>
          <w:sz w:val="28"/>
        </w:rPr>
        <w:t>(含設計輔導監督)</w:t>
      </w:r>
      <w:r w:rsidRPr="006C24F5">
        <w:rPr>
          <w:rFonts w:ascii="標楷體" w:eastAsia="標楷體" w:hAnsi="標楷體" w:hint="eastAsia"/>
          <w:sz w:val="28"/>
        </w:rPr>
        <w:t>及設施設備費用以37校估算</w:t>
      </w:r>
      <w:r w:rsidR="00992415" w:rsidRPr="006C24F5">
        <w:rPr>
          <w:rFonts w:ascii="標楷體" w:eastAsia="標楷體" w:hAnsi="標楷體" w:hint="eastAsia"/>
          <w:sz w:val="28"/>
        </w:rPr>
        <w:t>，計</w:t>
      </w:r>
      <w:r w:rsidRPr="006C24F5">
        <w:rPr>
          <w:rFonts w:ascii="標楷體" w:eastAsia="標楷體" w:hAnsi="標楷體" w:hint="eastAsia"/>
          <w:sz w:val="28"/>
        </w:rPr>
        <w:t>13億1,350</w:t>
      </w:r>
      <w:r w:rsidR="00384F0B" w:rsidRPr="006C24F5">
        <w:rPr>
          <w:rFonts w:ascii="標楷體" w:eastAsia="標楷體" w:hAnsi="標楷體" w:hint="eastAsia"/>
          <w:sz w:val="28"/>
        </w:rPr>
        <w:t>萬元</w:t>
      </w:r>
      <w:r w:rsidRPr="006C24F5">
        <w:rPr>
          <w:rFonts w:ascii="標楷體" w:eastAsia="標楷體" w:hAnsi="標楷體" w:hint="eastAsia"/>
          <w:sz w:val="28"/>
        </w:rPr>
        <w:t>。</w:t>
      </w:r>
    </w:p>
    <w:p w14:paraId="634193E7" w14:textId="6709623A" w:rsidR="00C96CD4" w:rsidRPr="006C24F5" w:rsidRDefault="00BD4C28" w:rsidP="0068090B">
      <w:pPr>
        <w:pStyle w:val="a3"/>
        <w:numPr>
          <w:ilvl w:val="2"/>
          <w:numId w:val="3"/>
        </w:numPr>
        <w:spacing w:line="480" w:lineRule="exact"/>
        <w:ind w:leftChars="0" w:left="1276" w:hanging="437"/>
        <w:jc w:val="both"/>
        <w:rPr>
          <w:rFonts w:ascii="標楷體" w:eastAsia="標楷體" w:hAnsi="標楷體"/>
          <w:sz w:val="28"/>
        </w:rPr>
      </w:pPr>
      <w:r w:rsidRPr="006C24F5">
        <w:rPr>
          <w:rFonts w:ascii="標楷體" w:eastAsia="標楷體" w:hAnsi="標楷體" w:hint="eastAsia"/>
          <w:sz w:val="28"/>
        </w:rPr>
        <w:t>現有廚房擴充為中央廚房之工程</w:t>
      </w:r>
      <w:r w:rsidR="00992415" w:rsidRPr="006C24F5">
        <w:rPr>
          <w:rFonts w:ascii="標楷體" w:eastAsia="標楷體" w:hAnsi="標楷體" w:hint="eastAsia"/>
          <w:sz w:val="28"/>
        </w:rPr>
        <w:t>(含設計輔導監督)</w:t>
      </w:r>
      <w:r w:rsidRPr="006C24F5">
        <w:rPr>
          <w:rFonts w:ascii="標楷體" w:eastAsia="標楷體" w:hAnsi="標楷體" w:hint="eastAsia"/>
          <w:sz w:val="28"/>
        </w:rPr>
        <w:t>及設施設備費用以100校估算</w:t>
      </w:r>
      <w:r w:rsidR="00992415" w:rsidRPr="006C24F5">
        <w:rPr>
          <w:rFonts w:ascii="標楷體" w:eastAsia="標楷體" w:hAnsi="標楷體" w:hint="eastAsia"/>
          <w:sz w:val="28"/>
        </w:rPr>
        <w:t>，計</w:t>
      </w:r>
      <w:r w:rsidRPr="006C24F5">
        <w:rPr>
          <w:rFonts w:ascii="標楷體" w:eastAsia="標楷體" w:hAnsi="標楷體" w:hint="eastAsia"/>
          <w:sz w:val="28"/>
        </w:rPr>
        <w:t>15億2,000</w:t>
      </w:r>
      <w:r w:rsidR="00384F0B" w:rsidRPr="006C24F5">
        <w:rPr>
          <w:rFonts w:ascii="標楷體" w:eastAsia="標楷體" w:hAnsi="標楷體" w:hint="eastAsia"/>
          <w:sz w:val="28"/>
        </w:rPr>
        <w:t>萬元</w:t>
      </w:r>
      <w:r w:rsidRPr="006C24F5">
        <w:rPr>
          <w:rFonts w:ascii="標楷體" w:eastAsia="標楷體" w:hAnsi="標楷體" w:hint="eastAsia"/>
          <w:sz w:val="28"/>
        </w:rPr>
        <w:t>。</w:t>
      </w:r>
    </w:p>
    <w:p w14:paraId="30453291" w14:textId="1A83BECA" w:rsidR="00577FF8" w:rsidRPr="006C24F5" w:rsidRDefault="00BD4C28" w:rsidP="0068090B">
      <w:pPr>
        <w:pStyle w:val="a3"/>
        <w:numPr>
          <w:ilvl w:val="2"/>
          <w:numId w:val="3"/>
        </w:numPr>
        <w:spacing w:line="480" w:lineRule="exact"/>
        <w:ind w:leftChars="0" w:left="1276" w:hanging="437"/>
        <w:jc w:val="both"/>
        <w:rPr>
          <w:rFonts w:ascii="標楷體" w:eastAsia="標楷體" w:hAnsi="標楷體"/>
          <w:sz w:val="28"/>
        </w:rPr>
      </w:pPr>
      <w:r w:rsidRPr="006C24F5">
        <w:rPr>
          <w:rFonts w:ascii="標楷體" w:eastAsia="標楷體" w:hAnsi="標楷體" w:hint="eastAsia"/>
          <w:sz w:val="28"/>
        </w:rPr>
        <w:t>成立食材採購策略聯盟，補助廚房設備改善及添購冷凍、冷藏設備，以82群聯合371校估算</w:t>
      </w:r>
      <w:r w:rsidR="00992415" w:rsidRPr="006C24F5">
        <w:rPr>
          <w:rFonts w:ascii="標楷體" w:eastAsia="標楷體" w:hAnsi="標楷體" w:hint="eastAsia"/>
          <w:sz w:val="28"/>
        </w:rPr>
        <w:t>，計</w:t>
      </w:r>
      <w:r w:rsidRPr="006C24F5">
        <w:rPr>
          <w:rFonts w:ascii="標楷體" w:eastAsia="標楷體" w:hAnsi="標楷體" w:hint="eastAsia"/>
          <w:sz w:val="28"/>
        </w:rPr>
        <w:t>3億7,100</w:t>
      </w:r>
      <w:r w:rsidR="00384F0B" w:rsidRPr="006C24F5">
        <w:rPr>
          <w:rFonts w:ascii="標楷體" w:eastAsia="標楷體" w:hAnsi="標楷體" w:hint="eastAsia"/>
          <w:sz w:val="28"/>
        </w:rPr>
        <w:t>萬元</w:t>
      </w:r>
      <w:r w:rsidRPr="006C24F5">
        <w:rPr>
          <w:rFonts w:ascii="標楷體" w:eastAsia="標楷體" w:hAnsi="標楷體" w:hint="eastAsia"/>
          <w:sz w:val="28"/>
        </w:rPr>
        <w:t>。</w:t>
      </w:r>
    </w:p>
    <w:p w14:paraId="2EEA3755" w14:textId="296B5D98" w:rsidR="00992415" w:rsidRPr="006C24F5" w:rsidRDefault="00C96CD4" w:rsidP="00BD4C28">
      <w:pPr>
        <w:spacing w:line="480" w:lineRule="exact"/>
        <w:ind w:leftChars="236" w:left="849" w:hangingChars="101" w:hanging="283"/>
        <w:jc w:val="both"/>
        <w:rPr>
          <w:rFonts w:ascii="標楷體" w:eastAsia="標楷體" w:hAnsi="標楷體"/>
          <w:sz w:val="28"/>
        </w:rPr>
      </w:pPr>
      <w:r w:rsidRPr="006C24F5">
        <w:rPr>
          <w:rFonts w:ascii="標楷體" w:eastAsia="標楷體" w:hAnsi="標楷體" w:hint="eastAsia"/>
          <w:sz w:val="28"/>
        </w:rPr>
        <w:t>2.</w:t>
      </w:r>
      <w:r w:rsidR="00992415" w:rsidRPr="006C24F5">
        <w:rPr>
          <w:rFonts w:ascii="標楷體" w:eastAsia="標楷體" w:hAnsi="標楷體" w:hint="eastAsia"/>
          <w:sz w:val="28"/>
        </w:rPr>
        <w:t>經地方政府函報實際校群需求，核定新建中央廚房39群，經費計14億8</w:t>
      </w:r>
      <w:r w:rsidR="00992415" w:rsidRPr="006C24F5">
        <w:rPr>
          <w:rFonts w:ascii="標楷體" w:eastAsia="標楷體" w:hAnsi="標楷體"/>
          <w:sz w:val="28"/>
        </w:rPr>
        <w:t>,</w:t>
      </w:r>
      <w:r w:rsidR="00992415" w:rsidRPr="006C24F5">
        <w:rPr>
          <w:rFonts w:ascii="標楷體" w:eastAsia="標楷體" w:hAnsi="標楷體" w:hint="eastAsia"/>
          <w:sz w:val="28"/>
        </w:rPr>
        <w:t>776</w:t>
      </w:r>
      <w:r w:rsidR="00C650B5" w:rsidRPr="006C24F5">
        <w:rPr>
          <w:rFonts w:ascii="標楷體" w:eastAsia="標楷體" w:hAnsi="標楷體" w:hint="eastAsia"/>
          <w:sz w:val="28"/>
        </w:rPr>
        <w:t>萬</w:t>
      </w:r>
      <w:r w:rsidR="00992415" w:rsidRPr="006C24F5">
        <w:rPr>
          <w:rFonts w:ascii="標楷體" w:eastAsia="標楷體" w:hAnsi="標楷體" w:hint="eastAsia"/>
          <w:sz w:val="28"/>
        </w:rPr>
        <w:t>8</w:t>
      </w:r>
      <w:r w:rsidR="00992415" w:rsidRPr="006C24F5">
        <w:rPr>
          <w:rFonts w:ascii="標楷體" w:eastAsia="標楷體" w:hAnsi="標楷體"/>
          <w:sz w:val="28"/>
        </w:rPr>
        <w:t>,</w:t>
      </w:r>
      <w:r w:rsidR="00992415" w:rsidRPr="006C24F5">
        <w:rPr>
          <w:rFonts w:ascii="標楷體" w:eastAsia="標楷體" w:hAnsi="標楷體" w:hint="eastAsia"/>
          <w:sz w:val="28"/>
        </w:rPr>
        <w:t>000元；擴建中央廚房84群，經費計12億3</w:t>
      </w:r>
      <w:r w:rsidR="00992415" w:rsidRPr="006C24F5">
        <w:rPr>
          <w:rFonts w:ascii="標楷體" w:eastAsia="標楷體" w:hAnsi="標楷體"/>
          <w:sz w:val="28"/>
        </w:rPr>
        <w:t>,</w:t>
      </w:r>
      <w:r w:rsidR="00992415" w:rsidRPr="006C24F5">
        <w:rPr>
          <w:rFonts w:ascii="標楷體" w:eastAsia="標楷體" w:hAnsi="標楷體" w:hint="eastAsia"/>
          <w:sz w:val="28"/>
        </w:rPr>
        <w:t>391</w:t>
      </w:r>
      <w:r w:rsidR="00C650B5" w:rsidRPr="006C24F5">
        <w:rPr>
          <w:rFonts w:ascii="標楷體" w:eastAsia="標楷體" w:hAnsi="標楷體" w:hint="eastAsia"/>
          <w:sz w:val="28"/>
        </w:rPr>
        <w:t>萬</w:t>
      </w:r>
      <w:r w:rsidR="00992415" w:rsidRPr="006C24F5">
        <w:rPr>
          <w:rFonts w:ascii="標楷體" w:eastAsia="標楷體" w:hAnsi="標楷體" w:hint="eastAsia"/>
          <w:sz w:val="28"/>
        </w:rPr>
        <w:t>3</w:t>
      </w:r>
      <w:r w:rsidR="00992415" w:rsidRPr="006C24F5">
        <w:rPr>
          <w:rFonts w:ascii="標楷體" w:eastAsia="標楷體" w:hAnsi="標楷體"/>
          <w:sz w:val="28"/>
        </w:rPr>
        <w:t>,</w:t>
      </w:r>
      <w:r w:rsidR="00992415" w:rsidRPr="006C24F5">
        <w:rPr>
          <w:rFonts w:ascii="標楷體" w:eastAsia="標楷體" w:hAnsi="標楷體" w:hint="eastAsia"/>
          <w:sz w:val="28"/>
        </w:rPr>
        <w:t>000元；設計輔導監督費計</w:t>
      </w:r>
      <w:r w:rsidR="00CF5726" w:rsidRPr="006C24F5">
        <w:rPr>
          <w:rFonts w:ascii="標楷體" w:eastAsia="標楷體" w:hAnsi="標楷體" w:hint="eastAsia"/>
          <w:sz w:val="28"/>
        </w:rPr>
        <w:t>3</w:t>
      </w:r>
      <w:r w:rsidR="00CF5726" w:rsidRPr="006C24F5">
        <w:rPr>
          <w:rFonts w:ascii="標楷體" w:eastAsia="標楷體" w:hAnsi="標楷體"/>
          <w:sz w:val="28"/>
        </w:rPr>
        <w:t>,</w:t>
      </w:r>
      <w:r w:rsidR="00CF5726" w:rsidRPr="006C24F5">
        <w:rPr>
          <w:rFonts w:ascii="標楷體" w:eastAsia="標楷體" w:hAnsi="標楷體" w:hint="eastAsia"/>
          <w:sz w:val="28"/>
        </w:rPr>
        <w:t>960</w:t>
      </w:r>
      <w:r w:rsidR="00384F0B" w:rsidRPr="006C24F5">
        <w:rPr>
          <w:rFonts w:ascii="標楷體" w:eastAsia="標楷體" w:hAnsi="標楷體" w:hint="eastAsia"/>
          <w:sz w:val="28"/>
        </w:rPr>
        <w:t>萬元</w:t>
      </w:r>
      <w:r w:rsidR="00CF5726" w:rsidRPr="006C24F5">
        <w:rPr>
          <w:rFonts w:ascii="標楷體" w:eastAsia="標楷體" w:hAnsi="標楷體" w:hint="eastAsia"/>
          <w:sz w:val="28"/>
        </w:rPr>
        <w:t>；</w:t>
      </w:r>
      <w:r w:rsidR="00992415" w:rsidRPr="006C24F5">
        <w:rPr>
          <w:rFonts w:ascii="標楷體" w:eastAsia="標楷體" w:hAnsi="標楷體" w:hint="eastAsia"/>
          <w:sz w:val="28"/>
        </w:rPr>
        <w:t>食材聯合採購聯盟106群，聯合偏鄉學校523校，經費計4億4</w:t>
      </w:r>
      <w:r w:rsidR="00992415" w:rsidRPr="006C24F5">
        <w:rPr>
          <w:rFonts w:ascii="標楷體" w:eastAsia="標楷體" w:hAnsi="標楷體"/>
          <w:sz w:val="28"/>
        </w:rPr>
        <w:t>,</w:t>
      </w:r>
      <w:r w:rsidR="00992415" w:rsidRPr="006C24F5">
        <w:rPr>
          <w:rFonts w:ascii="標楷體" w:eastAsia="標楷體" w:hAnsi="標楷體" w:hint="eastAsia"/>
          <w:sz w:val="28"/>
        </w:rPr>
        <w:t>321</w:t>
      </w:r>
      <w:r w:rsidR="00C650B5" w:rsidRPr="006C24F5">
        <w:rPr>
          <w:rFonts w:ascii="標楷體" w:eastAsia="標楷體" w:hAnsi="標楷體" w:hint="eastAsia"/>
          <w:sz w:val="28"/>
        </w:rPr>
        <w:t>萬</w:t>
      </w:r>
      <w:r w:rsidR="00992415" w:rsidRPr="006C24F5">
        <w:rPr>
          <w:rFonts w:ascii="標楷體" w:eastAsia="標楷體" w:hAnsi="標楷體" w:hint="eastAsia"/>
          <w:sz w:val="28"/>
        </w:rPr>
        <w:t>9</w:t>
      </w:r>
      <w:r w:rsidR="00992415" w:rsidRPr="006C24F5">
        <w:rPr>
          <w:rFonts w:ascii="標楷體" w:eastAsia="標楷體" w:hAnsi="標楷體"/>
          <w:sz w:val="28"/>
        </w:rPr>
        <w:t>,</w:t>
      </w:r>
      <w:r w:rsidR="00992415" w:rsidRPr="006C24F5">
        <w:rPr>
          <w:rFonts w:ascii="標楷體" w:eastAsia="標楷體" w:hAnsi="標楷體" w:hint="eastAsia"/>
          <w:sz w:val="28"/>
        </w:rPr>
        <w:t>000元。</w:t>
      </w:r>
    </w:p>
    <w:p w14:paraId="27C36150" w14:textId="4383A615" w:rsidR="00BC6D60" w:rsidRPr="006C24F5" w:rsidRDefault="00CC2EA8" w:rsidP="00CC2EA8">
      <w:pPr>
        <w:spacing w:line="480" w:lineRule="exact"/>
        <w:jc w:val="both"/>
        <w:rPr>
          <w:rFonts w:ascii="標楷體" w:eastAsia="標楷體" w:hAnsi="標楷體"/>
          <w:sz w:val="28"/>
        </w:rPr>
      </w:pPr>
      <w:bookmarkStart w:id="27" w:name="_Hlk71183478"/>
      <w:r w:rsidRPr="006C24F5">
        <w:rPr>
          <w:rFonts w:ascii="標楷體" w:eastAsia="標楷體" w:hAnsi="標楷體" w:hint="eastAsia"/>
          <w:sz w:val="28"/>
        </w:rPr>
        <w:t>(二)</w:t>
      </w:r>
      <w:r w:rsidR="00BC6D60" w:rsidRPr="006C24F5">
        <w:rPr>
          <w:rFonts w:ascii="標楷體" w:eastAsia="標楷體" w:hAnsi="標楷體" w:hint="eastAsia"/>
          <w:sz w:val="28"/>
        </w:rPr>
        <w:t>110年人力、運費及維運經費</w:t>
      </w:r>
      <w:r w:rsidR="00B96F54" w:rsidRPr="006C24F5">
        <w:rPr>
          <w:rFonts w:ascii="標楷體" w:eastAsia="標楷體" w:hAnsi="標楷體" w:hint="eastAsia"/>
          <w:sz w:val="28"/>
        </w:rPr>
        <w:t>計</w:t>
      </w:r>
      <w:r w:rsidR="00802D8C" w:rsidRPr="006C24F5">
        <w:rPr>
          <w:rFonts w:ascii="標楷體" w:eastAsia="標楷體" w:hAnsi="標楷體"/>
          <w:sz w:val="28"/>
        </w:rPr>
        <w:t>4</w:t>
      </w:r>
      <w:r w:rsidR="00CC685D" w:rsidRPr="006C24F5">
        <w:rPr>
          <w:rFonts w:ascii="標楷體" w:eastAsia="標楷體" w:hAnsi="標楷體" w:hint="eastAsia"/>
          <w:sz w:val="28"/>
        </w:rPr>
        <w:t>億</w:t>
      </w:r>
      <w:r w:rsidR="00802D8C" w:rsidRPr="006C24F5">
        <w:rPr>
          <w:rFonts w:ascii="標楷體" w:eastAsia="標楷體" w:hAnsi="標楷體"/>
          <w:sz w:val="28"/>
        </w:rPr>
        <w:t>4</w:t>
      </w:r>
      <w:r w:rsidR="004C5C77" w:rsidRPr="006C24F5">
        <w:rPr>
          <w:rFonts w:ascii="標楷體" w:eastAsia="標楷體" w:hAnsi="標楷體"/>
          <w:sz w:val="28"/>
        </w:rPr>
        <w:t>,</w:t>
      </w:r>
      <w:r w:rsidR="000E69E5" w:rsidRPr="006C24F5">
        <w:rPr>
          <w:rFonts w:ascii="標楷體" w:eastAsia="標楷體" w:hAnsi="標楷體" w:hint="eastAsia"/>
          <w:sz w:val="28"/>
        </w:rPr>
        <w:t>720</w:t>
      </w:r>
      <w:r w:rsidR="00384F0B" w:rsidRPr="006C24F5">
        <w:rPr>
          <w:rFonts w:ascii="標楷體" w:eastAsia="標楷體" w:hAnsi="標楷體" w:hint="eastAsia"/>
          <w:sz w:val="28"/>
        </w:rPr>
        <w:t>萬元</w:t>
      </w:r>
      <w:r w:rsidR="00BC6D60" w:rsidRPr="006C24F5">
        <w:rPr>
          <w:rFonts w:ascii="標楷體" w:eastAsia="標楷體" w:hAnsi="標楷體" w:hint="eastAsia"/>
          <w:sz w:val="28"/>
        </w:rPr>
        <w:t>：</w:t>
      </w:r>
    </w:p>
    <w:p w14:paraId="2CE4E559" w14:textId="5C8313F9" w:rsidR="00CC2EA8" w:rsidRPr="006C24F5" w:rsidRDefault="00CC2EA8" w:rsidP="00CC2EA8">
      <w:pPr>
        <w:spacing w:line="480" w:lineRule="exact"/>
        <w:ind w:leftChars="236" w:left="566"/>
        <w:jc w:val="both"/>
        <w:rPr>
          <w:rFonts w:ascii="標楷體" w:eastAsia="標楷體" w:hAnsi="標楷體"/>
          <w:sz w:val="28"/>
        </w:rPr>
      </w:pPr>
      <w:r w:rsidRPr="006C24F5">
        <w:rPr>
          <w:rFonts w:ascii="標楷體" w:eastAsia="標楷體" w:hAnsi="標楷體" w:hint="eastAsia"/>
          <w:sz w:val="28"/>
        </w:rPr>
        <w:t>1.</w:t>
      </w:r>
      <w:r w:rsidR="00BC6D60" w:rsidRPr="006C24F5">
        <w:rPr>
          <w:rFonts w:ascii="標楷體" w:eastAsia="標楷體" w:hAnsi="標楷體" w:hint="eastAsia"/>
          <w:sz w:val="28"/>
        </w:rPr>
        <w:t>營養師薪資：54</w:t>
      </w:r>
      <w:r w:rsidR="00C650B5" w:rsidRPr="006C24F5">
        <w:rPr>
          <w:rFonts w:ascii="標楷體" w:eastAsia="標楷體" w:hAnsi="標楷體" w:hint="eastAsia"/>
          <w:sz w:val="28"/>
        </w:rPr>
        <w:t>萬元</w:t>
      </w:r>
      <w:r w:rsidR="00BC6D60" w:rsidRPr="006C24F5">
        <w:rPr>
          <w:rFonts w:ascii="標楷體" w:eastAsia="標楷體" w:hAnsi="標楷體" w:hint="eastAsia"/>
          <w:sz w:val="28"/>
        </w:rPr>
        <w:t>*</w:t>
      </w:r>
      <w:r w:rsidR="00A46C0F" w:rsidRPr="006C24F5">
        <w:rPr>
          <w:rFonts w:ascii="標楷體" w:eastAsia="標楷體" w:hAnsi="標楷體" w:hint="eastAsia"/>
          <w:sz w:val="28"/>
        </w:rPr>
        <w:t>既有中央廚房53校</w:t>
      </w:r>
      <w:r w:rsidR="00BC6D60" w:rsidRPr="006C24F5">
        <w:rPr>
          <w:rFonts w:ascii="標楷體" w:eastAsia="標楷體" w:hAnsi="標楷體" w:hint="eastAsia"/>
          <w:sz w:val="28"/>
        </w:rPr>
        <w:t>*</w:t>
      </w:r>
      <w:r w:rsidR="00802D8C" w:rsidRPr="006C24F5">
        <w:rPr>
          <w:rFonts w:ascii="標楷體" w:eastAsia="標楷體" w:hAnsi="標楷體"/>
          <w:sz w:val="28"/>
        </w:rPr>
        <w:t>8</w:t>
      </w:r>
      <w:r w:rsidR="00BC6D60" w:rsidRPr="006C24F5">
        <w:rPr>
          <w:rFonts w:ascii="標楷體" w:eastAsia="標楷體" w:hAnsi="標楷體" w:hint="eastAsia"/>
          <w:sz w:val="28"/>
        </w:rPr>
        <w:t>/12=</w:t>
      </w:r>
      <w:r w:rsidR="00802D8C" w:rsidRPr="006C24F5">
        <w:rPr>
          <w:rFonts w:ascii="標楷體" w:eastAsia="標楷體" w:hAnsi="標楷體" w:hint="eastAsia"/>
          <w:sz w:val="28"/>
        </w:rPr>
        <w:t>1,</w:t>
      </w:r>
      <w:r w:rsidR="00802D8C" w:rsidRPr="006C24F5">
        <w:rPr>
          <w:rFonts w:ascii="標楷體" w:eastAsia="標楷體" w:hAnsi="標楷體"/>
          <w:sz w:val="28"/>
        </w:rPr>
        <w:t>908</w:t>
      </w:r>
      <w:r w:rsidR="00384F0B" w:rsidRPr="006C24F5">
        <w:rPr>
          <w:rFonts w:ascii="標楷體" w:eastAsia="標楷體" w:hAnsi="標楷體" w:hint="eastAsia"/>
          <w:sz w:val="28"/>
        </w:rPr>
        <w:t>萬元</w:t>
      </w:r>
      <w:r w:rsidR="000C146A" w:rsidRPr="006C24F5">
        <w:rPr>
          <w:rFonts w:ascii="標楷體" w:eastAsia="標楷體" w:hAnsi="標楷體" w:hint="eastAsia"/>
          <w:sz w:val="28"/>
        </w:rPr>
        <w:t>。</w:t>
      </w:r>
    </w:p>
    <w:p w14:paraId="0231C48A" w14:textId="05A64974" w:rsidR="00BC6D60" w:rsidRPr="006C24F5" w:rsidRDefault="00CC2EA8" w:rsidP="00CC2EA8">
      <w:pPr>
        <w:spacing w:line="480" w:lineRule="exact"/>
        <w:ind w:leftChars="236" w:left="849" w:hangingChars="101" w:hanging="283"/>
        <w:jc w:val="both"/>
        <w:rPr>
          <w:rFonts w:ascii="標楷體" w:eastAsia="標楷體" w:hAnsi="標楷體"/>
          <w:sz w:val="28"/>
        </w:rPr>
      </w:pPr>
      <w:r w:rsidRPr="006C24F5">
        <w:rPr>
          <w:rFonts w:ascii="標楷體" w:eastAsia="標楷體" w:hAnsi="標楷體" w:hint="eastAsia"/>
          <w:sz w:val="28"/>
        </w:rPr>
        <w:t>2.</w:t>
      </w:r>
      <w:r w:rsidR="00BC6D60" w:rsidRPr="006C24F5">
        <w:rPr>
          <w:rFonts w:ascii="標楷體" w:eastAsia="標楷體" w:hAnsi="標楷體" w:hint="eastAsia"/>
          <w:sz w:val="28"/>
        </w:rPr>
        <w:t>廚工薪資：35</w:t>
      </w:r>
      <w:r w:rsidR="00C650B5" w:rsidRPr="006C24F5">
        <w:rPr>
          <w:rFonts w:ascii="標楷體" w:eastAsia="標楷體" w:hAnsi="標楷體" w:hint="eastAsia"/>
          <w:sz w:val="28"/>
        </w:rPr>
        <w:t>萬元</w:t>
      </w:r>
      <w:r w:rsidR="00BC6D60" w:rsidRPr="006C24F5">
        <w:rPr>
          <w:rFonts w:ascii="標楷體" w:eastAsia="標楷體" w:hAnsi="標楷體" w:hint="eastAsia"/>
          <w:sz w:val="28"/>
        </w:rPr>
        <w:t>*</w:t>
      </w:r>
      <w:r w:rsidR="00C64B9B" w:rsidRPr="006C24F5">
        <w:rPr>
          <w:rFonts w:ascii="標楷體" w:eastAsia="標楷體" w:hAnsi="標楷體" w:hint="eastAsia"/>
          <w:sz w:val="28"/>
        </w:rPr>
        <w:t>(</w:t>
      </w:r>
      <w:r w:rsidR="0013010C" w:rsidRPr="006C24F5">
        <w:rPr>
          <w:rFonts w:ascii="標楷體" w:eastAsia="標楷體" w:hAnsi="標楷體" w:hint="eastAsia"/>
          <w:sz w:val="28"/>
        </w:rPr>
        <w:t>原自設廚房</w:t>
      </w:r>
      <w:r w:rsidR="004F1B10" w:rsidRPr="006C24F5">
        <w:rPr>
          <w:rFonts w:ascii="標楷體" w:eastAsia="標楷體" w:hAnsi="標楷體"/>
          <w:sz w:val="28"/>
        </w:rPr>
        <w:t>53</w:t>
      </w:r>
      <w:r w:rsidR="004F1B10" w:rsidRPr="006C24F5">
        <w:rPr>
          <w:rFonts w:ascii="標楷體" w:eastAsia="標楷體" w:hAnsi="標楷體" w:hint="eastAsia"/>
          <w:sz w:val="28"/>
        </w:rPr>
        <w:t>校+552校+371校</w:t>
      </w:r>
      <w:r w:rsidR="0013010C" w:rsidRPr="006C24F5">
        <w:rPr>
          <w:rFonts w:ascii="標楷體" w:eastAsia="標楷體" w:hAnsi="標楷體" w:hint="eastAsia"/>
          <w:sz w:val="28"/>
        </w:rPr>
        <w:t>=</w:t>
      </w:r>
      <w:r w:rsidR="00367503" w:rsidRPr="006C24F5">
        <w:rPr>
          <w:rFonts w:ascii="標楷體" w:eastAsia="標楷體" w:hAnsi="標楷體" w:hint="eastAsia"/>
          <w:sz w:val="28"/>
        </w:rPr>
        <w:t>976</w:t>
      </w:r>
      <w:r w:rsidR="00BC6D60" w:rsidRPr="006C24F5">
        <w:rPr>
          <w:rFonts w:ascii="標楷體" w:eastAsia="標楷體" w:hAnsi="標楷體" w:hint="eastAsia"/>
          <w:sz w:val="28"/>
        </w:rPr>
        <w:t>校</w:t>
      </w:r>
      <w:r w:rsidR="0013010C" w:rsidRPr="006C24F5">
        <w:rPr>
          <w:rFonts w:ascii="標楷體" w:eastAsia="標楷體" w:hAnsi="標楷體" w:hint="eastAsia"/>
          <w:sz w:val="28"/>
        </w:rPr>
        <w:t>)</w:t>
      </w:r>
      <w:r w:rsidR="00BC6D60" w:rsidRPr="006C24F5">
        <w:rPr>
          <w:rFonts w:ascii="標楷體" w:eastAsia="標楷體" w:hAnsi="標楷體" w:hint="eastAsia"/>
          <w:sz w:val="28"/>
        </w:rPr>
        <w:t>*</w:t>
      </w:r>
      <w:r w:rsidR="00802D8C" w:rsidRPr="006C24F5">
        <w:rPr>
          <w:rFonts w:ascii="標楷體" w:eastAsia="標楷體" w:hAnsi="標楷體"/>
          <w:sz w:val="28"/>
        </w:rPr>
        <w:t>8</w:t>
      </w:r>
      <w:r w:rsidR="00BC6D60" w:rsidRPr="006C24F5">
        <w:rPr>
          <w:rFonts w:ascii="標楷體" w:eastAsia="標楷體" w:hAnsi="標楷體" w:hint="eastAsia"/>
          <w:sz w:val="28"/>
        </w:rPr>
        <w:t>/12=</w:t>
      </w:r>
      <w:r w:rsidR="00802D8C" w:rsidRPr="006C24F5">
        <w:rPr>
          <w:rFonts w:ascii="標楷體" w:eastAsia="標楷體" w:hAnsi="標楷體"/>
          <w:sz w:val="28"/>
        </w:rPr>
        <w:t>2</w:t>
      </w:r>
      <w:r w:rsidR="00802D8C" w:rsidRPr="006C24F5">
        <w:rPr>
          <w:rFonts w:ascii="標楷體" w:eastAsia="標楷體" w:hAnsi="標楷體" w:hint="eastAsia"/>
          <w:sz w:val="28"/>
        </w:rPr>
        <w:t>億</w:t>
      </w:r>
      <w:r w:rsidR="00802D8C" w:rsidRPr="006C24F5">
        <w:rPr>
          <w:rFonts w:ascii="標楷體" w:eastAsia="標楷體" w:hAnsi="標楷體"/>
          <w:sz w:val="28"/>
        </w:rPr>
        <w:t>2,774</w:t>
      </w:r>
      <w:r w:rsidR="00384F0B" w:rsidRPr="006C24F5">
        <w:rPr>
          <w:rFonts w:ascii="標楷體" w:eastAsia="標楷體" w:hAnsi="標楷體" w:hint="eastAsia"/>
          <w:sz w:val="28"/>
        </w:rPr>
        <w:t>萬元</w:t>
      </w:r>
      <w:r w:rsidR="00BC6D60" w:rsidRPr="006C24F5">
        <w:rPr>
          <w:rFonts w:ascii="標楷體" w:eastAsia="標楷體" w:hAnsi="標楷體" w:hint="eastAsia"/>
          <w:sz w:val="28"/>
        </w:rPr>
        <w:t>。</w:t>
      </w:r>
    </w:p>
    <w:p w14:paraId="7344F30C" w14:textId="18BB1905" w:rsidR="007B71BD" w:rsidRPr="006C24F5" w:rsidRDefault="00CC2EA8" w:rsidP="00CC2EA8">
      <w:pPr>
        <w:spacing w:line="480" w:lineRule="exact"/>
        <w:ind w:leftChars="236" w:left="566"/>
        <w:jc w:val="both"/>
        <w:rPr>
          <w:rFonts w:ascii="標楷體" w:eastAsia="標楷體" w:hAnsi="標楷體"/>
          <w:sz w:val="28"/>
        </w:rPr>
      </w:pPr>
      <w:r w:rsidRPr="006C24F5">
        <w:rPr>
          <w:rFonts w:ascii="標楷體" w:eastAsia="標楷體" w:hAnsi="標楷體" w:hint="eastAsia"/>
          <w:sz w:val="28"/>
        </w:rPr>
        <w:lastRenderedPageBreak/>
        <w:t>3.</w:t>
      </w:r>
      <w:r w:rsidR="00BC6D60" w:rsidRPr="006C24F5">
        <w:rPr>
          <w:rFonts w:ascii="標楷體" w:eastAsia="標楷體" w:hAnsi="標楷體" w:hint="eastAsia"/>
          <w:sz w:val="28"/>
        </w:rPr>
        <w:t>供餐運輸費用</w:t>
      </w:r>
      <w:r w:rsidR="007B71BD" w:rsidRPr="006C24F5">
        <w:rPr>
          <w:rFonts w:ascii="標楷體" w:eastAsia="標楷體" w:hAnsi="標楷體" w:hint="eastAsia"/>
          <w:sz w:val="28"/>
        </w:rPr>
        <w:t>共計</w:t>
      </w:r>
      <w:r w:rsidR="00802D8C" w:rsidRPr="006C24F5">
        <w:rPr>
          <w:rFonts w:ascii="標楷體" w:eastAsia="標楷體" w:hAnsi="標楷體" w:hint="eastAsia"/>
          <w:sz w:val="28"/>
        </w:rPr>
        <w:t>1億</w:t>
      </w:r>
      <w:r w:rsidR="00802D8C" w:rsidRPr="006C24F5">
        <w:rPr>
          <w:rFonts w:ascii="標楷體" w:eastAsia="標楷體" w:hAnsi="標楷體"/>
          <w:sz w:val="28"/>
        </w:rPr>
        <w:t>9,</w:t>
      </w:r>
      <w:r w:rsidR="000E69E5" w:rsidRPr="006C24F5">
        <w:rPr>
          <w:rFonts w:ascii="標楷體" w:eastAsia="標楷體" w:hAnsi="標楷體" w:hint="eastAsia"/>
          <w:sz w:val="28"/>
        </w:rPr>
        <w:t>614</w:t>
      </w:r>
      <w:r w:rsidR="00384F0B" w:rsidRPr="006C24F5">
        <w:rPr>
          <w:rFonts w:ascii="標楷體" w:eastAsia="標楷體" w:hAnsi="標楷體" w:hint="eastAsia"/>
          <w:sz w:val="28"/>
        </w:rPr>
        <w:t>萬元</w:t>
      </w:r>
      <w:r w:rsidR="00BC6D60" w:rsidRPr="006C24F5">
        <w:rPr>
          <w:rFonts w:ascii="標楷體" w:eastAsia="標楷體" w:hAnsi="標楷體" w:hint="eastAsia"/>
          <w:sz w:val="28"/>
        </w:rPr>
        <w:t>：</w:t>
      </w:r>
    </w:p>
    <w:p w14:paraId="5ABD86AE" w14:textId="2173F667" w:rsidR="007B71BD" w:rsidRPr="006C24F5" w:rsidRDefault="00672723" w:rsidP="00CC2EA8">
      <w:pPr>
        <w:spacing w:line="480" w:lineRule="exact"/>
        <w:ind w:leftChars="354" w:left="1276" w:hangingChars="152" w:hanging="426"/>
        <w:jc w:val="both"/>
        <w:rPr>
          <w:rFonts w:ascii="標楷體" w:eastAsia="標楷體" w:hAnsi="標楷體"/>
          <w:sz w:val="28"/>
        </w:rPr>
      </w:pPr>
      <w:r w:rsidRPr="006C24F5">
        <w:rPr>
          <w:rFonts w:ascii="標楷體" w:eastAsia="標楷體" w:hAnsi="標楷體" w:hint="eastAsia"/>
          <w:sz w:val="28"/>
        </w:rPr>
        <w:t>(</w:t>
      </w:r>
      <w:r w:rsidR="00CC2EA8" w:rsidRPr="006C24F5">
        <w:rPr>
          <w:rFonts w:ascii="標楷體" w:eastAsia="標楷體" w:hAnsi="標楷體" w:hint="eastAsia"/>
          <w:sz w:val="28"/>
        </w:rPr>
        <w:t>1)</w:t>
      </w:r>
      <w:r w:rsidR="0027346B" w:rsidRPr="006C24F5">
        <w:rPr>
          <w:rFonts w:ascii="標楷體" w:eastAsia="標楷體" w:hAnsi="標楷體" w:hint="eastAsia"/>
          <w:sz w:val="28"/>
        </w:rPr>
        <w:t>生食運費</w:t>
      </w:r>
      <w:r w:rsidR="007B71BD" w:rsidRPr="006C24F5">
        <w:rPr>
          <w:rFonts w:ascii="標楷體" w:eastAsia="標楷體" w:hAnsi="標楷體" w:hint="eastAsia"/>
          <w:sz w:val="28"/>
        </w:rPr>
        <w:t>：</w:t>
      </w:r>
      <w:bookmarkStart w:id="28" w:name="_Hlk98766587"/>
      <w:r w:rsidR="0000103A" w:rsidRPr="006C24F5">
        <w:rPr>
          <w:rFonts w:ascii="標楷體" w:eastAsia="標楷體" w:hAnsi="標楷體" w:hint="eastAsia"/>
          <w:sz w:val="28"/>
        </w:rPr>
        <w:t>(一般貨運發車基本費1</w:t>
      </w:r>
      <w:r w:rsidR="00B048FA" w:rsidRPr="006C24F5">
        <w:rPr>
          <w:rFonts w:ascii="標楷體" w:eastAsia="標楷體" w:hAnsi="標楷體"/>
          <w:sz w:val="28"/>
        </w:rPr>
        <w:t>,</w:t>
      </w:r>
      <w:r w:rsidR="0000103A" w:rsidRPr="006C24F5">
        <w:rPr>
          <w:rFonts w:ascii="標楷體" w:eastAsia="標楷體" w:hAnsi="標楷體" w:hint="eastAsia"/>
          <w:sz w:val="28"/>
        </w:rPr>
        <w:t>500元*0.6+每公里25元*10公里</w:t>
      </w:r>
      <w:r w:rsidR="004252AD" w:rsidRPr="006C24F5">
        <w:rPr>
          <w:rFonts w:ascii="標楷體" w:eastAsia="標楷體" w:hAnsi="標楷體" w:hint="eastAsia"/>
          <w:sz w:val="28"/>
        </w:rPr>
        <w:t>=</w:t>
      </w:r>
      <w:r w:rsidR="004252AD" w:rsidRPr="006C24F5">
        <w:rPr>
          <w:rFonts w:ascii="標楷體" w:eastAsia="標楷體" w:hAnsi="標楷體"/>
          <w:sz w:val="28"/>
        </w:rPr>
        <w:t>1,150</w:t>
      </w:r>
      <w:r w:rsidR="004252AD" w:rsidRPr="006C24F5">
        <w:rPr>
          <w:rFonts w:ascii="標楷體" w:eastAsia="標楷體" w:hAnsi="標楷體" w:hint="eastAsia"/>
          <w:sz w:val="28"/>
        </w:rPr>
        <w:t>元</w:t>
      </w:r>
      <w:r w:rsidR="0000103A" w:rsidRPr="006C24F5">
        <w:rPr>
          <w:rFonts w:ascii="標楷體" w:eastAsia="標楷體" w:hAnsi="標楷體" w:hint="eastAsia"/>
          <w:sz w:val="28"/>
        </w:rPr>
        <w:t>)</w:t>
      </w:r>
      <w:r w:rsidR="00C44B85" w:rsidRPr="006C24F5">
        <w:rPr>
          <w:rFonts w:ascii="標楷體" w:eastAsia="標楷體" w:hAnsi="標楷體" w:hint="eastAsia"/>
          <w:sz w:val="28"/>
        </w:rPr>
        <w:t>*1年上課200天</w:t>
      </w:r>
      <w:r w:rsidR="0000103A" w:rsidRPr="006C24F5">
        <w:rPr>
          <w:rFonts w:ascii="標楷體" w:eastAsia="標楷體" w:hAnsi="標楷體" w:hint="eastAsia"/>
          <w:sz w:val="28"/>
        </w:rPr>
        <w:t>*</w:t>
      </w:r>
      <w:bookmarkEnd w:id="28"/>
      <w:r w:rsidR="0027346B" w:rsidRPr="006C24F5">
        <w:rPr>
          <w:rFonts w:ascii="標楷體" w:eastAsia="標楷體" w:hAnsi="標楷體" w:hint="eastAsia"/>
          <w:sz w:val="28"/>
        </w:rPr>
        <w:t>(既有中央廚房53校+暫以聯合採購運行552校+食材聯合採購371校=976校)</w:t>
      </w:r>
      <w:r w:rsidR="0000103A" w:rsidRPr="006C24F5">
        <w:rPr>
          <w:rFonts w:ascii="標楷體" w:eastAsia="標楷體" w:hAnsi="標楷體" w:hint="eastAsia"/>
          <w:sz w:val="28"/>
        </w:rPr>
        <w:t>校</w:t>
      </w:r>
      <w:r w:rsidR="0027346B" w:rsidRPr="006C24F5">
        <w:rPr>
          <w:rFonts w:ascii="標楷體" w:eastAsia="標楷體" w:hAnsi="標楷體" w:hint="eastAsia"/>
          <w:sz w:val="28"/>
        </w:rPr>
        <w:t>*</w:t>
      </w:r>
      <w:r w:rsidR="00802D8C" w:rsidRPr="006C24F5">
        <w:rPr>
          <w:rFonts w:ascii="標楷體" w:eastAsia="標楷體" w:hAnsi="標楷體"/>
          <w:sz w:val="28"/>
        </w:rPr>
        <w:t>8</w:t>
      </w:r>
      <w:r w:rsidR="0000103A" w:rsidRPr="006C24F5">
        <w:rPr>
          <w:rFonts w:ascii="標楷體" w:eastAsia="標楷體" w:hAnsi="標楷體" w:hint="eastAsia"/>
          <w:sz w:val="28"/>
        </w:rPr>
        <w:t>/12=</w:t>
      </w:r>
      <w:r w:rsidR="00802D8C" w:rsidRPr="006C24F5">
        <w:rPr>
          <w:rFonts w:ascii="標楷體" w:eastAsia="標楷體" w:hAnsi="標楷體" w:hint="eastAsia"/>
          <w:sz w:val="28"/>
        </w:rPr>
        <w:t>1億</w:t>
      </w:r>
      <w:r w:rsidR="00802D8C" w:rsidRPr="006C24F5">
        <w:rPr>
          <w:rFonts w:ascii="標楷體" w:eastAsia="標楷體" w:hAnsi="標楷體"/>
          <w:sz w:val="28"/>
        </w:rPr>
        <w:t>4</w:t>
      </w:r>
      <w:r w:rsidR="00802D8C" w:rsidRPr="006C24F5">
        <w:rPr>
          <w:rFonts w:ascii="標楷體" w:eastAsia="標楷體" w:hAnsi="標楷體" w:hint="eastAsia"/>
          <w:sz w:val="28"/>
        </w:rPr>
        <w:t>,</w:t>
      </w:r>
      <w:r w:rsidR="00802D8C" w:rsidRPr="006C24F5">
        <w:rPr>
          <w:rFonts w:ascii="標楷體" w:eastAsia="標楷體" w:hAnsi="標楷體"/>
          <w:sz w:val="28"/>
        </w:rPr>
        <w:t>966</w:t>
      </w:r>
      <w:r w:rsidR="00384F0B" w:rsidRPr="006C24F5">
        <w:rPr>
          <w:rFonts w:ascii="標楷體" w:eastAsia="標楷體" w:hAnsi="標楷體" w:hint="eastAsia"/>
          <w:sz w:val="28"/>
        </w:rPr>
        <w:t>萬元</w:t>
      </w:r>
      <w:r w:rsidR="00917C5D" w:rsidRPr="006C24F5">
        <w:rPr>
          <w:rFonts w:ascii="標楷體" w:eastAsia="標楷體" w:hAnsi="標楷體" w:hint="eastAsia"/>
          <w:sz w:val="28"/>
        </w:rPr>
        <w:t>。</w:t>
      </w:r>
    </w:p>
    <w:p w14:paraId="265C4689" w14:textId="3EA34210" w:rsidR="00BC6D60" w:rsidRPr="006C24F5" w:rsidRDefault="00672723" w:rsidP="008665ED">
      <w:pPr>
        <w:spacing w:line="480" w:lineRule="exact"/>
        <w:ind w:leftChars="354" w:left="1276" w:hangingChars="152" w:hanging="426"/>
        <w:jc w:val="both"/>
        <w:rPr>
          <w:rFonts w:ascii="標楷體" w:eastAsia="標楷體" w:hAnsi="標楷體"/>
          <w:sz w:val="28"/>
        </w:rPr>
      </w:pPr>
      <w:r w:rsidRPr="006C24F5">
        <w:rPr>
          <w:rFonts w:ascii="標楷體" w:eastAsia="標楷體" w:hAnsi="標楷體" w:hint="eastAsia"/>
          <w:sz w:val="28"/>
        </w:rPr>
        <w:t>(</w:t>
      </w:r>
      <w:r w:rsidR="00CC2EA8" w:rsidRPr="006C24F5">
        <w:rPr>
          <w:rFonts w:ascii="標楷體" w:eastAsia="標楷體" w:hAnsi="標楷體" w:hint="eastAsia"/>
          <w:sz w:val="28"/>
        </w:rPr>
        <w:t>2</w:t>
      </w:r>
      <w:r w:rsidRPr="006C24F5">
        <w:rPr>
          <w:rFonts w:ascii="標楷體" w:eastAsia="標楷體" w:hAnsi="標楷體"/>
          <w:sz w:val="28"/>
        </w:rPr>
        <w:t>)</w:t>
      </w:r>
      <w:r w:rsidR="003F5E6D" w:rsidRPr="006C24F5">
        <w:rPr>
          <w:rFonts w:ascii="標楷體" w:eastAsia="標楷體" w:hAnsi="標楷體" w:hint="eastAsia"/>
          <w:sz w:val="28"/>
        </w:rPr>
        <w:t>熟食運費</w:t>
      </w:r>
      <w:r w:rsidR="007B71BD" w:rsidRPr="006C24F5">
        <w:rPr>
          <w:rFonts w:ascii="標楷體" w:eastAsia="標楷體" w:hAnsi="標楷體" w:hint="eastAsia"/>
          <w:sz w:val="28"/>
        </w:rPr>
        <w:t>：</w:t>
      </w:r>
      <w:r w:rsidR="000E69E5" w:rsidRPr="006C24F5">
        <w:rPr>
          <w:rFonts w:ascii="標楷體" w:eastAsia="標楷體" w:hAnsi="標楷體" w:hint="eastAsia"/>
          <w:sz w:val="28"/>
        </w:rPr>
        <w:t>{</w:t>
      </w:r>
      <w:r w:rsidR="007B71BD" w:rsidRPr="006C24F5">
        <w:rPr>
          <w:rFonts w:ascii="標楷體" w:eastAsia="標楷體" w:hAnsi="標楷體"/>
          <w:sz w:val="28"/>
        </w:rPr>
        <w:t>[</w:t>
      </w:r>
      <w:r w:rsidR="007B71BD" w:rsidRPr="006C24F5">
        <w:rPr>
          <w:rFonts w:ascii="標楷體" w:eastAsia="標楷體" w:hAnsi="標楷體" w:hint="eastAsia"/>
          <w:sz w:val="28"/>
        </w:rPr>
        <w:t>(一般貨運發車基本費1</w:t>
      </w:r>
      <w:r w:rsidR="00B048FA" w:rsidRPr="006C24F5">
        <w:rPr>
          <w:rFonts w:ascii="標楷體" w:eastAsia="標楷體" w:hAnsi="標楷體"/>
          <w:sz w:val="28"/>
        </w:rPr>
        <w:t>,</w:t>
      </w:r>
      <w:r w:rsidR="007B71BD" w:rsidRPr="006C24F5">
        <w:rPr>
          <w:rFonts w:ascii="標楷體" w:eastAsia="標楷體" w:hAnsi="標楷體" w:hint="eastAsia"/>
          <w:sz w:val="28"/>
        </w:rPr>
        <w:t>500元*0.6+每公里25元*10公里</w:t>
      </w:r>
      <w:r w:rsidR="00886276" w:rsidRPr="006C24F5">
        <w:rPr>
          <w:rFonts w:ascii="標楷體" w:eastAsia="標楷體" w:hAnsi="標楷體" w:hint="eastAsia"/>
          <w:sz w:val="28"/>
        </w:rPr>
        <w:t>=</w:t>
      </w:r>
      <w:r w:rsidR="00886276" w:rsidRPr="006C24F5">
        <w:rPr>
          <w:rFonts w:ascii="標楷體" w:eastAsia="標楷體" w:hAnsi="標楷體"/>
          <w:sz w:val="28"/>
        </w:rPr>
        <w:t>1,150</w:t>
      </w:r>
      <w:r w:rsidR="00886276" w:rsidRPr="006C24F5">
        <w:rPr>
          <w:rFonts w:ascii="標楷體" w:eastAsia="標楷體" w:hAnsi="標楷體" w:hint="eastAsia"/>
          <w:sz w:val="28"/>
        </w:rPr>
        <w:t>元</w:t>
      </w:r>
      <w:r w:rsidR="007B71BD" w:rsidRPr="006C24F5">
        <w:rPr>
          <w:rFonts w:ascii="標楷體" w:eastAsia="標楷體" w:hAnsi="標楷體" w:hint="eastAsia"/>
          <w:sz w:val="28"/>
        </w:rPr>
        <w:t>)</w:t>
      </w:r>
      <w:r w:rsidR="00D4525C" w:rsidRPr="006C24F5">
        <w:rPr>
          <w:rFonts w:ascii="標楷體" w:eastAsia="標楷體" w:hAnsi="標楷體" w:hint="eastAsia"/>
          <w:sz w:val="28"/>
        </w:rPr>
        <w:t>*1年上課200天</w:t>
      </w:r>
      <w:r w:rsidR="000E69E5" w:rsidRPr="006C24F5">
        <w:rPr>
          <w:rFonts w:ascii="標楷體" w:eastAsia="標楷體" w:hAnsi="標楷體" w:hint="eastAsia"/>
          <w:sz w:val="28"/>
        </w:rPr>
        <w:t>+(</w:t>
      </w:r>
      <w:bookmarkStart w:id="29" w:name="_Hlk98768064"/>
      <w:r w:rsidR="008829F8" w:rsidRPr="006C24F5">
        <w:rPr>
          <w:rFonts w:ascii="標楷體" w:eastAsia="標楷體" w:hAnsi="標楷體" w:hint="eastAsia"/>
          <w:sz w:val="28"/>
        </w:rPr>
        <w:t>補助受供餐學校熟食運輸車輛</w:t>
      </w:r>
      <w:r w:rsidR="000E69E5" w:rsidRPr="006C24F5">
        <w:rPr>
          <w:rFonts w:ascii="標楷體" w:eastAsia="標楷體" w:hAnsi="標楷體" w:hint="eastAsia"/>
          <w:sz w:val="28"/>
        </w:rPr>
        <w:t>GPS、攝影機、溫度</w:t>
      </w:r>
      <w:r w:rsidR="005F46BF" w:rsidRPr="006C24F5">
        <w:rPr>
          <w:rFonts w:ascii="標楷體" w:eastAsia="標楷體" w:hAnsi="標楷體" w:hint="eastAsia"/>
          <w:sz w:val="28"/>
        </w:rPr>
        <w:t>維護或監測配套設備</w:t>
      </w:r>
      <w:r w:rsidR="000E69E5" w:rsidRPr="006C24F5">
        <w:rPr>
          <w:rFonts w:ascii="標楷體" w:eastAsia="標楷體" w:hAnsi="標楷體" w:hint="eastAsia"/>
          <w:sz w:val="28"/>
        </w:rPr>
        <w:t>租金每年2</w:t>
      </w:r>
      <w:r w:rsidR="00C650B5" w:rsidRPr="006C24F5">
        <w:rPr>
          <w:rFonts w:ascii="標楷體" w:eastAsia="標楷體" w:hAnsi="標楷體" w:hint="eastAsia"/>
          <w:sz w:val="28"/>
        </w:rPr>
        <w:t>萬元</w:t>
      </w:r>
      <w:bookmarkEnd w:id="29"/>
      <w:r w:rsidR="000E69E5" w:rsidRPr="006C24F5">
        <w:rPr>
          <w:rFonts w:ascii="標楷體" w:eastAsia="標楷體" w:hAnsi="標楷體" w:hint="eastAsia"/>
          <w:sz w:val="28"/>
        </w:rPr>
        <w:t>)</w:t>
      </w:r>
      <w:r w:rsidR="000E69E5" w:rsidRPr="006C24F5">
        <w:rPr>
          <w:rFonts w:ascii="標楷體" w:eastAsia="標楷體" w:hAnsi="標楷體"/>
          <w:sz w:val="28"/>
        </w:rPr>
        <w:t>]</w:t>
      </w:r>
      <w:r w:rsidR="00AC0CB8" w:rsidRPr="006C24F5">
        <w:rPr>
          <w:rFonts w:ascii="標楷體" w:eastAsia="標楷體" w:hAnsi="標楷體" w:hint="eastAsia"/>
          <w:sz w:val="28"/>
        </w:rPr>
        <w:t>*</w:t>
      </w:r>
      <w:r w:rsidR="00802D8C" w:rsidRPr="006C24F5">
        <w:rPr>
          <w:rFonts w:ascii="標楷體" w:eastAsia="標楷體" w:hAnsi="標楷體"/>
          <w:sz w:val="28"/>
        </w:rPr>
        <w:t>8</w:t>
      </w:r>
      <w:r w:rsidR="00AC0CB8" w:rsidRPr="006C24F5">
        <w:rPr>
          <w:rFonts w:ascii="標楷體" w:eastAsia="標楷體" w:hAnsi="標楷體" w:hint="eastAsia"/>
          <w:sz w:val="28"/>
        </w:rPr>
        <w:t>/12</w:t>
      </w:r>
      <w:r w:rsidR="007B71BD" w:rsidRPr="006C24F5">
        <w:rPr>
          <w:rFonts w:ascii="標楷體" w:eastAsia="標楷體" w:hAnsi="標楷體"/>
          <w:sz w:val="28"/>
        </w:rPr>
        <w:t>+(</w:t>
      </w:r>
      <w:r w:rsidR="003F5E6D" w:rsidRPr="006C24F5">
        <w:rPr>
          <w:rFonts w:ascii="標楷體" w:eastAsia="標楷體" w:hAnsi="標楷體" w:hint="eastAsia"/>
          <w:sz w:val="28"/>
        </w:rPr>
        <w:t>補助受供餐學校</w:t>
      </w:r>
      <w:bookmarkStart w:id="30" w:name="_Hlk98767548"/>
      <w:r w:rsidR="003F5E6D" w:rsidRPr="006C24F5">
        <w:rPr>
          <w:rFonts w:ascii="標楷體" w:eastAsia="標楷體" w:hAnsi="標楷體" w:hint="eastAsia"/>
          <w:sz w:val="28"/>
        </w:rPr>
        <w:t>熟食運輸車輛塗裝</w:t>
      </w:r>
      <w:r w:rsidR="000E69E5" w:rsidRPr="006C24F5">
        <w:rPr>
          <w:rFonts w:ascii="標楷體" w:eastAsia="標楷體" w:hAnsi="標楷體" w:hint="eastAsia"/>
          <w:sz w:val="28"/>
        </w:rPr>
        <w:t>每年2</w:t>
      </w:r>
      <w:r w:rsidR="00384F0B" w:rsidRPr="006C24F5">
        <w:rPr>
          <w:rFonts w:ascii="標楷體" w:eastAsia="標楷體" w:hAnsi="標楷體" w:hint="eastAsia"/>
          <w:sz w:val="28"/>
        </w:rPr>
        <w:t>萬元</w:t>
      </w:r>
      <w:bookmarkEnd w:id="30"/>
      <w:r w:rsidR="007B71BD" w:rsidRPr="006C24F5">
        <w:rPr>
          <w:rFonts w:ascii="標楷體" w:eastAsia="標楷體" w:hAnsi="標楷體"/>
          <w:sz w:val="28"/>
        </w:rPr>
        <w:t>]</w:t>
      </w:r>
      <w:r w:rsidR="000E69E5" w:rsidRPr="006C24F5">
        <w:rPr>
          <w:rFonts w:ascii="標楷體" w:eastAsia="標楷體" w:hAnsi="標楷體"/>
          <w:sz w:val="28"/>
        </w:rPr>
        <w:t>}</w:t>
      </w:r>
      <w:r w:rsidR="003F5E6D" w:rsidRPr="006C24F5">
        <w:rPr>
          <w:rFonts w:ascii="標楷體" w:eastAsia="標楷體" w:hAnsi="標楷體" w:hint="eastAsia"/>
          <w:sz w:val="28"/>
        </w:rPr>
        <w:t>*(</w:t>
      </w:r>
      <w:r w:rsidR="00C44B85" w:rsidRPr="006C24F5">
        <w:rPr>
          <w:rFonts w:ascii="標楷體" w:eastAsia="標楷體" w:hAnsi="標楷體" w:hint="eastAsia"/>
          <w:sz w:val="28"/>
        </w:rPr>
        <w:t>受既有中央廚房供餐校數</w:t>
      </w:r>
      <w:r w:rsidR="003F5E6D" w:rsidRPr="006C24F5">
        <w:rPr>
          <w:rFonts w:ascii="標楷體" w:eastAsia="標楷體" w:hAnsi="標楷體" w:hint="eastAsia"/>
          <w:sz w:val="28"/>
        </w:rPr>
        <w:t>302-53=249校) =</w:t>
      </w:r>
      <w:r w:rsidR="00802D8C" w:rsidRPr="006C24F5">
        <w:rPr>
          <w:rFonts w:ascii="標楷體" w:eastAsia="標楷體" w:hAnsi="標楷體" w:hint="eastAsia"/>
          <w:sz w:val="28"/>
        </w:rPr>
        <w:t>4,</w:t>
      </w:r>
      <w:r w:rsidR="000E69E5" w:rsidRPr="006C24F5">
        <w:rPr>
          <w:rFonts w:ascii="標楷體" w:eastAsia="標楷體" w:hAnsi="標楷體" w:hint="eastAsia"/>
          <w:sz w:val="28"/>
        </w:rPr>
        <w:t>648</w:t>
      </w:r>
      <w:r w:rsidR="00384F0B" w:rsidRPr="006C24F5">
        <w:rPr>
          <w:rFonts w:ascii="標楷體" w:eastAsia="標楷體" w:hAnsi="標楷體" w:hint="eastAsia"/>
          <w:sz w:val="28"/>
        </w:rPr>
        <w:t>萬元</w:t>
      </w:r>
      <w:r w:rsidR="003F5E6D" w:rsidRPr="006C24F5">
        <w:rPr>
          <w:rFonts w:ascii="標楷體" w:eastAsia="標楷體" w:hAnsi="標楷體" w:hint="eastAsia"/>
          <w:sz w:val="28"/>
        </w:rPr>
        <w:t>。</w:t>
      </w:r>
    </w:p>
    <w:p w14:paraId="44FCE73A" w14:textId="29203441" w:rsidR="00BC6D60" w:rsidRPr="006C24F5" w:rsidRDefault="00672723" w:rsidP="00CC2EA8">
      <w:pPr>
        <w:spacing w:line="480" w:lineRule="exact"/>
        <w:ind w:leftChars="236" w:left="849" w:hangingChars="101" w:hanging="283"/>
        <w:jc w:val="both"/>
        <w:rPr>
          <w:rFonts w:ascii="標楷體" w:eastAsia="標楷體" w:hAnsi="標楷體"/>
          <w:sz w:val="28"/>
        </w:rPr>
      </w:pPr>
      <w:r w:rsidRPr="006C24F5">
        <w:rPr>
          <w:rFonts w:ascii="標楷體" w:eastAsia="標楷體" w:hAnsi="標楷體"/>
          <w:sz w:val="28"/>
        </w:rPr>
        <w:t>4</w:t>
      </w:r>
      <w:r w:rsidR="00CC2EA8" w:rsidRPr="006C24F5">
        <w:rPr>
          <w:rFonts w:ascii="標楷體" w:eastAsia="標楷體" w:hAnsi="標楷體" w:hint="eastAsia"/>
          <w:sz w:val="28"/>
        </w:rPr>
        <w:t>.</w:t>
      </w:r>
      <w:r w:rsidR="00663676" w:rsidRPr="006C24F5">
        <w:rPr>
          <w:rFonts w:ascii="標楷體" w:eastAsia="標楷體" w:hAnsi="標楷體" w:hint="eastAsia"/>
          <w:sz w:val="28"/>
        </w:rPr>
        <w:t>既有中央</w:t>
      </w:r>
      <w:r w:rsidR="00BC6D60" w:rsidRPr="006C24F5">
        <w:rPr>
          <w:rFonts w:ascii="標楷體" w:eastAsia="標楷體" w:hAnsi="標楷體" w:hint="eastAsia"/>
          <w:sz w:val="28"/>
        </w:rPr>
        <w:t>廚房維運費用</w:t>
      </w:r>
      <w:r w:rsidR="00F7435F" w:rsidRPr="006C24F5">
        <w:rPr>
          <w:rFonts w:ascii="標楷體" w:eastAsia="標楷體" w:hAnsi="標楷體" w:hint="eastAsia"/>
          <w:sz w:val="28"/>
        </w:rPr>
        <w:t>以</w:t>
      </w:r>
      <w:r w:rsidR="005D6AD8" w:rsidRPr="006C24F5">
        <w:rPr>
          <w:rFonts w:ascii="標楷體" w:eastAsia="標楷體" w:hAnsi="標楷體" w:hint="eastAsia"/>
          <w:sz w:val="28"/>
        </w:rPr>
        <w:t>每校</w:t>
      </w:r>
      <w:r w:rsidR="00175D28" w:rsidRPr="006C24F5">
        <w:rPr>
          <w:rFonts w:ascii="標楷體" w:eastAsia="標楷體" w:hAnsi="標楷體" w:hint="eastAsia"/>
          <w:sz w:val="28"/>
        </w:rPr>
        <w:t>每</w:t>
      </w:r>
      <w:r w:rsidR="00C44B85" w:rsidRPr="006C24F5">
        <w:rPr>
          <w:rFonts w:ascii="標楷體" w:eastAsia="標楷體" w:hAnsi="標楷體" w:hint="eastAsia"/>
          <w:sz w:val="28"/>
        </w:rPr>
        <w:t>年</w:t>
      </w:r>
      <w:r w:rsidR="00175D28" w:rsidRPr="006C24F5">
        <w:rPr>
          <w:rFonts w:ascii="標楷體" w:eastAsia="標楷體" w:hAnsi="標楷體" w:hint="eastAsia"/>
          <w:sz w:val="28"/>
        </w:rPr>
        <w:t>1</w:t>
      </w:r>
      <w:r w:rsidR="00C44B85" w:rsidRPr="006C24F5">
        <w:rPr>
          <w:rFonts w:ascii="標楷體" w:eastAsia="標楷體" w:hAnsi="標楷體" w:hint="eastAsia"/>
          <w:sz w:val="28"/>
        </w:rPr>
        <w:t>2</w:t>
      </w:r>
      <w:r w:rsidR="00C650B5" w:rsidRPr="006C24F5">
        <w:rPr>
          <w:rFonts w:ascii="標楷體" w:eastAsia="標楷體" w:hAnsi="標楷體" w:hint="eastAsia"/>
          <w:sz w:val="28"/>
        </w:rPr>
        <w:t>萬元</w:t>
      </w:r>
      <w:r w:rsidR="00175D28" w:rsidRPr="006C24F5">
        <w:rPr>
          <w:rFonts w:ascii="標楷體" w:eastAsia="標楷體" w:hAnsi="標楷體" w:hint="eastAsia"/>
          <w:sz w:val="28"/>
        </w:rPr>
        <w:t>推估，核實補助</w:t>
      </w:r>
      <w:r w:rsidR="00BC6D60" w:rsidRPr="006C24F5">
        <w:rPr>
          <w:rFonts w:ascii="標楷體" w:eastAsia="標楷體" w:hAnsi="標楷體" w:hint="eastAsia"/>
          <w:sz w:val="28"/>
        </w:rPr>
        <w:t>：</w:t>
      </w:r>
      <w:r w:rsidR="00C44B85" w:rsidRPr="006C24F5">
        <w:rPr>
          <w:rFonts w:ascii="標楷體" w:eastAsia="標楷體" w:hAnsi="標楷體" w:hint="eastAsia"/>
          <w:sz w:val="28"/>
        </w:rPr>
        <w:t>12</w:t>
      </w:r>
      <w:r w:rsidR="00C650B5" w:rsidRPr="006C24F5">
        <w:rPr>
          <w:rFonts w:ascii="標楷體" w:eastAsia="標楷體" w:hAnsi="標楷體" w:hint="eastAsia"/>
          <w:sz w:val="28"/>
        </w:rPr>
        <w:t>萬元</w:t>
      </w:r>
      <w:r w:rsidR="00BC6D60" w:rsidRPr="006C24F5">
        <w:rPr>
          <w:rFonts w:ascii="標楷體" w:eastAsia="標楷體" w:hAnsi="標楷體" w:hint="eastAsia"/>
          <w:sz w:val="28"/>
        </w:rPr>
        <w:t>*</w:t>
      </w:r>
      <w:r w:rsidR="00175D28" w:rsidRPr="006C24F5">
        <w:rPr>
          <w:rFonts w:ascii="標楷體" w:eastAsia="標楷體" w:hAnsi="標楷體" w:hint="eastAsia"/>
          <w:sz w:val="28"/>
        </w:rPr>
        <w:t>53校</w:t>
      </w:r>
      <w:r w:rsidR="00C44B85" w:rsidRPr="006C24F5">
        <w:rPr>
          <w:rFonts w:ascii="標楷體" w:eastAsia="標楷體" w:hAnsi="標楷體" w:hint="eastAsia"/>
          <w:sz w:val="28"/>
        </w:rPr>
        <w:t>*</w:t>
      </w:r>
      <w:r w:rsidR="00802D8C" w:rsidRPr="006C24F5">
        <w:rPr>
          <w:rFonts w:ascii="標楷體" w:eastAsia="標楷體" w:hAnsi="標楷體"/>
          <w:sz w:val="28"/>
        </w:rPr>
        <w:t>8</w:t>
      </w:r>
      <w:r w:rsidR="00C44B85" w:rsidRPr="006C24F5">
        <w:rPr>
          <w:rFonts w:ascii="標楷體" w:eastAsia="標楷體" w:hAnsi="標楷體" w:hint="eastAsia"/>
          <w:sz w:val="28"/>
        </w:rPr>
        <w:t>/12</w:t>
      </w:r>
      <w:r w:rsidR="00BC6D60" w:rsidRPr="006C24F5">
        <w:rPr>
          <w:rFonts w:ascii="標楷體" w:eastAsia="標楷體" w:hAnsi="標楷體" w:hint="eastAsia"/>
          <w:sz w:val="28"/>
        </w:rPr>
        <w:t>=</w:t>
      </w:r>
      <w:r w:rsidR="00802D8C" w:rsidRPr="006C24F5">
        <w:rPr>
          <w:rFonts w:ascii="標楷體" w:eastAsia="標楷體" w:hAnsi="標楷體"/>
          <w:sz w:val="28"/>
        </w:rPr>
        <w:t>424</w:t>
      </w:r>
      <w:r w:rsidR="00384F0B" w:rsidRPr="006C24F5">
        <w:rPr>
          <w:rFonts w:ascii="標楷體" w:eastAsia="標楷體" w:hAnsi="標楷體" w:hint="eastAsia"/>
          <w:sz w:val="28"/>
        </w:rPr>
        <w:t>萬元</w:t>
      </w:r>
      <w:r w:rsidR="00BC6D60" w:rsidRPr="006C24F5">
        <w:rPr>
          <w:rFonts w:ascii="標楷體" w:eastAsia="標楷體" w:hAnsi="標楷體" w:hint="eastAsia"/>
          <w:sz w:val="28"/>
        </w:rPr>
        <w:t>。</w:t>
      </w:r>
    </w:p>
    <w:bookmarkEnd w:id="27"/>
    <w:p w14:paraId="63836A3E" w14:textId="16F2474B" w:rsidR="008465F7" w:rsidRPr="006C24F5" w:rsidRDefault="008465F7" w:rsidP="00576E7D">
      <w:pPr>
        <w:spacing w:after="240" w:line="480" w:lineRule="exact"/>
        <w:ind w:left="566" w:hangingChars="202" w:hanging="566"/>
        <w:jc w:val="both"/>
        <w:rPr>
          <w:rFonts w:ascii="標楷體" w:eastAsia="標楷體" w:hAnsi="標楷體"/>
          <w:sz w:val="28"/>
        </w:rPr>
      </w:pPr>
      <w:r w:rsidRPr="006C24F5">
        <w:rPr>
          <w:rFonts w:ascii="標楷體" w:eastAsia="標楷體" w:hAnsi="標楷體" w:hint="eastAsia"/>
          <w:sz w:val="28"/>
        </w:rPr>
        <w:t>(</w:t>
      </w:r>
      <w:r w:rsidR="00CC2EA8" w:rsidRPr="006C24F5">
        <w:rPr>
          <w:rFonts w:ascii="標楷體" w:eastAsia="標楷體" w:hAnsi="標楷體" w:hint="eastAsia"/>
          <w:sz w:val="28"/>
        </w:rPr>
        <w:t>三</w:t>
      </w:r>
      <w:r w:rsidRPr="006C24F5">
        <w:rPr>
          <w:rFonts w:ascii="標楷體" w:eastAsia="標楷體" w:hAnsi="標楷體" w:hint="eastAsia"/>
          <w:sz w:val="28"/>
        </w:rPr>
        <w:t>)一般性</w:t>
      </w:r>
      <w:r w:rsidR="001A6BEE" w:rsidRPr="006C24F5">
        <w:rPr>
          <w:rFonts w:ascii="標楷體" w:eastAsia="標楷體" w:hAnsi="標楷體" w:hint="eastAsia"/>
          <w:sz w:val="28"/>
        </w:rPr>
        <w:t>教育</w:t>
      </w:r>
      <w:r w:rsidRPr="006C24F5">
        <w:rPr>
          <w:rFonts w:ascii="標楷體" w:eastAsia="標楷體" w:hAnsi="標楷體" w:hint="eastAsia"/>
          <w:sz w:val="28"/>
        </w:rPr>
        <w:t>補助款支應110年偏遠地區學校</w:t>
      </w:r>
      <w:r w:rsidR="005D6AD8" w:rsidRPr="006C24F5">
        <w:rPr>
          <w:rFonts w:ascii="標楷體" w:eastAsia="標楷體" w:hAnsi="標楷體" w:hint="eastAsia"/>
          <w:sz w:val="28"/>
        </w:rPr>
        <w:t>三章</w:t>
      </w:r>
      <w:r w:rsidR="009C545A" w:rsidRPr="006C24F5">
        <w:rPr>
          <w:rFonts w:ascii="標楷體" w:eastAsia="標楷體" w:hAnsi="標楷體" w:hint="eastAsia"/>
          <w:sz w:val="28"/>
        </w:rPr>
        <w:t>一Q</w:t>
      </w:r>
      <w:r w:rsidRPr="006C24F5">
        <w:rPr>
          <w:rFonts w:ascii="標楷體" w:eastAsia="標楷體" w:hAnsi="標楷體" w:hint="eastAsia"/>
          <w:sz w:val="28"/>
        </w:rPr>
        <w:t>食材補助費用</w:t>
      </w:r>
      <w:bookmarkStart w:id="31" w:name="_Hlk69369715"/>
      <w:r w:rsidR="00854625" w:rsidRPr="006C24F5">
        <w:rPr>
          <w:rFonts w:ascii="標楷體" w:eastAsia="標楷體" w:hAnsi="標楷體" w:hint="eastAsia"/>
          <w:sz w:val="28"/>
        </w:rPr>
        <w:t>(由6元增加至10元部分)</w:t>
      </w:r>
      <w:bookmarkEnd w:id="31"/>
      <w:r w:rsidRPr="006C24F5">
        <w:rPr>
          <w:rFonts w:ascii="標楷體" w:eastAsia="標楷體" w:hAnsi="標楷體" w:hint="eastAsia"/>
          <w:sz w:val="28"/>
        </w:rPr>
        <w:t>：10</w:t>
      </w:r>
      <w:r w:rsidR="00C650B5" w:rsidRPr="006C24F5">
        <w:rPr>
          <w:rFonts w:ascii="標楷體" w:eastAsia="標楷體" w:hAnsi="標楷體" w:hint="eastAsia"/>
          <w:sz w:val="28"/>
        </w:rPr>
        <w:t>萬</w:t>
      </w:r>
      <w:r w:rsidRPr="006C24F5">
        <w:rPr>
          <w:rFonts w:ascii="標楷體" w:eastAsia="標楷體" w:hAnsi="標楷體" w:hint="eastAsia"/>
          <w:sz w:val="28"/>
        </w:rPr>
        <w:t>人*4元*5天*40週=8</w:t>
      </w:r>
      <w:r w:rsidR="00B048FA" w:rsidRPr="006C24F5">
        <w:rPr>
          <w:rFonts w:ascii="標楷體" w:eastAsia="標楷體" w:hAnsi="標楷體"/>
          <w:sz w:val="28"/>
        </w:rPr>
        <w:t>,</w:t>
      </w:r>
      <w:r w:rsidRPr="006C24F5">
        <w:rPr>
          <w:rFonts w:ascii="標楷體" w:eastAsia="標楷體" w:hAnsi="標楷體" w:hint="eastAsia"/>
          <w:sz w:val="28"/>
        </w:rPr>
        <w:t>000</w:t>
      </w:r>
      <w:r w:rsidR="00384F0B" w:rsidRPr="006C24F5">
        <w:rPr>
          <w:rFonts w:ascii="標楷體" w:eastAsia="標楷體" w:hAnsi="標楷體" w:hint="eastAsia"/>
          <w:sz w:val="28"/>
        </w:rPr>
        <w:t>萬元</w:t>
      </w:r>
      <w:r w:rsidRPr="006C24F5">
        <w:rPr>
          <w:rFonts w:ascii="標楷體" w:eastAsia="標楷體" w:hAnsi="標楷體" w:hint="eastAsia"/>
          <w:sz w:val="28"/>
        </w:rPr>
        <w:t>/年，依實施日起按月份設算</w:t>
      </w:r>
      <w:r w:rsidR="00C44B85" w:rsidRPr="006C24F5">
        <w:rPr>
          <w:rFonts w:ascii="標楷體" w:eastAsia="標楷體" w:hAnsi="標楷體" w:hint="eastAsia"/>
          <w:sz w:val="28"/>
        </w:rPr>
        <w:t>9個月為</w:t>
      </w:r>
      <w:r w:rsidRPr="006C24F5">
        <w:rPr>
          <w:rFonts w:ascii="標楷體" w:eastAsia="標楷體" w:hAnsi="標楷體" w:hint="eastAsia"/>
          <w:sz w:val="28"/>
        </w:rPr>
        <w:t>6,000</w:t>
      </w:r>
      <w:r w:rsidR="00384F0B" w:rsidRPr="006C24F5">
        <w:rPr>
          <w:rFonts w:ascii="標楷體" w:eastAsia="標楷體" w:hAnsi="標楷體" w:hint="eastAsia"/>
          <w:sz w:val="28"/>
        </w:rPr>
        <w:t>萬元</w:t>
      </w:r>
      <w:r w:rsidRPr="006C24F5">
        <w:rPr>
          <w:rFonts w:ascii="標楷體" w:eastAsia="標楷體" w:hAnsi="標楷體" w:hint="eastAsia"/>
          <w:sz w:val="28"/>
        </w:rPr>
        <w:t>。</w:t>
      </w:r>
    </w:p>
    <w:p w14:paraId="282E9E05" w14:textId="4DC4B7F2" w:rsidR="00BA518F" w:rsidRPr="006C24F5" w:rsidRDefault="00BA518F" w:rsidP="00576E7D">
      <w:pPr>
        <w:spacing w:after="240" w:line="480" w:lineRule="exact"/>
        <w:ind w:left="566" w:hangingChars="202" w:hanging="566"/>
        <w:jc w:val="both"/>
        <w:rPr>
          <w:rFonts w:ascii="標楷體" w:eastAsia="標楷體" w:hAnsi="標楷體"/>
          <w:sz w:val="28"/>
        </w:rPr>
      </w:pPr>
      <w:r w:rsidRPr="006C24F5">
        <w:rPr>
          <w:rFonts w:ascii="標楷體" w:eastAsia="標楷體" w:hAnsi="標楷體"/>
          <w:sz w:val="28"/>
        </w:rPr>
        <w:t>(</w:t>
      </w:r>
      <w:r w:rsidR="00CC2EA8" w:rsidRPr="006C24F5">
        <w:rPr>
          <w:rFonts w:ascii="標楷體" w:eastAsia="標楷體" w:hAnsi="標楷體" w:hint="eastAsia"/>
          <w:sz w:val="28"/>
        </w:rPr>
        <w:t>四</w:t>
      </w:r>
      <w:r w:rsidRPr="006C24F5">
        <w:rPr>
          <w:rFonts w:ascii="標楷體" w:eastAsia="標楷體" w:hAnsi="標楷體"/>
          <w:sz w:val="28"/>
        </w:rPr>
        <w:t>)</w:t>
      </w:r>
      <w:r w:rsidRPr="006C24F5">
        <w:rPr>
          <w:rFonts w:ascii="標楷體" w:eastAsia="標楷體" w:hAnsi="標楷體" w:hint="eastAsia"/>
          <w:sz w:val="28"/>
        </w:rPr>
        <w:t>農委會農村再生基金</w:t>
      </w:r>
      <w:r w:rsidR="004E576F" w:rsidRPr="006C24F5">
        <w:rPr>
          <w:rFonts w:ascii="標楷體" w:eastAsia="標楷體" w:hAnsi="標楷體" w:hint="eastAsia"/>
          <w:sz w:val="28"/>
        </w:rPr>
        <w:t>支應補助農民團體</w:t>
      </w:r>
      <w:r w:rsidR="00A75415" w:rsidRPr="006C24F5">
        <w:rPr>
          <w:rFonts w:ascii="Times New Roman" w:eastAsia="標楷體" w:hAnsi="Times New Roman" w:cs="Times New Roman"/>
          <w:sz w:val="28"/>
          <w:szCs w:val="28"/>
        </w:rPr>
        <w:t>充實農產品集貨、儲存及運輸設備</w:t>
      </w:r>
      <w:r w:rsidR="00A75415" w:rsidRPr="006C24F5">
        <w:rPr>
          <w:rFonts w:ascii="Times New Roman" w:eastAsia="標楷體" w:hAnsi="Times New Roman" w:cs="Times New Roman" w:hint="eastAsia"/>
          <w:sz w:val="28"/>
          <w:szCs w:val="28"/>
        </w:rPr>
        <w:t>(</w:t>
      </w:r>
      <w:r w:rsidR="00A75415" w:rsidRPr="006C24F5">
        <w:rPr>
          <w:rFonts w:ascii="Times New Roman" w:eastAsia="標楷體" w:hAnsi="Times New Roman" w:cs="Times New Roman" w:hint="eastAsia"/>
          <w:sz w:val="28"/>
          <w:szCs w:val="28"/>
        </w:rPr>
        <w:t>包含</w:t>
      </w:r>
      <w:r w:rsidR="00A75415" w:rsidRPr="006C24F5">
        <w:rPr>
          <w:rFonts w:ascii="標楷體" w:eastAsia="標楷體" w:hAnsi="標楷體" w:hint="eastAsia"/>
          <w:sz w:val="28"/>
        </w:rPr>
        <w:t>冷藏(凍)庫、冷藏車及短程運送所需蓄冷保溫容器等)</w:t>
      </w:r>
      <w:r w:rsidR="004E576F" w:rsidRPr="006C24F5">
        <w:rPr>
          <w:rFonts w:ascii="標楷體" w:eastAsia="標楷體" w:hAnsi="標楷體" w:hint="eastAsia"/>
          <w:sz w:val="28"/>
        </w:rPr>
        <w:t>，</w:t>
      </w:r>
      <w:r w:rsidR="00071559" w:rsidRPr="006C24F5">
        <w:rPr>
          <w:rFonts w:ascii="標楷體" w:eastAsia="標楷體" w:hAnsi="標楷體" w:hint="eastAsia"/>
          <w:sz w:val="28"/>
        </w:rPr>
        <w:t>110年所需經費計1億元、 111年所需經費2億元，</w:t>
      </w:r>
      <w:r w:rsidR="004E576F" w:rsidRPr="006C24F5">
        <w:rPr>
          <w:rFonts w:ascii="標楷體" w:eastAsia="標楷體" w:hAnsi="標楷體" w:hint="eastAsia"/>
          <w:sz w:val="28"/>
        </w:rPr>
        <w:t>預估至111年止所需經費為3億元。</w:t>
      </w:r>
    </w:p>
    <w:p w14:paraId="1F710055" w14:textId="28D29EF3" w:rsidR="007D3BFD" w:rsidRPr="006C24F5" w:rsidRDefault="00BA518F" w:rsidP="00377825">
      <w:pPr>
        <w:spacing w:line="480" w:lineRule="exact"/>
        <w:ind w:left="566" w:hangingChars="202" w:hanging="566"/>
        <w:jc w:val="both"/>
        <w:rPr>
          <w:rFonts w:ascii="標楷體" w:eastAsia="標楷體" w:hAnsi="標楷體"/>
          <w:sz w:val="28"/>
        </w:rPr>
      </w:pPr>
      <w:r w:rsidRPr="006C24F5">
        <w:rPr>
          <w:rFonts w:ascii="標楷體" w:eastAsia="標楷體" w:hAnsi="標楷體" w:hint="eastAsia"/>
          <w:sz w:val="28"/>
        </w:rPr>
        <w:t>(</w:t>
      </w:r>
      <w:r w:rsidR="00CC2EA8" w:rsidRPr="006C24F5">
        <w:rPr>
          <w:rFonts w:ascii="標楷體" w:eastAsia="標楷體" w:hAnsi="標楷體" w:hint="eastAsia"/>
          <w:sz w:val="28"/>
        </w:rPr>
        <w:t>五</w:t>
      </w:r>
      <w:r w:rsidRPr="006C24F5">
        <w:rPr>
          <w:rFonts w:ascii="標楷體" w:eastAsia="標楷體" w:hAnsi="標楷體" w:hint="eastAsia"/>
          <w:sz w:val="28"/>
        </w:rPr>
        <w:t>)</w:t>
      </w:r>
      <w:r w:rsidR="008665ED" w:rsidRPr="006C24F5">
        <w:rPr>
          <w:rFonts w:ascii="標楷體" w:eastAsia="標楷體" w:hAnsi="標楷體" w:hint="eastAsia"/>
          <w:sz w:val="28"/>
        </w:rPr>
        <w:t>111年人力、運費及維運經費計8億</w:t>
      </w:r>
      <w:r w:rsidR="000C184C" w:rsidRPr="006C24F5">
        <w:rPr>
          <w:rFonts w:ascii="標楷體" w:eastAsia="標楷體" w:hAnsi="標楷體" w:hint="eastAsia"/>
          <w:sz w:val="28"/>
        </w:rPr>
        <w:t>965</w:t>
      </w:r>
      <w:r w:rsidR="00C650B5" w:rsidRPr="006C24F5">
        <w:rPr>
          <w:rFonts w:ascii="標楷體" w:eastAsia="標楷體" w:hAnsi="標楷體" w:hint="eastAsia"/>
          <w:sz w:val="28"/>
        </w:rPr>
        <w:t>萬</w:t>
      </w:r>
      <w:r w:rsidR="000C184C" w:rsidRPr="006C24F5">
        <w:rPr>
          <w:rFonts w:ascii="標楷體" w:eastAsia="標楷體" w:hAnsi="標楷體" w:hint="eastAsia"/>
          <w:sz w:val="28"/>
        </w:rPr>
        <w:t>7</w:t>
      </w:r>
      <w:r w:rsidR="000C184C" w:rsidRPr="006C24F5">
        <w:rPr>
          <w:rFonts w:ascii="標楷體" w:eastAsia="標楷體" w:hAnsi="標楷體"/>
          <w:sz w:val="28"/>
        </w:rPr>
        <w:t>,</w:t>
      </w:r>
      <w:r w:rsidR="000C184C" w:rsidRPr="006C24F5">
        <w:rPr>
          <w:rFonts w:ascii="標楷體" w:eastAsia="標楷體" w:hAnsi="標楷體" w:hint="eastAsia"/>
          <w:sz w:val="28"/>
        </w:rPr>
        <w:t>633</w:t>
      </w:r>
      <w:r w:rsidR="008665ED" w:rsidRPr="006C24F5">
        <w:rPr>
          <w:rFonts w:ascii="標楷體" w:eastAsia="標楷體" w:hAnsi="標楷體" w:hint="eastAsia"/>
          <w:sz w:val="28"/>
        </w:rPr>
        <w:t>元；三章一</w:t>
      </w:r>
      <w:r w:rsidR="008665ED" w:rsidRPr="006C24F5">
        <w:rPr>
          <w:rFonts w:ascii="標楷體" w:eastAsia="標楷體" w:hAnsi="標楷體"/>
          <w:sz w:val="28"/>
        </w:rPr>
        <w:t>Q</w:t>
      </w:r>
      <w:r w:rsidR="008665ED" w:rsidRPr="006C24F5">
        <w:rPr>
          <w:rFonts w:ascii="標楷體" w:eastAsia="標楷體" w:hAnsi="標楷體" w:hint="eastAsia"/>
          <w:sz w:val="28"/>
        </w:rPr>
        <w:t>食材補助費</w:t>
      </w:r>
      <w:r w:rsidR="00B910E3" w:rsidRPr="006C24F5">
        <w:rPr>
          <w:rFonts w:ascii="標楷體" w:eastAsia="標楷體" w:hAnsi="標楷體" w:hint="eastAsia"/>
          <w:sz w:val="28"/>
        </w:rPr>
        <w:t>9,333</w:t>
      </w:r>
      <w:r w:rsidR="00384F0B" w:rsidRPr="006C24F5">
        <w:rPr>
          <w:rFonts w:ascii="標楷體" w:eastAsia="標楷體" w:hAnsi="標楷體" w:hint="eastAsia"/>
          <w:sz w:val="28"/>
        </w:rPr>
        <w:t>萬元</w:t>
      </w:r>
      <w:r w:rsidR="0056622D" w:rsidRPr="0056622D">
        <w:rPr>
          <w:rFonts w:ascii="標楷體" w:eastAsia="標楷體" w:hAnsi="標楷體" w:hint="eastAsia"/>
          <w:color w:val="FF0000"/>
          <w:sz w:val="28"/>
        </w:rPr>
        <w:t>；精進偏鄉學校午餐</w:t>
      </w:r>
      <w:r w:rsidR="00676616">
        <w:rPr>
          <w:rFonts w:ascii="標楷體" w:eastAsia="標楷體" w:hAnsi="標楷體" w:hint="eastAsia"/>
          <w:color w:val="FF0000"/>
          <w:sz w:val="28"/>
        </w:rPr>
        <w:t>菜單</w:t>
      </w:r>
      <w:r w:rsidR="0056622D" w:rsidRPr="0056622D">
        <w:rPr>
          <w:rFonts w:ascii="標楷體" w:eastAsia="標楷體" w:hAnsi="標楷體" w:hint="eastAsia"/>
          <w:color w:val="FF0000"/>
          <w:sz w:val="28"/>
        </w:rPr>
        <w:t>經費</w:t>
      </w:r>
      <w:r w:rsidR="007E6BD3" w:rsidRPr="000A0531">
        <w:rPr>
          <w:rFonts w:ascii="標楷體" w:eastAsia="標楷體" w:hAnsi="標楷體" w:hint="eastAsia"/>
          <w:color w:val="FF0000"/>
          <w:sz w:val="28"/>
        </w:rPr>
        <w:t>2</w:t>
      </w:r>
      <w:r w:rsidR="0056622D" w:rsidRPr="000A0531">
        <w:rPr>
          <w:rFonts w:ascii="標楷體" w:eastAsia="標楷體" w:hAnsi="標楷體" w:hint="eastAsia"/>
          <w:color w:val="FF0000"/>
          <w:sz w:val="28"/>
        </w:rPr>
        <w:t>億</w:t>
      </w:r>
      <w:r w:rsidR="007E6BD3" w:rsidRPr="000A0531">
        <w:rPr>
          <w:rFonts w:ascii="標楷體" w:eastAsia="標楷體" w:hAnsi="標楷體" w:hint="eastAsia"/>
          <w:color w:val="FF0000"/>
          <w:sz w:val="28"/>
        </w:rPr>
        <w:t>5</w:t>
      </w:r>
      <w:r w:rsidR="007E6BD3" w:rsidRPr="000A0531">
        <w:rPr>
          <w:rFonts w:ascii="標楷體" w:eastAsia="標楷體" w:hAnsi="標楷體"/>
          <w:color w:val="FF0000"/>
          <w:sz w:val="28"/>
        </w:rPr>
        <w:t>,</w:t>
      </w:r>
      <w:r w:rsidR="00E653DD" w:rsidRPr="000A0531">
        <w:rPr>
          <w:rFonts w:ascii="標楷體" w:eastAsia="標楷體" w:hAnsi="標楷體" w:hint="eastAsia"/>
          <w:color w:val="FF0000"/>
          <w:sz w:val="28"/>
        </w:rPr>
        <w:t>815</w:t>
      </w:r>
      <w:r w:rsidR="0056622D" w:rsidRPr="000A0531">
        <w:rPr>
          <w:rFonts w:ascii="標楷體" w:eastAsia="標楷體" w:hAnsi="標楷體" w:hint="eastAsia"/>
          <w:color w:val="FF0000"/>
          <w:sz w:val="28"/>
        </w:rPr>
        <w:t>萬</w:t>
      </w:r>
      <w:r w:rsidR="00E653DD" w:rsidRPr="000A0531">
        <w:rPr>
          <w:rFonts w:ascii="標楷體" w:eastAsia="標楷體" w:hAnsi="標楷體" w:hint="eastAsia"/>
          <w:color w:val="FF0000"/>
          <w:sz w:val="28"/>
        </w:rPr>
        <w:t>4</w:t>
      </w:r>
      <w:r w:rsidR="00E653DD" w:rsidRPr="000A0531">
        <w:rPr>
          <w:rFonts w:ascii="標楷體" w:eastAsia="標楷體" w:hAnsi="標楷體"/>
          <w:color w:val="FF0000"/>
          <w:sz w:val="28"/>
        </w:rPr>
        <w:t>,</w:t>
      </w:r>
      <w:r w:rsidR="00E653DD" w:rsidRPr="000A0531">
        <w:rPr>
          <w:rFonts w:ascii="標楷體" w:eastAsia="標楷體" w:hAnsi="標楷體" w:hint="eastAsia"/>
          <w:color w:val="FF0000"/>
          <w:sz w:val="28"/>
        </w:rPr>
        <w:t>058</w:t>
      </w:r>
      <w:r w:rsidR="0056622D" w:rsidRPr="000A0531">
        <w:rPr>
          <w:rFonts w:ascii="標楷體" w:eastAsia="標楷體" w:hAnsi="標楷體" w:hint="eastAsia"/>
          <w:color w:val="FF0000"/>
          <w:sz w:val="28"/>
        </w:rPr>
        <w:t>元</w:t>
      </w:r>
      <w:r w:rsidR="00492EBD" w:rsidRPr="006C24F5">
        <w:rPr>
          <w:rFonts w:ascii="標楷體" w:eastAsia="標楷體" w:hAnsi="標楷體" w:hint="eastAsia"/>
          <w:sz w:val="28"/>
        </w:rPr>
        <w:t>：</w:t>
      </w:r>
    </w:p>
    <w:p w14:paraId="5D4A923C" w14:textId="5F07F862" w:rsidR="005E6F64" w:rsidRPr="006C24F5" w:rsidRDefault="005E6F64" w:rsidP="0068090B">
      <w:pPr>
        <w:pStyle w:val="a3"/>
        <w:numPr>
          <w:ilvl w:val="0"/>
          <w:numId w:val="8"/>
        </w:numPr>
        <w:spacing w:line="480" w:lineRule="exact"/>
        <w:ind w:leftChars="0" w:left="851" w:hanging="287"/>
        <w:jc w:val="both"/>
        <w:rPr>
          <w:rFonts w:ascii="標楷體" w:eastAsia="標楷體" w:hAnsi="標楷體"/>
          <w:b/>
          <w:sz w:val="28"/>
        </w:rPr>
      </w:pPr>
      <w:r w:rsidRPr="006C24F5">
        <w:rPr>
          <w:rFonts w:ascii="標楷體" w:eastAsia="標楷體" w:hAnsi="標楷體" w:hint="eastAsia"/>
          <w:sz w:val="28"/>
        </w:rPr>
        <w:t>111年1-7月以新校群原計畫公式設算，共計4億3</w:t>
      </w:r>
      <w:r w:rsidRPr="006C24F5">
        <w:rPr>
          <w:rFonts w:ascii="標楷體" w:eastAsia="標楷體" w:hAnsi="標楷體"/>
          <w:sz w:val="28"/>
        </w:rPr>
        <w:t>,</w:t>
      </w:r>
      <w:r w:rsidRPr="006C24F5">
        <w:rPr>
          <w:rFonts w:ascii="標楷體" w:eastAsia="標楷體" w:hAnsi="標楷體" w:hint="eastAsia"/>
          <w:sz w:val="28"/>
        </w:rPr>
        <w:t>147</w:t>
      </w:r>
      <w:r w:rsidR="00C650B5" w:rsidRPr="006C24F5">
        <w:rPr>
          <w:rFonts w:ascii="標楷體" w:eastAsia="標楷體" w:hAnsi="標楷體" w:hint="eastAsia"/>
          <w:sz w:val="28"/>
        </w:rPr>
        <w:t>萬</w:t>
      </w:r>
      <w:r w:rsidRPr="006C24F5">
        <w:rPr>
          <w:rFonts w:ascii="標楷體" w:eastAsia="標楷體" w:hAnsi="標楷體" w:hint="eastAsia"/>
          <w:sz w:val="28"/>
        </w:rPr>
        <w:t>3,466元</w:t>
      </w:r>
      <w:r w:rsidR="00B34DFE" w:rsidRPr="006C24F5">
        <w:rPr>
          <w:rFonts w:ascii="標楷體" w:eastAsia="標楷體" w:hAnsi="標楷體" w:hint="eastAsia"/>
          <w:sz w:val="28"/>
        </w:rPr>
        <w:t>。</w:t>
      </w:r>
    </w:p>
    <w:p w14:paraId="00E724FB" w14:textId="4FD0A7CF" w:rsidR="008665ED" w:rsidRPr="006C24F5" w:rsidRDefault="001B3DD3" w:rsidP="0068090B">
      <w:pPr>
        <w:pStyle w:val="a3"/>
        <w:numPr>
          <w:ilvl w:val="0"/>
          <w:numId w:val="27"/>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中央廚房、聯合採購群長學校聘用</w:t>
      </w:r>
      <w:r w:rsidR="005E6F64" w:rsidRPr="006C24F5">
        <w:rPr>
          <w:rFonts w:ascii="標楷體" w:eastAsia="標楷體" w:hAnsi="標楷體" w:hint="eastAsia"/>
          <w:sz w:val="28"/>
        </w:rPr>
        <w:t>營養師薪資：</w:t>
      </w:r>
      <w:r w:rsidR="005E6F64" w:rsidRPr="006C24F5">
        <w:rPr>
          <w:rFonts w:ascii="標楷體" w:eastAsia="標楷體" w:hAnsi="標楷體"/>
          <w:sz w:val="28"/>
        </w:rPr>
        <w:t>56.16</w:t>
      </w:r>
      <w:r w:rsidR="00C650B5" w:rsidRPr="006C24F5">
        <w:rPr>
          <w:rFonts w:ascii="標楷體" w:eastAsia="標楷體" w:hAnsi="標楷體" w:hint="eastAsia"/>
          <w:sz w:val="28"/>
        </w:rPr>
        <w:t>萬元</w:t>
      </w:r>
      <w:r w:rsidR="005E6F64" w:rsidRPr="006C24F5">
        <w:rPr>
          <w:rFonts w:ascii="標楷體" w:eastAsia="標楷體" w:hAnsi="標楷體" w:hint="eastAsia"/>
          <w:sz w:val="28"/>
        </w:rPr>
        <w:t>*(既有44校+新建39校+擴建84校+食材聯合採購106校=273)*7/12=8</w:t>
      </w:r>
      <w:r w:rsidR="00536C6B" w:rsidRPr="006C24F5">
        <w:rPr>
          <w:rFonts w:ascii="標楷體" w:eastAsia="標楷體" w:hAnsi="標楷體"/>
          <w:sz w:val="28"/>
        </w:rPr>
        <w:t>,</w:t>
      </w:r>
      <w:r w:rsidR="005E6F64" w:rsidRPr="006C24F5">
        <w:rPr>
          <w:rFonts w:ascii="標楷體" w:eastAsia="標楷體" w:hAnsi="標楷體" w:hint="eastAsia"/>
          <w:sz w:val="28"/>
        </w:rPr>
        <w:t>943</w:t>
      </w:r>
      <w:r w:rsidR="00C650B5" w:rsidRPr="006C24F5">
        <w:rPr>
          <w:rFonts w:ascii="標楷體" w:eastAsia="標楷體" w:hAnsi="標楷體" w:hint="eastAsia"/>
          <w:sz w:val="28"/>
        </w:rPr>
        <w:t>萬</w:t>
      </w:r>
      <w:r w:rsidR="005E6F64" w:rsidRPr="006C24F5">
        <w:rPr>
          <w:rFonts w:ascii="標楷體" w:eastAsia="標楷體" w:hAnsi="標楷體" w:hint="eastAsia"/>
          <w:sz w:val="28"/>
        </w:rPr>
        <w:t>4,800</w:t>
      </w:r>
      <w:r w:rsidR="00536C6B" w:rsidRPr="006C24F5">
        <w:rPr>
          <w:rFonts w:ascii="標楷體" w:eastAsia="標楷體" w:hAnsi="標楷體" w:hint="eastAsia"/>
          <w:sz w:val="28"/>
        </w:rPr>
        <w:t>元。</w:t>
      </w:r>
    </w:p>
    <w:p w14:paraId="0C34E423" w14:textId="12C292BC" w:rsidR="005E6F64" w:rsidRPr="006C24F5" w:rsidRDefault="005E6F64" w:rsidP="0068090B">
      <w:pPr>
        <w:pStyle w:val="a3"/>
        <w:numPr>
          <w:ilvl w:val="0"/>
          <w:numId w:val="27"/>
        </w:numPr>
        <w:spacing w:line="480" w:lineRule="exact"/>
        <w:ind w:leftChars="0"/>
        <w:jc w:val="both"/>
        <w:rPr>
          <w:rFonts w:ascii="標楷體" w:eastAsia="標楷體" w:hAnsi="標楷體"/>
          <w:sz w:val="28"/>
        </w:rPr>
      </w:pPr>
      <w:r w:rsidRPr="006C24F5">
        <w:rPr>
          <w:rFonts w:ascii="標楷體" w:eastAsia="標楷體" w:hAnsi="標楷體" w:hint="eastAsia"/>
          <w:sz w:val="28"/>
        </w:rPr>
        <w:t>廚工薪資</w:t>
      </w:r>
      <w:r w:rsidR="00536C6B" w:rsidRPr="006C24F5">
        <w:rPr>
          <w:rFonts w:ascii="標楷體" w:eastAsia="標楷體" w:hAnsi="標楷體" w:hint="eastAsia"/>
          <w:sz w:val="28"/>
        </w:rPr>
        <w:t>共計</w:t>
      </w:r>
      <w:r w:rsidRPr="006C24F5">
        <w:rPr>
          <w:rFonts w:ascii="標楷體" w:eastAsia="標楷體" w:hAnsi="標楷體" w:hint="eastAsia"/>
          <w:sz w:val="28"/>
        </w:rPr>
        <w:t>1</w:t>
      </w:r>
      <w:r w:rsidR="00536C6B" w:rsidRPr="006C24F5">
        <w:rPr>
          <w:rFonts w:ascii="標楷體" w:eastAsia="標楷體" w:hAnsi="標楷體" w:hint="eastAsia"/>
          <w:sz w:val="28"/>
        </w:rPr>
        <w:t>億</w:t>
      </w:r>
      <w:r w:rsidRPr="006C24F5">
        <w:rPr>
          <w:rFonts w:ascii="標楷體" w:eastAsia="標楷體" w:hAnsi="標楷體" w:hint="eastAsia"/>
          <w:sz w:val="28"/>
        </w:rPr>
        <w:t>9</w:t>
      </w:r>
      <w:r w:rsidR="00536C6B" w:rsidRPr="006C24F5">
        <w:rPr>
          <w:rFonts w:ascii="標楷體" w:eastAsia="標楷體" w:hAnsi="標楷體"/>
          <w:sz w:val="28"/>
        </w:rPr>
        <w:t>,</w:t>
      </w:r>
      <w:r w:rsidRPr="006C24F5">
        <w:rPr>
          <w:rFonts w:ascii="標楷體" w:eastAsia="標楷體" w:hAnsi="標楷體" w:hint="eastAsia"/>
          <w:sz w:val="28"/>
        </w:rPr>
        <w:t>916</w:t>
      </w:r>
      <w:r w:rsidR="00C650B5" w:rsidRPr="006C24F5">
        <w:rPr>
          <w:rFonts w:ascii="標楷體" w:eastAsia="標楷體" w:hAnsi="標楷體" w:hint="eastAsia"/>
          <w:sz w:val="28"/>
        </w:rPr>
        <w:t>萬</w:t>
      </w:r>
      <w:r w:rsidRPr="006C24F5">
        <w:rPr>
          <w:rFonts w:ascii="標楷體" w:eastAsia="標楷體" w:hAnsi="標楷體" w:hint="eastAsia"/>
          <w:sz w:val="28"/>
        </w:rPr>
        <w:t>8,666</w:t>
      </w:r>
      <w:r w:rsidR="00536C6B" w:rsidRPr="006C24F5">
        <w:rPr>
          <w:rFonts w:ascii="標楷體" w:eastAsia="標楷體" w:hAnsi="標楷體" w:hint="eastAsia"/>
          <w:sz w:val="28"/>
        </w:rPr>
        <w:t>元。</w:t>
      </w:r>
    </w:p>
    <w:p w14:paraId="60527ABF" w14:textId="4D83E44D" w:rsidR="00175880" w:rsidRPr="006C24F5" w:rsidRDefault="00031F53" w:rsidP="0068090B">
      <w:pPr>
        <w:pStyle w:val="a3"/>
        <w:numPr>
          <w:ilvl w:val="3"/>
          <w:numId w:val="3"/>
        </w:numPr>
        <w:spacing w:line="480" w:lineRule="exact"/>
        <w:ind w:leftChars="0" w:left="1560"/>
        <w:jc w:val="both"/>
        <w:rPr>
          <w:rFonts w:ascii="標楷體" w:eastAsia="標楷體" w:hAnsi="標楷體"/>
          <w:sz w:val="28"/>
        </w:rPr>
      </w:pPr>
      <w:r w:rsidRPr="006C24F5">
        <w:rPr>
          <w:rFonts w:ascii="標楷體" w:eastAsia="標楷體" w:hAnsi="標楷體" w:hint="eastAsia"/>
          <w:sz w:val="28"/>
        </w:rPr>
        <w:t>中央廚房：</w:t>
      </w:r>
      <w:r w:rsidR="00C0483F" w:rsidRPr="006C24F5">
        <w:rPr>
          <w:rFonts w:ascii="標楷體" w:eastAsia="標楷體" w:hAnsi="標楷體" w:hint="eastAsia"/>
          <w:sz w:val="28"/>
        </w:rPr>
        <w:t>36.4</w:t>
      </w:r>
      <w:r w:rsidR="00C650B5" w:rsidRPr="006C24F5">
        <w:rPr>
          <w:rFonts w:ascii="標楷體" w:eastAsia="標楷體" w:hAnsi="標楷體" w:hint="eastAsia"/>
          <w:sz w:val="28"/>
        </w:rPr>
        <w:t>萬元</w:t>
      </w:r>
      <w:r w:rsidR="00C0483F" w:rsidRPr="006C24F5">
        <w:rPr>
          <w:rFonts w:ascii="標楷體" w:eastAsia="標楷體" w:hAnsi="標楷體" w:hint="eastAsia"/>
          <w:sz w:val="28"/>
        </w:rPr>
        <w:t>*</w:t>
      </w:r>
      <w:r w:rsidRPr="006C24F5">
        <w:rPr>
          <w:rFonts w:ascii="標楷體" w:eastAsia="標楷體" w:hAnsi="標楷體" w:hint="eastAsia"/>
          <w:sz w:val="28"/>
        </w:rPr>
        <w:t>既有44校*最多2人*7/12=1</w:t>
      </w:r>
      <w:r w:rsidR="003F7306" w:rsidRPr="006C24F5">
        <w:rPr>
          <w:rFonts w:ascii="標楷體" w:eastAsia="標楷體" w:hAnsi="標楷體"/>
          <w:sz w:val="28"/>
        </w:rPr>
        <w:t>,</w:t>
      </w:r>
      <w:r w:rsidRPr="006C24F5">
        <w:rPr>
          <w:rFonts w:ascii="標楷體" w:eastAsia="標楷體" w:hAnsi="標楷體" w:hint="eastAsia"/>
          <w:sz w:val="28"/>
        </w:rPr>
        <w:t>868</w:t>
      </w:r>
      <w:r w:rsidR="00C650B5" w:rsidRPr="006C24F5">
        <w:rPr>
          <w:rFonts w:ascii="標楷體" w:eastAsia="標楷體" w:hAnsi="標楷體" w:hint="eastAsia"/>
          <w:sz w:val="28"/>
        </w:rPr>
        <w:t>萬</w:t>
      </w:r>
      <w:r w:rsidRPr="006C24F5">
        <w:rPr>
          <w:rFonts w:ascii="標楷體" w:eastAsia="標楷體" w:hAnsi="標楷體" w:hint="eastAsia"/>
          <w:sz w:val="28"/>
        </w:rPr>
        <w:t>5,333</w:t>
      </w:r>
      <w:r w:rsidR="003F7306" w:rsidRPr="006C24F5">
        <w:rPr>
          <w:rFonts w:ascii="標楷體" w:eastAsia="標楷體" w:hAnsi="標楷體" w:hint="eastAsia"/>
          <w:sz w:val="28"/>
        </w:rPr>
        <w:t>元。</w:t>
      </w:r>
    </w:p>
    <w:p w14:paraId="30645BE0" w14:textId="57DA4C0B" w:rsidR="00C0483F" w:rsidRPr="006C24F5" w:rsidRDefault="00C0483F" w:rsidP="0068090B">
      <w:pPr>
        <w:pStyle w:val="a3"/>
        <w:numPr>
          <w:ilvl w:val="3"/>
          <w:numId w:val="3"/>
        </w:numPr>
        <w:spacing w:line="480" w:lineRule="exact"/>
        <w:ind w:leftChars="0" w:left="1418" w:hanging="218"/>
        <w:jc w:val="both"/>
        <w:rPr>
          <w:rFonts w:ascii="標楷體" w:eastAsia="標楷體" w:hAnsi="標楷體"/>
          <w:sz w:val="28"/>
        </w:rPr>
      </w:pPr>
      <w:r w:rsidRPr="006C24F5">
        <w:rPr>
          <w:rFonts w:ascii="標楷體" w:eastAsia="標楷體" w:hAnsi="標楷體" w:hint="eastAsia"/>
          <w:sz w:val="28"/>
        </w:rPr>
        <w:t>偏鄉自設廚房：36.4</w:t>
      </w:r>
      <w:r w:rsidR="00C650B5" w:rsidRPr="006C24F5">
        <w:rPr>
          <w:rFonts w:ascii="標楷體" w:eastAsia="標楷體" w:hAnsi="標楷體" w:hint="eastAsia"/>
          <w:sz w:val="28"/>
        </w:rPr>
        <w:t>萬元</w:t>
      </w:r>
      <w:r w:rsidRPr="006C24F5">
        <w:rPr>
          <w:rFonts w:ascii="標楷體" w:eastAsia="標楷體" w:hAnsi="標楷體" w:hint="eastAsia"/>
          <w:sz w:val="28"/>
        </w:rPr>
        <w:t>*(新建</w:t>
      </w:r>
      <w:r w:rsidR="00330BA5" w:rsidRPr="006C24F5">
        <w:rPr>
          <w:rFonts w:ascii="標楷體" w:eastAsia="標楷體" w:hAnsi="標楷體" w:hint="eastAsia"/>
          <w:sz w:val="28"/>
        </w:rPr>
        <w:t>校群內</w:t>
      </w:r>
      <w:r w:rsidRPr="006C24F5">
        <w:rPr>
          <w:rFonts w:ascii="標楷體" w:eastAsia="標楷體" w:hAnsi="標楷體" w:hint="eastAsia"/>
          <w:sz w:val="28"/>
        </w:rPr>
        <w:t>143校+擴建</w:t>
      </w:r>
      <w:r w:rsidR="00330BA5" w:rsidRPr="006C24F5">
        <w:rPr>
          <w:rFonts w:ascii="標楷體" w:eastAsia="標楷體" w:hAnsi="標楷體" w:hint="eastAsia"/>
          <w:sz w:val="28"/>
        </w:rPr>
        <w:t>校群內</w:t>
      </w:r>
      <w:r w:rsidRPr="006C24F5">
        <w:rPr>
          <w:rFonts w:ascii="標楷體" w:eastAsia="標楷體" w:hAnsi="標楷體" w:hint="eastAsia"/>
          <w:sz w:val="28"/>
        </w:rPr>
        <w:t>184校+食材聯合採購523校=850)*7/12=1</w:t>
      </w:r>
      <w:r w:rsidR="003F7306" w:rsidRPr="006C24F5">
        <w:rPr>
          <w:rFonts w:ascii="標楷體" w:eastAsia="標楷體" w:hAnsi="標楷體" w:hint="eastAsia"/>
          <w:sz w:val="28"/>
        </w:rPr>
        <w:t>億</w:t>
      </w:r>
      <w:r w:rsidRPr="006C24F5">
        <w:rPr>
          <w:rFonts w:ascii="標楷體" w:eastAsia="標楷體" w:hAnsi="標楷體" w:hint="eastAsia"/>
          <w:sz w:val="28"/>
        </w:rPr>
        <w:t>8</w:t>
      </w:r>
      <w:r w:rsidR="003F7306" w:rsidRPr="006C24F5">
        <w:rPr>
          <w:rFonts w:ascii="標楷體" w:eastAsia="標楷體" w:hAnsi="標楷體"/>
          <w:sz w:val="28"/>
        </w:rPr>
        <w:t>,</w:t>
      </w:r>
      <w:r w:rsidRPr="006C24F5">
        <w:rPr>
          <w:rFonts w:ascii="標楷體" w:eastAsia="標楷體" w:hAnsi="標楷體" w:hint="eastAsia"/>
          <w:sz w:val="28"/>
        </w:rPr>
        <w:t>048</w:t>
      </w:r>
      <w:r w:rsidR="00C650B5" w:rsidRPr="006C24F5">
        <w:rPr>
          <w:rFonts w:ascii="標楷體" w:eastAsia="標楷體" w:hAnsi="標楷體" w:hint="eastAsia"/>
          <w:sz w:val="28"/>
        </w:rPr>
        <w:t>萬</w:t>
      </w:r>
      <w:r w:rsidRPr="006C24F5">
        <w:rPr>
          <w:rFonts w:ascii="標楷體" w:eastAsia="標楷體" w:hAnsi="標楷體" w:hint="eastAsia"/>
          <w:sz w:val="28"/>
        </w:rPr>
        <w:t>3,333</w:t>
      </w:r>
      <w:r w:rsidR="003F7306" w:rsidRPr="006C24F5">
        <w:rPr>
          <w:rFonts w:ascii="標楷體" w:eastAsia="標楷體" w:hAnsi="標楷體" w:hint="eastAsia"/>
          <w:sz w:val="28"/>
        </w:rPr>
        <w:t>元。</w:t>
      </w:r>
    </w:p>
    <w:p w14:paraId="78479A9D" w14:textId="7C483D09" w:rsidR="00C0483F" w:rsidRPr="006C24F5" w:rsidRDefault="00C0483F" w:rsidP="0068090B">
      <w:pPr>
        <w:pStyle w:val="a3"/>
        <w:numPr>
          <w:ilvl w:val="0"/>
          <w:numId w:val="27"/>
        </w:numPr>
        <w:spacing w:line="480" w:lineRule="exact"/>
        <w:ind w:leftChars="0"/>
        <w:jc w:val="both"/>
        <w:rPr>
          <w:rFonts w:ascii="標楷體" w:eastAsia="標楷體" w:hAnsi="標楷體"/>
          <w:sz w:val="28"/>
        </w:rPr>
      </w:pPr>
      <w:r w:rsidRPr="006C24F5">
        <w:rPr>
          <w:rFonts w:ascii="標楷體" w:eastAsia="標楷體" w:hAnsi="標楷體" w:hint="eastAsia"/>
          <w:sz w:val="28"/>
        </w:rPr>
        <w:lastRenderedPageBreak/>
        <w:t>運輸費用</w:t>
      </w:r>
      <w:r w:rsidR="004C037C" w:rsidRPr="006C24F5">
        <w:rPr>
          <w:rFonts w:ascii="標楷體" w:eastAsia="標楷體" w:hAnsi="標楷體" w:hint="eastAsia"/>
          <w:sz w:val="28"/>
        </w:rPr>
        <w:t>共計</w:t>
      </w:r>
      <w:r w:rsidRPr="006C24F5">
        <w:rPr>
          <w:rFonts w:ascii="標楷體" w:eastAsia="標楷體" w:hAnsi="標楷體"/>
          <w:sz w:val="28"/>
        </w:rPr>
        <w:t>1</w:t>
      </w:r>
      <w:r w:rsidR="00536C6B" w:rsidRPr="006C24F5">
        <w:rPr>
          <w:rFonts w:ascii="標楷體" w:eastAsia="標楷體" w:hAnsi="標楷體" w:hint="eastAsia"/>
          <w:sz w:val="28"/>
        </w:rPr>
        <w:t>億</w:t>
      </w:r>
      <w:r w:rsidRPr="006C24F5">
        <w:rPr>
          <w:rFonts w:ascii="標楷體" w:eastAsia="標楷體" w:hAnsi="標楷體"/>
          <w:sz w:val="28"/>
        </w:rPr>
        <w:t>3</w:t>
      </w:r>
      <w:r w:rsidR="004C037C" w:rsidRPr="006C24F5">
        <w:rPr>
          <w:rFonts w:ascii="標楷體" w:eastAsia="標楷體" w:hAnsi="標楷體"/>
          <w:sz w:val="28"/>
        </w:rPr>
        <w:t>,</w:t>
      </w:r>
      <w:r w:rsidRPr="006C24F5">
        <w:rPr>
          <w:rFonts w:ascii="標楷體" w:eastAsia="標楷體" w:hAnsi="標楷體"/>
          <w:sz w:val="28"/>
        </w:rPr>
        <w:t>979</w:t>
      </w:r>
      <w:r w:rsidR="00384F0B" w:rsidRPr="006C24F5">
        <w:rPr>
          <w:rFonts w:ascii="標楷體" w:eastAsia="標楷體" w:hAnsi="標楷體" w:hint="eastAsia"/>
          <w:sz w:val="28"/>
        </w:rPr>
        <w:t>萬元</w:t>
      </w:r>
      <w:r w:rsidR="004C037C" w:rsidRPr="006C24F5">
        <w:rPr>
          <w:rFonts w:ascii="標楷體" w:eastAsia="標楷體" w:hAnsi="標楷體" w:hint="eastAsia"/>
          <w:sz w:val="28"/>
        </w:rPr>
        <w:t>。</w:t>
      </w:r>
    </w:p>
    <w:p w14:paraId="0A14DF04" w14:textId="6CA41550" w:rsidR="00013935" w:rsidRPr="006C24F5" w:rsidRDefault="00C0483F" w:rsidP="0068090B">
      <w:pPr>
        <w:pStyle w:val="a3"/>
        <w:numPr>
          <w:ilvl w:val="0"/>
          <w:numId w:val="28"/>
        </w:numPr>
        <w:spacing w:line="480" w:lineRule="exact"/>
        <w:ind w:leftChars="0" w:left="1418" w:hanging="218"/>
        <w:jc w:val="both"/>
        <w:rPr>
          <w:rFonts w:ascii="標楷體" w:eastAsia="標楷體" w:hAnsi="標楷體"/>
          <w:sz w:val="28"/>
        </w:rPr>
      </w:pPr>
      <w:r w:rsidRPr="006C24F5">
        <w:rPr>
          <w:rFonts w:ascii="標楷體" w:eastAsia="標楷體" w:hAnsi="標楷體" w:hint="eastAsia"/>
          <w:sz w:val="28"/>
        </w:rPr>
        <w:t>生食運輸：</w:t>
      </w:r>
      <w:r w:rsidRPr="006C24F5">
        <w:rPr>
          <w:rFonts w:ascii="標楷體" w:eastAsia="標楷體" w:hAnsi="標楷體"/>
          <w:sz w:val="28"/>
        </w:rPr>
        <w:t>(</w:t>
      </w:r>
      <w:r w:rsidRPr="006C24F5">
        <w:rPr>
          <w:rFonts w:ascii="標楷體" w:eastAsia="標楷體" w:hAnsi="標楷體" w:hint="eastAsia"/>
          <w:sz w:val="28"/>
        </w:rPr>
        <w:t>一般貨運發車基本費</w:t>
      </w:r>
      <w:r w:rsidRPr="006C24F5">
        <w:rPr>
          <w:rFonts w:ascii="標楷體" w:eastAsia="標楷體" w:hAnsi="標楷體"/>
          <w:sz w:val="28"/>
        </w:rPr>
        <w:t>1,500</w:t>
      </w:r>
      <w:r w:rsidRPr="006C24F5">
        <w:rPr>
          <w:rFonts w:ascii="標楷體" w:eastAsia="標楷體" w:hAnsi="標楷體" w:hint="eastAsia"/>
          <w:sz w:val="28"/>
        </w:rPr>
        <w:t>元</w:t>
      </w:r>
      <w:r w:rsidRPr="006C24F5">
        <w:rPr>
          <w:rFonts w:ascii="標楷體" w:eastAsia="標楷體" w:hAnsi="標楷體"/>
          <w:sz w:val="28"/>
        </w:rPr>
        <w:t>*0.6+</w:t>
      </w:r>
      <w:r w:rsidRPr="006C24F5">
        <w:rPr>
          <w:rFonts w:ascii="標楷體" w:eastAsia="標楷體" w:hAnsi="標楷體" w:hint="eastAsia"/>
          <w:sz w:val="28"/>
        </w:rPr>
        <w:t>每公里</w:t>
      </w:r>
      <w:r w:rsidRPr="006C24F5">
        <w:rPr>
          <w:rFonts w:ascii="標楷體" w:eastAsia="標楷體" w:hAnsi="標楷體"/>
          <w:sz w:val="28"/>
        </w:rPr>
        <w:t>25</w:t>
      </w:r>
      <w:r w:rsidRPr="006C24F5">
        <w:rPr>
          <w:rFonts w:ascii="標楷體" w:eastAsia="標楷體" w:hAnsi="標楷體" w:hint="eastAsia"/>
          <w:sz w:val="28"/>
        </w:rPr>
        <w:t>元</w:t>
      </w:r>
      <w:r w:rsidRPr="006C24F5">
        <w:rPr>
          <w:rFonts w:ascii="標楷體" w:eastAsia="標楷體" w:hAnsi="標楷體"/>
          <w:sz w:val="28"/>
        </w:rPr>
        <w:t>*10</w:t>
      </w:r>
      <w:r w:rsidRPr="006C24F5">
        <w:rPr>
          <w:rFonts w:ascii="標楷體" w:eastAsia="標楷體" w:hAnsi="標楷體" w:hint="eastAsia"/>
          <w:sz w:val="28"/>
        </w:rPr>
        <w:t>公里</w:t>
      </w:r>
      <w:r w:rsidRPr="006C24F5">
        <w:rPr>
          <w:rFonts w:ascii="標楷體" w:eastAsia="標楷體" w:hAnsi="標楷體"/>
          <w:sz w:val="28"/>
        </w:rPr>
        <w:t>=1,150</w:t>
      </w:r>
      <w:r w:rsidRPr="006C24F5">
        <w:rPr>
          <w:rFonts w:ascii="標楷體" w:eastAsia="標楷體" w:hAnsi="標楷體" w:hint="eastAsia"/>
          <w:sz w:val="28"/>
        </w:rPr>
        <w:t>元</w:t>
      </w:r>
      <w:r w:rsidRPr="006C24F5">
        <w:rPr>
          <w:rFonts w:ascii="標楷體" w:eastAsia="標楷體" w:hAnsi="標楷體"/>
          <w:sz w:val="28"/>
        </w:rPr>
        <w:t>)*1</w:t>
      </w:r>
      <w:r w:rsidRPr="006C24F5">
        <w:rPr>
          <w:rFonts w:ascii="標楷體" w:eastAsia="標楷體" w:hAnsi="標楷體" w:hint="eastAsia"/>
          <w:sz w:val="28"/>
        </w:rPr>
        <w:t>年上課</w:t>
      </w:r>
      <w:r w:rsidRPr="006C24F5">
        <w:rPr>
          <w:rFonts w:ascii="標楷體" w:eastAsia="標楷體" w:hAnsi="標楷體"/>
          <w:sz w:val="28"/>
        </w:rPr>
        <w:t>200</w:t>
      </w:r>
      <w:r w:rsidRPr="006C24F5">
        <w:rPr>
          <w:rFonts w:ascii="標楷體" w:eastAsia="標楷體" w:hAnsi="標楷體" w:hint="eastAsia"/>
          <w:sz w:val="28"/>
        </w:rPr>
        <w:t>天</w:t>
      </w:r>
      <w:r w:rsidRPr="006C24F5">
        <w:rPr>
          <w:rFonts w:ascii="標楷體" w:eastAsia="標楷體" w:hAnsi="標楷體"/>
          <w:sz w:val="28"/>
        </w:rPr>
        <w:t>*(</w:t>
      </w:r>
      <w:r w:rsidRPr="006C24F5">
        <w:rPr>
          <w:rFonts w:ascii="標楷體" w:eastAsia="標楷體" w:hAnsi="標楷體" w:hint="eastAsia"/>
          <w:sz w:val="28"/>
        </w:rPr>
        <w:t>既有</w:t>
      </w:r>
      <w:r w:rsidR="00924230" w:rsidRPr="006C24F5">
        <w:rPr>
          <w:rFonts w:ascii="標楷體" w:eastAsia="標楷體" w:hAnsi="標楷體" w:hint="eastAsia"/>
          <w:sz w:val="28"/>
        </w:rPr>
        <w:t>央廚</w:t>
      </w:r>
      <w:r w:rsidRPr="006C24F5">
        <w:rPr>
          <w:rFonts w:ascii="標楷體" w:eastAsia="標楷體" w:hAnsi="標楷體"/>
          <w:sz w:val="28"/>
        </w:rPr>
        <w:t>44</w:t>
      </w:r>
      <w:r w:rsidRPr="006C24F5">
        <w:rPr>
          <w:rFonts w:ascii="標楷體" w:eastAsia="標楷體" w:hAnsi="標楷體" w:hint="eastAsia"/>
          <w:sz w:val="28"/>
        </w:rPr>
        <w:t>校</w:t>
      </w:r>
      <w:r w:rsidRPr="006C24F5">
        <w:rPr>
          <w:rFonts w:ascii="標楷體" w:eastAsia="標楷體" w:hAnsi="標楷體"/>
          <w:sz w:val="28"/>
        </w:rPr>
        <w:t>+</w:t>
      </w:r>
      <w:r w:rsidRPr="006C24F5">
        <w:rPr>
          <w:rFonts w:ascii="標楷體" w:eastAsia="標楷體" w:hAnsi="標楷體" w:hint="eastAsia"/>
          <w:sz w:val="28"/>
        </w:rPr>
        <w:t>暫以聯合採購運行偏鄉學校327校</w:t>
      </w:r>
      <w:r w:rsidRPr="006C24F5">
        <w:rPr>
          <w:rFonts w:ascii="標楷體" w:eastAsia="標楷體" w:hAnsi="標楷體"/>
          <w:sz w:val="28"/>
        </w:rPr>
        <w:t>+</w:t>
      </w:r>
      <w:r w:rsidRPr="006C24F5">
        <w:rPr>
          <w:rFonts w:ascii="標楷體" w:eastAsia="標楷體" w:hAnsi="標楷體" w:hint="eastAsia"/>
          <w:sz w:val="28"/>
        </w:rPr>
        <w:t>食材聯合採購偏鄉</w:t>
      </w:r>
      <w:r w:rsidR="00924230" w:rsidRPr="006C24F5">
        <w:rPr>
          <w:rFonts w:ascii="標楷體" w:eastAsia="標楷體" w:hAnsi="標楷體" w:hint="eastAsia"/>
          <w:sz w:val="28"/>
        </w:rPr>
        <w:t>學校</w:t>
      </w:r>
      <w:r w:rsidRPr="006C24F5">
        <w:rPr>
          <w:rFonts w:ascii="標楷體" w:eastAsia="標楷體" w:hAnsi="標楷體"/>
          <w:sz w:val="28"/>
        </w:rPr>
        <w:t>523</w:t>
      </w:r>
      <w:r w:rsidRPr="006C24F5">
        <w:rPr>
          <w:rFonts w:ascii="標楷體" w:eastAsia="標楷體" w:hAnsi="標楷體" w:hint="eastAsia"/>
          <w:sz w:val="28"/>
        </w:rPr>
        <w:t>校</w:t>
      </w:r>
      <w:r w:rsidRPr="006C24F5">
        <w:rPr>
          <w:rFonts w:ascii="標楷體" w:eastAsia="標楷體" w:hAnsi="標楷體"/>
          <w:sz w:val="28"/>
        </w:rPr>
        <w:t>=894)*7/12=1</w:t>
      </w:r>
      <w:r w:rsidR="003F7306" w:rsidRPr="006C24F5">
        <w:rPr>
          <w:rFonts w:ascii="標楷體" w:eastAsia="標楷體" w:hAnsi="標楷體" w:hint="eastAsia"/>
          <w:sz w:val="28"/>
        </w:rPr>
        <w:t>億</w:t>
      </w:r>
      <w:r w:rsidRPr="006C24F5">
        <w:rPr>
          <w:rFonts w:ascii="標楷體" w:eastAsia="標楷體" w:hAnsi="標楷體"/>
          <w:sz w:val="28"/>
        </w:rPr>
        <w:t>1</w:t>
      </w:r>
      <w:r w:rsidR="003F7306" w:rsidRPr="006C24F5">
        <w:rPr>
          <w:rFonts w:ascii="標楷體" w:eastAsia="標楷體" w:hAnsi="標楷體"/>
          <w:sz w:val="28"/>
        </w:rPr>
        <w:t>,</w:t>
      </w:r>
      <w:r w:rsidRPr="006C24F5">
        <w:rPr>
          <w:rFonts w:ascii="標楷體" w:eastAsia="標楷體" w:hAnsi="標楷體"/>
          <w:sz w:val="28"/>
        </w:rPr>
        <w:t>994</w:t>
      </w:r>
      <w:r w:rsidR="00C650B5" w:rsidRPr="006C24F5">
        <w:rPr>
          <w:rFonts w:ascii="標楷體" w:eastAsia="標楷體" w:hAnsi="標楷體" w:hint="eastAsia"/>
          <w:sz w:val="28"/>
        </w:rPr>
        <w:t>萬</w:t>
      </w:r>
      <w:r w:rsidRPr="006C24F5">
        <w:rPr>
          <w:rFonts w:ascii="標楷體" w:eastAsia="標楷體" w:hAnsi="標楷體"/>
          <w:sz w:val="28"/>
        </w:rPr>
        <w:t>5,000</w:t>
      </w:r>
      <w:r w:rsidRPr="006C24F5">
        <w:rPr>
          <w:rFonts w:ascii="MS Gothic" w:eastAsia="MS Gothic" w:hAnsi="MS Gothic" w:cs="MS Gothic" w:hint="eastAsia"/>
          <w:sz w:val="28"/>
        </w:rPr>
        <w:t>‬</w:t>
      </w:r>
      <w:r w:rsidR="003F7306" w:rsidRPr="006C24F5">
        <w:rPr>
          <w:rFonts w:ascii="標楷體" w:eastAsia="標楷體" w:hAnsi="標楷體" w:hint="eastAsia"/>
          <w:sz w:val="28"/>
        </w:rPr>
        <w:t>元。</w:t>
      </w:r>
    </w:p>
    <w:p w14:paraId="6B2038D0" w14:textId="43F7697C" w:rsidR="00013935" w:rsidRPr="006C24F5" w:rsidRDefault="00C0483F" w:rsidP="0068090B">
      <w:pPr>
        <w:pStyle w:val="a3"/>
        <w:numPr>
          <w:ilvl w:val="0"/>
          <w:numId w:val="28"/>
        </w:numPr>
        <w:spacing w:line="480" w:lineRule="exact"/>
        <w:ind w:leftChars="0" w:left="1418" w:hanging="218"/>
        <w:jc w:val="both"/>
        <w:rPr>
          <w:rFonts w:ascii="標楷體" w:eastAsia="標楷體" w:hAnsi="標楷體"/>
          <w:sz w:val="28"/>
        </w:rPr>
      </w:pPr>
      <w:r w:rsidRPr="006C24F5">
        <w:rPr>
          <w:rFonts w:ascii="標楷體" w:eastAsia="標楷體" w:hAnsi="標楷體" w:hint="eastAsia"/>
          <w:sz w:val="28"/>
        </w:rPr>
        <w:t>熟食運輸：(一般貨運發車基本費1,500元*0.6+每公里25元*10公里=1,150元)*1年上課200天*(受既有中央廚房供餐偏鄉</w:t>
      </w:r>
      <w:r w:rsidR="00924230" w:rsidRPr="006C24F5">
        <w:rPr>
          <w:rFonts w:ascii="標楷體" w:eastAsia="標楷體" w:hAnsi="標楷體" w:hint="eastAsia"/>
          <w:sz w:val="28"/>
        </w:rPr>
        <w:t>學校</w:t>
      </w:r>
      <w:r w:rsidRPr="006C24F5">
        <w:rPr>
          <w:rFonts w:ascii="標楷體" w:eastAsia="標楷體" w:hAnsi="標楷體" w:hint="eastAsia"/>
          <w:sz w:val="28"/>
        </w:rPr>
        <w:t>126校)*7/12=1</w:t>
      </w:r>
      <w:r w:rsidR="003F7306" w:rsidRPr="006C24F5">
        <w:rPr>
          <w:rFonts w:ascii="標楷體" w:eastAsia="標楷體" w:hAnsi="標楷體"/>
          <w:sz w:val="28"/>
        </w:rPr>
        <w:t>,</w:t>
      </w:r>
      <w:r w:rsidRPr="006C24F5">
        <w:rPr>
          <w:rFonts w:ascii="標楷體" w:eastAsia="標楷體" w:hAnsi="標楷體" w:hint="eastAsia"/>
          <w:sz w:val="28"/>
        </w:rPr>
        <w:t>690</w:t>
      </w:r>
      <w:r w:rsidR="00C650B5" w:rsidRPr="006C24F5">
        <w:rPr>
          <w:rFonts w:ascii="標楷體" w:eastAsia="標楷體" w:hAnsi="標楷體" w:hint="eastAsia"/>
          <w:sz w:val="28"/>
        </w:rPr>
        <w:t>萬</w:t>
      </w:r>
      <w:r w:rsidRPr="006C24F5">
        <w:rPr>
          <w:rFonts w:ascii="標楷體" w:eastAsia="標楷體" w:hAnsi="標楷體" w:hint="eastAsia"/>
          <w:sz w:val="28"/>
        </w:rPr>
        <w:t>5,000</w:t>
      </w:r>
      <w:r w:rsidR="003F7306" w:rsidRPr="006C24F5">
        <w:rPr>
          <w:rFonts w:ascii="標楷體" w:eastAsia="標楷體" w:hAnsi="標楷體" w:hint="eastAsia"/>
          <w:sz w:val="28"/>
        </w:rPr>
        <w:t>元。</w:t>
      </w:r>
      <w:r w:rsidR="00C650B5" w:rsidRPr="006C24F5">
        <w:rPr>
          <w:rFonts w:ascii="標楷體" w:eastAsia="標楷體" w:hAnsi="標楷體" w:hint="eastAsia"/>
          <w:sz w:val="28"/>
        </w:rPr>
        <w:t>(預算均以一車送一校計)</w:t>
      </w:r>
    </w:p>
    <w:p w14:paraId="30416A68" w14:textId="5F4ACF38" w:rsidR="00C0483F" w:rsidRPr="006C24F5" w:rsidRDefault="00C0483F" w:rsidP="0068090B">
      <w:pPr>
        <w:pStyle w:val="a3"/>
        <w:numPr>
          <w:ilvl w:val="0"/>
          <w:numId w:val="28"/>
        </w:numPr>
        <w:spacing w:line="480" w:lineRule="exact"/>
        <w:ind w:leftChars="0" w:left="1418" w:hanging="218"/>
        <w:jc w:val="both"/>
        <w:rPr>
          <w:rFonts w:ascii="標楷體" w:eastAsia="標楷體" w:hAnsi="標楷體"/>
          <w:sz w:val="28"/>
        </w:rPr>
      </w:pPr>
      <w:r w:rsidRPr="006C24F5">
        <w:rPr>
          <w:rFonts w:ascii="標楷體" w:eastAsia="標楷體" w:hAnsi="標楷體" w:hint="eastAsia"/>
          <w:sz w:val="28"/>
        </w:rPr>
        <w:t>熟食車輛設備及塗裝：(補助受供餐學校熟食運輸車輛GPS、攝影機、溫度維護或監測配套設備租金每年2</w:t>
      </w:r>
      <w:r w:rsidR="00C650B5" w:rsidRPr="006C24F5">
        <w:rPr>
          <w:rFonts w:ascii="標楷體" w:eastAsia="標楷體" w:hAnsi="標楷體" w:hint="eastAsia"/>
          <w:sz w:val="28"/>
        </w:rPr>
        <w:t>萬元</w:t>
      </w:r>
      <w:r w:rsidRPr="006C24F5">
        <w:rPr>
          <w:rFonts w:ascii="標楷體" w:eastAsia="標楷體" w:hAnsi="標楷體" w:hint="eastAsia"/>
          <w:sz w:val="28"/>
        </w:rPr>
        <w:t>+熟食運輸車輛塗裝每年2</w:t>
      </w:r>
      <w:r w:rsidR="00384F0B" w:rsidRPr="006C24F5">
        <w:rPr>
          <w:rFonts w:ascii="標楷體" w:eastAsia="標楷體" w:hAnsi="標楷體" w:hint="eastAsia"/>
          <w:sz w:val="28"/>
        </w:rPr>
        <w:t>萬元</w:t>
      </w:r>
      <w:r w:rsidRPr="006C24F5">
        <w:rPr>
          <w:rFonts w:ascii="標楷體" w:eastAsia="標楷體" w:hAnsi="標楷體" w:hint="eastAsia"/>
          <w:sz w:val="28"/>
        </w:rPr>
        <w:t>=4</w:t>
      </w:r>
      <w:r w:rsidR="00C650B5" w:rsidRPr="006C24F5">
        <w:rPr>
          <w:rFonts w:ascii="標楷體" w:eastAsia="標楷體" w:hAnsi="標楷體" w:hint="eastAsia"/>
          <w:sz w:val="28"/>
        </w:rPr>
        <w:t>萬元</w:t>
      </w:r>
      <w:r w:rsidRPr="006C24F5">
        <w:rPr>
          <w:rFonts w:ascii="標楷體" w:eastAsia="標楷體" w:hAnsi="標楷體" w:hint="eastAsia"/>
          <w:sz w:val="28"/>
        </w:rPr>
        <w:t>)*受既有中央廚房供餐偏鄉</w:t>
      </w:r>
      <w:r w:rsidR="00924230" w:rsidRPr="006C24F5">
        <w:rPr>
          <w:rFonts w:ascii="標楷體" w:eastAsia="標楷體" w:hAnsi="標楷體" w:hint="eastAsia"/>
          <w:sz w:val="28"/>
        </w:rPr>
        <w:t>學校</w:t>
      </w:r>
      <w:r w:rsidRPr="006C24F5">
        <w:rPr>
          <w:rFonts w:ascii="標楷體" w:eastAsia="標楷體" w:hAnsi="標楷體" w:hint="eastAsia"/>
          <w:sz w:val="28"/>
        </w:rPr>
        <w:t>126校*7/12=294</w:t>
      </w:r>
      <w:r w:rsidR="00384F0B" w:rsidRPr="006C24F5">
        <w:rPr>
          <w:rFonts w:ascii="標楷體" w:eastAsia="標楷體" w:hAnsi="標楷體" w:hint="eastAsia"/>
          <w:sz w:val="28"/>
        </w:rPr>
        <w:t>萬元</w:t>
      </w:r>
      <w:r w:rsidR="003F7306" w:rsidRPr="006C24F5">
        <w:rPr>
          <w:rFonts w:ascii="標楷體" w:eastAsia="標楷體" w:hAnsi="標楷體" w:hint="eastAsia"/>
          <w:sz w:val="28"/>
        </w:rPr>
        <w:t>。</w:t>
      </w:r>
    </w:p>
    <w:p w14:paraId="5AE913A1" w14:textId="16892A02" w:rsidR="00C0483F" w:rsidRPr="006C24F5" w:rsidRDefault="00C0483F" w:rsidP="0068090B">
      <w:pPr>
        <w:pStyle w:val="a3"/>
        <w:numPr>
          <w:ilvl w:val="0"/>
          <w:numId w:val="27"/>
        </w:numPr>
        <w:spacing w:line="480" w:lineRule="exact"/>
        <w:ind w:leftChars="0"/>
        <w:jc w:val="both"/>
        <w:rPr>
          <w:rFonts w:ascii="標楷體" w:eastAsia="標楷體" w:hAnsi="標楷體"/>
          <w:sz w:val="28"/>
        </w:rPr>
      </w:pPr>
      <w:r w:rsidRPr="006C24F5">
        <w:rPr>
          <w:rFonts w:ascii="標楷體" w:eastAsia="標楷體" w:hAnsi="標楷體" w:hint="eastAsia"/>
          <w:sz w:val="28"/>
        </w:rPr>
        <w:t>維運經費：每年12</w:t>
      </w:r>
      <w:r w:rsidR="00C650B5" w:rsidRPr="006C24F5">
        <w:rPr>
          <w:rFonts w:ascii="標楷體" w:eastAsia="標楷體" w:hAnsi="標楷體" w:hint="eastAsia"/>
          <w:sz w:val="28"/>
        </w:rPr>
        <w:t>萬元</w:t>
      </w:r>
      <w:r w:rsidRPr="006C24F5">
        <w:rPr>
          <w:rFonts w:ascii="標楷體" w:eastAsia="標楷體" w:hAnsi="標楷體" w:hint="eastAsia"/>
          <w:sz w:val="28"/>
        </w:rPr>
        <w:t>*既有44校*7/12=308</w:t>
      </w:r>
      <w:r w:rsidR="00384F0B" w:rsidRPr="006C24F5">
        <w:rPr>
          <w:rFonts w:ascii="標楷體" w:eastAsia="標楷體" w:hAnsi="標楷體" w:hint="eastAsia"/>
          <w:sz w:val="28"/>
        </w:rPr>
        <w:t>萬元</w:t>
      </w:r>
      <w:r w:rsidR="004C037C" w:rsidRPr="006C24F5">
        <w:rPr>
          <w:rFonts w:ascii="標楷體" w:eastAsia="標楷體" w:hAnsi="標楷體" w:hint="eastAsia"/>
          <w:sz w:val="28"/>
        </w:rPr>
        <w:t>。</w:t>
      </w:r>
    </w:p>
    <w:p w14:paraId="69D4A227" w14:textId="05969517" w:rsidR="005E6F64" w:rsidRPr="006C24F5" w:rsidRDefault="00C0483F" w:rsidP="0068090B">
      <w:pPr>
        <w:pStyle w:val="a3"/>
        <w:numPr>
          <w:ilvl w:val="0"/>
          <w:numId w:val="8"/>
        </w:numPr>
        <w:spacing w:line="480" w:lineRule="exact"/>
        <w:ind w:leftChars="0" w:left="851" w:hanging="287"/>
        <w:jc w:val="both"/>
        <w:rPr>
          <w:rFonts w:ascii="標楷體" w:eastAsia="標楷體" w:hAnsi="標楷體"/>
          <w:b/>
          <w:sz w:val="28"/>
        </w:rPr>
      </w:pPr>
      <w:r w:rsidRPr="006C24F5">
        <w:rPr>
          <w:rFonts w:ascii="標楷體" w:eastAsia="標楷體" w:hAnsi="標楷體" w:hint="eastAsia"/>
          <w:sz w:val="28"/>
        </w:rPr>
        <w:t>111年8-12月</w:t>
      </w:r>
      <w:r w:rsidR="00924230" w:rsidRPr="006C24F5">
        <w:rPr>
          <w:rFonts w:ascii="標楷體" w:eastAsia="標楷體" w:hAnsi="標楷體" w:hint="eastAsia"/>
          <w:sz w:val="28"/>
        </w:rPr>
        <w:t>中央廚房</w:t>
      </w:r>
      <w:r w:rsidR="00FD0B14" w:rsidRPr="006C24F5">
        <w:rPr>
          <w:rFonts w:ascii="標楷體" w:eastAsia="標楷體" w:hAnsi="標楷體" w:hint="eastAsia"/>
          <w:sz w:val="28"/>
        </w:rPr>
        <w:t>設立</w:t>
      </w:r>
      <w:r w:rsidR="0070026B" w:rsidRPr="006C24F5">
        <w:rPr>
          <w:rFonts w:ascii="標楷體" w:eastAsia="標楷體" w:hAnsi="標楷體" w:hint="eastAsia"/>
          <w:sz w:val="28"/>
        </w:rPr>
        <w:t>後，</w:t>
      </w:r>
      <w:r w:rsidRPr="006C24F5">
        <w:rPr>
          <w:rFonts w:ascii="標楷體" w:eastAsia="標楷體" w:hAnsi="標楷體" w:hint="eastAsia"/>
          <w:sz w:val="28"/>
        </w:rPr>
        <w:t>以新校群</w:t>
      </w:r>
      <w:r w:rsidR="0070026B" w:rsidRPr="006C24F5">
        <w:rPr>
          <w:rFonts w:ascii="標楷體" w:eastAsia="標楷體" w:hAnsi="標楷體" w:hint="eastAsia"/>
          <w:sz w:val="28"/>
        </w:rPr>
        <w:t>及</w:t>
      </w:r>
      <w:r w:rsidRPr="006C24F5">
        <w:rPr>
          <w:rFonts w:ascii="標楷體" w:eastAsia="標楷體" w:hAnsi="標楷體" w:hint="eastAsia"/>
          <w:sz w:val="28"/>
        </w:rPr>
        <w:t>變更計畫後公式設算，共計</w:t>
      </w:r>
      <w:r w:rsidR="005F3941" w:rsidRPr="006C24F5">
        <w:rPr>
          <w:rFonts w:ascii="標楷體" w:eastAsia="標楷體" w:hAnsi="標楷體" w:hint="eastAsia"/>
          <w:sz w:val="28"/>
        </w:rPr>
        <w:t>3億7</w:t>
      </w:r>
      <w:r w:rsidR="005F3941" w:rsidRPr="006C24F5">
        <w:rPr>
          <w:rFonts w:ascii="標楷體" w:eastAsia="標楷體" w:hAnsi="標楷體"/>
          <w:sz w:val="28"/>
        </w:rPr>
        <w:t>,818</w:t>
      </w:r>
      <w:r w:rsidR="00C650B5" w:rsidRPr="006C24F5">
        <w:rPr>
          <w:rFonts w:ascii="標楷體" w:eastAsia="標楷體" w:hAnsi="標楷體" w:hint="eastAsia"/>
          <w:sz w:val="28"/>
        </w:rPr>
        <w:t>萬</w:t>
      </w:r>
      <w:r w:rsidR="005F3941" w:rsidRPr="006C24F5">
        <w:rPr>
          <w:rFonts w:ascii="標楷體" w:eastAsia="標楷體" w:hAnsi="標楷體" w:hint="eastAsia"/>
          <w:sz w:val="28"/>
        </w:rPr>
        <w:t>4</w:t>
      </w:r>
      <w:r w:rsidR="005F3941" w:rsidRPr="006C24F5">
        <w:rPr>
          <w:rFonts w:ascii="標楷體" w:eastAsia="標楷體" w:hAnsi="標楷體"/>
          <w:sz w:val="28"/>
        </w:rPr>
        <w:t>,167</w:t>
      </w:r>
      <w:r w:rsidR="003F7306" w:rsidRPr="006C24F5">
        <w:rPr>
          <w:rFonts w:ascii="標楷體" w:eastAsia="標楷體" w:hAnsi="標楷體" w:hint="eastAsia"/>
          <w:b/>
          <w:sz w:val="28"/>
        </w:rPr>
        <w:t>元。</w:t>
      </w:r>
    </w:p>
    <w:p w14:paraId="0AD3CCC8" w14:textId="7CE23B10" w:rsidR="008665ED" w:rsidRPr="006C24F5" w:rsidRDefault="001B3DD3" w:rsidP="0068090B">
      <w:pPr>
        <w:pStyle w:val="a3"/>
        <w:numPr>
          <w:ilvl w:val="0"/>
          <w:numId w:val="20"/>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中央廚房、聯合採購群長學校聘用</w:t>
      </w:r>
      <w:r w:rsidR="00A15237" w:rsidRPr="006C24F5">
        <w:rPr>
          <w:rFonts w:ascii="標楷體" w:eastAsia="標楷體" w:hAnsi="標楷體" w:hint="eastAsia"/>
          <w:sz w:val="28"/>
        </w:rPr>
        <w:t>營養師薪資：56.16</w:t>
      </w:r>
      <w:r w:rsidR="00C650B5" w:rsidRPr="006C24F5">
        <w:rPr>
          <w:rFonts w:ascii="標楷體" w:eastAsia="標楷體" w:hAnsi="標楷體" w:hint="eastAsia"/>
          <w:sz w:val="28"/>
        </w:rPr>
        <w:t>萬元</w:t>
      </w:r>
      <w:r w:rsidR="00A15237" w:rsidRPr="006C24F5">
        <w:rPr>
          <w:rFonts w:ascii="標楷體" w:eastAsia="標楷體" w:hAnsi="標楷體" w:hint="eastAsia"/>
          <w:sz w:val="28"/>
        </w:rPr>
        <w:t>*(既有44校+新建39校+擴建84校+食材聯合採購106校=273)*5/12=6</w:t>
      </w:r>
      <w:r w:rsidR="003F7306" w:rsidRPr="006C24F5">
        <w:rPr>
          <w:rFonts w:ascii="標楷體" w:eastAsia="標楷體" w:hAnsi="標楷體"/>
          <w:sz w:val="28"/>
        </w:rPr>
        <w:t>,</w:t>
      </w:r>
      <w:r w:rsidR="00A15237" w:rsidRPr="006C24F5">
        <w:rPr>
          <w:rFonts w:ascii="標楷體" w:eastAsia="標楷體" w:hAnsi="標楷體" w:hint="eastAsia"/>
          <w:sz w:val="28"/>
        </w:rPr>
        <w:t>388</w:t>
      </w:r>
      <w:r w:rsidR="00C650B5" w:rsidRPr="006C24F5">
        <w:rPr>
          <w:rFonts w:ascii="標楷體" w:eastAsia="標楷體" w:hAnsi="標楷體" w:hint="eastAsia"/>
          <w:sz w:val="28"/>
        </w:rPr>
        <w:t>萬</w:t>
      </w:r>
      <w:r w:rsidR="00A15237" w:rsidRPr="006C24F5">
        <w:rPr>
          <w:rFonts w:ascii="標楷體" w:eastAsia="標楷體" w:hAnsi="標楷體" w:hint="eastAsia"/>
          <w:sz w:val="28"/>
        </w:rPr>
        <w:t>2</w:t>
      </w:r>
      <w:r w:rsidR="003F7306" w:rsidRPr="006C24F5">
        <w:rPr>
          <w:rFonts w:ascii="標楷體" w:eastAsia="標楷體" w:hAnsi="標楷體"/>
          <w:sz w:val="28"/>
        </w:rPr>
        <w:t>,</w:t>
      </w:r>
      <w:r w:rsidR="00A15237" w:rsidRPr="006C24F5">
        <w:rPr>
          <w:rFonts w:ascii="標楷體" w:eastAsia="標楷體" w:hAnsi="標楷體" w:hint="eastAsia"/>
          <w:sz w:val="28"/>
        </w:rPr>
        <w:t>000</w:t>
      </w:r>
      <w:r w:rsidR="003F7306" w:rsidRPr="006C24F5">
        <w:rPr>
          <w:rFonts w:ascii="標楷體" w:eastAsia="標楷體" w:hAnsi="標楷體" w:hint="eastAsia"/>
          <w:sz w:val="28"/>
        </w:rPr>
        <w:t>元。</w:t>
      </w:r>
    </w:p>
    <w:p w14:paraId="51684ED7" w14:textId="0E00DF5C" w:rsidR="003E11B6" w:rsidRPr="006C24F5" w:rsidRDefault="00A15237" w:rsidP="0068090B">
      <w:pPr>
        <w:pStyle w:val="a3"/>
        <w:numPr>
          <w:ilvl w:val="0"/>
          <w:numId w:val="20"/>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廚工薪資</w:t>
      </w:r>
      <w:r w:rsidR="003E11B6" w:rsidRPr="006C24F5">
        <w:rPr>
          <w:rFonts w:ascii="標楷體" w:eastAsia="標楷體" w:hAnsi="標楷體" w:hint="eastAsia"/>
          <w:sz w:val="28"/>
        </w:rPr>
        <w:t>共計</w:t>
      </w:r>
      <w:r w:rsidR="005F3941" w:rsidRPr="006C24F5">
        <w:rPr>
          <w:rFonts w:ascii="標楷體" w:eastAsia="標楷體" w:hAnsi="標楷體" w:hint="eastAsia"/>
          <w:sz w:val="28"/>
        </w:rPr>
        <w:t>1億7</w:t>
      </w:r>
      <w:r w:rsidR="005F3941" w:rsidRPr="006C24F5">
        <w:rPr>
          <w:rFonts w:ascii="標楷體" w:eastAsia="標楷體" w:hAnsi="標楷體"/>
          <w:sz w:val="28"/>
        </w:rPr>
        <w:t>,</w:t>
      </w:r>
      <w:r w:rsidR="005F3941" w:rsidRPr="006C24F5">
        <w:rPr>
          <w:rFonts w:ascii="標楷體" w:eastAsia="標楷體" w:hAnsi="標楷體" w:hint="eastAsia"/>
          <w:sz w:val="28"/>
        </w:rPr>
        <w:t>032</w:t>
      </w:r>
      <w:r w:rsidR="00C650B5" w:rsidRPr="006C24F5">
        <w:rPr>
          <w:rFonts w:ascii="標楷體" w:eastAsia="標楷體" w:hAnsi="標楷體" w:hint="eastAsia"/>
          <w:sz w:val="28"/>
        </w:rPr>
        <w:t>萬</w:t>
      </w:r>
      <w:r w:rsidR="005F3941" w:rsidRPr="006C24F5">
        <w:rPr>
          <w:rFonts w:ascii="標楷體" w:eastAsia="標楷體" w:hAnsi="標楷體" w:hint="eastAsia"/>
          <w:sz w:val="28"/>
        </w:rPr>
        <w:t>1</w:t>
      </w:r>
      <w:r w:rsidR="005F3941" w:rsidRPr="006C24F5">
        <w:rPr>
          <w:rFonts w:ascii="標楷體" w:eastAsia="標楷體" w:hAnsi="標楷體"/>
          <w:sz w:val="28"/>
        </w:rPr>
        <w:t>,</w:t>
      </w:r>
      <w:r w:rsidR="005F3941" w:rsidRPr="006C24F5">
        <w:rPr>
          <w:rFonts w:ascii="標楷體" w:eastAsia="標楷體" w:hAnsi="標楷體" w:hint="eastAsia"/>
          <w:sz w:val="28"/>
        </w:rPr>
        <w:t>667元。</w:t>
      </w:r>
    </w:p>
    <w:p w14:paraId="46C4515D" w14:textId="29AC891D" w:rsidR="003E11B6" w:rsidRPr="006C24F5" w:rsidRDefault="003E11B6" w:rsidP="0068090B">
      <w:pPr>
        <w:pStyle w:val="a3"/>
        <w:numPr>
          <w:ilvl w:val="0"/>
          <w:numId w:val="30"/>
        </w:numPr>
        <w:spacing w:line="480" w:lineRule="exact"/>
        <w:ind w:leftChars="0" w:left="1560"/>
        <w:jc w:val="both"/>
        <w:rPr>
          <w:rFonts w:ascii="標楷體" w:eastAsia="標楷體" w:hAnsi="標楷體"/>
          <w:sz w:val="28"/>
        </w:rPr>
      </w:pPr>
      <w:r w:rsidRPr="006C24F5">
        <w:rPr>
          <w:rFonts w:ascii="標楷體" w:eastAsia="標楷體" w:hAnsi="標楷體" w:hint="eastAsia"/>
          <w:sz w:val="28"/>
        </w:rPr>
        <w:t>中央廚房</w:t>
      </w:r>
      <w:r w:rsidR="00A15237" w:rsidRPr="006C24F5">
        <w:rPr>
          <w:rFonts w:ascii="標楷體" w:eastAsia="標楷體" w:hAnsi="標楷體"/>
          <w:sz w:val="28"/>
        </w:rPr>
        <w:t>(</w:t>
      </w:r>
      <w:r w:rsidR="00522385" w:rsidRPr="006C24F5">
        <w:rPr>
          <w:rFonts w:ascii="標楷體" w:eastAsia="標楷體" w:hAnsi="標楷體" w:hint="eastAsia"/>
          <w:sz w:val="28"/>
        </w:rPr>
        <w:t>每供餐250人置廚工1名</w:t>
      </w:r>
      <w:r w:rsidR="00A15237" w:rsidRPr="006C24F5">
        <w:rPr>
          <w:rFonts w:ascii="標楷體" w:eastAsia="標楷體" w:hAnsi="標楷體"/>
          <w:sz w:val="28"/>
        </w:rPr>
        <w:t>)</w:t>
      </w:r>
      <w:r w:rsidR="00A15237" w:rsidRPr="006C24F5">
        <w:rPr>
          <w:rFonts w:ascii="標楷體" w:eastAsia="標楷體" w:hAnsi="標楷體" w:hint="eastAsia"/>
          <w:sz w:val="28"/>
        </w:rPr>
        <w:t>：36.4</w:t>
      </w:r>
      <w:r w:rsidR="00C650B5" w:rsidRPr="006C24F5">
        <w:rPr>
          <w:rFonts w:ascii="標楷體" w:eastAsia="標楷體" w:hAnsi="標楷體" w:hint="eastAsia"/>
          <w:sz w:val="28"/>
        </w:rPr>
        <w:t>萬元</w:t>
      </w:r>
      <w:r w:rsidR="00A15237" w:rsidRPr="006C24F5">
        <w:rPr>
          <w:rFonts w:ascii="標楷體" w:eastAsia="標楷體" w:hAnsi="標楷體"/>
          <w:sz w:val="28"/>
        </w:rPr>
        <w:t>*</w:t>
      </w:r>
      <w:r w:rsidR="0070026B" w:rsidRPr="006C24F5">
        <w:rPr>
          <w:rFonts w:ascii="標楷體" w:eastAsia="標楷體" w:hAnsi="標楷體" w:hint="eastAsia"/>
          <w:sz w:val="28"/>
        </w:rPr>
        <w:t>以</w:t>
      </w:r>
      <w:r w:rsidR="00522385" w:rsidRPr="006C24F5">
        <w:rPr>
          <w:rFonts w:ascii="標楷體" w:eastAsia="標楷體" w:hAnsi="標楷體" w:hint="eastAsia"/>
          <w:sz w:val="28"/>
        </w:rPr>
        <w:t>600</w:t>
      </w:r>
      <w:r w:rsidR="00A15237" w:rsidRPr="006C24F5">
        <w:rPr>
          <w:rFonts w:ascii="標楷體" w:eastAsia="標楷體" w:hAnsi="標楷體" w:hint="eastAsia"/>
          <w:sz w:val="28"/>
        </w:rPr>
        <w:t>人</w:t>
      </w:r>
      <w:r w:rsidR="0070026B" w:rsidRPr="006C24F5">
        <w:rPr>
          <w:rFonts w:ascii="標楷體" w:eastAsia="標楷體" w:hAnsi="標楷體" w:hint="eastAsia"/>
          <w:sz w:val="28"/>
        </w:rPr>
        <w:t>估算</w:t>
      </w:r>
      <w:r w:rsidR="00A15237" w:rsidRPr="006C24F5">
        <w:rPr>
          <w:rFonts w:ascii="標楷體" w:eastAsia="標楷體" w:hAnsi="標楷體"/>
          <w:sz w:val="28"/>
        </w:rPr>
        <w:t>*5/12=</w:t>
      </w:r>
      <w:r w:rsidR="008E52BE" w:rsidRPr="006C24F5">
        <w:rPr>
          <w:rFonts w:ascii="標楷體" w:eastAsia="標楷體" w:hAnsi="標楷體" w:hint="eastAsia"/>
          <w:sz w:val="28"/>
        </w:rPr>
        <w:t>9</w:t>
      </w:r>
      <w:r w:rsidR="008E52BE" w:rsidRPr="006C24F5">
        <w:rPr>
          <w:rFonts w:ascii="標楷體" w:eastAsia="標楷體" w:hAnsi="標楷體"/>
          <w:sz w:val="28"/>
        </w:rPr>
        <w:t>,100</w:t>
      </w:r>
      <w:r w:rsidR="00384F0B" w:rsidRPr="006C24F5">
        <w:rPr>
          <w:rFonts w:ascii="標楷體" w:eastAsia="標楷體" w:hAnsi="標楷體" w:hint="eastAsia"/>
          <w:sz w:val="28"/>
        </w:rPr>
        <w:t>萬元</w:t>
      </w:r>
      <w:r w:rsidR="008E52BE" w:rsidRPr="006C24F5">
        <w:rPr>
          <w:rFonts w:ascii="標楷體" w:eastAsia="標楷體" w:hAnsi="標楷體" w:hint="eastAsia"/>
          <w:sz w:val="28"/>
        </w:rPr>
        <w:t>。</w:t>
      </w:r>
    </w:p>
    <w:p w14:paraId="61A9D909" w14:textId="52857A5A" w:rsidR="003E11B6" w:rsidRPr="006C24F5" w:rsidRDefault="003E11B6" w:rsidP="0068090B">
      <w:pPr>
        <w:pStyle w:val="a3"/>
        <w:numPr>
          <w:ilvl w:val="0"/>
          <w:numId w:val="30"/>
        </w:numPr>
        <w:spacing w:line="480" w:lineRule="exact"/>
        <w:ind w:leftChars="0" w:left="1560"/>
        <w:jc w:val="both"/>
        <w:rPr>
          <w:rFonts w:ascii="標楷體" w:eastAsia="標楷體" w:hAnsi="標楷體"/>
          <w:sz w:val="28"/>
        </w:rPr>
      </w:pPr>
      <w:r w:rsidRPr="006C24F5">
        <w:rPr>
          <w:rFonts w:ascii="標楷體" w:eastAsia="標楷體" w:hAnsi="標楷體" w:hint="eastAsia"/>
          <w:sz w:val="28"/>
        </w:rPr>
        <w:t>食材聯合採購聯盟：36.4</w:t>
      </w:r>
      <w:r w:rsidR="00C650B5" w:rsidRPr="006C24F5">
        <w:rPr>
          <w:rFonts w:ascii="標楷體" w:eastAsia="標楷體" w:hAnsi="標楷體" w:hint="eastAsia"/>
          <w:sz w:val="28"/>
        </w:rPr>
        <w:t>萬元</w:t>
      </w:r>
      <w:r w:rsidRPr="006C24F5">
        <w:rPr>
          <w:rFonts w:ascii="標楷體" w:eastAsia="標楷體" w:hAnsi="標楷體" w:hint="eastAsia"/>
          <w:sz w:val="28"/>
        </w:rPr>
        <w:t>*食材聯合採購偏鄉學校523校*5/12=</w:t>
      </w:r>
      <w:r w:rsidR="005F3941" w:rsidRPr="006C24F5">
        <w:rPr>
          <w:rFonts w:ascii="標楷體" w:eastAsia="標楷體" w:hAnsi="標楷體" w:hint="eastAsia"/>
          <w:sz w:val="28"/>
        </w:rPr>
        <w:t>7</w:t>
      </w:r>
      <w:r w:rsidR="005F3941" w:rsidRPr="006C24F5">
        <w:rPr>
          <w:rFonts w:ascii="標楷體" w:eastAsia="標楷體" w:hAnsi="標楷體"/>
          <w:sz w:val="28"/>
        </w:rPr>
        <w:t>,932</w:t>
      </w:r>
      <w:r w:rsidR="00C650B5" w:rsidRPr="006C24F5">
        <w:rPr>
          <w:rFonts w:ascii="標楷體" w:eastAsia="標楷體" w:hAnsi="標楷體" w:hint="eastAsia"/>
          <w:sz w:val="28"/>
        </w:rPr>
        <w:t>萬</w:t>
      </w:r>
      <w:r w:rsidR="005F3941" w:rsidRPr="006C24F5">
        <w:rPr>
          <w:rFonts w:ascii="標楷體" w:eastAsia="標楷體" w:hAnsi="標楷體" w:hint="eastAsia"/>
          <w:sz w:val="28"/>
        </w:rPr>
        <w:t>1</w:t>
      </w:r>
      <w:r w:rsidR="005F3941" w:rsidRPr="006C24F5">
        <w:rPr>
          <w:rFonts w:ascii="標楷體" w:eastAsia="標楷體" w:hAnsi="標楷體"/>
          <w:sz w:val="28"/>
        </w:rPr>
        <w:t>,</w:t>
      </w:r>
      <w:r w:rsidR="005F3941" w:rsidRPr="006C24F5">
        <w:rPr>
          <w:rFonts w:ascii="標楷體" w:eastAsia="標楷體" w:hAnsi="標楷體" w:hint="eastAsia"/>
          <w:sz w:val="28"/>
        </w:rPr>
        <w:t>667元。</w:t>
      </w:r>
    </w:p>
    <w:p w14:paraId="074BFF0E" w14:textId="65B3B5CB" w:rsidR="00A15237" w:rsidRPr="006C24F5" w:rsidRDefault="001C7C99" w:rsidP="0068090B">
      <w:pPr>
        <w:pStyle w:val="a3"/>
        <w:numPr>
          <w:ilvl w:val="0"/>
          <w:numId w:val="20"/>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運輸費用</w:t>
      </w:r>
      <w:r w:rsidR="003F7306" w:rsidRPr="006C24F5">
        <w:rPr>
          <w:rFonts w:ascii="標楷體" w:eastAsia="標楷體" w:hAnsi="標楷體" w:hint="eastAsia"/>
          <w:sz w:val="28"/>
        </w:rPr>
        <w:t>共計</w:t>
      </w:r>
      <w:r w:rsidRPr="006C24F5">
        <w:rPr>
          <w:rFonts w:ascii="標楷體" w:eastAsia="標楷體" w:hAnsi="標楷體"/>
          <w:sz w:val="28"/>
        </w:rPr>
        <w:t>1</w:t>
      </w:r>
      <w:r w:rsidR="003F7306" w:rsidRPr="006C24F5">
        <w:rPr>
          <w:rFonts w:ascii="標楷體" w:eastAsia="標楷體" w:hAnsi="標楷體" w:hint="eastAsia"/>
          <w:sz w:val="28"/>
        </w:rPr>
        <w:t>億</w:t>
      </w:r>
      <w:r w:rsidRPr="006C24F5">
        <w:rPr>
          <w:rFonts w:ascii="標楷體" w:eastAsia="標楷體" w:hAnsi="標楷體"/>
          <w:sz w:val="28"/>
        </w:rPr>
        <w:t>3</w:t>
      </w:r>
      <w:r w:rsidR="003F7306" w:rsidRPr="006C24F5">
        <w:rPr>
          <w:rFonts w:ascii="標楷體" w:eastAsia="標楷體" w:hAnsi="標楷體"/>
          <w:sz w:val="28"/>
        </w:rPr>
        <w:t>,</w:t>
      </w:r>
      <w:r w:rsidRPr="006C24F5">
        <w:rPr>
          <w:rFonts w:ascii="標楷體" w:eastAsia="標楷體" w:hAnsi="標楷體"/>
          <w:sz w:val="28"/>
        </w:rPr>
        <w:t>563</w:t>
      </w:r>
      <w:r w:rsidR="00C650B5" w:rsidRPr="006C24F5">
        <w:rPr>
          <w:rFonts w:ascii="標楷體" w:eastAsia="標楷體" w:hAnsi="標楷體" w:hint="eastAsia"/>
          <w:sz w:val="28"/>
        </w:rPr>
        <w:t>萬</w:t>
      </w:r>
      <w:r w:rsidRPr="006C24F5">
        <w:rPr>
          <w:rFonts w:ascii="標楷體" w:eastAsia="標楷體" w:hAnsi="標楷體"/>
          <w:sz w:val="28"/>
        </w:rPr>
        <w:t>500</w:t>
      </w:r>
      <w:r w:rsidR="003F7306" w:rsidRPr="006C24F5">
        <w:rPr>
          <w:rFonts w:ascii="標楷體" w:eastAsia="標楷體" w:hAnsi="標楷體" w:hint="eastAsia"/>
          <w:sz w:val="28"/>
        </w:rPr>
        <w:t>元。</w:t>
      </w:r>
    </w:p>
    <w:p w14:paraId="3F043596" w14:textId="7D6BEA5A" w:rsidR="00D24926" w:rsidRPr="006C24F5" w:rsidRDefault="006D3332" w:rsidP="0068090B">
      <w:pPr>
        <w:pStyle w:val="a3"/>
        <w:numPr>
          <w:ilvl w:val="0"/>
          <w:numId w:val="29"/>
        </w:numPr>
        <w:spacing w:line="480" w:lineRule="exact"/>
        <w:ind w:leftChars="0" w:left="1418" w:hanging="218"/>
        <w:jc w:val="both"/>
        <w:rPr>
          <w:rFonts w:ascii="標楷體" w:eastAsia="標楷體" w:hAnsi="標楷體"/>
          <w:sz w:val="28"/>
        </w:rPr>
      </w:pPr>
      <w:r w:rsidRPr="006C24F5">
        <w:rPr>
          <w:rFonts w:ascii="標楷體" w:eastAsia="標楷體" w:hAnsi="標楷體" w:hint="eastAsia"/>
          <w:sz w:val="28"/>
        </w:rPr>
        <w:t>生食運輸費：</w:t>
      </w:r>
      <w:r w:rsidRPr="006C24F5">
        <w:rPr>
          <w:rFonts w:ascii="標楷體" w:eastAsia="標楷體" w:hAnsi="標楷體"/>
          <w:sz w:val="28"/>
        </w:rPr>
        <w:t>(</w:t>
      </w:r>
      <w:r w:rsidRPr="006C24F5">
        <w:rPr>
          <w:rFonts w:ascii="標楷體" w:eastAsia="標楷體" w:hAnsi="標楷體" w:hint="eastAsia"/>
          <w:sz w:val="28"/>
        </w:rPr>
        <w:t>一般貨運發車基本費</w:t>
      </w:r>
      <w:r w:rsidRPr="006C24F5">
        <w:rPr>
          <w:rFonts w:ascii="標楷體" w:eastAsia="標楷體" w:hAnsi="標楷體"/>
          <w:sz w:val="28"/>
        </w:rPr>
        <w:t>1,500</w:t>
      </w:r>
      <w:r w:rsidRPr="006C24F5">
        <w:rPr>
          <w:rFonts w:ascii="標楷體" w:eastAsia="標楷體" w:hAnsi="標楷體" w:hint="eastAsia"/>
          <w:sz w:val="28"/>
        </w:rPr>
        <w:t>元</w:t>
      </w:r>
      <w:r w:rsidRPr="006C24F5">
        <w:rPr>
          <w:rFonts w:ascii="標楷體" w:eastAsia="標楷體" w:hAnsi="標楷體"/>
          <w:sz w:val="28"/>
        </w:rPr>
        <w:t>*0.6+</w:t>
      </w:r>
      <w:r w:rsidRPr="006C24F5">
        <w:rPr>
          <w:rFonts w:ascii="標楷體" w:eastAsia="標楷體" w:hAnsi="標楷體" w:hint="eastAsia"/>
          <w:sz w:val="28"/>
        </w:rPr>
        <w:t>每公里</w:t>
      </w:r>
      <w:r w:rsidRPr="006C24F5">
        <w:rPr>
          <w:rFonts w:ascii="標楷體" w:eastAsia="標楷體" w:hAnsi="標楷體"/>
          <w:sz w:val="28"/>
        </w:rPr>
        <w:t>40</w:t>
      </w:r>
      <w:r w:rsidRPr="006C24F5">
        <w:rPr>
          <w:rFonts w:ascii="標楷體" w:eastAsia="標楷體" w:hAnsi="標楷體" w:hint="eastAsia"/>
          <w:sz w:val="28"/>
        </w:rPr>
        <w:t>元</w:t>
      </w:r>
      <w:r w:rsidRPr="006C24F5">
        <w:rPr>
          <w:rFonts w:ascii="標楷體" w:eastAsia="標楷體" w:hAnsi="標楷體"/>
          <w:sz w:val="28"/>
        </w:rPr>
        <w:t>*10</w:t>
      </w:r>
      <w:r w:rsidRPr="006C24F5">
        <w:rPr>
          <w:rFonts w:ascii="標楷體" w:eastAsia="標楷體" w:hAnsi="標楷體" w:hint="eastAsia"/>
          <w:sz w:val="28"/>
        </w:rPr>
        <w:t>公里</w:t>
      </w:r>
      <w:r w:rsidRPr="006C24F5">
        <w:rPr>
          <w:rFonts w:ascii="標楷體" w:eastAsia="標楷體" w:hAnsi="標楷體"/>
          <w:sz w:val="28"/>
        </w:rPr>
        <w:t>=1</w:t>
      </w:r>
      <w:r w:rsidR="00365B7A" w:rsidRPr="006C24F5">
        <w:rPr>
          <w:rFonts w:ascii="標楷體" w:eastAsia="標楷體" w:hAnsi="標楷體"/>
          <w:sz w:val="28"/>
        </w:rPr>
        <w:t>,</w:t>
      </w:r>
      <w:r w:rsidRPr="006C24F5">
        <w:rPr>
          <w:rFonts w:ascii="標楷體" w:eastAsia="標楷體" w:hAnsi="標楷體"/>
          <w:sz w:val="28"/>
        </w:rPr>
        <w:t>300</w:t>
      </w:r>
      <w:r w:rsidRPr="006C24F5">
        <w:rPr>
          <w:rFonts w:ascii="標楷體" w:eastAsia="標楷體" w:hAnsi="標楷體" w:hint="eastAsia"/>
          <w:sz w:val="28"/>
        </w:rPr>
        <w:t>元</w:t>
      </w:r>
      <w:r w:rsidRPr="006C24F5">
        <w:rPr>
          <w:rFonts w:ascii="標楷體" w:eastAsia="標楷體" w:hAnsi="標楷體"/>
          <w:sz w:val="28"/>
        </w:rPr>
        <w:t>)*1</w:t>
      </w:r>
      <w:r w:rsidRPr="006C24F5">
        <w:rPr>
          <w:rFonts w:ascii="標楷體" w:eastAsia="標楷體" w:hAnsi="標楷體" w:hint="eastAsia"/>
          <w:sz w:val="28"/>
        </w:rPr>
        <w:t>年上課</w:t>
      </w:r>
      <w:r w:rsidRPr="006C24F5">
        <w:rPr>
          <w:rFonts w:ascii="標楷體" w:eastAsia="標楷體" w:hAnsi="標楷體"/>
          <w:sz w:val="28"/>
        </w:rPr>
        <w:t>200</w:t>
      </w:r>
      <w:r w:rsidRPr="006C24F5">
        <w:rPr>
          <w:rFonts w:ascii="標楷體" w:eastAsia="標楷體" w:hAnsi="標楷體" w:hint="eastAsia"/>
          <w:sz w:val="28"/>
        </w:rPr>
        <w:t>天</w:t>
      </w:r>
      <w:r w:rsidRPr="006C24F5">
        <w:rPr>
          <w:rFonts w:ascii="標楷體" w:eastAsia="標楷體" w:hAnsi="標楷體"/>
          <w:sz w:val="28"/>
        </w:rPr>
        <w:t>*(</w:t>
      </w:r>
      <w:r w:rsidRPr="006C24F5">
        <w:rPr>
          <w:rFonts w:ascii="標楷體" w:eastAsia="標楷體" w:hAnsi="標楷體" w:hint="eastAsia"/>
          <w:sz w:val="28"/>
        </w:rPr>
        <w:t>既有</w:t>
      </w:r>
      <w:r w:rsidR="00C50D1C" w:rsidRPr="006C24F5">
        <w:rPr>
          <w:rFonts w:ascii="標楷體" w:eastAsia="標楷體" w:hAnsi="標楷體" w:hint="eastAsia"/>
          <w:sz w:val="28"/>
        </w:rPr>
        <w:t>央廚</w:t>
      </w:r>
      <w:r w:rsidRPr="006C24F5">
        <w:rPr>
          <w:rFonts w:ascii="標楷體" w:eastAsia="標楷體" w:hAnsi="標楷體"/>
          <w:sz w:val="28"/>
        </w:rPr>
        <w:t>44</w:t>
      </w:r>
      <w:r w:rsidRPr="006C24F5">
        <w:rPr>
          <w:rFonts w:ascii="標楷體" w:eastAsia="標楷體" w:hAnsi="標楷體" w:hint="eastAsia"/>
          <w:sz w:val="28"/>
        </w:rPr>
        <w:t>校</w:t>
      </w:r>
      <w:r w:rsidRPr="006C24F5">
        <w:rPr>
          <w:rFonts w:ascii="標楷體" w:eastAsia="標楷體" w:hAnsi="標楷體"/>
          <w:sz w:val="28"/>
        </w:rPr>
        <w:t>+</w:t>
      </w:r>
      <w:r w:rsidRPr="006C24F5">
        <w:rPr>
          <w:rFonts w:ascii="標楷體" w:eastAsia="標楷體" w:hAnsi="標楷體" w:hint="eastAsia"/>
          <w:sz w:val="28"/>
        </w:rPr>
        <w:t>新建</w:t>
      </w:r>
      <w:r w:rsidR="00C50D1C" w:rsidRPr="006C24F5">
        <w:rPr>
          <w:rFonts w:ascii="標楷體" w:eastAsia="標楷體" w:hAnsi="標楷體" w:hint="eastAsia"/>
          <w:sz w:val="28"/>
        </w:rPr>
        <w:t>央廚</w:t>
      </w:r>
      <w:r w:rsidRPr="006C24F5">
        <w:rPr>
          <w:rFonts w:ascii="標楷體" w:eastAsia="標楷體" w:hAnsi="標楷體"/>
          <w:sz w:val="28"/>
        </w:rPr>
        <w:t>39</w:t>
      </w:r>
      <w:r w:rsidRPr="006C24F5">
        <w:rPr>
          <w:rFonts w:ascii="標楷體" w:eastAsia="標楷體" w:hAnsi="標楷體" w:hint="eastAsia"/>
          <w:sz w:val="28"/>
        </w:rPr>
        <w:t>校</w:t>
      </w:r>
      <w:r w:rsidRPr="006C24F5">
        <w:rPr>
          <w:rFonts w:ascii="標楷體" w:eastAsia="標楷體" w:hAnsi="標楷體"/>
          <w:sz w:val="28"/>
        </w:rPr>
        <w:t>+</w:t>
      </w:r>
      <w:r w:rsidRPr="006C24F5">
        <w:rPr>
          <w:rFonts w:ascii="標楷體" w:eastAsia="標楷體" w:hAnsi="標楷體" w:hint="eastAsia"/>
          <w:sz w:val="28"/>
        </w:rPr>
        <w:t>擴建</w:t>
      </w:r>
      <w:r w:rsidR="00C50D1C" w:rsidRPr="006C24F5">
        <w:rPr>
          <w:rFonts w:ascii="標楷體" w:eastAsia="標楷體" w:hAnsi="標楷體" w:hint="eastAsia"/>
          <w:sz w:val="28"/>
        </w:rPr>
        <w:t>央廚</w:t>
      </w:r>
      <w:r w:rsidRPr="006C24F5">
        <w:rPr>
          <w:rFonts w:ascii="標楷體" w:eastAsia="標楷體" w:hAnsi="標楷體"/>
          <w:sz w:val="28"/>
        </w:rPr>
        <w:t>84</w:t>
      </w:r>
      <w:r w:rsidRPr="006C24F5">
        <w:rPr>
          <w:rFonts w:ascii="標楷體" w:eastAsia="標楷體" w:hAnsi="標楷體" w:hint="eastAsia"/>
          <w:sz w:val="28"/>
        </w:rPr>
        <w:t>校</w:t>
      </w:r>
      <w:r w:rsidRPr="006C24F5">
        <w:rPr>
          <w:rFonts w:ascii="標楷體" w:eastAsia="標楷體" w:hAnsi="標楷體"/>
          <w:sz w:val="28"/>
        </w:rPr>
        <w:t>+</w:t>
      </w:r>
      <w:r w:rsidRPr="006C24F5">
        <w:rPr>
          <w:rFonts w:ascii="標楷體" w:eastAsia="標楷體" w:hAnsi="標楷體" w:hint="eastAsia"/>
          <w:sz w:val="28"/>
        </w:rPr>
        <w:t>食材聯合採購偏鄉</w:t>
      </w:r>
      <w:r w:rsidR="00C50D1C" w:rsidRPr="006C24F5">
        <w:rPr>
          <w:rFonts w:ascii="標楷體" w:eastAsia="標楷體" w:hAnsi="標楷體" w:hint="eastAsia"/>
          <w:sz w:val="28"/>
        </w:rPr>
        <w:t>學校</w:t>
      </w:r>
      <w:r w:rsidRPr="006C24F5">
        <w:rPr>
          <w:rFonts w:ascii="標楷體" w:eastAsia="標楷體" w:hAnsi="標楷體"/>
          <w:sz w:val="28"/>
        </w:rPr>
        <w:t>523</w:t>
      </w:r>
      <w:r w:rsidRPr="006C24F5">
        <w:rPr>
          <w:rFonts w:ascii="標楷體" w:eastAsia="標楷體" w:hAnsi="標楷體" w:hint="eastAsia"/>
          <w:sz w:val="28"/>
        </w:rPr>
        <w:t>校</w:t>
      </w:r>
      <w:r w:rsidRPr="006C24F5">
        <w:rPr>
          <w:rFonts w:ascii="標楷體" w:eastAsia="標楷體" w:hAnsi="標楷體"/>
          <w:sz w:val="28"/>
        </w:rPr>
        <w:t>=690)*5/12=7</w:t>
      </w:r>
      <w:r w:rsidR="003F7306" w:rsidRPr="006C24F5">
        <w:rPr>
          <w:rFonts w:ascii="標楷體" w:eastAsia="標楷體" w:hAnsi="標楷體"/>
          <w:sz w:val="28"/>
        </w:rPr>
        <w:t>,</w:t>
      </w:r>
      <w:r w:rsidRPr="006C24F5">
        <w:rPr>
          <w:rFonts w:ascii="標楷體" w:eastAsia="標楷體" w:hAnsi="標楷體"/>
          <w:sz w:val="28"/>
        </w:rPr>
        <w:t>475</w:t>
      </w:r>
      <w:r w:rsidR="00384F0B" w:rsidRPr="006C24F5">
        <w:rPr>
          <w:rFonts w:ascii="標楷體" w:eastAsia="標楷體" w:hAnsi="標楷體" w:hint="eastAsia"/>
          <w:sz w:val="28"/>
        </w:rPr>
        <w:t>萬元</w:t>
      </w:r>
      <w:r w:rsidR="003F7306" w:rsidRPr="006C24F5">
        <w:rPr>
          <w:rFonts w:ascii="標楷體" w:eastAsia="標楷體" w:hAnsi="標楷體" w:hint="eastAsia"/>
          <w:sz w:val="28"/>
        </w:rPr>
        <w:t>。</w:t>
      </w:r>
    </w:p>
    <w:p w14:paraId="757365D2" w14:textId="389B75D5" w:rsidR="003141C7" w:rsidRPr="006C24F5" w:rsidRDefault="006D3332" w:rsidP="0068090B">
      <w:pPr>
        <w:pStyle w:val="a3"/>
        <w:numPr>
          <w:ilvl w:val="0"/>
          <w:numId w:val="29"/>
        </w:numPr>
        <w:spacing w:line="480" w:lineRule="exact"/>
        <w:ind w:leftChars="0" w:left="1560"/>
        <w:jc w:val="both"/>
        <w:rPr>
          <w:rFonts w:ascii="標楷體" w:eastAsia="標楷體" w:hAnsi="標楷體"/>
          <w:sz w:val="28"/>
        </w:rPr>
      </w:pPr>
      <w:r w:rsidRPr="006C24F5">
        <w:rPr>
          <w:rFonts w:ascii="標楷體" w:eastAsia="標楷體" w:hAnsi="標楷體" w:hint="eastAsia"/>
          <w:sz w:val="28"/>
        </w:rPr>
        <w:t>熟食運輸費：</w:t>
      </w:r>
    </w:p>
    <w:p w14:paraId="7EE046DF" w14:textId="3A522A8D" w:rsidR="00175880" w:rsidRPr="006C24F5" w:rsidRDefault="00B03CE4" w:rsidP="0068090B">
      <w:pPr>
        <w:pStyle w:val="a3"/>
        <w:numPr>
          <w:ilvl w:val="0"/>
          <w:numId w:val="17"/>
        </w:numPr>
        <w:spacing w:line="480" w:lineRule="exact"/>
        <w:ind w:leftChars="0" w:left="1560" w:hanging="282"/>
        <w:jc w:val="both"/>
        <w:rPr>
          <w:rFonts w:ascii="標楷體" w:eastAsia="標楷體" w:hAnsi="標楷體"/>
          <w:sz w:val="28"/>
        </w:rPr>
      </w:pPr>
      <w:r w:rsidRPr="006C24F5">
        <w:rPr>
          <w:rFonts w:ascii="標楷體" w:eastAsia="標楷體" w:hAnsi="標楷體" w:hint="eastAsia"/>
          <w:sz w:val="28"/>
        </w:rPr>
        <w:t>租賃車輛油資：平均油耗0.11(L/KM)*單趟最高10公里*2*210輛車</w:t>
      </w:r>
      <w:r w:rsidRPr="006C24F5">
        <w:rPr>
          <w:rFonts w:ascii="標楷體" w:eastAsia="標楷體" w:hAnsi="標楷體" w:hint="eastAsia"/>
          <w:sz w:val="28"/>
        </w:rPr>
        <w:lastRenderedPageBreak/>
        <w:t>*95無鉛汽油每公升33元*200天*5/12=127</w:t>
      </w:r>
      <w:r w:rsidR="00C650B5" w:rsidRPr="006C24F5">
        <w:rPr>
          <w:rFonts w:ascii="標楷體" w:eastAsia="標楷體" w:hAnsi="標楷體" w:hint="eastAsia"/>
          <w:sz w:val="28"/>
        </w:rPr>
        <w:t>萬</w:t>
      </w:r>
      <w:r w:rsidRPr="006C24F5">
        <w:rPr>
          <w:rFonts w:ascii="標楷體" w:eastAsia="標楷體" w:hAnsi="標楷體" w:hint="eastAsia"/>
          <w:sz w:val="28"/>
        </w:rPr>
        <w:t>500</w:t>
      </w:r>
      <w:r w:rsidR="003F7306" w:rsidRPr="006C24F5">
        <w:rPr>
          <w:rFonts w:ascii="標楷體" w:eastAsia="標楷體" w:hAnsi="標楷體" w:hint="eastAsia"/>
          <w:sz w:val="28"/>
        </w:rPr>
        <w:t>元。</w:t>
      </w:r>
    </w:p>
    <w:p w14:paraId="18F9AB94" w14:textId="4D54BBB4" w:rsidR="00175880" w:rsidRPr="006C24F5" w:rsidRDefault="00B03CE4" w:rsidP="0068090B">
      <w:pPr>
        <w:pStyle w:val="a3"/>
        <w:numPr>
          <w:ilvl w:val="0"/>
          <w:numId w:val="17"/>
        </w:numPr>
        <w:spacing w:line="480" w:lineRule="exact"/>
        <w:ind w:leftChars="0" w:left="1560" w:hanging="282"/>
        <w:jc w:val="both"/>
        <w:rPr>
          <w:rFonts w:ascii="標楷體" w:eastAsia="標楷體" w:hAnsi="標楷體"/>
          <w:sz w:val="28"/>
        </w:rPr>
      </w:pPr>
      <w:r w:rsidRPr="006C24F5">
        <w:rPr>
          <w:rFonts w:ascii="標楷體" w:eastAsia="標楷體" w:hAnsi="標楷體" w:hint="eastAsia"/>
          <w:sz w:val="28"/>
        </w:rPr>
        <w:t>租賃車輛司機部分工時薪資：時薪168元*每天4小時*210輛車*每年上課200天*5/12=1</w:t>
      </w:r>
      <w:r w:rsidR="0086556E" w:rsidRPr="006C24F5">
        <w:rPr>
          <w:rFonts w:ascii="標楷體" w:eastAsia="標楷體" w:hAnsi="標楷體"/>
          <w:sz w:val="28"/>
        </w:rPr>
        <w:t>,</w:t>
      </w:r>
      <w:r w:rsidRPr="006C24F5">
        <w:rPr>
          <w:rFonts w:ascii="標楷體" w:eastAsia="標楷體" w:hAnsi="標楷體" w:hint="eastAsia"/>
          <w:sz w:val="28"/>
        </w:rPr>
        <w:t>176</w:t>
      </w:r>
      <w:r w:rsidR="00384F0B" w:rsidRPr="006C24F5">
        <w:rPr>
          <w:rFonts w:ascii="標楷體" w:eastAsia="標楷體" w:hAnsi="標楷體" w:hint="eastAsia"/>
          <w:sz w:val="28"/>
        </w:rPr>
        <w:t>萬元</w:t>
      </w:r>
      <w:r w:rsidR="0086556E" w:rsidRPr="006C24F5">
        <w:rPr>
          <w:rFonts w:ascii="標楷體" w:eastAsia="標楷體" w:hAnsi="標楷體" w:hint="eastAsia"/>
          <w:sz w:val="28"/>
        </w:rPr>
        <w:t>。</w:t>
      </w:r>
    </w:p>
    <w:p w14:paraId="653C4975" w14:textId="7D373C16" w:rsidR="00B03CE4" w:rsidRPr="006C24F5" w:rsidRDefault="00FF780F" w:rsidP="0068090B">
      <w:pPr>
        <w:pStyle w:val="a3"/>
        <w:numPr>
          <w:ilvl w:val="0"/>
          <w:numId w:val="17"/>
        </w:numPr>
        <w:spacing w:line="480" w:lineRule="exact"/>
        <w:ind w:leftChars="0" w:left="1560" w:hanging="282"/>
        <w:jc w:val="both"/>
        <w:rPr>
          <w:rFonts w:ascii="標楷體" w:eastAsia="標楷體" w:hAnsi="標楷體"/>
          <w:sz w:val="28"/>
        </w:rPr>
      </w:pPr>
      <w:r w:rsidRPr="006C24F5">
        <w:rPr>
          <w:rFonts w:ascii="標楷體" w:eastAsia="標楷體" w:hAnsi="標楷體" w:hint="eastAsia"/>
          <w:sz w:val="28"/>
        </w:rPr>
        <w:t>運輸</w:t>
      </w:r>
      <w:r w:rsidR="00B03CE4" w:rsidRPr="006C24F5">
        <w:rPr>
          <w:rFonts w:ascii="標楷體" w:eastAsia="標楷體" w:hAnsi="標楷體" w:hint="eastAsia"/>
          <w:sz w:val="28"/>
        </w:rPr>
        <w:t>廠商送餐者(預算均以一車送一校計)：(一般貨運發車基本費1,500元*0.6+每公里40元*最高來回20公里=1</w:t>
      </w:r>
      <w:r w:rsidR="00C50D1C" w:rsidRPr="006C24F5">
        <w:rPr>
          <w:rFonts w:ascii="標楷體" w:eastAsia="標楷體" w:hAnsi="標楷體"/>
          <w:sz w:val="28"/>
        </w:rPr>
        <w:t>,</w:t>
      </w:r>
      <w:r w:rsidR="00B03CE4" w:rsidRPr="006C24F5">
        <w:rPr>
          <w:rFonts w:ascii="標楷體" w:eastAsia="標楷體" w:hAnsi="標楷體" w:hint="eastAsia"/>
          <w:sz w:val="28"/>
        </w:rPr>
        <w:t>700元)*一年上課200天*(受央廚供餐529校-210校=319校)*5/12=4</w:t>
      </w:r>
      <w:r w:rsidR="0086556E" w:rsidRPr="006C24F5">
        <w:rPr>
          <w:rFonts w:ascii="標楷體" w:eastAsia="標楷體" w:hAnsi="標楷體"/>
          <w:sz w:val="28"/>
        </w:rPr>
        <w:t>,</w:t>
      </w:r>
      <w:r w:rsidR="00B03CE4" w:rsidRPr="006C24F5">
        <w:rPr>
          <w:rFonts w:ascii="標楷體" w:eastAsia="標楷體" w:hAnsi="標楷體" w:hint="eastAsia"/>
          <w:sz w:val="28"/>
        </w:rPr>
        <w:t>519</w:t>
      </w:r>
      <w:r w:rsidR="00C650B5" w:rsidRPr="006C24F5">
        <w:rPr>
          <w:rFonts w:ascii="標楷體" w:eastAsia="標楷體" w:hAnsi="標楷體" w:hint="eastAsia"/>
          <w:sz w:val="28"/>
        </w:rPr>
        <w:t>萬</w:t>
      </w:r>
      <w:r w:rsidR="00B03CE4" w:rsidRPr="006C24F5">
        <w:rPr>
          <w:rFonts w:ascii="標楷體" w:eastAsia="標楷體" w:hAnsi="標楷體" w:hint="eastAsia"/>
          <w:sz w:val="28"/>
        </w:rPr>
        <w:t>1,667</w:t>
      </w:r>
      <w:r w:rsidR="0086556E" w:rsidRPr="006C24F5">
        <w:rPr>
          <w:rFonts w:ascii="標楷體" w:eastAsia="標楷體" w:hAnsi="標楷體" w:hint="eastAsia"/>
          <w:sz w:val="28"/>
        </w:rPr>
        <w:t>元。</w:t>
      </w:r>
    </w:p>
    <w:p w14:paraId="56CCD51A" w14:textId="4B09022A" w:rsidR="006D3332" w:rsidRPr="006C24F5" w:rsidRDefault="00FF780F" w:rsidP="0068090B">
      <w:pPr>
        <w:pStyle w:val="a3"/>
        <w:numPr>
          <w:ilvl w:val="0"/>
          <w:numId w:val="29"/>
        </w:numPr>
        <w:spacing w:line="480" w:lineRule="exact"/>
        <w:ind w:leftChars="0" w:left="1418" w:hanging="218"/>
        <w:jc w:val="both"/>
        <w:rPr>
          <w:rFonts w:ascii="標楷體" w:eastAsia="標楷體" w:hAnsi="標楷體"/>
          <w:sz w:val="28"/>
        </w:rPr>
      </w:pPr>
      <w:r w:rsidRPr="006C24F5">
        <w:rPr>
          <w:rFonts w:ascii="標楷體" w:eastAsia="標楷體" w:hAnsi="標楷體" w:hint="eastAsia"/>
          <w:sz w:val="28"/>
        </w:rPr>
        <w:t>運輸</w:t>
      </w:r>
      <w:r w:rsidR="00D256A7" w:rsidRPr="006C24F5">
        <w:rPr>
          <w:rFonts w:ascii="標楷體" w:eastAsia="標楷體" w:hAnsi="標楷體" w:hint="eastAsia"/>
          <w:sz w:val="28"/>
        </w:rPr>
        <w:t>廠商送餐</w:t>
      </w:r>
      <w:r w:rsidR="006D3332" w:rsidRPr="006C24F5">
        <w:rPr>
          <w:rFonts w:ascii="標楷體" w:eastAsia="標楷體" w:hAnsi="標楷體" w:hint="eastAsia"/>
          <w:sz w:val="28"/>
        </w:rPr>
        <w:t>車輛</w:t>
      </w:r>
      <w:r w:rsidR="00D256A7" w:rsidRPr="006C24F5">
        <w:rPr>
          <w:rFonts w:ascii="標楷體" w:eastAsia="標楷體" w:hAnsi="標楷體" w:hint="eastAsia"/>
          <w:sz w:val="28"/>
        </w:rPr>
        <w:t>標示</w:t>
      </w:r>
      <w:r w:rsidR="006D3332" w:rsidRPr="006C24F5">
        <w:rPr>
          <w:rFonts w:ascii="標楷體" w:eastAsia="標楷體" w:hAnsi="標楷體" w:hint="eastAsia"/>
          <w:sz w:val="28"/>
        </w:rPr>
        <w:t>：</w:t>
      </w:r>
      <w:r w:rsidR="00B03CE4" w:rsidRPr="006C24F5">
        <w:rPr>
          <w:rFonts w:ascii="標楷體" w:eastAsia="標楷體" w:hAnsi="標楷體" w:hint="eastAsia"/>
          <w:sz w:val="28"/>
        </w:rPr>
        <w:t>每年2</w:t>
      </w:r>
      <w:r w:rsidR="00384F0B" w:rsidRPr="006C24F5">
        <w:rPr>
          <w:rFonts w:ascii="標楷體" w:eastAsia="標楷體" w:hAnsi="標楷體" w:hint="eastAsia"/>
          <w:sz w:val="28"/>
        </w:rPr>
        <w:t>萬元</w:t>
      </w:r>
      <w:r w:rsidR="00B03CE4" w:rsidRPr="006C24F5">
        <w:rPr>
          <w:rFonts w:ascii="標楷體" w:eastAsia="標楷體" w:hAnsi="標楷體" w:hint="eastAsia"/>
          <w:sz w:val="28"/>
        </w:rPr>
        <w:t>*(</w:t>
      </w:r>
      <w:r w:rsidRPr="006C24F5">
        <w:rPr>
          <w:rFonts w:ascii="標楷體" w:eastAsia="標楷體" w:hAnsi="標楷體" w:hint="eastAsia"/>
          <w:sz w:val="28"/>
        </w:rPr>
        <w:t>運輸</w:t>
      </w:r>
      <w:r w:rsidR="00B03CE4" w:rsidRPr="006C24F5">
        <w:rPr>
          <w:rFonts w:ascii="標楷體" w:eastAsia="標楷體" w:hAnsi="標楷體" w:hint="eastAsia"/>
          <w:sz w:val="28"/>
        </w:rPr>
        <w:t>廠商送餐者319校)*5/12=265</w:t>
      </w:r>
      <w:r w:rsidR="00C650B5" w:rsidRPr="006C24F5">
        <w:rPr>
          <w:rFonts w:ascii="標楷體" w:eastAsia="標楷體" w:hAnsi="標楷體" w:hint="eastAsia"/>
          <w:sz w:val="28"/>
        </w:rPr>
        <w:t>萬</w:t>
      </w:r>
      <w:r w:rsidR="00B03CE4" w:rsidRPr="006C24F5">
        <w:rPr>
          <w:rFonts w:ascii="標楷體" w:eastAsia="標楷體" w:hAnsi="標楷體" w:hint="eastAsia"/>
          <w:sz w:val="28"/>
        </w:rPr>
        <w:t>8,333</w:t>
      </w:r>
      <w:r w:rsidR="0086556E" w:rsidRPr="006C24F5">
        <w:rPr>
          <w:rFonts w:ascii="標楷體" w:eastAsia="標楷體" w:hAnsi="標楷體" w:hint="eastAsia"/>
          <w:sz w:val="28"/>
        </w:rPr>
        <w:t>元。</w:t>
      </w:r>
    </w:p>
    <w:p w14:paraId="48E4B893" w14:textId="1CFB1795" w:rsidR="00175880" w:rsidRPr="006C24F5" w:rsidRDefault="00A22D3C" w:rsidP="0068090B">
      <w:pPr>
        <w:pStyle w:val="a3"/>
        <w:numPr>
          <w:ilvl w:val="0"/>
          <w:numId w:val="20"/>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維運經費：每年</w:t>
      </w:r>
      <w:r w:rsidRPr="006C24F5">
        <w:rPr>
          <w:rFonts w:ascii="標楷體" w:eastAsia="標楷體" w:hAnsi="標楷體"/>
          <w:sz w:val="28"/>
        </w:rPr>
        <w:t>12</w:t>
      </w:r>
      <w:r w:rsidR="00C650B5" w:rsidRPr="006C24F5">
        <w:rPr>
          <w:rFonts w:ascii="標楷體" w:eastAsia="標楷體" w:hAnsi="標楷體" w:hint="eastAsia"/>
          <w:sz w:val="28"/>
        </w:rPr>
        <w:t>萬元</w:t>
      </w:r>
      <w:r w:rsidRPr="006C24F5">
        <w:rPr>
          <w:rFonts w:ascii="標楷體" w:eastAsia="標楷體" w:hAnsi="標楷體"/>
          <w:sz w:val="28"/>
        </w:rPr>
        <w:t>*(</w:t>
      </w:r>
      <w:r w:rsidRPr="006C24F5">
        <w:rPr>
          <w:rFonts w:ascii="標楷體" w:eastAsia="標楷體" w:hAnsi="標楷體" w:hint="eastAsia"/>
          <w:sz w:val="28"/>
        </w:rPr>
        <w:t>既有</w:t>
      </w:r>
      <w:r w:rsidR="00C50D1C" w:rsidRPr="006C24F5">
        <w:rPr>
          <w:rFonts w:ascii="標楷體" w:eastAsia="標楷體" w:hAnsi="標楷體" w:hint="eastAsia"/>
          <w:sz w:val="28"/>
        </w:rPr>
        <w:t>央廚</w:t>
      </w:r>
      <w:r w:rsidRPr="006C24F5">
        <w:rPr>
          <w:rFonts w:ascii="標楷體" w:eastAsia="標楷體" w:hAnsi="標楷體"/>
          <w:sz w:val="28"/>
        </w:rPr>
        <w:t>44</w:t>
      </w:r>
      <w:r w:rsidRPr="006C24F5">
        <w:rPr>
          <w:rFonts w:ascii="標楷體" w:eastAsia="標楷體" w:hAnsi="標楷體" w:hint="eastAsia"/>
          <w:sz w:val="28"/>
        </w:rPr>
        <w:t>校</w:t>
      </w:r>
      <w:r w:rsidRPr="006C24F5">
        <w:rPr>
          <w:rFonts w:ascii="標楷體" w:eastAsia="標楷體" w:hAnsi="標楷體"/>
          <w:sz w:val="28"/>
        </w:rPr>
        <w:t>+</w:t>
      </w:r>
      <w:r w:rsidRPr="006C24F5">
        <w:rPr>
          <w:rFonts w:ascii="標楷體" w:eastAsia="標楷體" w:hAnsi="標楷體" w:hint="eastAsia"/>
          <w:sz w:val="28"/>
        </w:rPr>
        <w:t>新建</w:t>
      </w:r>
      <w:r w:rsidR="00C50D1C" w:rsidRPr="006C24F5">
        <w:rPr>
          <w:rFonts w:ascii="標楷體" w:eastAsia="標楷體" w:hAnsi="標楷體" w:hint="eastAsia"/>
          <w:sz w:val="28"/>
        </w:rPr>
        <w:t>央廚</w:t>
      </w:r>
      <w:r w:rsidRPr="006C24F5">
        <w:rPr>
          <w:rFonts w:ascii="標楷體" w:eastAsia="標楷體" w:hAnsi="標楷體"/>
          <w:sz w:val="28"/>
        </w:rPr>
        <w:t>39</w:t>
      </w:r>
      <w:r w:rsidRPr="006C24F5">
        <w:rPr>
          <w:rFonts w:ascii="標楷體" w:eastAsia="標楷體" w:hAnsi="標楷體" w:hint="eastAsia"/>
          <w:sz w:val="28"/>
        </w:rPr>
        <w:t>校</w:t>
      </w:r>
      <w:r w:rsidRPr="006C24F5">
        <w:rPr>
          <w:rFonts w:ascii="標楷體" w:eastAsia="標楷體" w:hAnsi="標楷體"/>
          <w:sz w:val="28"/>
        </w:rPr>
        <w:t>+</w:t>
      </w:r>
      <w:r w:rsidRPr="006C24F5">
        <w:rPr>
          <w:rFonts w:ascii="標楷體" w:eastAsia="標楷體" w:hAnsi="標楷體" w:hint="eastAsia"/>
          <w:sz w:val="28"/>
        </w:rPr>
        <w:t>擴建</w:t>
      </w:r>
      <w:r w:rsidR="00C50D1C" w:rsidRPr="006C24F5">
        <w:rPr>
          <w:rFonts w:ascii="標楷體" w:eastAsia="標楷體" w:hAnsi="標楷體" w:hint="eastAsia"/>
          <w:sz w:val="28"/>
        </w:rPr>
        <w:t>央廚</w:t>
      </w:r>
      <w:r w:rsidRPr="006C24F5">
        <w:rPr>
          <w:rFonts w:ascii="標楷體" w:eastAsia="標楷體" w:hAnsi="標楷體"/>
          <w:sz w:val="28"/>
        </w:rPr>
        <w:t>84</w:t>
      </w:r>
      <w:r w:rsidRPr="006C24F5">
        <w:rPr>
          <w:rFonts w:ascii="標楷體" w:eastAsia="標楷體" w:hAnsi="標楷體" w:hint="eastAsia"/>
          <w:sz w:val="28"/>
        </w:rPr>
        <w:t>校</w:t>
      </w:r>
      <w:r w:rsidRPr="006C24F5">
        <w:rPr>
          <w:rFonts w:ascii="標楷體" w:eastAsia="標楷體" w:hAnsi="標楷體"/>
          <w:sz w:val="28"/>
        </w:rPr>
        <w:t>=167</w:t>
      </w:r>
      <w:r w:rsidRPr="006C24F5">
        <w:rPr>
          <w:rFonts w:ascii="標楷體" w:eastAsia="標楷體" w:hAnsi="標楷體" w:hint="eastAsia"/>
          <w:sz w:val="28"/>
        </w:rPr>
        <w:t>校</w:t>
      </w:r>
      <w:r w:rsidRPr="006C24F5">
        <w:rPr>
          <w:rFonts w:ascii="標楷體" w:eastAsia="標楷體" w:hAnsi="標楷體"/>
          <w:sz w:val="28"/>
        </w:rPr>
        <w:t>)*5/12=835</w:t>
      </w:r>
      <w:r w:rsidR="00384F0B" w:rsidRPr="006C24F5">
        <w:rPr>
          <w:rFonts w:ascii="標楷體" w:eastAsia="標楷體" w:hAnsi="標楷體" w:hint="eastAsia"/>
          <w:sz w:val="28"/>
        </w:rPr>
        <w:t>萬元</w:t>
      </w:r>
      <w:r w:rsidR="00922162" w:rsidRPr="006C24F5">
        <w:rPr>
          <w:rFonts w:ascii="標楷體" w:eastAsia="標楷體" w:hAnsi="標楷體" w:hint="eastAsia"/>
          <w:sz w:val="28"/>
        </w:rPr>
        <w:t>。</w:t>
      </w:r>
    </w:p>
    <w:p w14:paraId="0CFF369A" w14:textId="58D61437" w:rsidR="000578C4" w:rsidRDefault="000578C4" w:rsidP="0068090B">
      <w:pPr>
        <w:pStyle w:val="a3"/>
        <w:numPr>
          <w:ilvl w:val="0"/>
          <w:numId w:val="8"/>
        </w:numPr>
        <w:spacing w:line="480" w:lineRule="exact"/>
        <w:ind w:leftChars="0" w:left="851" w:hanging="287"/>
        <w:jc w:val="both"/>
        <w:rPr>
          <w:rFonts w:ascii="標楷體" w:eastAsia="標楷體" w:hAnsi="標楷體"/>
          <w:sz w:val="28"/>
        </w:rPr>
      </w:pPr>
      <w:r w:rsidRPr="006C24F5">
        <w:rPr>
          <w:rFonts w:ascii="標楷體" w:eastAsia="標楷體" w:hAnsi="標楷體" w:hint="eastAsia"/>
          <w:sz w:val="28"/>
        </w:rPr>
        <w:t>偏遠地區學校食材補助費用</w:t>
      </w:r>
      <w:bookmarkStart w:id="32" w:name="_Hlk69369736"/>
      <w:r w:rsidRPr="006C24F5">
        <w:rPr>
          <w:rFonts w:ascii="標楷體" w:eastAsia="標楷體" w:hAnsi="標楷體" w:hint="eastAsia"/>
          <w:sz w:val="28"/>
        </w:rPr>
        <w:t>(由</w:t>
      </w:r>
      <w:r w:rsidR="00FE3BFB" w:rsidRPr="006C24F5">
        <w:rPr>
          <w:rFonts w:ascii="標楷體" w:eastAsia="標楷體" w:hAnsi="標楷體" w:hint="eastAsia"/>
          <w:sz w:val="28"/>
        </w:rPr>
        <w:t>10</w:t>
      </w:r>
      <w:r w:rsidRPr="006C24F5">
        <w:rPr>
          <w:rFonts w:ascii="標楷體" w:eastAsia="標楷體" w:hAnsi="標楷體" w:hint="eastAsia"/>
          <w:sz w:val="28"/>
        </w:rPr>
        <w:t>元增加至</w:t>
      </w:r>
      <w:r w:rsidR="00FE3BFB" w:rsidRPr="006C24F5">
        <w:rPr>
          <w:rFonts w:ascii="標楷體" w:eastAsia="標楷體" w:hAnsi="標楷體" w:hint="eastAsia"/>
          <w:sz w:val="28"/>
        </w:rPr>
        <w:t>14</w:t>
      </w:r>
      <w:r w:rsidRPr="006C24F5">
        <w:rPr>
          <w:rFonts w:ascii="標楷體" w:eastAsia="標楷體" w:hAnsi="標楷體" w:hint="eastAsia"/>
          <w:sz w:val="28"/>
        </w:rPr>
        <w:t>元</w:t>
      </w:r>
      <w:r w:rsidR="00B910E3" w:rsidRPr="006C24F5">
        <w:rPr>
          <w:rFonts w:ascii="標楷體" w:eastAsia="標楷體" w:hAnsi="標楷體" w:hint="eastAsia"/>
          <w:sz w:val="28"/>
        </w:rPr>
        <w:t>，</w:t>
      </w:r>
      <w:r w:rsidR="00D56B6D" w:rsidRPr="006C24F5">
        <w:rPr>
          <w:rFonts w:ascii="標楷體" w:eastAsia="標楷體" w:hAnsi="標楷體" w:hint="eastAsia"/>
          <w:sz w:val="28"/>
        </w:rPr>
        <w:t>且</w:t>
      </w:r>
      <w:r w:rsidR="00B910E3" w:rsidRPr="006C24F5">
        <w:rPr>
          <w:rFonts w:ascii="標楷體" w:eastAsia="標楷體" w:hAnsi="標楷體" w:hint="eastAsia"/>
          <w:sz w:val="28"/>
        </w:rPr>
        <w:t>自111年5月起增加補助教職員部分</w:t>
      </w:r>
      <w:r w:rsidRPr="006C24F5">
        <w:rPr>
          <w:rFonts w:ascii="標楷體" w:eastAsia="標楷體" w:hAnsi="標楷體" w:hint="eastAsia"/>
          <w:sz w:val="28"/>
        </w:rPr>
        <w:t>)</w:t>
      </w:r>
      <w:bookmarkEnd w:id="32"/>
      <w:r w:rsidRPr="006C24F5">
        <w:rPr>
          <w:rFonts w:ascii="標楷體" w:eastAsia="標楷體" w:hAnsi="標楷體" w:hint="eastAsia"/>
          <w:sz w:val="28"/>
        </w:rPr>
        <w:t>：</w:t>
      </w:r>
      <w:r w:rsidR="00C52A97" w:rsidRPr="006C24F5">
        <w:rPr>
          <w:rFonts w:ascii="標楷體" w:eastAsia="標楷體" w:hAnsi="標楷體" w:hint="eastAsia"/>
          <w:sz w:val="28"/>
        </w:rPr>
        <w:t>10</w:t>
      </w:r>
      <w:r w:rsidR="00C650B5" w:rsidRPr="006C24F5">
        <w:rPr>
          <w:rFonts w:ascii="標楷體" w:eastAsia="標楷體" w:hAnsi="標楷體" w:hint="eastAsia"/>
          <w:sz w:val="28"/>
        </w:rPr>
        <w:t>萬</w:t>
      </w:r>
      <w:r w:rsidRPr="006C24F5">
        <w:rPr>
          <w:rFonts w:ascii="標楷體" w:eastAsia="標楷體" w:hAnsi="標楷體" w:hint="eastAsia"/>
          <w:sz w:val="28"/>
        </w:rPr>
        <w:t>人*4元*5天*</w:t>
      </w:r>
      <w:r w:rsidR="00B910E3" w:rsidRPr="006C24F5">
        <w:rPr>
          <w:rFonts w:ascii="標楷體" w:eastAsia="標楷體" w:hAnsi="標楷體" w:hint="eastAsia"/>
          <w:sz w:val="28"/>
        </w:rPr>
        <w:t>40</w:t>
      </w:r>
      <w:r w:rsidRPr="006C24F5">
        <w:rPr>
          <w:rFonts w:ascii="標楷體" w:eastAsia="標楷體" w:hAnsi="標楷體" w:hint="eastAsia"/>
          <w:sz w:val="28"/>
        </w:rPr>
        <w:t>週</w:t>
      </w:r>
      <w:r w:rsidR="00C52A97" w:rsidRPr="006C24F5">
        <w:rPr>
          <w:rFonts w:ascii="標楷體" w:eastAsia="標楷體" w:hAnsi="標楷體" w:hint="eastAsia"/>
          <w:sz w:val="28"/>
        </w:rPr>
        <w:t>+2.5萬人*4元*5天*</w:t>
      </w:r>
      <w:r w:rsidR="00B910E3" w:rsidRPr="006C24F5">
        <w:rPr>
          <w:rFonts w:ascii="標楷體" w:eastAsia="標楷體" w:hAnsi="標楷體" w:hint="eastAsia"/>
          <w:sz w:val="28"/>
        </w:rPr>
        <w:t>40</w:t>
      </w:r>
      <w:r w:rsidR="00C52A97" w:rsidRPr="006C24F5">
        <w:rPr>
          <w:rFonts w:ascii="標楷體" w:eastAsia="標楷體" w:hAnsi="標楷體" w:hint="eastAsia"/>
          <w:sz w:val="28"/>
        </w:rPr>
        <w:t>週*8/12</w:t>
      </w:r>
      <w:r w:rsidRPr="006C24F5">
        <w:rPr>
          <w:rFonts w:ascii="標楷體" w:eastAsia="標楷體" w:hAnsi="標楷體" w:hint="eastAsia"/>
          <w:sz w:val="28"/>
        </w:rPr>
        <w:t>=</w:t>
      </w:r>
      <w:r w:rsidR="00F53FCD" w:rsidRPr="006C24F5">
        <w:rPr>
          <w:rFonts w:ascii="標楷體" w:eastAsia="標楷體" w:hAnsi="標楷體" w:hint="eastAsia"/>
          <w:sz w:val="28"/>
        </w:rPr>
        <w:t>9</w:t>
      </w:r>
      <w:r w:rsidRPr="006C24F5">
        <w:rPr>
          <w:rFonts w:ascii="標楷體" w:eastAsia="標楷體" w:hAnsi="標楷體" w:hint="eastAsia"/>
          <w:sz w:val="28"/>
        </w:rPr>
        <w:t>,</w:t>
      </w:r>
      <w:r w:rsidR="00B910E3" w:rsidRPr="006C24F5">
        <w:rPr>
          <w:rFonts w:ascii="標楷體" w:eastAsia="標楷體" w:hAnsi="標楷體" w:hint="eastAsia"/>
          <w:sz w:val="28"/>
        </w:rPr>
        <w:t>3</w:t>
      </w:r>
      <w:r w:rsidR="00F53FCD" w:rsidRPr="006C24F5">
        <w:rPr>
          <w:rFonts w:ascii="標楷體" w:eastAsia="標楷體" w:hAnsi="標楷體" w:hint="eastAsia"/>
          <w:sz w:val="28"/>
        </w:rPr>
        <w:t>33</w:t>
      </w:r>
      <w:r w:rsidR="00384F0B" w:rsidRPr="006C24F5">
        <w:rPr>
          <w:rFonts w:ascii="標楷體" w:eastAsia="標楷體" w:hAnsi="標楷體" w:hint="eastAsia"/>
          <w:sz w:val="28"/>
        </w:rPr>
        <w:t>萬元</w:t>
      </w:r>
      <w:r w:rsidRPr="006C24F5">
        <w:rPr>
          <w:rFonts w:ascii="標楷體" w:eastAsia="標楷體" w:hAnsi="標楷體" w:hint="eastAsia"/>
          <w:sz w:val="28"/>
        </w:rPr>
        <w:t>/年。</w:t>
      </w:r>
    </w:p>
    <w:p w14:paraId="27D276DF" w14:textId="12649CB5" w:rsidR="0056622D" w:rsidRPr="003E51AD" w:rsidRDefault="0056622D" w:rsidP="00E208A8">
      <w:pPr>
        <w:pStyle w:val="a3"/>
        <w:numPr>
          <w:ilvl w:val="0"/>
          <w:numId w:val="8"/>
        </w:numPr>
        <w:spacing w:line="480" w:lineRule="exact"/>
        <w:ind w:leftChars="0" w:left="851" w:hanging="287"/>
        <w:jc w:val="both"/>
        <w:rPr>
          <w:rFonts w:ascii="標楷體" w:eastAsia="標楷體" w:hAnsi="標楷體"/>
          <w:color w:val="FF0000"/>
          <w:sz w:val="28"/>
        </w:rPr>
      </w:pPr>
      <w:r w:rsidRPr="0056622D">
        <w:rPr>
          <w:rFonts w:ascii="標楷體" w:eastAsia="標楷體" w:hAnsi="標楷體" w:hint="eastAsia"/>
          <w:color w:val="FF0000"/>
          <w:sz w:val="28"/>
        </w:rPr>
        <w:t>精進偏鄉學校午餐</w:t>
      </w:r>
      <w:r w:rsidR="00676616">
        <w:rPr>
          <w:rFonts w:ascii="標楷體" w:eastAsia="標楷體" w:hAnsi="標楷體" w:hint="eastAsia"/>
          <w:color w:val="FF0000"/>
          <w:sz w:val="28"/>
        </w:rPr>
        <w:t>菜單</w:t>
      </w:r>
      <w:r w:rsidRPr="0056622D">
        <w:rPr>
          <w:rFonts w:ascii="標楷體" w:eastAsia="標楷體" w:hAnsi="標楷體" w:hint="eastAsia"/>
          <w:color w:val="FF0000"/>
          <w:sz w:val="28"/>
        </w:rPr>
        <w:t>經費</w:t>
      </w:r>
      <w:r>
        <w:rPr>
          <w:rFonts w:ascii="標楷體" w:eastAsia="標楷體" w:hAnsi="標楷體" w:hint="eastAsia"/>
          <w:color w:val="FF0000"/>
          <w:sz w:val="28"/>
        </w:rPr>
        <w:t>：</w:t>
      </w:r>
      <w:r w:rsidRPr="0056622D">
        <w:rPr>
          <w:rFonts w:ascii="標楷體" w:eastAsia="標楷體" w:hAnsi="標楷體" w:hint="eastAsia"/>
          <w:color w:val="FF0000"/>
          <w:sz w:val="28"/>
        </w:rPr>
        <w:t>主食+三菜一湯50元+111年6月重要民生物價指數較上年同月漲</w:t>
      </w:r>
      <w:r w:rsidR="00F373FE">
        <w:rPr>
          <w:rFonts w:ascii="標楷體" w:eastAsia="標楷體" w:hAnsi="標楷體" w:hint="eastAsia"/>
          <w:color w:val="FF0000"/>
          <w:sz w:val="28"/>
        </w:rPr>
        <w:t>幅約</w:t>
      </w:r>
      <w:r w:rsidRPr="0056622D">
        <w:rPr>
          <w:rFonts w:ascii="標楷體" w:eastAsia="標楷體" w:hAnsi="標楷體" w:hint="eastAsia"/>
          <w:color w:val="FF0000"/>
          <w:sz w:val="28"/>
        </w:rPr>
        <w:t>5.4%，以50元餐費計算約增加2.7元，並以10元估算校園點心基準，爰以整數計每餐(含點心)62元為計算基礎</w:t>
      </w:r>
      <w:r>
        <w:rPr>
          <w:rFonts w:ascii="標楷體" w:eastAsia="標楷體" w:hAnsi="標楷體" w:hint="eastAsia"/>
          <w:color w:val="FF0000"/>
          <w:sz w:val="28"/>
        </w:rPr>
        <w:t>。</w:t>
      </w:r>
      <w:r w:rsidR="00470C9D" w:rsidRPr="00E208A8">
        <w:rPr>
          <w:rFonts w:ascii="標楷體" w:eastAsia="標楷體" w:hAnsi="標楷體" w:hint="eastAsia"/>
          <w:color w:val="FF0000"/>
          <w:sz w:val="28"/>
        </w:rPr>
        <w:t>111學年度起至111年12</w:t>
      </w:r>
      <w:r w:rsidR="00E208A8" w:rsidRPr="00E208A8">
        <w:rPr>
          <w:rFonts w:ascii="標楷體" w:eastAsia="標楷體" w:hAnsi="標楷體" w:hint="eastAsia"/>
          <w:color w:val="FF0000"/>
          <w:sz w:val="28"/>
        </w:rPr>
        <w:t>月底，</w:t>
      </w:r>
      <w:r>
        <w:rPr>
          <w:rFonts w:ascii="標楷體" w:eastAsia="標楷體" w:hAnsi="標楷體" w:hint="eastAsia"/>
          <w:color w:val="FF0000"/>
          <w:sz w:val="28"/>
        </w:rPr>
        <w:t>上課日約88天，以計畫內</w:t>
      </w:r>
      <w:r w:rsidR="000500A3">
        <w:rPr>
          <w:rFonts w:ascii="標楷體" w:eastAsia="標楷體" w:hAnsi="標楷體" w:hint="eastAsia"/>
          <w:color w:val="FF0000"/>
          <w:sz w:val="28"/>
        </w:rPr>
        <w:t>及原屬偏鄉地區之</w:t>
      </w:r>
      <w:r>
        <w:rPr>
          <w:rFonts w:ascii="標楷體" w:eastAsia="標楷體" w:hAnsi="標楷體" w:hint="eastAsia"/>
          <w:color w:val="FF0000"/>
          <w:sz w:val="28"/>
        </w:rPr>
        <w:t>學校用餐人數約24</w:t>
      </w:r>
      <w:r w:rsidR="00DD10EF">
        <w:rPr>
          <w:rFonts w:ascii="標楷體" w:eastAsia="標楷體" w:hAnsi="標楷體" w:hint="eastAsia"/>
          <w:color w:val="FF0000"/>
          <w:sz w:val="28"/>
        </w:rPr>
        <w:t>萬人進行補助，</w:t>
      </w:r>
      <w:r w:rsidR="00E208A8" w:rsidRPr="00E208A8">
        <w:rPr>
          <w:rFonts w:ascii="標楷體" w:eastAsia="標楷體" w:hAnsi="標楷體" w:hint="eastAsia"/>
          <w:color w:val="FF0000"/>
          <w:sz w:val="28"/>
        </w:rPr>
        <w:t>並考量各縣市午餐單價、收費狀況及三章一Q補助後，補其差額，以實際不足數核實補助更有效益。惟經三章一Q補助後，倘部分單價已無不足或不足單價未達5元之縣市，</w:t>
      </w:r>
      <w:r w:rsidR="000A0531">
        <w:rPr>
          <w:rFonts w:ascii="標楷體" w:eastAsia="標楷體" w:hAnsi="標楷體" w:hint="eastAsia"/>
          <w:color w:val="FF0000"/>
          <w:sz w:val="28"/>
        </w:rPr>
        <w:t>考量</w:t>
      </w:r>
      <w:r w:rsidR="00E208A8" w:rsidRPr="00E208A8">
        <w:rPr>
          <w:rFonts w:ascii="標楷體" w:eastAsia="標楷體" w:hAnsi="標楷體" w:hint="eastAsia"/>
          <w:color w:val="FF0000"/>
          <w:sz w:val="28"/>
        </w:rPr>
        <w:t>各縣市物價差異，均以補助5元計算</w:t>
      </w:r>
      <w:r w:rsidR="00E83DAF">
        <w:rPr>
          <w:rFonts w:ascii="標楷體" w:eastAsia="標楷體" w:hAnsi="標楷體" w:hint="eastAsia"/>
          <w:color w:val="FF0000"/>
          <w:sz w:val="28"/>
        </w:rPr>
        <w:t>。</w:t>
      </w:r>
      <w:r w:rsidR="00E83DAF" w:rsidRPr="003E51AD">
        <w:rPr>
          <w:rFonts w:ascii="標楷體" w:eastAsia="標楷體" w:hAnsi="標楷體" w:hint="eastAsia"/>
          <w:color w:val="FF0000"/>
          <w:sz w:val="28"/>
        </w:rPr>
        <w:t>爰學生每人每餐繳交費用加縣市政府補助，依廚房型態乘以相對應之購買食材比率，再加上三章一Q補助後，該數額與62元之差額為中央補助每位學生經費，</w:t>
      </w:r>
      <w:r w:rsidRPr="003E51AD">
        <w:rPr>
          <w:rFonts w:ascii="標楷體" w:eastAsia="標楷體" w:hAnsi="標楷體" w:hint="eastAsia"/>
          <w:color w:val="FF0000"/>
          <w:sz w:val="28"/>
        </w:rPr>
        <w:t>所需經費</w:t>
      </w:r>
      <w:r w:rsidR="000D2808" w:rsidRPr="003E51AD">
        <w:rPr>
          <w:rFonts w:ascii="標楷體" w:eastAsia="標楷體" w:hAnsi="標楷體" w:hint="eastAsia"/>
          <w:color w:val="FF0000"/>
          <w:sz w:val="28"/>
        </w:rPr>
        <w:t>共計</w:t>
      </w:r>
      <w:r w:rsidR="007E6BD3" w:rsidRPr="003E51AD">
        <w:rPr>
          <w:rFonts w:ascii="標楷體" w:eastAsia="標楷體" w:hAnsi="標楷體"/>
          <w:color w:val="FF0000"/>
          <w:sz w:val="28"/>
        </w:rPr>
        <w:t>2</w:t>
      </w:r>
      <w:r w:rsidR="000B7B52" w:rsidRPr="003E51AD">
        <w:rPr>
          <w:rFonts w:ascii="標楷體" w:eastAsia="標楷體" w:hAnsi="標楷體" w:hint="eastAsia"/>
          <w:color w:val="FF0000"/>
          <w:sz w:val="28"/>
        </w:rPr>
        <w:t>億</w:t>
      </w:r>
      <w:r w:rsidR="007E6BD3" w:rsidRPr="003E51AD">
        <w:rPr>
          <w:rFonts w:ascii="標楷體" w:eastAsia="標楷體" w:hAnsi="標楷體" w:hint="eastAsia"/>
          <w:color w:val="FF0000"/>
          <w:sz w:val="28"/>
        </w:rPr>
        <w:t>5,</w:t>
      </w:r>
      <w:r w:rsidR="00E653DD" w:rsidRPr="003E51AD">
        <w:rPr>
          <w:rFonts w:ascii="標楷體" w:eastAsia="標楷體" w:hAnsi="標楷體" w:hint="eastAsia"/>
          <w:color w:val="FF0000"/>
          <w:sz w:val="28"/>
        </w:rPr>
        <w:t>815</w:t>
      </w:r>
      <w:r w:rsidR="000B7B52" w:rsidRPr="003E51AD">
        <w:rPr>
          <w:rFonts w:ascii="標楷體" w:eastAsia="標楷體" w:hAnsi="標楷體" w:hint="eastAsia"/>
          <w:color w:val="FF0000"/>
          <w:sz w:val="28"/>
        </w:rPr>
        <w:t>萬</w:t>
      </w:r>
      <w:r w:rsidR="00E653DD" w:rsidRPr="003E51AD">
        <w:rPr>
          <w:rFonts w:ascii="標楷體" w:eastAsia="標楷體" w:hAnsi="標楷體" w:hint="eastAsia"/>
          <w:color w:val="FF0000"/>
          <w:sz w:val="28"/>
        </w:rPr>
        <w:t>4</w:t>
      </w:r>
      <w:r w:rsidR="00E653DD" w:rsidRPr="003E51AD">
        <w:rPr>
          <w:rFonts w:ascii="標楷體" w:eastAsia="標楷體" w:hAnsi="標楷體"/>
          <w:color w:val="FF0000"/>
          <w:sz w:val="28"/>
        </w:rPr>
        <w:t>,</w:t>
      </w:r>
      <w:r w:rsidR="00E653DD" w:rsidRPr="003E51AD">
        <w:rPr>
          <w:rFonts w:ascii="標楷體" w:eastAsia="標楷體" w:hAnsi="標楷體" w:hint="eastAsia"/>
          <w:color w:val="FF0000"/>
          <w:sz w:val="28"/>
        </w:rPr>
        <w:t>058</w:t>
      </w:r>
      <w:r w:rsidR="000B7B52" w:rsidRPr="003E51AD">
        <w:rPr>
          <w:rFonts w:ascii="標楷體" w:eastAsia="標楷體" w:hAnsi="標楷體" w:hint="eastAsia"/>
          <w:color w:val="FF0000"/>
          <w:sz w:val="28"/>
        </w:rPr>
        <w:t>元</w:t>
      </w:r>
      <w:r w:rsidR="000D2808" w:rsidRPr="003E51AD">
        <w:rPr>
          <w:rFonts w:ascii="標楷體" w:eastAsia="標楷體" w:hAnsi="標楷體" w:hint="eastAsia"/>
          <w:color w:val="FF0000"/>
          <w:sz w:val="28"/>
        </w:rPr>
        <w:t>。</w:t>
      </w:r>
    </w:p>
    <w:p w14:paraId="2CA712A5" w14:textId="27464E53" w:rsidR="002640A4" w:rsidRPr="006C24F5" w:rsidRDefault="006002F9" w:rsidP="00377825">
      <w:pPr>
        <w:spacing w:line="480" w:lineRule="exact"/>
        <w:ind w:left="566" w:hangingChars="202" w:hanging="566"/>
        <w:jc w:val="both"/>
        <w:rPr>
          <w:rFonts w:ascii="標楷體" w:eastAsia="標楷體" w:hAnsi="標楷體"/>
          <w:sz w:val="28"/>
        </w:rPr>
      </w:pPr>
      <w:r w:rsidRPr="006C24F5">
        <w:rPr>
          <w:rFonts w:ascii="標楷體" w:eastAsia="標楷體" w:hAnsi="標楷體" w:hint="eastAsia"/>
          <w:sz w:val="28"/>
        </w:rPr>
        <w:t>(六)</w:t>
      </w:r>
      <w:r w:rsidR="002640A4" w:rsidRPr="006C24F5">
        <w:rPr>
          <w:rFonts w:ascii="標楷體" w:eastAsia="標楷體" w:hAnsi="標楷體" w:hint="eastAsia"/>
          <w:sz w:val="28"/>
        </w:rPr>
        <w:t>112年</w:t>
      </w:r>
      <w:r w:rsidR="00377825" w:rsidRPr="006C24F5">
        <w:rPr>
          <w:rFonts w:ascii="標楷體" w:eastAsia="標楷體" w:hAnsi="標楷體" w:hint="eastAsia"/>
          <w:sz w:val="28"/>
        </w:rPr>
        <w:t>人力、運費及維運經費計9億</w:t>
      </w:r>
      <w:r w:rsidR="005F3941" w:rsidRPr="006C24F5">
        <w:rPr>
          <w:rFonts w:ascii="標楷體" w:eastAsia="標楷體" w:hAnsi="標楷體" w:hint="eastAsia"/>
          <w:sz w:val="28"/>
        </w:rPr>
        <w:t>1</w:t>
      </w:r>
      <w:r w:rsidR="005F3941" w:rsidRPr="006C24F5">
        <w:rPr>
          <w:rFonts w:ascii="標楷體" w:eastAsia="標楷體" w:hAnsi="標楷體"/>
          <w:sz w:val="28"/>
        </w:rPr>
        <w:t>,</w:t>
      </w:r>
      <w:r w:rsidR="005F3941" w:rsidRPr="006C24F5">
        <w:rPr>
          <w:rFonts w:ascii="標楷體" w:eastAsia="標楷體" w:hAnsi="標楷體" w:hint="eastAsia"/>
          <w:sz w:val="28"/>
        </w:rPr>
        <w:t>132</w:t>
      </w:r>
      <w:r w:rsidR="00C650B5" w:rsidRPr="006C24F5">
        <w:rPr>
          <w:rFonts w:ascii="標楷體" w:eastAsia="標楷體" w:hAnsi="標楷體" w:hint="eastAsia"/>
          <w:sz w:val="28"/>
        </w:rPr>
        <w:t>萬</w:t>
      </w:r>
      <w:r w:rsidR="005F3941" w:rsidRPr="006C24F5">
        <w:rPr>
          <w:rFonts w:ascii="標楷體" w:eastAsia="標楷體" w:hAnsi="標楷體" w:hint="eastAsia"/>
          <w:sz w:val="28"/>
        </w:rPr>
        <w:t>7</w:t>
      </w:r>
      <w:r w:rsidR="00377825" w:rsidRPr="006C24F5">
        <w:rPr>
          <w:rFonts w:ascii="標楷體" w:eastAsia="標楷體" w:hAnsi="標楷體"/>
          <w:sz w:val="28"/>
        </w:rPr>
        <w:t>,500</w:t>
      </w:r>
      <w:r w:rsidR="00377825" w:rsidRPr="006C24F5">
        <w:rPr>
          <w:rFonts w:ascii="標楷體" w:eastAsia="標楷體" w:hAnsi="標楷體" w:hint="eastAsia"/>
          <w:sz w:val="28"/>
        </w:rPr>
        <w:t>元，三章一</w:t>
      </w:r>
      <w:r w:rsidR="00377825" w:rsidRPr="006C24F5">
        <w:rPr>
          <w:rFonts w:ascii="標楷體" w:eastAsia="標楷體" w:hAnsi="標楷體"/>
          <w:sz w:val="28"/>
        </w:rPr>
        <w:t>Q</w:t>
      </w:r>
      <w:r w:rsidR="00377825" w:rsidRPr="006C24F5">
        <w:rPr>
          <w:rFonts w:ascii="標楷體" w:eastAsia="標楷體" w:hAnsi="標楷體" w:hint="eastAsia"/>
          <w:sz w:val="28"/>
        </w:rPr>
        <w:t>食材補助費</w:t>
      </w:r>
      <w:r w:rsidR="00C52A97" w:rsidRPr="006C24F5">
        <w:rPr>
          <w:rFonts w:ascii="標楷體" w:eastAsia="標楷體" w:hAnsi="標楷體" w:hint="eastAsia"/>
          <w:sz w:val="28"/>
        </w:rPr>
        <w:t>1</w:t>
      </w:r>
      <w:r w:rsidR="00EC7A4C" w:rsidRPr="006C24F5">
        <w:rPr>
          <w:rFonts w:ascii="標楷體" w:eastAsia="標楷體" w:hAnsi="標楷體" w:hint="eastAsia"/>
          <w:sz w:val="28"/>
        </w:rPr>
        <w:t>億</w:t>
      </w:r>
      <w:r w:rsidR="00C52A97" w:rsidRPr="006C24F5">
        <w:rPr>
          <w:rFonts w:ascii="標楷體" w:eastAsia="標楷體" w:hAnsi="標楷體" w:hint="eastAsia"/>
          <w:sz w:val="28"/>
        </w:rPr>
        <w:t>360</w:t>
      </w:r>
      <w:r w:rsidR="00384F0B" w:rsidRPr="006C24F5">
        <w:rPr>
          <w:rFonts w:ascii="標楷體" w:eastAsia="標楷體" w:hAnsi="標楷體" w:hint="eastAsia"/>
          <w:sz w:val="28"/>
        </w:rPr>
        <w:t>萬元</w:t>
      </w:r>
      <w:r w:rsidR="000D2808">
        <w:rPr>
          <w:rFonts w:ascii="標楷體" w:eastAsia="標楷體" w:hAnsi="標楷體" w:hint="eastAsia"/>
          <w:sz w:val="28"/>
        </w:rPr>
        <w:t>，</w:t>
      </w:r>
      <w:r w:rsidR="000D2808" w:rsidRPr="000D2808">
        <w:rPr>
          <w:rFonts w:ascii="標楷體" w:eastAsia="標楷體" w:hAnsi="標楷體" w:hint="eastAsia"/>
          <w:color w:val="FF0000"/>
          <w:sz w:val="28"/>
        </w:rPr>
        <w:t>精進偏鄉學校午餐</w:t>
      </w:r>
      <w:r w:rsidR="00676616">
        <w:rPr>
          <w:rFonts w:ascii="標楷體" w:eastAsia="標楷體" w:hAnsi="標楷體" w:hint="eastAsia"/>
          <w:color w:val="FF0000"/>
          <w:sz w:val="28"/>
        </w:rPr>
        <w:t>菜單</w:t>
      </w:r>
      <w:r w:rsidR="000D2808" w:rsidRPr="000D2808">
        <w:rPr>
          <w:rFonts w:ascii="標楷體" w:eastAsia="標楷體" w:hAnsi="標楷體" w:hint="eastAsia"/>
          <w:color w:val="FF0000"/>
          <w:sz w:val="28"/>
        </w:rPr>
        <w:t>經費</w:t>
      </w:r>
      <w:r w:rsidR="000B7B52" w:rsidRPr="000A0531">
        <w:rPr>
          <w:rFonts w:ascii="標楷體" w:eastAsia="標楷體" w:hAnsi="標楷體" w:hint="eastAsia"/>
          <w:color w:val="FF0000"/>
          <w:sz w:val="28"/>
        </w:rPr>
        <w:t>6</w:t>
      </w:r>
      <w:r w:rsidR="000E3EB4" w:rsidRPr="000A0531">
        <w:rPr>
          <w:rFonts w:ascii="標楷體" w:eastAsia="標楷體" w:hAnsi="標楷體" w:hint="eastAsia"/>
          <w:color w:val="FF0000"/>
          <w:sz w:val="28"/>
        </w:rPr>
        <w:t>億</w:t>
      </w:r>
      <w:r w:rsidR="00E653DD" w:rsidRPr="000A0531">
        <w:rPr>
          <w:rFonts w:ascii="標楷體" w:eastAsia="標楷體" w:hAnsi="標楷體" w:hint="eastAsia"/>
          <w:color w:val="FF0000"/>
          <w:sz w:val="28"/>
        </w:rPr>
        <w:t>4</w:t>
      </w:r>
      <w:r w:rsidR="000E3EB4" w:rsidRPr="000A0531">
        <w:rPr>
          <w:rFonts w:ascii="標楷體" w:eastAsia="標楷體" w:hAnsi="標楷體"/>
          <w:color w:val="FF0000"/>
          <w:sz w:val="28"/>
        </w:rPr>
        <w:t>,</w:t>
      </w:r>
      <w:r w:rsidR="00E653DD" w:rsidRPr="000A0531">
        <w:rPr>
          <w:rFonts w:ascii="標楷體" w:eastAsia="標楷體" w:hAnsi="標楷體" w:hint="eastAsia"/>
          <w:color w:val="FF0000"/>
          <w:sz w:val="28"/>
        </w:rPr>
        <w:t>538</w:t>
      </w:r>
      <w:r w:rsidR="000E3EB4" w:rsidRPr="000A0531">
        <w:rPr>
          <w:rFonts w:ascii="標楷體" w:eastAsia="標楷體" w:hAnsi="標楷體" w:hint="eastAsia"/>
          <w:color w:val="FF0000"/>
          <w:sz w:val="28"/>
        </w:rPr>
        <w:t>萬</w:t>
      </w:r>
      <w:r w:rsidR="00E653DD" w:rsidRPr="000A0531">
        <w:rPr>
          <w:rFonts w:ascii="標楷體" w:eastAsia="標楷體" w:hAnsi="標楷體" w:hint="eastAsia"/>
          <w:color w:val="FF0000"/>
          <w:sz w:val="28"/>
        </w:rPr>
        <w:t>5</w:t>
      </w:r>
      <w:r w:rsidR="00E653DD" w:rsidRPr="000A0531">
        <w:rPr>
          <w:rFonts w:ascii="標楷體" w:eastAsia="標楷體" w:hAnsi="標楷體"/>
          <w:color w:val="FF0000"/>
          <w:sz w:val="28"/>
        </w:rPr>
        <w:t>,</w:t>
      </w:r>
      <w:r w:rsidR="00E653DD" w:rsidRPr="000A0531">
        <w:rPr>
          <w:rFonts w:ascii="標楷體" w:eastAsia="標楷體" w:hAnsi="標楷體" w:hint="eastAsia"/>
          <w:color w:val="FF0000"/>
          <w:sz w:val="28"/>
        </w:rPr>
        <w:t>146</w:t>
      </w:r>
      <w:r w:rsidR="000E3EB4" w:rsidRPr="000A0531">
        <w:rPr>
          <w:rFonts w:ascii="標楷體" w:eastAsia="標楷體" w:hAnsi="標楷體" w:hint="eastAsia"/>
          <w:color w:val="FF0000"/>
          <w:sz w:val="28"/>
        </w:rPr>
        <w:t>元</w:t>
      </w:r>
      <w:r w:rsidR="002640A4" w:rsidRPr="006C24F5">
        <w:rPr>
          <w:rFonts w:ascii="標楷體" w:eastAsia="標楷體" w:hAnsi="標楷體" w:hint="eastAsia"/>
          <w:sz w:val="28"/>
        </w:rPr>
        <w:t>：</w:t>
      </w:r>
    </w:p>
    <w:p w14:paraId="15C85CB3" w14:textId="5948BA25" w:rsidR="00175880" w:rsidRPr="006C24F5" w:rsidRDefault="00195096" w:rsidP="0068090B">
      <w:pPr>
        <w:pStyle w:val="a3"/>
        <w:numPr>
          <w:ilvl w:val="0"/>
          <w:numId w:val="21"/>
        </w:numPr>
        <w:spacing w:line="480" w:lineRule="exact"/>
        <w:ind w:leftChars="0" w:left="851" w:hanging="287"/>
        <w:jc w:val="both"/>
        <w:rPr>
          <w:rFonts w:ascii="標楷體" w:eastAsia="標楷體" w:hAnsi="標楷體"/>
          <w:sz w:val="28"/>
        </w:rPr>
      </w:pPr>
      <w:r w:rsidRPr="006C24F5">
        <w:rPr>
          <w:rFonts w:ascii="標楷體" w:eastAsia="標楷體" w:hAnsi="標楷體" w:hint="eastAsia"/>
          <w:sz w:val="28"/>
        </w:rPr>
        <w:t>中央廚房、聯合採購群長學校聘用營養師薪資：(第二級薪資57.51</w:t>
      </w:r>
      <w:r w:rsidR="00C650B5" w:rsidRPr="006C24F5">
        <w:rPr>
          <w:rFonts w:ascii="標楷體" w:eastAsia="標楷體" w:hAnsi="標楷體" w:hint="eastAsia"/>
          <w:sz w:val="28"/>
        </w:rPr>
        <w:t>萬</w:t>
      </w:r>
      <w:r w:rsidR="00C650B5" w:rsidRPr="006C24F5">
        <w:rPr>
          <w:rFonts w:ascii="標楷體" w:eastAsia="標楷體" w:hAnsi="標楷體" w:hint="eastAsia"/>
          <w:sz w:val="28"/>
        </w:rPr>
        <w:lastRenderedPageBreak/>
        <w:t>元</w:t>
      </w:r>
      <w:r w:rsidRPr="006C24F5">
        <w:rPr>
          <w:rFonts w:ascii="標楷體" w:eastAsia="標楷體" w:hAnsi="標楷體" w:hint="eastAsia"/>
          <w:sz w:val="28"/>
        </w:rPr>
        <w:t>)*(既有44校+新建39校+擴建84校+食材聯合採購106校=273)</w:t>
      </w:r>
      <w:r w:rsidRPr="006C24F5">
        <w:rPr>
          <w:rFonts w:ascii="標楷體" w:eastAsia="標楷體" w:hAnsi="標楷體"/>
          <w:sz w:val="28"/>
        </w:rPr>
        <w:t>=1</w:t>
      </w:r>
      <w:r w:rsidRPr="006C24F5">
        <w:rPr>
          <w:rFonts w:ascii="標楷體" w:eastAsia="標楷體" w:hAnsi="標楷體" w:hint="eastAsia"/>
          <w:sz w:val="28"/>
        </w:rPr>
        <w:t>億</w:t>
      </w:r>
      <w:r w:rsidRPr="006C24F5">
        <w:rPr>
          <w:rFonts w:ascii="標楷體" w:eastAsia="標楷體" w:hAnsi="標楷體"/>
          <w:sz w:val="28"/>
        </w:rPr>
        <w:t>5</w:t>
      </w:r>
      <w:r w:rsidR="003C5422" w:rsidRPr="006C24F5">
        <w:rPr>
          <w:rFonts w:ascii="標楷體" w:eastAsia="標楷體" w:hAnsi="標楷體"/>
          <w:sz w:val="28"/>
        </w:rPr>
        <w:t>,</w:t>
      </w:r>
      <w:r w:rsidRPr="006C24F5">
        <w:rPr>
          <w:rFonts w:ascii="標楷體" w:eastAsia="標楷體" w:hAnsi="標楷體"/>
          <w:sz w:val="28"/>
        </w:rPr>
        <w:t>700</w:t>
      </w:r>
      <w:r w:rsidR="00C650B5" w:rsidRPr="006C24F5">
        <w:rPr>
          <w:rFonts w:ascii="標楷體" w:eastAsia="標楷體" w:hAnsi="標楷體" w:hint="eastAsia"/>
          <w:sz w:val="28"/>
        </w:rPr>
        <w:t>萬</w:t>
      </w:r>
      <w:r w:rsidRPr="006C24F5">
        <w:rPr>
          <w:rFonts w:ascii="標楷體" w:eastAsia="標楷體" w:hAnsi="標楷體"/>
          <w:sz w:val="28"/>
        </w:rPr>
        <w:t>2,300</w:t>
      </w:r>
      <w:r w:rsidRPr="006C24F5">
        <w:rPr>
          <w:rFonts w:ascii="MS Gothic" w:eastAsia="MS Gothic" w:hAnsi="MS Gothic" w:cs="MS Gothic" w:hint="eastAsia"/>
          <w:sz w:val="28"/>
        </w:rPr>
        <w:t>‬</w:t>
      </w:r>
      <w:r w:rsidRPr="006C24F5">
        <w:rPr>
          <w:rFonts w:ascii="標楷體" w:eastAsia="標楷體" w:hAnsi="標楷體" w:hint="eastAsia"/>
          <w:sz w:val="28"/>
        </w:rPr>
        <w:t>元。</w:t>
      </w:r>
    </w:p>
    <w:p w14:paraId="333FEFC0" w14:textId="561A12DA" w:rsidR="003E11B6" w:rsidRPr="006C24F5" w:rsidRDefault="00283A89" w:rsidP="0068090B">
      <w:pPr>
        <w:pStyle w:val="a3"/>
        <w:numPr>
          <w:ilvl w:val="0"/>
          <w:numId w:val="21"/>
        </w:numPr>
        <w:spacing w:line="480" w:lineRule="exact"/>
        <w:ind w:leftChars="0" w:left="851" w:hanging="287"/>
        <w:jc w:val="both"/>
        <w:rPr>
          <w:rFonts w:ascii="標楷體" w:eastAsia="標楷體" w:hAnsi="標楷體"/>
          <w:sz w:val="28"/>
        </w:rPr>
      </w:pPr>
      <w:r w:rsidRPr="006C24F5">
        <w:rPr>
          <w:rFonts w:ascii="標楷體" w:eastAsia="標楷體" w:hAnsi="標楷體" w:hint="eastAsia"/>
          <w:sz w:val="28"/>
        </w:rPr>
        <w:t>廚工薪資</w:t>
      </w:r>
      <w:r w:rsidR="003E11B6" w:rsidRPr="006C24F5">
        <w:rPr>
          <w:rFonts w:ascii="標楷體" w:eastAsia="標楷體" w:hAnsi="標楷體" w:hint="eastAsia"/>
          <w:sz w:val="28"/>
        </w:rPr>
        <w:t>共計</w:t>
      </w:r>
      <w:r w:rsidR="005F3941" w:rsidRPr="006C24F5">
        <w:rPr>
          <w:rFonts w:ascii="標楷體" w:eastAsia="標楷體" w:hAnsi="標楷體" w:hint="eastAsia"/>
          <w:sz w:val="28"/>
        </w:rPr>
        <w:t>4億877</w:t>
      </w:r>
      <w:r w:rsidR="00C650B5" w:rsidRPr="006C24F5">
        <w:rPr>
          <w:rFonts w:ascii="標楷體" w:eastAsia="標楷體" w:hAnsi="標楷體" w:hint="eastAsia"/>
          <w:sz w:val="28"/>
        </w:rPr>
        <w:t>萬</w:t>
      </w:r>
      <w:r w:rsidR="005F3941" w:rsidRPr="006C24F5">
        <w:rPr>
          <w:rFonts w:ascii="標楷體" w:eastAsia="標楷體" w:hAnsi="標楷體" w:hint="eastAsia"/>
          <w:sz w:val="28"/>
        </w:rPr>
        <w:t>2</w:t>
      </w:r>
      <w:r w:rsidR="005F3941" w:rsidRPr="006C24F5">
        <w:rPr>
          <w:rFonts w:ascii="標楷體" w:eastAsia="標楷體" w:hAnsi="標楷體"/>
          <w:sz w:val="28"/>
        </w:rPr>
        <w:t>,000</w:t>
      </w:r>
      <w:r w:rsidR="005F3941" w:rsidRPr="006C24F5">
        <w:rPr>
          <w:rFonts w:ascii="標楷體" w:eastAsia="標楷體" w:hAnsi="標楷體" w:hint="eastAsia"/>
          <w:sz w:val="28"/>
        </w:rPr>
        <w:t>元。</w:t>
      </w:r>
    </w:p>
    <w:p w14:paraId="39A2FA9E" w14:textId="7C1C6207" w:rsidR="005F3941" w:rsidRPr="006C24F5" w:rsidRDefault="003E11B6" w:rsidP="005F3941">
      <w:pPr>
        <w:pStyle w:val="a3"/>
        <w:numPr>
          <w:ilvl w:val="0"/>
          <w:numId w:val="31"/>
        </w:numPr>
        <w:spacing w:line="480" w:lineRule="exact"/>
        <w:ind w:leftChars="0" w:left="1276" w:hanging="436"/>
        <w:jc w:val="both"/>
        <w:rPr>
          <w:rFonts w:ascii="標楷體" w:eastAsia="標楷體" w:hAnsi="標楷體"/>
          <w:sz w:val="28"/>
        </w:rPr>
      </w:pPr>
      <w:r w:rsidRPr="006C24F5">
        <w:rPr>
          <w:rFonts w:ascii="標楷體" w:eastAsia="標楷體" w:hAnsi="標楷體" w:hint="eastAsia"/>
          <w:sz w:val="28"/>
        </w:rPr>
        <w:t>中央廚房</w:t>
      </w:r>
      <w:r w:rsidR="00522385" w:rsidRPr="006C24F5">
        <w:rPr>
          <w:rFonts w:ascii="標楷體" w:eastAsia="標楷體" w:hAnsi="標楷體"/>
          <w:sz w:val="28"/>
        </w:rPr>
        <w:t>(</w:t>
      </w:r>
      <w:r w:rsidR="00522385" w:rsidRPr="006C24F5">
        <w:rPr>
          <w:rFonts w:ascii="標楷體" w:eastAsia="標楷體" w:hAnsi="標楷體" w:hint="eastAsia"/>
          <w:sz w:val="28"/>
        </w:rPr>
        <w:t>每供餐250人置廚工1名</w:t>
      </w:r>
      <w:r w:rsidR="00522385" w:rsidRPr="006C24F5">
        <w:rPr>
          <w:rFonts w:ascii="標楷體" w:eastAsia="標楷體" w:hAnsi="標楷體"/>
          <w:sz w:val="28"/>
        </w:rPr>
        <w:t>)</w:t>
      </w:r>
      <w:r w:rsidRPr="006C24F5">
        <w:rPr>
          <w:rFonts w:ascii="標楷體" w:eastAsia="標楷體" w:hAnsi="標楷體" w:hint="eastAsia"/>
          <w:sz w:val="28"/>
        </w:rPr>
        <w:t>：</w:t>
      </w:r>
      <w:r w:rsidR="00B62BE7" w:rsidRPr="006C24F5">
        <w:rPr>
          <w:rFonts w:ascii="標楷體" w:eastAsia="標楷體" w:hAnsi="標楷體" w:hint="eastAsia"/>
          <w:sz w:val="28"/>
        </w:rPr>
        <w:t>36.4</w:t>
      </w:r>
      <w:r w:rsidR="00C650B5" w:rsidRPr="006C24F5">
        <w:rPr>
          <w:rFonts w:ascii="標楷體" w:eastAsia="標楷體" w:hAnsi="標楷體" w:hint="eastAsia"/>
          <w:sz w:val="28"/>
        </w:rPr>
        <w:t>萬元</w:t>
      </w:r>
      <w:r w:rsidR="00B62BE7" w:rsidRPr="006C24F5">
        <w:rPr>
          <w:rFonts w:ascii="標楷體" w:eastAsia="標楷體" w:hAnsi="標楷體"/>
          <w:sz w:val="28"/>
        </w:rPr>
        <w:t>*</w:t>
      </w:r>
      <w:r w:rsidR="00853847" w:rsidRPr="006C24F5">
        <w:rPr>
          <w:rFonts w:ascii="標楷體" w:eastAsia="標楷體" w:hAnsi="標楷體" w:hint="eastAsia"/>
          <w:sz w:val="28"/>
        </w:rPr>
        <w:t>以</w:t>
      </w:r>
      <w:r w:rsidR="00522385" w:rsidRPr="006C24F5">
        <w:rPr>
          <w:rFonts w:ascii="標楷體" w:eastAsia="標楷體" w:hAnsi="標楷體" w:hint="eastAsia"/>
          <w:sz w:val="28"/>
        </w:rPr>
        <w:t>600</w:t>
      </w:r>
      <w:r w:rsidR="00853847" w:rsidRPr="006C24F5">
        <w:rPr>
          <w:rFonts w:ascii="標楷體" w:eastAsia="標楷體" w:hAnsi="標楷體" w:hint="eastAsia"/>
          <w:sz w:val="28"/>
        </w:rPr>
        <w:t>人估算</w:t>
      </w:r>
      <w:r w:rsidR="00B62BE7" w:rsidRPr="006C24F5">
        <w:rPr>
          <w:rFonts w:ascii="標楷體" w:eastAsia="標楷體" w:hAnsi="標楷體"/>
          <w:sz w:val="28"/>
        </w:rPr>
        <w:t>=</w:t>
      </w:r>
      <w:r w:rsidR="005F3941" w:rsidRPr="006C24F5">
        <w:rPr>
          <w:rFonts w:ascii="標楷體" w:eastAsia="標楷體" w:hAnsi="標楷體" w:hint="eastAsia"/>
          <w:sz w:val="28"/>
        </w:rPr>
        <w:t>2億1</w:t>
      </w:r>
      <w:r w:rsidR="005F3941" w:rsidRPr="006C24F5">
        <w:rPr>
          <w:rFonts w:ascii="標楷體" w:eastAsia="標楷體" w:hAnsi="標楷體"/>
          <w:sz w:val="28"/>
        </w:rPr>
        <w:t>,840</w:t>
      </w:r>
      <w:r w:rsidR="00384F0B" w:rsidRPr="006C24F5">
        <w:rPr>
          <w:rFonts w:ascii="標楷體" w:eastAsia="標楷體" w:hAnsi="標楷體" w:hint="eastAsia"/>
          <w:sz w:val="28"/>
        </w:rPr>
        <w:t>萬元</w:t>
      </w:r>
      <w:r w:rsidR="005F3941" w:rsidRPr="006C24F5">
        <w:rPr>
          <w:rFonts w:ascii="標楷體" w:eastAsia="標楷體" w:hAnsi="標楷體" w:hint="eastAsia"/>
          <w:sz w:val="28"/>
        </w:rPr>
        <w:t>。</w:t>
      </w:r>
    </w:p>
    <w:p w14:paraId="5730C64B" w14:textId="4152273D" w:rsidR="003E11B6" w:rsidRPr="006C24F5" w:rsidRDefault="003E11B6" w:rsidP="005F3941">
      <w:pPr>
        <w:pStyle w:val="a3"/>
        <w:numPr>
          <w:ilvl w:val="0"/>
          <w:numId w:val="31"/>
        </w:numPr>
        <w:spacing w:line="480" w:lineRule="exact"/>
        <w:ind w:leftChars="0" w:left="1276" w:hanging="436"/>
        <w:jc w:val="both"/>
        <w:rPr>
          <w:rFonts w:ascii="標楷體" w:eastAsia="標楷體" w:hAnsi="標楷體"/>
          <w:sz w:val="28"/>
        </w:rPr>
      </w:pPr>
      <w:r w:rsidRPr="006C24F5">
        <w:rPr>
          <w:rFonts w:ascii="標楷體" w:eastAsia="標楷體" w:hAnsi="標楷體" w:hint="eastAsia"/>
          <w:sz w:val="28"/>
        </w:rPr>
        <w:t>食材聯合採購聯盟：36.4</w:t>
      </w:r>
      <w:r w:rsidR="00C650B5" w:rsidRPr="006C24F5">
        <w:rPr>
          <w:rFonts w:ascii="標楷體" w:eastAsia="標楷體" w:hAnsi="標楷體" w:hint="eastAsia"/>
          <w:sz w:val="28"/>
        </w:rPr>
        <w:t>萬元</w:t>
      </w:r>
      <w:r w:rsidRPr="006C24F5">
        <w:rPr>
          <w:rFonts w:ascii="標楷體" w:eastAsia="標楷體" w:hAnsi="標楷體" w:hint="eastAsia"/>
          <w:sz w:val="28"/>
        </w:rPr>
        <w:t>*食材聯合採購偏鄉學校523校=</w:t>
      </w:r>
      <w:r w:rsidR="005F3941" w:rsidRPr="006C24F5">
        <w:rPr>
          <w:rFonts w:ascii="標楷體" w:eastAsia="標楷體" w:hAnsi="標楷體" w:hint="eastAsia"/>
          <w:sz w:val="28"/>
        </w:rPr>
        <w:t>1億9</w:t>
      </w:r>
      <w:r w:rsidR="005F3941" w:rsidRPr="006C24F5">
        <w:rPr>
          <w:rFonts w:ascii="標楷體" w:eastAsia="標楷體" w:hAnsi="標楷體"/>
          <w:sz w:val="28"/>
        </w:rPr>
        <w:t>,0</w:t>
      </w:r>
      <w:r w:rsidR="005F3941" w:rsidRPr="006C24F5">
        <w:rPr>
          <w:rFonts w:ascii="標楷體" w:eastAsia="標楷體" w:hAnsi="標楷體" w:hint="eastAsia"/>
          <w:sz w:val="28"/>
        </w:rPr>
        <w:t>37</w:t>
      </w:r>
      <w:r w:rsidR="00C650B5" w:rsidRPr="006C24F5">
        <w:rPr>
          <w:rFonts w:ascii="標楷體" w:eastAsia="標楷體" w:hAnsi="標楷體" w:hint="eastAsia"/>
          <w:sz w:val="28"/>
        </w:rPr>
        <w:t>萬</w:t>
      </w:r>
      <w:r w:rsidR="005F3941" w:rsidRPr="006C24F5">
        <w:rPr>
          <w:rFonts w:ascii="標楷體" w:eastAsia="標楷體" w:hAnsi="標楷體" w:hint="eastAsia"/>
          <w:sz w:val="28"/>
        </w:rPr>
        <w:t>2</w:t>
      </w:r>
      <w:r w:rsidR="005F3941" w:rsidRPr="006C24F5">
        <w:rPr>
          <w:rFonts w:ascii="標楷體" w:eastAsia="標楷體" w:hAnsi="標楷體"/>
          <w:sz w:val="28"/>
        </w:rPr>
        <w:t>,000</w:t>
      </w:r>
      <w:r w:rsidR="005F3941" w:rsidRPr="006C24F5">
        <w:rPr>
          <w:rFonts w:ascii="標楷體" w:eastAsia="標楷體" w:hAnsi="標楷體" w:hint="eastAsia"/>
          <w:sz w:val="28"/>
        </w:rPr>
        <w:t>元。</w:t>
      </w:r>
    </w:p>
    <w:p w14:paraId="014B676D" w14:textId="07B8142C" w:rsidR="000616C1" w:rsidRPr="006C24F5" w:rsidRDefault="00B62BE7" w:rsidP="0068090B">
      <w:pPr>
        <w:pStyle w:val="a3"/>
        <w:numPr>
          <w:ilvl w:val="0"/>
          <w:numId w:val="21"/>
        </w:numPr>
        <w:spacing w:line="480" w:lineRule="exact"/>
        <w:ind w:leftChars="0" w:left="851" w:hanging="287"/>
        <w:jc w:val="both"/>
        <w:rPr>
          <w:rFonts w:ascii="標楷體" w:eastAsia="標楷體" w:hAnsi="標楷體"/>
          <w:sz w:val="28"/>
        </w:rPr>
      </w:pPr>
      <w:r w:rsidRPr="006C24F5">
        <w:rPr>
          <w:rFonts w:ascii="標楷體" w:eastAsia="標楷體" w:hAnsi="標楷體" w:hint="eastAsia"/>
          <w:sz w:val="28"/>
        </w:rPr>
        <w:t>運輸費用共計</w:t>
      </w:r>
      <w:r w:rsidR="00CF15A6" w:rsidRPr="006C24F5">
        <w:rPr>
          <w:rFonts w:ascii="標楷體" w:eastAsia="標楷體" w:hAnsi="標楷體"/>
          <w:sz w:val="28"/>
        </w:rPr>
        <w:t>3</w:t>
      </w:r>
      <w:r w:rsidR="00CF15A6" w:rsidRPr="006C24F5">
        <w:rPr>
          <w:rFonts w:ascii="標楷體" w:eastAsia="標楷體" w:hAnsi="標楷體" w:hint="eastAsia"/>
          <w:sz w:val="28"/>
        </w:rPr>
        <w:t>億</w:t>
      </w:r>
      <w:r w:rsidR="00CF15A6" w:rsidRPr="006C24F5">
        <w:rPr>
          <w:rFonts w:ascii="標楷體" w:eastAsia="標楷體" w:hAnsi="標楷體"/>
          <w:sz w:val="28"/>
        </w:rPr>
        <w:t>2,551</w:t>
      </w:r>
      <w:r w:rsidR="00C650B5" w:rsidRPr="006C24F5">
        <w:rPr>
          <w:rFonts w:ascii="標楷體" w:eastAsia="標楷體" w:hAnsi="標楷體" w:hint="eastAsia"/>
          <w:sz w:val="28"/>
        </w:rPr>
        <w:t>萬</w:t>
      </w:r>
      <w:r w:rsidR="00CF15A6" w:rsidRPr="006C24F5">
        <w:rPr>
          <w:rFonts w:ascii="標楷體" w:eastAsia="標楷體" w:hAnsi="標楷體"/>
          <w:sz w:val="28"/>
        </w:rPr>
        <w:t>3,200</w:t>
      </w:r>
      <w:r w:rsidR="00CF15A6" w:rsidRPr="006C24F5">
        <w:rPr>
          <w:rFonts w:ascii="標楷體" w:eastAsia="標楷體" w:hAnsi="標楷體" w:hint="eastAsia"/>
          <w:sz w:val="28"/>
        </w:rPr>
        <w:t>元：</w:t>
      </w:r>
    </w:p>
    <w:p w14:paraId="6139D83B" w14:textId="079DD6EF" w:rsidR="00175880" w:rsidRPr="006C24F5" w:rsidRDefault="00B62BE7" w:rsidP="0068090B">
      <w:pPr>
        <w:pStyle w:val="a3"/>
        <w:numPr>
          <w:ilvl w:val="0"/>
          <w:numId w:val="22"/>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生食運費：(一般貨運發車基本費1,500元*0.6+每公里40元*10公里=1</w:t>
      </w:r>
      <w:r w:rsidR="00853847" w:rsidRPr="006C24F5">
        <w:rPr>
          <w:rFonts w:ascii="標楷體" w:eastAsia="標楷體" w:hAnsi="標楷體"/>
          <w:sz w:val="28"/>
        </w:rPr>
        <w:t>,</w:t>
      </w:r>
      <w:r w:rsidRPr="006C24F5">
        <w:rPr>
          <w:rFonts w:ascii="標楷體" w:eastAsia="標楷體" w:hAnsi="標楷體" w:hint="eastAsia"/>
          <w:sz w:val="28"/>
        </w:rPr>
        <w:t>300元)*1年上課200天*(既有</w:t>
      </w:r>
      <w:r w:rsidR="00853847" w:rsidRPr="006C24F5">
        <w:rPr>
          <w:rFonts w:ascii="標楷體" w:eastAsia="標楷體" w:hAnsi="標楷體" w:hint="eastAsia"/>
          <w:sz w:val="28"/>
        </w:rPr>
        <w:t>央廚</w:t>
      </w:r>
      <w:r w:rsidRPr="006C24F5">
        <w:rPr>
          <w:rFonts w:ascii="標楷體" w:eastAsia="標楷體" w:hAnsi="標楷體" w:hint="eastAsia"/>
          <w:sz w:val="28"/>
        </w:rPr>
        <w:t>44校+新建</w:t>
      </w:r>
      <w:r w:rsidR="00853847" w:rsidRPr="006C24F5">
        <w:rPr>
          <w:rFonts w:ascii="標楷體" w:eastAsia="標楷體" w:hAnsi="標楷體" w:hint="eastAsia"/>
          <w:sz w:val="28"/>
        </w:rPr>
        <w:t>央廚</w:t>
      </w:r>
      <w:r w:rsidRPr="006C24F5">
        <w:rPr>
          <w:rFonts w:ascii="標楷體" w:eastAsia="標楷體" w:hAnsi="標楷體" w:hint="eastAsia"/>
          <w:sz w:val="28"/>
        </w:rPr>
        <w:t>39校+擴建</w:t>
      </w:r>
      <w:r w:rsidR="00853847" w:rsidRPr="006C24F5">
        <w:rPr>
          <w:rFonts w:ascii="標楷體" w:eastAsia="標楷體" w:hAnsi="標楷體" w:hint="eastAsia"/>
          <w:sz w:val="28"/>
        </w:rPr>
        <w:t>央廚</w:t>
      </w:r>
      <w:r w:rsidRPr="006C24F5">
        <w:rPr>
          <w:rFonts w:ascii="標楷體" w:eastAsia="標楷體" w:hAnsi="標楷體" w:hint="eastAsia"/>
          <w:sz w:val="28"/>
        </w:rPr>
        <w:t>84校+食材聯合採購偏鄉</w:t>
      </w:r>
      <w:r w:rsidR="00853847" w:rsidRPr="006C24F5">
        <w:rPr>
          <w:rFonts w:ascii="標楷體" w:eastAsia="標楷體" w:hAnsi="標楷體" w:hint="eastAsia"/>
          <w:sz w:val="28"/>
        </w:rPr>
        <w:t>學校</w:t>
      </w:r>
      <w:r w:rsidRPr="006C24F5">
        <w:rPr>
          <w:rFonts w:ascii="標楷體" w:eastAsia="標楷體" w:hAnsi="標楷體" w:hint="eastAsia"/>
          <w:sz w:val="28"/>
        </w:rPr>
        <w:t>523校=690)=1</w:t>
      </w:r>
      <w:r w:rsidR="00CF15A6" w:rsidRPr="006C24F5">
        <w:rPr>
          <w:rFonts w:ascii="標楷體" w:eastAsia="標楷體" w:hAnsi="標楷體" w:hint="eastAsia"/>
          <w:sz w:val="28"/>
        </w:rPr>
        <w:t>億</w:t>
      </w:r>
      <w:r w:rsidRPr="006C24F5">
        <w:rPr>
          <w:rFonts w:ascii="標楷體" w:eastAsia="標楷體" w:hAnsi="標楷體" w:hint="eastAsia"/>
          <w:sz w:val="28"/>
        </w:rPr>
        <w:t>7</w:t>
      </w:r>
      <w:r w:rsidR="00CF15A6" w:rsidRPr="006C24F5">
        <w:rPr>
          <w:rFonts w:ascii="標楷體" w:eastAsia="標楷體" w:hAnsi="標楷體"/>
          <w:sz w:val="28"/>
        </w:rPr>
        <w:t>,</w:t>
      </w:r>
      <w:r w:rsidRPr="006C24F5">
        <w:rPr>
          <w:rFonts w:ascii="標楷體" w:eastAsia="標楷體" w:hAnsi="標楷體" w:hint="eastAsia"/>
          <w:sz w:val="28"/>
        </w:rPr>
        <w:t>940</w:t>
      </w:r>
      <w:r w:rsidR="00384F0B" w:rsidRPr="006C24F5">
        <w:rPr>
          <w:rFonts w:ascii="標楷體" w:eastAsia="標楷體" w:hAnsi="標楷體" w:hint="eastAsia"/>
          <w:sz w:val="28"/>
        </w:rPr>
        <w:t>萬元</w:t>
      </w:r>
      <w:r w:rsidR="00CF15A6" w:rsidRPr="006C24F5">
        <w:rPr>
          <w:rFonts w:ascii="標楷體" w:eastAsia="標楷體" w:hAnsi="標楷體" w:hint="eastAsia"/>
          <w:sz w:val="28"/>
        </w:rPr>
        <w:t>。</w:t>
      </w:r>
    </w:p>
    <w:p w14:paraId="4782C200" w14:textId="0C3B7D12" w:rsidR="00B62BE7" w:rsidRPr="006C24F5" w:rsidRDefault="00B62BE7" w:rsidP="0068090B">
      <w:pPr>
        <w:pStyle w:val="a3"/>
        <w:numPr>
          <w:ilvl w:val="0"/>
          <w:numId w:val="22"/>
        </w:numPr>
        <w:spacing w:line="480" w:lineRule="exact"/>
        <w:ind w:leftChars="0"/>
        <w:jc w:val="both"/>
        <w:rPr>
          <w:rFonts w:ascii="標楷體" w:eastAsia="標楷體" w:hAnsi="標楷體"/>
          <w:sz w:val="28"/>
        </w:rPr>
      </w:pPr>
      <w:r w:rsidRPr="006C24F5">
        <w:rPr>
          <w:rFonts w:ascii="標楷體" w:eastAsia="標楷體" w:hAnsi="標楷體" w:hint="eastAsia"/>
          <w:sz w:val="28"/>
        </w:rPr>
        <w:t>熟食運費：</w:t>
      </w:r>
    </w:p>
    <w:p w14:paraId="2E999AB8" w14:textId="3BEA9AA0" w:rsidR="00175880" w:rsidRPr="006C24F5" w:rsidRDefault="00B62BE7" w:rsidP="0068090B">
      <w:pPr>
        <w:pStyle w:val="a3"/>
        <w:numPr>
          <w:ilvl w:val="0"/>
          <w:numId w:val="23"/>
        </w:numPr>
        <w:spacing w:line="480" w:lineRule="exact"/>
        <w:ind w:leftChars="0" w:left="1418"/>
        <w:jc w:val="both"/>
        <w:rPr>
          <w:rFonts w:ascii="標楷體" w:eastAsia="標楷體" w:hAnsi="標楷體"/>
          <w:sz w:val="28"/>
        </w:rPr>
      </w:pPr>
      <w:r w:rsidRPr="006C24F5">
        <w:rPr>
          <w:rFonts w:ascii="標楷體" w:eastAsia="標楷體" w:hAnsi="標楷體" w:hint="eastAsia"/>
          <w:sz w:val="28"/>
        </w:rPr>
        <w:t>租賃車輛油資：平均油耗0.11(L/KM)*單趟最高10公里*2*210輛車*95無鉛汽油每公升33元*200天=304</w:t>
      </w:r>
      <w:r w:rsidR="00C650B5" w:rsidRPr="006C24F5">
        <w:rPr>
          <w:rFonts w:ascii="標楷體" w:eastAsia="標楷體" w:hAnsi="標楷體" w:hint="eastAsia"/>
          <w:sz w:val="28"/>
        </w:rPr>
        <w:t>萬</w:t>
      </w:r>
      <w:r w:rsidRPr="006C24F5">
        <w:rPr>
          <w:rFonts w:ascii="標楷體" w:eastAsia="標楷體" w:hAnsi="標楷體" w:hint="eastAsia"/>
          <w:sz w:val="28"/>
        </w:rPr>
        <w:t>9,200</w:t>
      </w:r>
      <w:r w:rsidR="00CF15A6" w:rsidRPr="006C24F5">
        <w:rPr>
          <w:rFonts w:ascii="標楷體" w:eastAsia="標楷體" w:hAnsi="標楷體" w:hint="eastAsia"/>
          <w:sz w:val="28"/>
        </w:rPr>
        <w:t>元。</w:t>
      </w:r>
    </w:p>
    <w:p w14:paraId="6B626D89" w14:textId="323AC045" w:rsidR="00237CD7" w:rsidRPr="006C24F5" w:rsidRDefault="00B62BE7" w:rsidP="0068090B">
      <w:pPr>
        <w:pStyle w:val="a3"/>
        <w:numPr>
          <w:ilvl w:val="0"/>
          <w:numId w:val="23"/>
        </w:numPr>
        <w:spacing w:line="480" w:lineRule="exact"/>
        <w:ind w:leftChars="0" w:left="1276" w:hanging="218"/>
        <w:jc w:val="both"/>
        <w:rPr>
          <w:rFonts w:ascii="標楷體" w:eastAsia="標楷體" w:hAnsi="標楷體"/>
          <w:sz w:val="28"/>
        </w:rPr>
      </w:pPr>
      <w:r w:rsidRPr="006C24F5">
        <w:rPr>
          <w:rFonts w:ascii="標楷體" w:eastAsia="標楷體" w:hAnsi="標楷體" w:hint="eastAsia"/>
          <w:sz w:val="28"/>
        </w:rPr>
        <w:t>租賃車輛司機部分工時薪資：時薪168元*每天4小時*210輛車*每年上課200天=2</w:t>
      </w:r>
      <w:r w:rsidR="00CF15A6" w:rsidRPr="006C24F5">
        <w:rPr>
          <w:rFonts w:ascii="標楷體" w:eastAsia="標楷體" w:hAnsi="標楷體"/>
          <w:sz w:val="28"/>
        </w:rPr>
        <w:t>,</w:t>
      </w:r>
      <w:r w:rsidRPr="006C24F5">
        <w:rPr>
          <w:rFonts w:ascii="標楷體" w:eastAsia="標楷體" w:hAnsi="標楷體" w:hint="eastAsia"/>
          <w:sz w:val="28"/>
        </w:rPr>
        <w:t>822</w:t>
      </w:r>
      <w:r w:rsidR="00C650B5" w:rsidRPr="006C24F5">
        <w:rPr>
          <w:rFonts w:ascii="標楷體" w:eastAsia="標楷體" w:hAnsi="標楷體" w:hint="eastAsia"/>
          <w:sz w:val="28"/>
        </w:rPr>
        <w:t>萬</w:t>
      </w:r>
      <w:r w:rsidRPr="006C24F5">
        <w:rPr>
          <w:rFonts w:ascii="標楷體" w:eastAsia="標楷體" w:hAnsi="標楷體" w:hint="eastAsia"/>
          <w:sz w:val="28"/>
        </w:rPr>
        <w:t>4,000</w:t>
      </w:r>
      <w:r w:rsidR="00CF15A6" w:rsidRPr="006C24F5">
        <w:rPr>
          <w:rFonts w:ascii="標楷體" w:eastAsia="標楷體" w:hAnsi="標楷體" w:hint="eastAsia"/>
          <w:sz w:val="28"/>
        </w:rPr>
        <w:t>元。</w:t>
      </w:r>
    </w:p>
    <w:p w14:paraId="6FC8CE10" w14:textId="5ADC79E9" w:rsidR="00B62BE7" w:rsidRPr="006C24F5" w:rsidRDefault="00FF780F" w:rsidP="0068090B">
      <w:pPr>
        <w:pStyle w:val="a3"/>
        <w:numPr>
          <w:ilvl w:val="0"/>
          <w:numId w:val="23"/>
        </w:numPr>
        <w:spacing w:line="480" w:lineRule="exact"/>
        <w:ind w:leftChars="0" w:left="1418"/>
        <w:jc w:val="both"/>
        <w:rPr>
          <w:rFonts w:ascii="標楷體" w:eastAsia="標楷體" w:hAnsi="標楷體"/>
          <w:sz w:val="28"/>
        </w:rPr>
      </w:pPr>
      <w:r w:rsidRPr="006C24F5">
        <w:rPr>
          <w:rFonts w:ascii="標楷體" w:eastAsia="標楷體" w:hAnsi="標楷體" w:hint="eastAsia"/>
          <w:sz w:val="28"/>
        </w:rPr>
        <w:t>運輸</w:t>
      </w:r>
      <w:r w:rsidR="00B62BE7" w:rsidRPr="006C24F5">
        <w:rPr>
          <w:rFonts w:ascii="標楷體" w:eastAsia="標楷體" w:hAnsi="標楷體" w:hint="eastAsia"/>
          <w:sz w:val="28"/>
        </w:rPr>
        <w:t>廠商送餐者(預算均以一車送一校計)：(一般貨運發車基本費1,500元*0.6+每公里40元*最高來回20公里=1</w:t>
      </w:r>
      <w:r w:rsidR="00B800F1" w:rsidRPr="006C24F5">
        <w:rPr>
          <w:rFonts w:ascii="標楷體" w:eastAsia="標楷體" w:hAnsi="標楷體"/>
          <w:sz w:val="28"/>
        </w:rPr>
        <w:t>,</w:t>
      </w:r>
      <w:r w:rsidR="00B62BE7" w:rsidRPr="006C24F5">
        <w:rPr>
          <w:rFonts w:ascii="標楷體" w:eastAsia="標楷體" w:hAnsi="標楷體" w:hint="eastAsia"/>
          <w:sz w:val="28"/>
        </w:rPr>
        <w:t>700元)*一年上課200天*(受央廚供餐529校-210校=319校)=1</w:t>
      </w:r>
      <w:r w:rsidR="00CF15A6" w:rsidRPr="006C24F5">
        <w:rPr>
          <w:rFonts w:ascii="標楷體" w:eastAsia="標楷體" w:hAnsi="標楷體" w:hint="eastAsia"/>
          <w:sz w:val="28"/>
        </w:rPr>
        <w:t>億</w:t>
      </w:r>
      <w:r w:rsidR="00B62BE7" w:rsidRPr="006C24F5">
        <w:rPr>
          <w:rFonts w:ascii="標楷體" w:eastAsia="標楷體" w:hAnsi="標楷體" w:hint="eastAsia"/>
          <w:sz w:val="28"/>
        </w:rPr>
        <w:t>846</w:t>
      </w:r>
      <w:r w:rsidR="00384F0B" w:rsidRPr="006C24F5">
        <w:rPr>
          <w:rFonts w:ascii="標楷體" w:eastAsia="標楷體" w:hAnsi="標楷體" w:hint="eastAsia"/>
          <w:sz w:val="28"/>
        </w:rPr>
        <w:t>萬元</w:t>
      </w:r>
      <w:r w:rsidR="00CF15A6" w:rsidRPr="006C24F5">
        <w:rPr>
          <w:rFonts w:ascii="標楷體" w:eastAsia="標楷體" w:hAnsi="標楷體" w:hint="eastAsia"/>
          <w:sz w:val="28"/>
        </w:rPr>
        <w:t>。</w:t>
      </w:r>
    </w:p>
    <w:p w14:paraId="482EBC40" w14:textId="78E04286" w:rsidR="00B62BE7" w:rsidRPr="006C24F5" w:rsidRDefault="00FF780F" w:rsidP="0068090B">
      <w:pPr>
        <w:pStyle w:val="a3"/>
        <w:numPr>
          <w:ilvl w:val="0"/>
          <w:numId w:val="22"/>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運輸</w:t>
      </w:r>
      <w:r w:rsidR="002C1509" w:rsidRPr="006C24F5">
        <w:rPr>
          <w:rFonts w:ascii="標楷體" w:eastAsia="標楷體" w:hAnsi="標楷體" w:hint="eastAsia"/>
          <w:sz w:val="28"/>
        </w:rPr>
        <w:t>廠商車輛標示</w:t>
      </w:r>
      <w:r w:rsidR="00B62BE7" w:rsidRPr="006C24F5">
        <w:rPr>
          <w:rFonts w:ascii="標楷體" w:eastAsia="標楷體" w:hAnsi="標楷體" w:hint="eastAsia"/>
          <w:sz w:val="28"/>
        </w:rPr>
        <w:t>：</w:t>
      </w:r>
      <w:bookmarkStart w:id="33" w:name="_Hlk100317896"/>
      <w:r w:rsidR="00B62BE7" w:rsidRPr="006C24F5">
        <w:rPr>
          <w:rFonts w:ascii="標楷體" w:eastAsia="標楷體" w:hAnsi="標楷體" w:hint="eastAsia"/>
          <w:sz w:val="28"/>
        </w:rPr>
        <w:t>每年2</w:t>
      </w:r>
      <w:r w:rsidR="00384F0B" w:rsidRPr="006C24F5">
        <w:rPr>
          <w:rFonts w:ascii="標楷體" w:eastAsia="標楷體" w:hAnsi="標楷體" w:hint="eastAsia"/>
          <w:sz w:val="28"/>
        </w:rPr>
        <w:t>萬元</w:t>
      </w:r>
      <w:r w:rsidR="00B62BE7" w:rsidRPr="006C24F5">
        <w:rPr>
          <w:rFonts w:ascii="標楷體" w:eastAsia="標楷體" w:hAnsi="標楷體" w:hint="eastAsia"/>
          <w:sz w:val="28"/>
        </w:rPr>
        <w:t>*</w:t>
      </w:r>
      <w:r w:rsidRPr="006C24F5">
        <w:rPr>
          <w:rFonts w:ascii="標楷體" w:eastAsia="標楷體" w:hAnsi="標楷體" w:hint="eastAsia"/>
          <w:sz w:val="28"/>
        </w:rPr>
        <w:t>運輸</w:t>
      </w:r>
      <w:r w:rsidR="00B62BE7" w:rsidRPr="006C24F5">
        <w:rPr>
          <w:rFonts w:ascii="標楷體" w:eastAsia="標楷體" w:hAnsi="標楷體" w:hint="eastAsia"/>
          <w:sz w:val="28"/>
        </w:rPr>
        <w:t>廠商送餐者319校=638</w:t>
      </w:r>
      <w:r w:rsidR="00384F0B" w:rsidRPr="006C24F5">
        <w:rPr>
          <w:rFonts w:ascii="標楷體" w:eastAsia="標楷體" w:hAnsi="標楷體" w:hint="eastAsia"/>
          <w:sz w:val="28"/>
        </w:rPr>
        <w:t>萬元</w:t>
      </w:r>
      <w:r w:rsidR="00CF15A6" w:rsidRPr="006C24F5">
        <w:rPr>
          <w:rFonts w:ascii="標楷體" w:eastAsia="標楷體" w:hAnsi="標楷體" w:hint="eastAsia"/>
          <w:sz w:val="28"/>
        </w:rPr>
        <w:t>。</w:t>
      </w:r>
      <w:bookmarkEnd w:id="33"/>
    </w:p>
    <w:p w14:paraId="7D53CE17" w14:textId="56D2C13E" w:rsidR="00237CD7" w:rsidRPr="006C24F5" w:rsidRDefault="005308BF" w:rsidP="0068090B">
      <w:pPr>
        <w:pStyle w:val="a3"/>
        <w:numPr>
          <w:ilvl w:val="0"/>
          <w:numId w:val="21"/>
        </w:numPr>
        <w:spacing w:line="480" w:lineRule="exact"/>
        <w:ind w:leftChars="0" w:left="851" w:hanging="287"/>
        <w:jc w:val="both"/>
        <w:rPr>
          <w:rFonts w:ascii="標楷體" w:eastAsia="標楷體" w:hAnsi="標楷體"/>
          <w:sz w:val="28"/>
        </w:rPr>
      </w:pPr>
      <w:r w:rsidRPr="006C24F5">
        <w:rPr>
          <w:rFonts w:ascii="標楷體" w:eastAsia="標楷體" w:hAnsi="標楷體" w:hint="eastAsia"/>
          <w:sz w:val="28"/>
        </w:rPr>
        <w:t>維運經費：</w:t>
      </w:r>
      <w:r w:rsidR="008C47F1" w:rsidRPr="006C24F5">
        <w:rPr>
          <w:rFonts w:ascii="標楷體" w:eastAsia="標楷體" w:hAnsi="標楷體" w:hint="eastAsia"/>
          <w:sz w:val="28"/>
        </w:rPr>
        <w:t>一年</w:t>
      </w:r>
      <w:r w:rsidR="008C47F1" w:rsidRPr="006C24F5">
        <w:rPr>
          <w:rFonts w:ascii="標楷體" w:eastAsia="標楷體" w:hAnsi="標楷體"/>
          <w:sz w:val="28"/>
        </w:rPr>
        <w:t>12</w:t>
      </w:r>
      <w:r w:rsidR="00C650B5" w:rsidRPr="006C24F5">
        <w:rPr>
          <w:rFonts w:ascii="標楷體" w:eastAsia="標楷體" w:hAnsi="標楷體" w:hint="eastAsia"/>
          <w:sz w:val="28"/>
        </w:rPr>
        <w:t>萬元</w:t>
      </w:r>
      <w:r w:rsidR="008C47F1" w:rsidRPr="006C24F5">
        <w:rPr>
          <w:rFonts w:ascii="標楷體" w:eastAsia="標楷體" w:hAnsi="標楷體"/>
          <w:sz w:val="28"/>
        </w:rPr>
        <w:t>*(</w:t>
      </w:r>
      <w:r w:rsidR="008C47F1" w:rsidRPr="006C24F5">
        <w:rPr>
          <w:rFonts w:ascii="標楷體" w:eastAsia="標楷體" w:hAnsi="標楷體" w:hint="eastAsia"/>
          <w:sz w:val="28"/>
        </w:rPr>
        <w:t>既</w:t>
      </w:r>
      <w:r w:rsidR="00B800F1" w:rsidRPr="006C24F5">
        <w:rPr>
          <w:rFonts w:ascii="標楷體" w:eastAsia="標楷體" w:hAnsi="標楷體" w:hint="eastAsia"/>
          <w:sz w:val="28"/>
        </w:rPr>
        <w:t>央廚</w:t>
      </w:r>
      <w:r w:rsidR="008C47F1" w:rsidRPr="006C24F5">
        <w:rPr>
          <w:rFonts w:ascii="標楷體" w:eastAsia="標楷體" w:hAnsi="標楷體" w:hint="eastAsia"/>
          <w:sz w:val="28"/>
        </w:rPr>
        <w:t>有</w:t>
      </w:r>
      <w:r w:rsidR="008C47F1" w:rsidRPr="006C24F5">
        <w:rPr>
          <w:rFonts w:ascii="標楷體" w:eastAsia="標楷體" w:hAnsi="標楷體"/>
          <w:sz w:val="28"/>
        </w:rPr>
        <w:t>44+</w:t>
      </w:r>
      <w:r w:rsidR="008C47F1" w:rsidRPr="006C24F5">
        <w:rPr>
          <w:rFonts w:ascii="標楷體" w:eastAsia="標楷體" w:hAnsi="標楷體" w:hint="eastAsia"/>
          <w:sz w:val="28"/>
        </w:rPr>
        <w:t>新建</w:t>
      </w:r>
      <w:r w:rsidR="00B800F1" w:rsidRPr="006C24F5">
        <w:rPr>
          <w:rFonts w:ascii="標楷體" w:eastAsia="標楷體" w:hAnsi="標楷體" w:hint="eastAsia"/>
          <w:sz w:val="28"/>
        </w:rPr>
        <w:t>央廚</w:t>
      </w:r>
      <w:r w:rsidR="008C47F1" w:rsidRPr="006C24F5">
        <w:rPr>
          <w:rFonts w:ascii="標楷體" w:eastAsia="標楷體" w:hAnsi="標楷體"/>
          <w:sz w:val="28"/>
        </w:rPr>
        <w:t>39+</w:t>
      </w:r>
      <w:r w:rsidR="008C47F1" w:rsidRPr="006C24F5">
        <w:rPr>
          <w:rFonts w:ascii="標楷體" w:eastAsia="標楷體" w:hAnsi="標楷體" w:hint="eastAsia"/>
          <w:sz w:val="28"/>
        </w:rPr>
        <w:t>擴建</w:t>
      </w:r>
      <w:r w:rsidR="00B800F1" w:rsidRPr="006C24F5">
        <w:rPr>
          <w:rFonts w:ascii="標楷體" w:eastAsia="標楷體" w:hAnsi="標楷體" w:hint="eastAsia"/>
          <w:sz w:val="28"/>
        </w:rPr>
        <w:t>央廚</w:t>
      </w:r>
      <w:r w:rsidR="008C47F1" w:rsidRPr="006C24F5">
        <w:rPr>
          <w:rFonts w:ascii="標楷體" w:eastAsia="標楷體" w:hAnsi="標楷體"/>
          <w:sz w:val="28"/>
        </w:rPr>
        <w:t>84=167)=2</w:t>
      </w:r>
      <w:r w:rsidR="00CF15A6" w:rsidRPr="006C24F5">
        <w:rPr>
          <w:rFonts w:ascii="標楷體" w:eastAsia="標楷體" w:hAnsi="標楷體"/>
          <w:sz w:val="28"/>
        </w:rPr>
        <w:t>,</w:t>
      </w:r>
      <w:r w:rsidR="008C47F1" w:rsidRPr="006C24F5">
        <w:rPr>
          <w:rFonts w:ascii="標楷體" w:eastAsia="標楷體" w:hAnsi="標楷體"/>
          <w:sz w:val="28"/>
        </w:rPr>
        <w:t>004</w:t>
      </w:r>
      <w:r w:rsidR="00384F0B" w:rsidRPr="006C24F5">
        <w:rPr>
          <w:rFonts w:ascii="標楷體" w:eastAsia="標楷體" w:hAnsi="標楷體" w:hint="eastAsia"/>
          <w:sz w:val="28"/>
        </w:rPr>
        <w:t>萬元</w:t>
      </w:r>
      <w:r w:rsidR="00CF15A6" w:rsidRPr="006C24F5">
        <w:rPr>
          <w:rFonts w:ascii="標楷體" w:eastAsia="標楷體" w:hAnsi="標楷體" w:hint="eastAsia"/>
          <w:sz w:val="28"/>
        </w:rPr>
        <w:t>。</w:t>
      </w:r>
    </w:p>
    <w:p w14:paraId="3BE587D5" w14:textId="77777777" w:rsidR="00B64382" w:rsidRDefault="004E576F" w:rsidP="00B64382">
      <w:pPr>
        <w:pStyle w:val="a3"/>
        <w:numPr>
          <w:ilvl w:val="0"/>
          <w:numId w:val="21"/>
        </w:numPr>
        <w:spacing w:line="480" w:lineRule="exact"/>
        <w:ind w:leftChars="0" w:left="851" w:hanging="287"/>
        <w:jc w:val="both"/>
        <w:rPr>
          <w:rFonts w:ascii="標楷體" w:eastAsia="標楷體" w:hAnsi="標楷體"/>
          <w:sz w:val="28"/>
        </w:rPr>
      </w:pPr>
      <w:r w:rsidRPr="006C24F5">
        <w:rPr>
          <w:rFonts w:ascii="標楷體" w:eastAsia="標楷體" w:hAnsi="標楷體" w:hint="eastAsia"/>
          <w:sz w:val="28"/>
        </w:rPr>
        <w:t>偏遠地區學校食材補助費用</w:t>
      </w:r>
      <w:r w:rsidR="00854625" w:rsidRPr="006C24F5">
        <w:rPr>
          <w:rFonts w:ascii="標楷體" w:eastAsia="標楷體" w:hAnsi="標楷體" w:hint="eastAsia"/>
          <w:sz w:val="28"/>
        </w:rPr>
        <w:t>(由</w:t>
      </w:r>
      <w:r w:rsidR="00FE3BFB" w:rsidRPr="006C24F5">
        <w:rPr>
          <w:rFonts w:ascii="標楷體" w:eastAsia="標楷體" w:hAnsi="標楷體" w:hint="eastAsia"/>
          <w:sz w:val="28"/>
        </w:rPr>
        <w:t>10</w:t>
      </w:r>
      <w:r w:rsidR="00854625" w:rsidRPr="006C24F5">
        <w:rPr>
          <w:rFonts w:ascii="標楷體" w:eastAsia="標楷體" w:hAnsi="標楷體" w:hint="eastAsia"/>
          <w:sz w:val="28"/>
        </w:rPr>
        <w:t>元增加至</w:t>
      </w:r>
      <w:r w:rsidR="00FE3BFB" w:rsidRPr="006C24F5">
        <w:rPr>
          <w:rFonts w:ascii="標楷體" w:eastAsia="標楷體" w:hAnsi="標楷體" w:hint="eastAsia"/>
          <w:sz w:val="28"/>
        </w:rPr>
        <w:t>14</w:t>
      </w:r>
      <w:r w:rsidR="00854625" w:rsidRPr="006C24F5">
        <w:rPr>
          <w:rFonts w:ascii="標楷體" w:eastAsia="標楷體" w:hAnsi="標楷體" w:hint="eastAsia"/>
          <w:sz w:val="28"/>
        </w:rPr>
        <w:t>元部分)</w:t>
      </w:r>
      <w:r w:rsidRPr="006C24F5">
        <w:rPr>
          <w:rFonts w:ascii="標楷體" w:eastAsia="標楷體" w:hAnsi="標楷體" w:hint="eastAsia"/>
          <w:sz w:val="28"/>
        </w:rPr>
        <w:t>：1</w:t>
      </w:r>
      <w:r w:rsidR="00C52A97" w:rsidRPr="006C24F5">
        <w:rPr>
          <w:rFonts w:ascii="標楷體" w:eastAsia="標楷體" w:hAnsi="標楷體" w:hint="eastAsia"/>
          <w:sz w:val="28"/>
        </w:rPr>
        <w:t>4</w:t>
      </w:r>
      <w:r w:rsidR="00C650B5" w:rsidRPr="006C24F5">
        <w:rPr>
          <w:rFonts w:ascii="標楷體" w:eastAsia="標楷體" w:hAnsi="標楷體" w:hint="eastAsia"/>
          <w:sz w:val="28"/>
        </w:rPr>
        <w:t>萬</w:t>
      </w:r>
      <w:r w:rsidRPr="006C24F5">
        <w:rPr>
          <w:rFonts w:ascii="標楷體" w:eastAsia="標楷體" w:hAnsi="標楷體" w:hint="eastAsia"/>
          <w:sz w:val="28"/>
        </w:rPr>
        <w:t>人*4元*5天*</w:t>
      </w:r>
      <w:r w:rsidR="00C52A97" w:rsidRPr="006C24F5">
        <w:rPr>
          <w:rFonts w:ascii="標楷體" w:eastAsia="標楷體" w:hAnsi="標楷體" w:hint="eastAsia"/>
          <w:sz w:val="28"/>
        </w:rPr>
        <w:t>37</w:t>
      </w:r>
      <w:r w:rsidRPr="006C24F5">
        <w:rPr>
          <w:rFonts w:ascii="標楷體" w:eastAsia="標楷體" w:hAnsi="標楷體" w:hint="eastAsia"/>
          <w:sz w:val="28"/>
        </w:rPr>
        <w:t>週=</w:t>
      </w:r>
      <w:r w:rsidR="00C52A97" w:rsidRPr="006C24F5">
        <w:rPr>
          <w:rFonts w:ascii="標楷體" w:eastAsia="標楷體" w:hAnsi="標楷體" w:hint="eastAsia"/>
          <w:sz w:val="28"/>
        </w:rPr>
        <w:t>1</w:t>
      </w:r>
      <w:r w:rsidR="00F73A5D" w:rsidRPr="006C24F5">
        <w:rPr>
          <w:rFonts w:ascii="標楷體" w:eastAsia="標楷體" w:hAnsi="標楷體" w:hint="eastAsia"/>
          <w:sz w:val="28"/>
        </w:rPr>
        <w:t>億</w:t>
      </w:r>
      <w:r w:rsidR="00C52A97" w:rsidRPr="006C24F5">
        <w:rPr>
          <w:rFonts w:ascii="標楷體" w:eastAsia="標楷體" w:hAnsi="標楷體" w:hint="eastAsia"/>
          <w:sz w:val="28"/>
        </w:rPr>
        <w:t>360</w:t>
      </w:r>
      <w:r w:rsidR="00384F0B" w:rsidRPr="006C24F5">
        <w:rPr>
          <w:rFonts w:ascii="標楷體" w:eastAsia="標楷體" w:hAnsi="標楷體" w:hint="eastAsia"/>
          <w:sz w:val="28"/>
        </w:rPr>
        <w:t>萬元</w:t>
      </w:r>
      <w:r w:rsidRPr="006C24F5">
        <w:rPr>
          <w:rFonts w:ascii="標楷體" w:eastAsia="標楷體" w:hAnsi="標楷體" w:hint="eastAsia"/>
          <w:sz w:val="28"/>
        </w:rPr>
        <w:t>/年。</w:t>
      </w:r>
    </w:p>
    <w:p w14:paraId="41233AEF" w14:textId="04898624" w:rsidR="000E3EB4" w:rsidRPr="00B64382" w:rsidRDefault="000E3EB4" w:rsidP="00B64382">
      <w:pPr>
        <w:pStyle w:val="a3"/>
        <w:numPr>
          <w:ilvl w:val="0"/>
          <w:numId w:val="21"/>
        </w:numPr>
        <w:spacing w:line="480" w:lineRule="exact"/>
        <w:ind w:leftChars="0" w:left="851" w:hanging="287"/>
        <w:jc w:val="both"/>
        <w:rPr>
          <w:rFonts w:ascii="標楷體" w:eastAsia="標楷體" w:hAnsi="標楷體"/>
          <w:sz w:val="28"/>
        </w:rPr>
      </w:pPr>
      <w:r w:rsidRPr="00B64382">
        <w:rPr>
          <w:rFonts w:ascii="標楷體" w:eastAsia="標楷體" w:hAnsi="標楷體" w:hint="eastAsia"/>
          <w:color w:val="FF0000"/>
          <w:sz w:val="28"/>
        </w:rPr>
        <w:t>精進偏鄉學校午餐</w:t>
      </w:r>
      <w:r w:rsidR="00676616" w:rsidRPr="00B64382">
        <w:rPr>
          <w:rFonts w:ascii="標楷體" w:eastAsia="標楷體" w:hAnsi="標楷體" w:hint="eastAsia"/>
          <w:color w:val="FF0000"/>
          <w:sz w:val="28"/>
        </w:rPr>
        <w:t>菜單</w:t>
      </w:r>
      <w:r w:rsidRPr="00B64382">
        <w:rPr>
          <w:rFonts w:ascii="標楷體" w:eastAsia="標楷體" w:hAnsi="標楷體" w:hint="eastAsia"/>
          <w:color w:val="FF0000"/>
          <w:sz w:val="28"/>
        </w:rPr>
        <w:t>經費：主食+三菜一湯50元+111年6月重要民生物價指數較上年同月漲</w:t>
      </w:r>
      <w:r w:rsidR="00F373FE" w:rsidRPr="00B64382">
        <w:rPr>
          <w:rFonts w:ascii="標楷體" w:eastAsia="標楷體" w:hAnsi="標楷體" w:hint="eastAsia"/>
          <w:color w:val="FF0000"/>
          <w:sz w:val="28"/>
        </w:rPr>
        <w:t>幅約</w:t>
      </w:r>
      <w:r w:rsidRPr="00B64382">
        <w:rPr>
          <w:rFonts w:ascii="標楷體" w:eastAsia="標楷體" w:hAnsi="標楷體" w:hint="eastAsia"/>
          <w:color w:val="FF0000"/>
          <w:sz w:val="28"/>
        </w:rPr>
        <w:t>5.4%，以50元餐費計算約增加2.7元，並以10元估算校園點心基準，爰以整數計每餐(含點心)62元為計算基礎。112年上課日約200天，以計畫內</w:t>
      </w:r>
      <w:r w:rsidR="000B441C" w:rsidRPr="00B64382">
        <w:rPr>
          <w:rFonts w:ascii="標楷體" w:eastAsia="標楷體" w:hAnsi="標楷體" w:hint="eastAsia"/>
          <w:color w:val="FF0000"/>
          <w:sz w:val="28"/>
        </w:rPr>
        <w:t>及原屬偏鄉地區之</w:t>
      </w:r>
      <w:r w:rsidRPr="00B64382">
        <w:rPr>
          <w:rFonts w:ascii="標楷體" w:eastAsia="標楷體" w:hAnsi="標楷體" w:hint="eastAsia"/>
          <w:color w:val="FF0000"/>
          <w:sz w:val="28"/>
        </w:rPr>
        <w:t>學校用餐人數約24萬人</w:t>
      </w:r>
      <w:r w:rsidRPr="00B64382">
        <w:rPr>
          <w:rFonts w:ascii="標楷體" w:eastAsia="標楷體" w:hAnsi="標楷體" w:hint="eastAsia"/>
          <w:color w:val="FF0000"/>
          <w:sz w:val="28"/>
        </w:rPr>
        <w:lastRenderedPageBreak/>
        <w:t>進</w:t>
      </w:r>
      <w:r w:rsidR="00DD10EF" w:rsidRPr="00B64382">
        <w:rPr>
          <w:rFonts w:ascii="標楷體" w:eastAsia="標楷體" w:hAnsi="標楷體" w:hint="eastAsia"/>
          <w:color w:val="FF0000"/>
          <w:sz w:val="28"/>
        </w:rPr>
        <w:t>行補助，</w:t>
      </w:r>
      <w:r w:rsidR="00E208A8" w:rsidRPr="00B64382">
        <w:rPr>
          <w:rFonts w:ascii="標楷體" w:eastAsia="標楷體" w:hAnsi="標楷體" w:hint="eastAsia"/>
          <w:color w:val="FF0000"/>
          <w:sz w:val="28"/>
        </w:rPr>
        <w:t>並考量各縣市午餐單價、收費狀況及三章一Q補助後，補其差額，以實際不足數核實補助更有效益。惟經三章一Q補助後，倘部分單價已無不足或不足單價未達5元之縣市，</w:t>
      </w:r>
      <w:r w:rsidR="000A0531">
        <w:rPr>
          <w:rFonts w:ascii="標楷體" w:eastAsia="標楷體" w:hAnsi="標楷體" w:hint="eastAsia"/>
          <w:color w:val="FF0000"/>
          <w:sz w:val="28"/>
        </w:rPr>
        <w:t>考量</w:t>
      </w:r>
      <w:r w:rsidR="00E208A8" w:rsidRPr="00B64382">
        <w:rPr>
          <w:rFonts w:ascii="標楷體" w:eastAsia="標楷體" w:hAnsi="標楷體" w:hint="eastAsia"/>
          <w:color w:val="FF0000"/>
          <w:sz w:val="28"/>
        </w:rPr>
        <w:t>各縣市物價差異，均以補助5元計算</w:t>
      </w:r>
      <w:r w:rsidR="00E83DAF">
        <w:rPr>
          <w:rFonts w:ascii="標楷體" w:eastAsia="標楷體" w:hAnsi="標楷體" w:hint="eastAsia"/>
          <w:color w:val="FF0000"/>
          <w:sz w:val="28"/>
        </w:rPr>
        <w:t>。</w:t>
      </w:r>
      <w:r w:rsidR="00E83DAF" w:rsidRPr="003E51AD">
        <w:rPr>
          <w:rFonts w:ascii="標楷體" w:eastAsia="標楷體" w:hAnsi="標楷體" w:hint="eastAsia"/>
          <w:color w:val="FF0000"/>
          <w:sz w:val="28"/>
        </w:rPr>
        <w:t>爰學生每人每餐繳交費用加縣市政府補助，依廚房型態乘以相對應之購買食材比率，再加上三章一Q補助後，該數額與62元之差額為中央補助每位學生經費</w:t>
      </w:r>
      <w:r w:rsidR="00E83DAF">
        <w:rPr>
          <w:rFonts w:ascii="標楷體" w:eastAsia="標楷體" w:hAnsi="標楷體" w:hint="eastAsia"/>
          <w:color w:val="FF0000"/>
          <w:sz w:val="28"/>
        </w:rPr>
        <w:t>，</w:t>
      </w:r>
      <w:r w:rsidRPr="00B64382">
        <w:rPr>
          <w:rFonts w:ascii="標楷體" w:eastAsia="標楷體" w:hAnsi="標楷體" w:hint="eastAsia"/>
          <w:color w:val="FF0000"/>
          <w:sz w:val="28"/>
        </w:rPr>
        <w:t>所需經費共計</w:t>
      </w:r>
      <w:r w:rsidR="00E653DD" w:rsidRPr="000A0531">
        <w:rPr>
          <w:rFonts w:ascii="標楷體" w:eastAsia="標楷體" w:hAnsi="標楷體" w:hint="eastAsia"/>
          <w:color w:val="FF0000"/>
          <w:sz w:val="28"/>
        </w:rPr>
        <w:t>6億4</w:t>
      </w:r>
      <w:r w:rsidR="00E653DD" w:rsidRPr="000A0531">
        <w:rPr>
          <w:rFonts w:ascii="標楷體" w:eastAsia="標楷體" w:hAnsi="標楷體"/>
          <w:color w:val="FF0000"/>
          <w:sz w:val="28"/>
        </w:rPr>
        <w:t>,</w:t>
      </w:r>
      <w:r w:rsidR="00E653DD" w:rsidRPr="000A0531">
        <w:rPr>
          <w:rFonts w:ascii="標楷體" w:eastAsia="標楷體" w:hAnsi="標楷體" w:hint="eastAsia"/>
          <w:color w:val="FF0000"/>
          <w:sz w:val="28"/>
        </w:rPr>
        <w:t>538萬5</w:t>
      </w:r>
      <w:r w:rsidR="00E653DD" w:rsidRPr="000A0531">
        <w:rPr>
          <w:rFonts w:ascii="標楷體" w:eastAsia="標楷體" w:hAnsi="標楷體"/>
          <w:color w:val="FF0000"/>
          <w:sz w:val="28"/>
        </w:rPr>
        <w:t>,</w:t>
      </w:r>
      <w:r w:rsidR="00E653DD" w:rsidRPr="000A0531">
        <w:rPr>
          <w:rFonts w:ascii="標楷體" w:eastAsia="標楷體" w:hAnsi="標楷體" w:hint="eastAsia"/>
          <w:color w:val="FF0000"/>
          <w:sz w:val="28"/>
        </w:rPr>
        <w:t>146元</w:t>
      </w:r>
      <w:r w:rsidRPr="00B64382">
        <w:rPr>
          <w:rFonts w:ascii="標楷體" w:eastAsia="標楷體" w:hAnsi="標楷體" w:hint="eastAsia"/>
          <w:color w:val="FF0000"/>
          <w:sz w:val="28"/>
        </w:rPr>
        <w:t>。</w:t>
      </w:r>
    </w:p>
    <w:p w14:paraId="2D36302E" w14:textId="12EEF03C" w:rsidR="00051065" w:rsidRPr="006C24F5" w:rsidRDefault="00051065" w:rsidP="00051065">
      <w:pPr>
        <w:spacing w:line="480" w:lineRule="exact"/>
        <w:ind w:left="566" w:hangingChars="202" w:hanging="566"/>
        <w:jc w:val="both"/>
        <w:rPr>
          <w:rFonts w:ascii="標楷體" w:eastAsia="標楷體" w:hAnsi="標楷體"/>
          <w:sz w:val="28"/>
        </w:rPr>
      </w:pPr>
      <w:r w:rsidRPr="006C24F5">
        <w:rPr>
          <w:rFonts w:ascii="標楷體" w:eastAsia="標楷體" w:hAnsi="標楷體" w:hint="eastAsia"/>
          <w:sz w:val="28"/>
        </w:rPr>
        <w:t>(七)補助廚勤人員服裝、熟食運輸車輛租賃、餐食盛裝容器及保溫設備、餐湯桶磁扣鎖、溫度感知器及車輛行動GPS、運輸車輛識別塗（安）裝經費計</w:t>
      </w:r>
      <w:r w:rsidR="004B63F9" w:rsidRPr="006C24F5">
        <w:rPr>
          <w:rFonts w:ascii="標楷體" w:eastAsia="標楷體" w:hAnsi="標楷體" w:hint="eastAsia"/>
          <w:sz w:val="28"/>
        </w:rPr>
        <w:t>4億31</w:t>
      </w:r>
      <w:r w:rsidR="000243C5" w:rsidRPr="006C24F5">
        <w:rPr>
          <w:rFonts w:ascii="標楷體" w:eastAsia="標楷體" w:hAnsi="標楷體" w:hint="eastAsia"/>
          <w:sz w:val="28"/>
        </w:rPr>
        <w:t>7</w:t>
      </w:r>
      <w:r w:rsidR="00C650B5" w:rsidRPr="006C24F5">
        <w:rPr>
          <w:rFonts w:ascii="標楷體" w:eastAsia="標楷體" w:hAnsi="標楷體" w:hint="eastAsia"/>
          <w:sz w:val="28"/>
        </w:rPr>
        <w:t>萬</w:t>
      </w:r>
      <w:r w:rsidR="000243C5" w:rsidRPr="006C24F5">
        <w:rPr>
          <w:rFonts w:ascii="標楷體" w:eastAsia="標楷體" w:hAnsi="標楷體" w:hint="eastAsia"/>
          <w:sz w:val="28"/>
        </w:rPr>
        <w:t>9</w:t>
      </w:r>
      <w:r w:rsidR="004B63F9" w:rsidRPr="006C24F5">
        <w:rPr>
          <w:rFonts w:ascii="標楷體" w:eastAsia="標楷體" w:hAnsi="標楷體"/>
          <w:sz w:val="28"/>
        </w:rPr>
        <w:t>,</w:t>
      </w:r>
      <w:r w:rsidR="000243C5" w:rsidRPr="006C24F5">
        <w:rPr>
          <w:rFonts w:ascii="標楷體" w:eastAsia="標楷體" w:hAnsi="標楷體" w:hint="eastAsia"/>
          <w:sz w:val="28"/>
        </w:rPr>
        <w:t>0</w:t>
      </w:r>
      <w:r w:rsidR="004B63F9" w:rsidRPr="006C24F5">
        <w:rPr>
          <w:rFonts w:ascii="標楷體" w:eastAsia="標楷體" w:hAnsi="標楷體" w:hint="eastAsia"/>
          <w:sz w:val="28"/>
        </w:rPr>
        <w:t>18元</w:t>
      </w:r>
      <w:r w:rsidRPr="006C24F5">
        <w:rPr>
          <w:rFonts w:ascii="標楷體" w:eastAsia="標楷體" w:hAnsi="標楷體" w:hint="eastAsia"/>
          <w:sz w:val="28"/>
        </w:rPr>
        <w:t>：</w:t>
      </w:r>
    </w:p>
    <w:p w14:paraId="3F9CBF1A" w14:textId="7382E71D" w:rsidR="007D780A" w:rsidRPr="006C24F5" w:rsidRDefault="00051065" w:rsidP="00051065">
      <w:pPr>
        <w:pStyle w:val="a3"/>
        <w:numPr>
          <w:ilvl w:val="0"/>
          <w:numId w:val="32"/>
        </w:numPr>
        <w:spacing w:line="480" w:lineRule="exact"/>
        <w:ind w:leftChars="0"/>
        <w:jc w:val="both"/>
        <w:rPr>
          <w:rFonts w:ascii="標楷體" w:eastAsia="標楷體" w:hAnsi="標楷體"/>
          <w:sz w:val="28"/>
        </w:rPr>
      </w:pPr>
      <w:r w:rsidRPr="006C24F5">
        <w:rPr>
          <w:rFonts w:ascii="標楷體" w:eastAsia="標楷體" w:hAnsi="標楷體" w:hint="eastAsia"/>
          <w:sz w:val="28"/>
        </w:rPr>
        <w:t>廚勤人員服裝</w:t>
      </w:r>
      <w:r w:rsidR="00365ACB" w:rsidRPr="006C24F5">
        <w:rPr>
          <w:rFonts w:ascii="標楷體" w:eastAsia="標楷體" w:hAnsi="標楷體" w:hint="eastAsia"/>
          <w:sz w:val="28"/>
        </w:rPr>
        <w:t>共計2</w:t>
      </w:r>
      <w:r w:rsidR="006A4FEA" w:rsidRPr="006C24F5">
        <w:rPr>
          <w:rFonts w:ascii="標楷體" w:eastAsia="標楷體" w:hAnsi="標楷體"/>
          <w:sz w:val="28"/>
        </w:rPr>
        <w:t>,</w:t>
      </w:r>
      <w:r w:rsidR="00365ACB" w:rsidRPr="006C24F5">
        <w:rPr>
          <w:rFonts w:ascii="標楷體" w:eastAsia="標楷體" w:hAnsi="標楷體" w:hint="eastAsia"/>
          <w:sz w:val="28"/>
        </w:rPr>
        <w:t>5</w:t>
      </w:r>
      <w:r w:rsidR="007C052C" w:rsidRPr="006C24F5">
        <w:rPr>
          <w:rFonts w:ascii="標楷體" w:eastAsia="標楷體" w:hAnsi="標楷體" w:hint="eastAsia"/>
          <w:sz w:val="28"/>
        </w:rPr>
        <w:t>55</w:t>
      </w:r>
      <w:r w:rsidR="00C650B5" w:rsidRPr="006C24F5">
        <w:rPr>
          <w:rFonts w:ascii="標楷體" w:eastAsia="標楷體" w:hAnsi="標楷體" w:hint="eastAsia"/>
          <w:sz w:val="28"/>
        </w:rPr>
        <w:t>萬</w:t>
      </w:r>
      <w:r w:rsidR="007C052C" w:rsidRPr="006C24F5">
        <w:rPr>
          <w:rFonts w:ascii="標楷體" w:eastAsia="標楷體" w:hAnsi="標楷體" w:hint="eastAsia"/>
          <w:sz w:val="28"/>
        </w:rPr>
        <w:t>4</w:t>
      </w:r>
      <w:r w:rsidR="006A4FEA" w:rsidRPr="006C24F5">
        <w:rPr>
          <w:rFonts w:ascii="標楷體" w:eastAsia="標楷體" w:hAnsi="標楷體"/>
          <w:sz w:val="28"/>
        </w:rPr>
        <w:t>,</w:t>
      </w:r>
      <w:r w:rsidR="007C052C" w:rsidRPr="006C24F5">
        <w:rPr>
          <w:rFonts w:ascii="標楷體" w:eastAsia="標楷體" w:hAnsi="標楷體" w:hint="eastAsia"/>
          <w:sz w:val="28"/>
        </w:rPr>
        <w:t>894</w:t>
      </w:r>
      <w:r w:rsidR="006A4FEA" w:rsidRPr="006C24F5">
        <w:rPr>
          <w:rFonts w:ascii="標楷體" w:eastAsia="標楷體" w:hAnsi="標楷體" w:hint="eastAsia"/>
          <w:sz w:val="28"/>
        </w:rPr>
        <w:t>元</w:t>
      </w:r>
      <w:r w:rsidRPr="006C24F5">
        <w:rPr>
          <w:rFonts w:ascii="標楷體" w:eastAsia="標楷體" w:hAnsi="標楷體" w:hint="eastAsia"/>
          <w:sz w:val="28"/>
        </w:rPr>
        <w:t>：</w:t>
      </w:r>
    </w:p>
    <w:p w14:paraId="210A0F2E" w14:textId="7FE94203" w:rsidR="00051065" w:rsidRPr="006C24F5" w:rsidRDefault="007D780A" w:rsidP="007D780A">
      <w:pPr>
        <w:pStyle w:val="a3"/>
        <w:numPr>
          <w:ilvl w:val="0"/>
          <w:numId w:val="33"/>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廚工工作服：(</w:t>
      </w:r>
      <w:r w:rsidR="006D683B" w:rsidRPr="006C24F5">
        <w:rPr>
          <w:rFonts w:ascii="標楷體" w:eastAsia="標楷體" w:hAnsi="標楷體" w:hint="eastAsia"/>
          <w:sz w:val="28"/>
        </w:rPr>
        <w:t>中央廚房600人+食材聯合採購偏鄉學校523</w:t>
      </w:r>
      <w:r w:rsidRPr="006C24F5">
        <w:rPr>
          <w:rFonts w:ascii="標楷體" w:eastAsia="標楷體" w:hAnsi="標楷體" w:hint="eastAsia"/>
          <w:sz w:val="28"/>
        </w:rPr>
        <w:t>人=</w:t>
      </w:r>
      <w:r w:rsidR="006D683B" w:rsidRPr="006C24F5">
        <w:rPr>
          <w:rFonts w:ascii="標楷體" w:eastAsia="標楷體" w:hAnsi="標楷體" w:hint="eastAsia"/>
          <w:sz w:val="28"/>
        </w:rPr>
        <w:t>1123</w:t>
      </w:r>
      <w:r w:rsidRPr="006C24F5">
        <w:rPr>
          <w:rFonts w:ascii="標楷體" w:eastAsia="標楷體" w:hAnsi="標楷體" w:hint="eastAsia"/>
          <w:sz w:val="28"/>
        </w:rPr>
        <w:t>人)*每人3套*每套365元=1</w:t>
      </w:r>
      <w:r w:rsidR="006D683B" w:rsidRPr="006C24F5">
        <w:rPr>
          <w:rFonts w:ascii="標楷體" w:eastAsia="標楷體" w:hAnsi="標楷體" w:hint="eastAsia"/>
          <w:sz w:val="28"/>
        </w:rPr>
        <w:t>22</w:t>
      </w:r>
      <w:r w:rsidR="00C650B5" w:rsidRPr="006C24F5">
        <w:rPr>
          <w:rFonts w:ascii="標楷體" w:eastAsia="標楷體" w:hAnsi="標楷體" w:hint="eastAsia"/>
          <w:sz w:val="28"/>
        </w:rPr>
        <w:t>萬</w:t>
      </w:r>
      <w:r w:rsidR="006D683B" w:rsidRPr="006C24F5">
        <w:rPr>
          <w:rFonts w:ascii="標楷體" w:eastAsia="標楷體" w:hAnsi="標楷體" w:hint="eastAsia"/>
          <w:sz w:val="28"/>
        </w:rPr>
        <w:t>9</w:t>
      </w:r>
      <w:r w:rsidR="006D683B" w:rsidRPr="006C24F5">
        <w:rPr>
          <w:rFonts w:ascii="標楷體" w:eastAsia="標楷體" w:hAnsi="標楷體"/>
          <w:sz w:val="28"/>
        </w:rPr>
        <w:t>,685</w:t>
      </w:r>
      <w:r w:rsidRPr="006C24F5">
        <w:rPr>
          <w:rFonts w:ascii="標楷體" w:eastAsia="標楷體" w:hAnsi="標楷體" w:hint="eastAsia"/>
          <w:sz w:val="28"/>
        </w:rPr>
        <w:t>元。</w:t>
      </w:r>
    </w:p>
    <w:p w14:paraId="17886FE5" w14:textId="32965E4F" w:rsidR="007D780A" w:rsidRPr="006C24F5" w:rsidRDefault="007D780A" w:rsidP="007D780A">
      <w:pPr>
        <w:pStyle w:val="a3"/>
        <w:numPr>
          <w:ilvl w:val="0"/>
          <w:numId w:val="33"/>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營養師工作服：</w:t>
      </w:r>
      <w:r w:rsidR="006D683B" w:rsidRPr="006C24F5">
        <w:rPr>
          <w:rFonts w:ascii="標楷體" w:eastAsia="標楷體" w:hAnsi="標楷體" w:hint="eastAsia"/>
          <w:sz w:val="28"/>
        </w:rPr>
        <w:t>(既有44校+新建39校+擴建84校+食材聯合採購106校=273)*每人2件*每件510元=27</w:t>
      </w:r>
      <w:r w:rsidR="00C650B5" w:rsidRPr="006C24F5">
        <w:rPr>
          <w:rFonts w:ascii="標楷體" w:eastAsia="標楷體" w:hAnsi="標楷體" w:hint="eastAsia"/>
          <w:sz w:val="28"/>
        </w:rPr>
        <w:t>萬</w:t>
      </w:r>
      <w:r w:rsidR="006D683B" w:rsidRPr="006C24F5">
        <w:rPr>
          <w:rFonts w:ascii="標楷體" w:eastAsia="標楷體" w:hAnsi="標楷體" w:hint="eastAsia"/>
          <w:sz w:val="28"/>
        </w:rPr>
        <w:t>8</w:t>
      </w:r>
      <w:r w:rsidR="006D683B" w:rsidRPr="006C24F5">
        <w:rPr>
          <w:rFonts w:ascii="標楷體" w:eastAsia="標楷體" w:hAnsi="標楷體"/>
          <w:sz w:val="28"/>
        </w:rPr>
        <w:t>,460</w:t>
      </w:r>
      <w:r w:rsidR="006D683B" w:rsidRPr="006C24F5">
        <w:rPr>
          <w:rFonts w:ascii="標楷體" w:eastAsia="標楷體" w:hAnsi="標楷體" w:hint="eastAsia"/>
          <w:sz w:val="28"/>
        </w:rPr>
        <w:t>元。</w:t>
      </w:r>
    </w:p>
    <w:p w14:paraId="10C94417" w14:textId="4DACC1DC" w:rsidR="007D780A" w:rsidRPr="006C24F5" w:rsidRDefault="007D780A" w:rsidP="007D780A">
      <w:pPr>
        <w:pStyle w:val="a3"/>
        <w:numPr>
          <w:ilvl w:val="0"/>
          <w:numId w:val="33"/>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學生打菜</w:t>
      </w:r>
      <w:r w:rsidR="006D683B" w:rsidRPr="006C24F5">
        <w:rPr>
          <w:rFonts w:ascii="標楷體" w:eastAsia="標楷體" w:hAnsi="標楷體" w:hint="eastAsia"/>
          <w:sz w:val="28"/>
        </w:rPr>
        <w:t>服</w:t>
      </w:r>
      <w:r w:rsidRPr="006C24F5">
        <w:rPr>
          <w:rFonts w:ascii="標楷體" w:eastAsia="標楷體" w:hAnsi="標楷體" w:hint="eastAsia"/>
          <w:sz w:val="28"/>
        </w:rPr>
        <w:t>：</w:t>
      </w:r>
      <w:r w:rsidR="002E135E" w:rsidRPr="006C24F5">
        <w:rPr>
          <w:rFonts w:ascii="標楷體" w:eastAsia="標楷體" w:hAnsi="標楷體" w:hint="eastAsia"/>
          <w:sz w:val="28"/>
        </w:rPr>
        <w:t>(</w:t>
      </w:r>
      <w:r w:rsidR="00365ACB" w:rsidRPr="006C24F5">
        <w:rPr>
          <w:rFonts w:ascii="標楷體" w:eastAsia="標楷體" w:hAnsi="標楷體" w:hint="eastAsia"/>
          <w:sz w:val="28"/>
        </w:rPr>
        <w:t>中央廚房學校3</w:t>
      </w:r>
      <w:r w:rsidR="00365ACB" w:rsidRPr="006C24F5">
        <w:rPr>
          <w:rFonts w:ascii="標楷體" w:eastAsia="標楷體" w:hAnsi="標楷體"/>
          <w:sz w:val="28"/>
        </w:rPr>
        <w:t>,</w:t>
      </w:r>
      <w:r w:rsidR="00365ACB" w:rsidRPr="006C24F5">
        <w:rPr>
          <w:rFonts w:ascii="標楷體" w:eastAsia="標楷體" w:hAnsi="標楷體" w:hint="eastAsia"/>
          <w:sz w:val="28"/>
        </w:rPr>
        <w:t>156班+</w:t>
      </w:r>
      <w:r w:rsidR="001923FA" w:rsidRPr="006C24F5">
        <w:rPr>
          <w:rFonts w:ascii="標楷體" w:eastAsia="標楷體" w:hAnsi="標楷體" w:hint="eastAsia"/>
          <w:sz w:val="28"/>
        </w:rPr>
        <w:t>食材聯合採購偏鄉</w:t>
      </w:r>
      <w:r w:rsidR="00365ACB" w:rsidRPr="006C24F5">
        <w:rPr>
          <w:rFonts w:ascii="標楷體" w:eastAsia="標楷體" w:hAnsi="標楷體" w:hint="eastAsia"/>
          <w:sz w:val="28"/>
        </w:rPr>
        <w:t>學校2</w:t>
      </w:r>
      <w:r w:rsidR="00365ACB" w:rsidRPr="006C24F5">
        <w:rPr>
          <w:rFonts w:ascii="標楷體" w:eastAsia="標楷體" w:hAnsi="標楷體"/>
          <w:sz w:val="28"/>
        </w:rPr>
        <w:t>,</w:t>
      </w:r>
      <w:r w:rsidR="00365ACB" w:rsidRPr="006C24F5">
        <w:rPr>
          <w:rFonts w:ascii="標楷體" w:eastAsia="標楷體" w:hAnsi="標楷體" w:hint="eastAsia"/>
          <w:sz w:val="28"/>
        </w:rPr>
        <w:t>779班+</w:t>
      </w:r>
      <w:r w:rsidR="001923FA" w:rsidRPr="006C24F5">
        <w:rPr>
          <w:rFonts w:ascii="標楷體" w:eastAsia="標楷體" w:hAnsi="標楷體" w:hint="eastAsia"/>
          <w:sz w:val="28"/>
        </w:rPr>
        <w:t>受</w:t>
      </w:r>
      <w:r w:rsidR="00365ACB" w:rsidRPr="006C24F5">
        <w:rPr>
          <w:rFonts w:ascii="標楷體" w:eastAsia="標楷體" w:hAnsi="標楷體" w:hint="eastAsia"/>
          <w:sz w:val="28"/>
        </w:rPr>
        <w:t>中央廚房供餐學校合計3,490班=9</w:t>
      </w:r>
      <w:r w:rsidR="00365ACB" w:rsidRPr="006C24F5">
        <w:rPr>
          <w:rFonts w:ascii="標楷體" w:eastAsia="標楷體" w:hAnsi="標楷體"/>
          <w:sz w:val="28"/>
        </w:rPr>
        <w:t>,</w:t>
      </w:r>
      <w:r w:rsidR="00365ACB" w:rsidRPr="006C24F5">
        <w:rPr>
          <w:rFonts w:ascii="標楷體" w:eastAsia="標楷體" w:hAnsi="標楷體" w:hint="eastAsia"/>
          <w:sz w:val="28"/>
        </w:rPr>
        <w:t>425班)*每班8套*每套260元=1</w:t>
      </w:r>
      <w:r w:rsidR="00365ACB" w:rsidRPr="006C24F5">
        <w:rPr>
          <w:rFonts w:ascii="標楷體" w:eastAsia="標楷體" w:hAnsi="標楷體"/>
          <w:sz w:val="28"/>
        </w:rPr>
        <w:t>,960</w:t>
      </w:r>
      <w:r w:rsidR="00C650B5" w:rsidRPr="006C24F5">
        <w:rPr>
          <w:rFonts w:ascii="標楷體" w:eastAsia="標楷體" w:hAnsi="標楷體" w:hint="eastAsia"/>
          <w:sz w:val="28"/>
        </w:rPr>
        <w:t>萬</w:t>
      </w:r>
      <w:r w:rsidR="00365ACB" w:rsidRPr="006C24F5">
        <w:rPr>
          <w:rFonts w:ascii="標楷體" w:eastAsia="標楷體" w:hAnsi="標楷體" w:hint="eastAsia"/>
          <w:sz w:val="28"/>
        </w:rPr>
        <w:t>4</w:t>
      </w:r>
      <w:r w:rsidR="00365ACB" w:rsidRPr="006C24F5">
        <w:rPr>
          <w:rFonts w:ascii="標楷體" w:eastAsia="標楷體" w:hAnsi="標楷體"/>
          <w:sz w:val="28"/>
        </w:rPr>
        <w:t>,000</w:t>
      </w:r>
      <w:r w:rsidR="00365ACB" w:rsidRPr="006C24F5">
        <w:rPr>
          <w:rFonts w:ascii="標楷體" w:eastAsia="標楷體" w:hAnsi="標楷體" w:hint="eastAsia"/>
          <w:sz w:val="28"/>
        </w:rPr>
        <w:t>元。</w:t>
      </w:r>
    </w:p>
    <w:p w14:paraId="0100409A" w14:textId="7795E17F" w:rsidR="007D780A" w:rsidRPr="006C24F5" w:rsidRDefault="007D780A" w:rsidP="007D780A">
      <w:pPr>
        <w:pStyle w:val="a3"/>
        <w:numPr>
          <w:ilvl w:val="0"/>
          <w:numId w:val="33"/>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司機工作服：</w:t>
      </w:r>
      <w:r w:rsidR="007C052C" w:rsidRPr="006C24F5">
        <w:rPr>
          <w:rFonts w:ascii="標楷體" w:eastAsia="標楷體" w:hAnsi="標楷體" w:hint="eastAsia"/>
          <w:sz w:val="28"/>
        </w:rPr>
        <w:t>(</w:t>
      </w:r>
      <w:r w:rsidR="00365ACB" w:rsidRPr="006C24F5">
        <w:rPr>
          <w:rFonts w:ascii="標楷體" w:eastAsia="標楷體" w:hAnsi="標楷體" w:hint="eastAsia"/>
          <w:sz w:val="28"/>
        </w:rPr>
        <w:t>210輛車</w:t>
      </w:r>
      <w:r w:rsidR="007C052C" w:rsidRPr="006C24F5">
        <w:rPr>
          <w:rFonts w:ascii="標楷體" w:eastAsia="標楷體" w:hAnsi="標楷體" w:hint="eastAsia"/>
          <w:sz w:val="28"/>
        </w:rPr>
        <w:t>+擴充45輛)</w:t>
      </w:r>
      <w:r w:rsidR="00365ACB" w:rsidRPr="006C24F5">
        <w:rPr>
          <w:rFonts w:ascii="標楷體" w:eastAsia="標楷體" w:hAnsi="標楷體" w:hint="eastAsia"/>
          <w:sz w:val="28"/>
        </w:rPr>
        <w:t>*每車2套*每套360元=</w:t>
      </w:r>
      <w:r w:rsidR="007C052C" w:rsidRPr="006C24F5">
        <w:rPr>
          <w:rFonts w:ascii="標楷體" w:eastAsia="標楷體" w:hAnsi="標楷體" w:hint="eastAsia"/>
          <w:sz w:val="28"/>
        </w:rPr>
        <w:t>18</w:t>
      </w:r>
      <w:r w:rsidR="00C650B5" w:rsidRPr="006C24F5">
        <w:rPr>
          <w:rFonts w:ascii="標楷體" w:eastAsia="標楷體" w:hAnsi="標楷體" w:hint="eastAsia"/>
          <w:sz w:val="28"/>
        </w:rPr>
        <w:t>萬</w:t>
      </w:r>
      <w:r w:rsidR="007C052C" w:rsidRPr="006C24F5">
        <w:rPr>
          <w:rFonts w:ascii="標楷體" w:eastAsia="標楷體" w:hAnsi="標楷體" w:hint="eastAsia"/>
          <w:sz w:val="28"/>
        </w:rPr>
        <w:t>3</w:t>
      </w:r>
      <w:r w:rsidR="00365ACB" w:rsidRPr="006C24F5">
        <w:rPr>
          <w:rFonts w:ascii="標楷體" w:eastAsia="標楷體" w:hAnsi="標楷體"/>
          <w:sz w:val="28"/>
        </w:rPr>
        <w:t>,</w:t>
      </w:r>
      <w:r w:rsidR="007C052C" w:rsidRPr="006C24F5">
        <w:rPr>
          <w:rFonts w:ascii="標楷體" w:eastAsia="標楷體" w:hAnsi="標楷體" w:hint="eastAsia"/>
          <w:sz w:val="28"/>
        </w:rPr>
        <w:t>6</w:t>
      </w:r>
      <w:r w:rsidR="00365ACB" w:rsidRPr="006C24F5">
        <w:rPr>
          <w:rFonts w:ascii="標楷體" w:eastAsia="標楷體" w:hAnsi="標楷體"/>
          <w:sz w:val="28"/>
        </w:rPr>
        <w:t>00</w:t>
      </w:r>
      <w:r w:rsidR="00365ACB" w:rsidRPr="006C24F5">
        <w:rPr>
          <w:rFonts w:ascii="標楷體" w:eastAsia="標楷體" w:hAnsi="標楷體" w:hint="eastAsia"/>
          <w:sz w:val="28"/>
        </w:rPr>
        <w:t>元。</w:t>
      </w:r>
    </w:p>
    <w:p w14:paraId="52A32956" w14:textId="4BF8B767" w:rsidR="00365ACB" w:rsidRPr="006C24F5" w:rsidRDefault="007D780A" w:rsidP="00365ACB">
      <w:pPr>
        <w:pStyle w:val="a3"/>
        <w:numPr>
          <w:ilvl w:val="0"/>
          <w:numId w:val="33"/>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後續擴充：</w:t>
      </w:r>
      <w:r w:rsidR="00365ACB" w:rsidRPr="006C24F5">
        <w:rPr>
          <w:rFonts w:ascii="標楷體" w:eastAsia="標楷體" w:hAnsi="標楷體" w:hint="eastAsia"/>
          <w:sz w:val="28"/>
        </w:rPr>
        <w:t>(1</w:t>
      </w:r>
      <w:r w:rsidR="00365ACB" w:rsidRPr="006C24F5">
        <w:rPr>
          <w:rFonts w:ascii="標楷體" w:eastAsia="標楷體" w:hAnsi="標楷體"/>
          <w:sz w:val="28"/>
        </w:rPr>
        <w:t>,</w:t>
      </w:r>
      <w:r w:rsidR="00365ACB" w:rsidRPr="006C24F5">
        <w:rPr>
          <w:rFonts w:ascii="標楷體" w:eastAsia="標楷體" w:hAnsi="標楷體" w:hint="eastAsia"/>
          <w:sz w:val="28"/>
        </w:rPr>
        <w:t>229</w:t>
      </w:r>
      <w:r w:rsidR="00365ACB" w:rsidRPr="006C24F5">
        <w:rPr>
          <w:rFonts w:ascii="標楷體" w:eastAsia="標楷體" w:hAnsi="標楷體"/>
          <w:sz w:val="28"/>
        </w:rPr>
        <w:t>,</w:t>
      </w:r>
      <w:r w:rsidR="00365ACB" w:rsidRPr="006C24F5">
        <w:rPr>
          <w:rFonts w:ascii="標楷體" w:eastAsia="標楷體" w:hAnsi="標楷體" w:hint="eastAsia"/>
          <w:sz w:val="28"/>
        </w:rPr>
        <w:t>685+278,460</w:t>
      </w:r>
      <w:r w:rsidR="00365ACB" w:rsidRPr="006C24F5">
        <w:rPr>
          <w:rFonts w:ascii="標楷體" w:eastAsia="標楷體" w:hAnsi="標楷體"/>
          <w:sz w:val="28"/>
        </w:rPr>
        <w:t>+19,604,000+</w:t>
      </w:r>
      <w:r w:rsidR="007C052C" w:rsidRPr="006C24F5">
        <w:rPr>
          <w:rFonts w:ascii="標楷體" w:eastAsia="標楷體" w:hAnsi="標楷體" w:hint="eastAsia"/>
          <w:sz w:val="28"/>
        </w:rPr>
        <w:t>183</w:t>
      </w:r>
      <w:r w:rsidR="00365ACB" w:rsidRPr="006C24F5">
        <w:rPr>
          <w:rFonts w:ascii="標楷體" w:eastAsia="標楷體" w:hAnsi="標楷體"/>
          <w:sz w:val="28"/>
        </w:rPr>
        <w:t>,</w:t>
      </w:r>
      <w:r w:rsidR="007C052C" w:rsidRPr="006C24F5">
        <w:rPr>
          <w:rFonts w:ascii="標楷體" w:eastAsia="標楷體" w:hAnsi="標楷體" w:hint="eastAsia"/>
          <w:sz w:val="28"/>
        </w:rPr>
        <w:t>6</w:t>
      </w:r>
      <w:r w:rsidR="00365ACB" w:rsidRPr="006C24F5">
        <w:rPr>
          <w:rFonts w:ascii="標楷體" w:eastAsia="標楷體" w:hAnsi="標楷體"/>
          <w:sz w:val="28"/>
        </w:rPr>
        <w:t>00)</w:t>
      </w:r>
      <w:r w:rsidR="00365ACB" w:rsidRPr="006C24F5">
        <w:rPr>
          <w:rFonts w:ascii="標楷體" w:eastAsia="標楷體" w:hAnsi="標楷體" w:hint="eastAsia"/>
          <w:sz w:val="28"/>
        </w:rPr>
        <w:t>*擴充數量以0.2</w:t>
      </w:r>
      <w:r w:rsidR="001923FA" w:rsidRPr="006C24F5">
        <w:rPr>
          <w:rFonts w:ascii="標楷體" w:eastAsia="標楷體" w:hAnsi="標楷體" w:hint="eastAsia"/>
          <w:sz w:val="28"/>
        </w:rPr>
        <w:t>計</w:t>
      </w:r>
      <w:r w:rsidR="00365ACB" w:rsidRPr="006C24F5">
        <w:rPr>
          <w:rFonts w:ascii="標楷體" w:eastAsia="標楷體" w:hAnsi="標楷體" w:hint="eastAsia"/>
          <w:sz w:val="28"/>
        </w:rPr>
        <w:t>=42</w:t>
      </w:r>
      <w:r w:rsidR="007C052C" w:rsidRPr="006C24F5">
        <w:rPr>
          <w:rFonts w:ascii="標楷體" w:eastAsia="標楷體" w:hAnsi="標楷體" w:hint="eastAsia"/>
          <w:sz w:val="28"/>
        </w:rPr>
        <w:t>5</w:t>
      </w:r>
      <w:r w:rsidR="00C650B5" w:rsidRPr="006C24F5">
        <w:rPr>
          <w:rFonts w:ascii="標楷體" w:eastAsia="標楷體" w:hAnsi="標楷體" w:hint="eastAsia"/>
          <w:sz w:val="28"/>
        </w:rPr>
        <w:t>萬</w:t>
      </w:r>
      <w:r w:rsidR="007C052C" w:rsidRPr="006C24F5">
        <w:rPr>
          <w:rFonts w:ascii="標楷體" w:eastAsia="標楷體" w:hAnsi="標楷體" w:hint="eastAsia"/>
          <w:sz w:val="28"/>
        </w:rPr>
        <w:t>9</w:t>
      </w:r>
      <w:r w:rsidR="00365ACB" w:rsidRPr="006C24F5">
        <w:rPr>
          <w:rFonts w:ascii="標楷體" w:eastAsia="標楷體" w:hAnsi="標楷體"/>
          <w:sz w:val="28"/>
        </w:rPr>
        <w:t>,</w:t>
      </w:r>
      <w:r w:rsidR="007C052C" w:rsidRPr="006C24F5">
        <w:rPr>
          <w:rFonts w:ascii="標楷體" w:eastAsia="標楷體" w:hAnsi="標楷體" w:hint="eastAsia"/>
          <w:sz w:val="28"/>
        </w:rPr>
        <w:t>14</w:t>
      </w:r>
      <w:r w:rsidR="00365ACB" w:rsidRPr="006C24F5">
        <w:rPr>
          <w:rFonts w:ascii="標楷體" w:eastAsia="標楷體" w:hAnsi="標楷體" w:hint="eastAsia"/>
          <w:sz w:val="28"/>
        </w:rPr>
        <w:t>9元。</w:t>
      </w:r>
    </w:p>
    <w:p w14:paraId="1EB06AE0" w14:textId="63F939A9" w:rsidR="00051065" w:rsidRPr="006C24F5" w:rsidRDefault="00051065" w:rsidP="00051065">
      <w:pPr>
        <w:pStyle w:val="a3"/>
        <w:numPr>
          <w:ilvl w:val="0"/>
          <w:numId w:val="32"/>
        </w:numPr>
        <w:spacing w:line="480" w:lineRule="exact"/>
        <w:ind w:leftChars="0"/>
        <w:jc w:val="both"/>
        <w:rPr>
          <w:rFonts w:ascii="標楷體" w:eastAsia="標楷體" w:hAnsi="標楷體"/>
          <w:sz w:val="28"/>
        </w:rPr>
      </w:pPr>
      <w:r w:rsidRPr="006C24F5">
        <w:rPr>
          <w:rFonts w:ascii="標楷體" w:eastAsia="標楷體" w:hAnsi="標楷體" w:hint="eastAsia"/>
          <w:sz w:val="28"/>
        </w:rPr>
        <w:t>熟食運輸車輛租賃</w:t>
      </w:r>
      <w:r w:rsidR="006A4FEA" w:rsidRPr="006C24F5">
        <w:rPr>
          <w:rFonts w:ascii="標楷體" w:eastAsia="標楷體" w:hAnsi="標楷體" w:hint="eastAsia"/>
          <w:sz w:val="28"/>
        </w:rPr>
        <w:t>共計</w:t>
      </w:r>
      <w:r w:rsidR="00645AA7" w:rsidRPr="006C24F5">
        <w:rPr>
          <w:rFonts w:ascii="標楷體" w:eastAsia="標楷體" w:hAnsi="標楷體" w:hint="eastAsia"/>
          <w:sz w:val="28"/>
        </w:rPr>
        <w:t>2億9</w:t>
      </w:r>
      <w:r w:rsidR="00645AA7" w:rsidRPr="006C24F5">
        <w:rPr>
          <w:rFonts w:ascii="標楷體" w:eastAsia="標楷體" w:hAnsi="標楷體"/>
          <w:sz w:val="28"/>
        </w:rPr>
        <w:t>,325</w:t>
      </w:r>
      <w:r w:rsidR="00384F0B" w:rsidRPr="006C24F5">
        <w:rPr>
          <w:rFonts w:ascii="標楷體" w:eastAsia="標楷體" w:hAnsi="標楷體" w:hint="eastAsia"/>
          <w:sz w:val="28"/>
        </w:rPr>
        <w:t>萬元</w:t>
      </w:r>
      <w:r w:rsidRPr="006C24F5">
        <w:rPr>
          <w:rFonts w:ascii="標楷體" w:eastAsia="標楷體" w:hAnsi="標楷體" w:hint="eastAsia"/>
          <w:sz w:val="28"/>
        </w:rPr>
        <w:t>：</w:t>
      </w:r>
    </w:p>
    <w:p w14:paraId="4495240A" w14:textId="2A3948E1" w:rsidR="006A4FEA" w:rsidRPr="006C24F5" w:rsidRDefault="0061786F" w:rsidP="008A3099">
      <w:pPr>
        <w:pStyle w:val="a3"/>
        <w:numPr>
          <w:ilvl w:val="0"/>
          <w:numId w:val="34"/>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廂式貨車：</w:t>
      </w:r>
      <w:r w:rsidR="000F64D4" w:rsidRPr="006C24F5">
        <w:rPr>
          <w:rFonts w:ascii="標楷體" w:eastAsia="標楷體" w:hAnsi="標楷體" w:hint="eastAsia"/>
          <w:sz w:val="28"/>
        </w:rPr>
        <w:t>30輛*</w:t>
      </w:r>
      <w:r w:rsidR="008A3099" w:rsidRPr="006C24F5">
        <w:rPr>
          <w:rFonts w:ascii="標楷體" w:eastAsia="標楷體" w:hAnsi="標楷體" w:hint="eastAsia"/>
          <w:sz w:val="28"/>
        </w:rPr>
        <w:t>(</w:t>
      </w:r>
      <w:r w:rsidR="000F64D4" w:rsidRPr="006C24F5">
        <w:rPr>
          <w:rFonts w:ascii="標楷體" w:eastAsia="標楷體" w:hAnsi="標楷體" w:hint="eastAsia"/>
          <w:sz w:val="28"/>
        </w:rPr>
        <w:t>每月租金25</w:t>
      </w:r>
      <w:r w:rsidR="008A3099" w:rsidRPr="006C24F5">
        <w:rPr>
          <w:rFonts w:ascii="標楷體" w:eastAsia="標楷體" w:hAnsi="標楷體"/>
          <w:sz w:val="28"/>
        </w:rPr>
        <w:t>,0</w:t>
      </w:r>
      <w:r w:rsidR="000F64D4" w:rsidRPr="006C24F5">
        <w:rPr>
          <w:rFonts w:ascii="標楷體" w:eastAsia="標楷體" w:hAnsi="標楷體"/>
          <w:sz w:val="28"/>
        </w:rPr>
        <w:t>00</w:t>
      </w:r>
      <w:r w:rsidR="000F64D4" w:rsidRPr="006C24F5">
        <w:rPr>
          <w:rFonts w:ascii="標楷體" w:eastAsia="標楷體" w:hAnsi="標楷體" w:hint="eastAsia"/>
          <w:sz w:val="28"/>
        </w:rPr>
        <w:t>元*</w:t>
      </w:r>
      <w:r w:rsidR="008A3099" w:rsidRPr="006C24F5">
        <w:rPr>
          <w:rFonts w:ascii="標楷體" w:eastAsia="標楷體" w:hAnsi="標楷體" w:hint="eastAsia"/>
          <w:sz w:val="28"/>
        </w:rPr>
        <w:t>36個月+押租金25</w:t>
      </w:r>
      <w:r w:rsidR="00D701F0" w:rsidRPr="006C24F5">
        <w:rPr>
          <w:rFonts w:ascii="標楷體" w:eastAsia="標楷體" w:hAnsi="標楷體" w:hint="eastAsia"/>
          <w:sz w:val="28"/>
        </w:rPr>
        <w:t>0</w:t>
      </w:r>
      <w:r w:rsidR="008A3099" w:rsidRPr="006C24F5">
        <w:rPr>
          <w:rFonts w:ascii="標楷體" w:eastAsia="標楷體" w:hAnsi="標楷體"/>
          <w:sz w:val="28"/>
        </w:rPr>
        <w:t>,000</w:t>
      </w:r>
      <w:r w:rsidR="008A3099" w:rsidRPr="006C24F5">
        <w:rPr>
          <w:rFonts w:ascii="標楷體" w:eastAsia="標楷體" w:hAnsi="標楷體" w:hint="eastAsia"/>
          <w:sz w:val="28"/>
        </w:rPr>
        <w:t>元=</w:t>
      </w:r>
      <w:r w:rsidR="00522293" w:rsidRPr="006C24F5">
        <w:rPr>
          <w:rFonts w:ascii="標楷體" w:eastAsia="標楷體" w:hAnsi="標楷體" w:hint="eastAsia"/>
          <w:sz w:val="28"/>
        </w:rPr>
        <w:t>1</w:t>
      </w:r>
      <w:r w:rsidR="00522293" w:rsidRPr="006C24F5">
        <w:rPr>
          <w:rFonts w:ascii="標楷體" w:eastAsia="標楷體" w:hAnsi="標楷體"/>
          <w:sz w:val="28"/>
        </w:rPr>
        <w:t>,150,000</w:t>
      </w:r>
      <w:r w:rsidR="008A3099" w:rsidRPr="006C24F5">
        <w:rPr>
          <w:rFonts w:ascii="標楷體" w:eastAsia="標楷體" w:hAnsi="標楷體" w:hint="eastAsia"/>
          <w:sz w:val="28"/>
        </w:rPr>
        <w:t>)</w:t>
      </w:r>
      <w:r w:rsidR="00D701F0" w:rsidRPr="006C24F5">
        <w:rPr>
          <w:rFonts w:ascii="標楷體" w:eastAsia="標楷體" w:hAnsi="標楷體" w:hint="eastAsia"/>
          <w:sz w:val="28"/>
        </w:rPr>
        <w:t>=3</w:t>
      </w:r>
      <w:r w:rsidR="00D701F0" w:rsidRPr="006C24F5">
        <w:rPr>
          <w:rFonts w:ascii="標楷體" w:eastAsia="標楷體" w:hAnsi="標楷體"/>
          <w:sz w:val="28"/>
        </w:rPr>
        <w:t>,</w:t>
      </w:r>
      <w:r w:rsidR="00D701F0" w:rsidRPr="006C24F5">
        <w:rPr>
          <w:rFonts w:ascii="標楷體" w:eastAsia="標楷體" w:hAnsi="標楷體" w:hint="eastAsia"/>
          <w:sz w:val="28"/>
        </w:rPr>
        <w:t>4</w:t>
      </w:r>
      <w:r w:rsidR="00D701F0" w:rsidRPr="006C24F5">
        <w:rPr>
          <w:rFonts w:ascii="標楷體" w:eastAsia="標楷體" w:hAnsi="標楷體"/>
          <w:sz w:val="28"/>
        </w:rPr>
        <w:t>50</w:t>
      </w:r>
      <w:r w:rsidR="00384F0B" w:rsidRPr="006C24F5">
        <w:rPr>
          <w:rFonts w:ascii="標楷體" w:eastAsia="標楷體" w:hAnsi="標楷體" w:hint="eastAsia"/>
          <w:sz w:val="28"/>
        </w:rPr>
        <w:t>萬元</w:t>
      </w:r>
      <w:r w:rsidR="00D701F0" w:rsidRPr="006C24F5">
        <w:rPr>
          <w:rFonts w:ascii="標楷體" w:eastAsia="標楷體" w:hAnsi="標楷體" w:hint="eastAsia"/>
          <w:sz w:val="28"/>
        </w:rPr>
        <w:t>。</w:t>
      </w:r>
    </w:p>
    <w:p w14:paraId="3D17CAE4" w14:textId="0D42399D" w:rsidR="00D701F0" w:rsidRPr="006C24F5" w:rsidRDefault="000F64D4" w:rsidP="009805D5">
      <w:pPr>
        <w:pStyle w:val="a3"/>
        <w:numPr>
          <w:ilvl w:val="0"/>
          <w:numId w:val="34"/>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廂式客貨兩用車：180輛*(</w:t>
      </w:r>
      <w:r w:rsidR="00D701F0" w:rsidRPr="006C24F5">
        <w:rPr>
          <w:rFonts w:ascii="標楷體" w:eastAsia="標楷體" w:hAnsi="標楷體" w:hint="eastAsia"/>
          <w:sz w:val="28"/>
        </w:rPr>
        <w:t>每月租金25</w:t>
      </w:r>
      <w:r w:rsidR="00D701F0" w:rsidRPr="006C24F5">
        <w:rPr>
          <w:rFonts w:ascii="標楷體" w:eastAsia="標楷體" w:hAnsi="標楷體"/>
          <w:sz w:val="28"/>
        </w:rPr>
        <w:t>,000</w:t>
      </w:r>
      <w:r w:rsidR="00D701F0" w:rsidRPr="006C24F5">
        <w:rPr>
          <w:rFonts w:ascii="標楷體" w:eastAsia="標楷體" w:hAnsi="標楷體" w:hint="eastAsia"/>
          <w:sz w:val="28"/>
        </w:rPr>
        <w:t>+*36個月+押租金250</w:t>
      </w:r>
      <w:r w:rsidR="00D701F0" w:rsidRPr="006C24F5">
        <w:rPr>
          <w:rFonts w:ascii="標楷體" w:eastAsia="標楷體" w:hAnsi="標楷體"/>
          <w:sz w:val="28"/>
        </w:rPr>
        <w:t>,000</w:t>
      </w:r>
      <w:r w:rsidR="00D701F0" w:rsidRPr="006C24F5">
        <w:rPr>
          <w:rFonts w:ascii="標楷體" w:eastAsia="標楷體" w:hAnsi="標楷體" w:hint="eastAsia"/>
          <w:sz w:val="28"/>
        </w:rPr>
        <w:t>元=1</w:t>
      </w:r>
      <w:r w:rsidR="00D701F0" w:rsidRPr="006C24F5">
        <w:rPr>
          <w:rFonts w:ascii="標楷體" w:eastAsia="標楷體" w:hAnsi="標楷體"/>
          <w:sz w:val="28"/>
        </w:rPr>
        <w:t>,150,000</w:t>
      </w:r>
      <w:r w:rsidR="00D701F0" w:rsidRPr="006C24F5">
        <w:rPr>
          <w:rFonts w:ascii="標楷體" w:eastAsia="標楷體" w:hAnsi="標楷體" w:hint="eastAsia"/>
          <w:sz w:val="28"/>
        </w:rPr>
        <w:t>)=2億700</w:t>
      </w:r>
      <w:r w:rsidR="00384F0B" w:rsidRPr="006C24F5">
        <w:rPr>
          <w:rFonts w:ascii="標楷體" w:eastAsia="標楷體" w:hAnsi="標楷體" w:hint="eastAsia"/>
          <w:sz w:val="28"/>
        </w:rPr>
        <w:t>萬元</w:t>
      </w:r>
      <w:r w:rsidR="00D701F0" w:rsidRPr="006C24F5">
        <w:rPr>
          <w:rFonts w:ascii="標楷體" w:eastAsia="標楷體" w:hAnsi="標楷體" w:hint="eastAsia"/>
          <w:sz w:val="28"/>
        </w:rPr>
        <w:t>。</w:t>
      </w:r>
    </w:p>
    <w:p w14:paraId="51D6F990" w14:textId="2DA2B31F" w:rsidR="000F64D4" w:rsidRPr="006C24F5" w:rsidRDefault="000F64D4" w:rsidP="009805D5">
      <w:pPr>
        <w:pStyle w:val="a3"/>
        <w:numPr>
          <w:ilvl w:val="0"/>
          <w:numId w:val="34"/>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後續擴充：</w:t>
      </w:r>
      <w:r w:rsidR="00996F5E" w:rsidRPr="006C24F5">
        <w:rPr>
          <w:rFonts w:ascii="標楷體" w:eastAsia="標楷體" w:hAnsi="標楷體" w:hint="eastAsia"/>
          <w:sz w:val="28"/>
        </w:rPr>
        <w:t>45輛</w:t>
      </w:r>
      <w:r w:rsidR="00645AA7" w:rsidRPr="006C24F5">
        <w:rPr>
          <w:rFonts w:ascii="標楷體" w:eastAsia="標楷體" w:hAnsi="標楷體" w:hint="eastAsia"/>
          <w:sz w:val="28"/>
        </w:rPr>
        <w:t>*(每月租金25</w:t>
      </w:r>
      <w:r w:rsidR="00645AA7" w:rsidRPr="006C24F5">
        <w:rPr>
          <w:rFonts w:ascii="標楷體" w:eastAsia="標楷體" w:hAnsi="標楷體"/>
          <w:sz w:val="28"/>
        </w:rPr>
        <w:t>,000</w:t>
      </w:r>
      <w:r w:rsidR="00645AA7" w:rsidRPr="006C24F5">
        <w:rPr>
          <w:rFonts w:ascii="標楷體" w:eastAsia="標楷體" w:hAnsi="標楷體" w:hint="eastAsia"/>
          <w:sz w:val="28"/>
        </w:rPr>
        <w:t>+*36個月+押租金250</w:t>
      </w:r>
      <w:r w:rsidR="00645AA7" w:rsidRPr="006C24F5">
        <w:rPr>
          <w:rFonts w:ascii="標楷體" w:eastAsia="標楷體" w:hAnsi="標楷體"/>
          <w:sz w:val="28"/>
        </w:rPr>
        <w:t>,000</w:t>
      </w:r>
      <w:r w:rsidR="00645AA7" w:rsidRPr="006C24F5">
        <w:rPr>
          <w:rFonts w:ascii="標楷體" w:eastAsia="標楷體" w:hAnsi="標楷體" w:hint="eastAsia"/>
          <w:sz w:val="28"/>
        </w:rPr>
        <w:t>元=1</w:t>
      </w:r>
      <w:r w:rsidR="00645AA7" w:rsidRPr="006C24F5">
        <w:rPr>
          <w:rFonts w:ascii="標楷體" w:eastAsia="標楷體" w:hAnsi="標楷體"/>
          <w:sz w:val="28"/>
        </w:rPr>
        <w:t>,150,000</w:t>
      </w:r>
      <w:r w:rsidR="00645AA7" w:rsidRPr="006C24F5">
        <w:rPr>
          <w:rFonts w:ascii="標楷體" w:eastAsia="標楷體" w:hAnsi="標楷體" w:hint="eastAsia"/>
          <w:sz w:val="28"/>
        </w:rPr>
        <w:t>)=5</w:t>
      </w:r>
      <w:r w:rsidR="00645AA7" w:rsidRPr="006C24F5">
        <w:rPr>
          <w:rFonts w:ascii="標楷體" w:eastAsia="標楷體" w:hAnsi="標楷體"/>
          <w:sz w:val="28"/>
        </w:rPr>
        <w:t>,175</w:t>
      </w:r>
      <w:r w:rsidR="00384F0B" w:rsidRPr="006C24F5">
        <w:rPr>
          <w:rFonts w:ascii="標楷體" w:eastAsia="標楷體" w:hAnsi="標楷體" w:hint="eastAsia"/>
          <w:sz w:val="28"/>
        </w:rPr>
        <w:t>萬元</w:t>
      </w:r>
      <w:r w:rsidR="00645AA7" w:rsidRPr="006C24F5">
        <w:rPr>
          <w:rFonts w:ascii="標楷體" w:eastAsia="標楷體" w:hAnsi="標楷體" w:hint="eastAsia"/>
          <w:sz w:val="28"/>
        </w:rPr>
        <w:t>。</w:t>
      </w:r>
    </w:p>
    <w:p w14:paraId="5DE6249A" w14:textId="1FA0C469" w:rsidR="00051065" w:rsidRPr="006C24F5" w:rsidRDefault="00051065" w:rsidP="00051065">
      <w:pPr>
        <w:pStyle w:val="a3"/>
        <w:numPr>
          <w:ilvl w:val="0"/>
          <w:numId w:val="32"/>
        </w:numPr>
        <w:spacing w:line="480" w:lineRule="exact"/>
        <w:ind w:leftChars="0"/>
        <w:jc w:val="both"/>
        <w:rPr>
          <w:rFonts w:ascii="標楷體" w:eastAsia="標楷體" w:hAnsi="標楷體"/>
          <w:sz w:val="28"/>
        </w:rPr>
      </w:pPr>
      <w:r w:rsidRPr="006C24F5">
        <w:rPr>
          <w:rFonts w:ascii="標楷體" w:eastAsia="標楷體" w:hAnsi="標楷體" w:hint="eastAsia"/>
          <w:sz w:val="28"/>
        </w:rPr>
        <w:lastRenderedPageBreak/>
        <w:t>餐食盛裝容器及保溫設備</w:t>
      </w:r>
      <w:r w:rsidR="00FF46D9" w:rsidRPr="006C24F5">
        <w:rPr>
          <w:rFonts w:ascii="標楷體" w:eastAsia="標楷體" w:hAnsi="標楷體" w:hint="eastAsia"/>
          <w:sz w:val="28"/>
        </w:rPr>
        <w:t>計5</w:t>
      </w:r>
      <w:r w:rsidR="00FF46D9" w:rsidRPr="006C24F5">
        <w:rPr>
          <w:rFonts w:ascii="標楷體" w:eastAsia="標楷體" w:hAnsi="標楷體"/>
          <w:sz w:val="28"/>
        </w:rPr>
        <w:t>,510</w:t>
      </w:r>
      <w:r w:rsidR="00C650B5" w:rsidRPr="006C24F5">
        <w:rPr>
          <w:rFonts w:ascii="標楷體" w:eastAsia="標楷體" w:hAnsi="標楷體" w:hint="eastAsia"/>
          <w:sz w:val="28"/>
        </w:rPr>
        <w:t>萬</w:t>
      </w:r>
      <w:r w:rsidR="00FF46D9" w:rsidRPr="006C24F5">
        <w:rPr>
          <w:rFonts w:ascii="標楷體" w:eastAsia="標楷體" w:hAnsi="標楷體" w:hint="eastAsia"/>
          <w:sz w:val="28"/>
        </w:rPr>
        <w:t>1</w:t>
      </w:r>
      <w:r w:rsidR="00FF46D9" w:rsidRPr="006C24F5">
        <w:rPr>
          <w:rFonts w:ascii="標楷體" w:eastAsia="標楷體" w:hAnsi="標楷體"/>
          <w:sz w:val="28"/>
        </w:rPr>
        <w:t>,552</w:t>
      </w:r>
      <w:r w:rsidR="00FF46D9" w:rsidRPr="006C24F5">
        <w:rPr>
          <w:rFonts w:ascii="標楷體" w:eastAsia="標楷體" w:hAnsi="標楷體" w:hint="eastAsia"/>
          <w:sz w:val="28"/>
        </w:rPr>
        <w:t>元</w:t>
      </w:r>
      <w:r w:rsidRPr="006C24F5">
        <w:rPr>
          <w:rFonts w:ascii="標楷體" w:eastAsia="標楷體" w:hAnsi="標楷體" w:hint="eastAsia"/>
          <w:sz w:val="28"/>
        </w:rPr>
        <w:t>：</w:t>
      </w:r>
    </w:p>
    <w:p w14:paraId="39932985" w14:textId="759BA963" w:rsidR="002F652C" w:rsidRPr="006C24F5" w:rsidRDefault="00645AA7" w:rsidP="003C0558">
      <w:pPr>
        <w:pStyle w:val="a3"/>
        <w:numPr>
          <w:ilvl w:val="0"/>
          <w:numId w:val="35"/>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可分離式餐</w:t>
      </w:r>
      <w:r w:rsidR="00494883" w:rsidRPr="006C24F5">
        <w:rPr>
          <w:rFonts w:ascii="標楷體" w:eastAsia="標楷體" w:hAnsi="標楷體" w:hint="eastAsia"/>
          <w:sz w:val="28"/>
        </w:rPr>
        <w:t>食</w:t>
      </w:r>
      <w:r w:rsidRPr="006C24F5">
        <w:rPr>
          <w:rFonts w:ascii="標楷體" w:eastAsia="標楷體" w:hAnsi="標楷體" w:hint="eastAsia"/>
          <w:sz w:val="28"/>
        </w:rPr>
        <w:t>盛裝容器：</w:t>
      </w:r>
      <w:r w:rsidR="000E6B61" w:rsidRPr="006C24F5">
        <w:rPr>
          <w:rFonts w:ascii="標楷體" w:eastAsia="標楷體" w:hAnsi="標楷體" w:hint="eastAsia"/>
          <w:sz w:val="28"/>
        </w:rPr>
        <w:t>[</w:t>
      </w:r>
      <w:r w:rsidR="00FD4620" w:rsidRPr="006C24F5">
        <w:rPr>
          <w:rFonts w:ascii="標楷體" w:eastAsia="標楷體" w:hAnsi="標楷體" w:hint="eastAsia"/>
          <w:sz w:val="28"/>
        </w:rPr>
        <w:t>保溫塑膠箱身每班2個*</w:t>
      </w:r>
      <w:bookmarkStart w:id="34" w:name="_Hlk100313044"/>
      <w:r w:rsidR="00FD4620" w:rsidRPr="006C24F5">
        <w:rPr>
          <w:rFonts w:ascii="標楷體" w:eastAsia="標楷體" w:hAnsi="標楷體" w:hint="eastAsia"/>
          <w:sz w:val="28"/>
        </w:rPr>
        <w:t>(</w:t>
      </w:r>
      <w:r w:rsidR="006D607E" w:rsidRPr="006C24F5">
        <w:rPr>
          <w:rFonts w:ascii="標楷體" w:eastAsia="標楷體" w:hAnsi="標楷體" w:hint="eastAsia"/>
          <w:sz w:val="28"/>
        </w:rPr>
        <w:t>中央廚房學校3</w:t>
      </w:r>
      <w:r w:rsidR="006D607E" w:rsidRPr="006C24F5">
        <w:rPr>
          <w:rFonts w:ascii="標楷體" w:eastAsia="標楷體" w:hAnsi="標楷體"/>
          <w:sz w:val="28"/>
        </w:rPr>
        <w:t>,</w:t>
      </w:r>
      <w:r w:rsidR="006D607E" w:rsidRPr="006C24F5">
        <w:rPr>
          <w:rFonts w:ascii="標楷體" w:eastAsia="標楷體" w:hAnsi="標楷體" w:hint="eastAsia"/>
          <w:sz w:val="28"/>
        </w:rPr>
        <w:t>156班+</w:t>
      </w:r>
      <w:r w:rsidR="001923FA" w:rsidRPr="006C24F5">
        <w:rPr>
          <w:rFonts w:ascii="標楷體" w:eastAsia="標楷體" w:hAnsi="標楷體" w:hint="eastAsia"/>
          <w:sz w:val="28"/>
        </w:rPr>
        <w:t>食材聯合採購偏鄉</w:t>
      </w:r>
      <w:r w:rsidR="006D607E" w:rsidRPr="006C24F5">
        <w:rPr>
          <w:rFonts w:ascii="標楷體" w:eastAsia="標楷體" w:hAnsi="標楷體" w:hint="eastAsia"/>
          <w:sz w:val="28"/>
        </w:rPr>
        <w:t>學校2</w:t>
      </w:r>
      <w:r w:rsidR="006D607E" w:rsidRPr="006C24F5">
        <w:rPr>
          <w:rFonts w:ascii="標楷體" w:eastAsia="標楷體" w:hAnsi="標楷體"/>
          <w:sz w:val="28"/>
        </w:rPr>
        <w:t>,</w:t>
      </w:r>
      <w:r w:rsidR="006D607E" w:rsidRPr="006C24F5">
        <w:rPr>
          <w:rFonts w:ascii="標楷體" w:eastAsia="標楷體" w:hAnsi="標楷體" w:hint="eastAsia"/>
          <w:sz w:val="28"/>
        </w:rPr>
        <w:t>779班</w:t>
      </w:r>
      <w:r w:rsidR="000E6B61" w:rsidRPr="006C24F5">
        <w:rPr>
          <w:rFonts w:ascii="標楷體" w:eastAsia="標楷體" w:hAnsi="標楷體" w:hint="eastAsia"/>
          <w:sz w:val="28"/>
        </w:rPr>
        <w:t>+</w:t>
      </w:r>
      <w:r w:rsidR="007C052C" w:rsidRPr="006C24F5">
        <w:rPr>
          <w:rFonts w:ascii="標楷體" w:eastAsia="標楷體" w:hAnsi="標楷體" w:hint="eastAsia"/>
          <w:sz w:val="28"/>
        </w:rPr>
        <w:t>受</w:t>
      </w:r>
      <w:r w:rsidR="00FD4620" w:rsidRPr="006C24F5">
        <w:rPr>
          <w:rFonts w:ascii="標楷體" w:eastAsia="標楷體" w:hAnsi="標楷體" w:hint="eastAsia"/>
          <w:sz w:val="28"/>
        </w:rPr>
        <w:t>中央廚房供餐學校3,490班</w:t>
      </w:r>
      <w:r w:rsidR="000E6B61" w:rsidRPr="006C24F5">
        <w:rPr>
          <w:rFonts w:ascii="標楷體" w:eastAsia="標楷體" w:hAnsi="標楷體" w:hint="eastAsia"/>
          <w:sz w:val="28"/>
        </w:rPr>
        <w:t>+</w:t>
      </w:r>
      <w:r w:rsidR="00FD4620" w:rsidRPr="006C24F5">
        <w:rPr>
          <w:rFonts w:ascii="標楷體" w:eastAsia="標楷體" w:hAnsi="標楷體" w:hint="eastAsia"/>
          <w:sz w:val="28"/>
        </w:rPr>
        <w:t>未加入校群偏鄉學校1,003班</w:t>
      </w:r>
      <w:r w:rsidR="000E6B61" w:rsidRPr="006C24F5">
        <w:rPr>
          <w:rFonts w:ascii="標楷體" w:eastAsia="標楷體" w:hAnsi="標楷體" w:hint="eastAsia"/>
          <w:sz w:val="28"/>
        </w:rPr>
        <w:t>=</w:t>
      </w:r>
      <w:r w:rsidR="00FD4620" w:rsidRPr="006C24F5">
        <w:rPr>
          <w:rFonts w:ascii="標楷體" w:eastAsia="標楷體" w:hAnsi="標楷體" w:hint="eastAsia"/>
          <w:sz w:val="28"/>
        </w:rPr>
        <w:t>10,428班</w:t>
      </w:r>
      <w:r w:rsidR="000E6B61" w:rsidRPr="006C24F5">
        <w:rPr>
          <w:rFonts w:ascii="標楷體" w:eastAsia="標楷體" w:hAnsi="標楷體" w:hint="eastAsia"/>
          <w:sz w:val="28"/>
        </w:rPr>
        <w:t>)</w:t>
      </w:r>
      <w:bookmarkEnd w:id="34"/>
      <w:r w:rsidR="000E6B61" w:rsidRPr="006C24F5">
        <w:rPr>
          <w:rFonts w:ascii="標楷體" w:eastAsia="標楷體" w:hAnsi="標楷體"/>
          <w:sz w:val="28"/>
        </w:rPr>
        <w:t>*</w:t>
      </w:r>
      <w:r w:rsidR="000E6B61" w:rsidRPr="006C24F5">
        <w:rPr>
          <w:rFonts w:ascii="標楷體" w:eastAsia="標楷體" w:hAnsi="標楷體" w:hint="eastAsia"/>
          <w:sz w:val="28"/>
        </w:rPr>
        <w:t>每個</w:t>
      </w:r>
      <w:r w:rsidR="003C0558" w:rsidRPr="006C24F5">
        <w:rPr>
          <w:rFonts w:ascii="標楷體" w:eastAsia="標楷體" w:hAnsi="標楷體" w:hint="eastAsia"/>
          <w:sz w:val="28"/>
        </w:rPr>
        <w:t>93</w:t>
      </w:r>
      <w:r w:rsidR="000E6B61" w:rsidRPr="006C24F5">
        <w:rPr>
          <w:rFonts w:ascii="標楷體" w:eastAsia="標楷體" w:hAnsi="標楷體" w:hint="eastAsia"/>
          <w:sz w:val="28"/>
        </w:rPr>
        <w:t>4元]</w:t>
      </w:r>
      <w:r w:rsidR="000E6B61" w:rsidRPr="006C24F5">
        <w:rPr>
          <w:rFonts w:ascii="標楷體" w:eastAsia="標楷體" w:hAnsi="標楷體"/>
          <w:sz w:val="28"/>
        </w:rPr>
        <w:t>+[</w:t>
      </w:r>
      <w:r w:rsidR="000E6B61" w:rsidRPr="006C24F5">
        <w:rPr>
          <w:rFonts w:ascii="標楷體" w:eastAsia="標楷體" w:hAnsi="標楷體" w:hint="eastAsia"/>
          <w:sz w:val="28"/>
        </w:rPr>
        <w:t>含內蓋之不鏽鋼調理盆每班4個*(中央廚房群長學校3</w:t>
      </w:r>
      <w:r w:rsidR="000E6B61" w:rsidRPr="006C24F5">
        <w:rPr>
          <w:rFonts w:ascii="標楷體" w:eastAsia="標楷體" w:hAnsi="標楷體"/>
          <w:sz w:val="28"/>
        </w:rPr>
        <w:t>,</w:t>
      </w:r>
      <w:r w:rsidR="000E6B61" w:rsidRPr="006C24F5">
        <w:rPr>
          <w:rFonts w:ascii="標楷體" w:eastAsia="標楷體" w:hAnsi="標楷體" w:hint="eastAsia"/>
          <w:sz w:val="28"/>
        </w:rPr>
        <w:t>156班+</w:t>
      </w:r>
      <w:r w:rsidR="001923FA" w:rsidRPr="006C24F5">
        <w:rPr>
          <w:rFonts w:ascii="標楷體" w:eastAsia="標楷體" w:hAnsi="標楷體" w:hint="eastAsia"/>
          <w:sz w:val="28"/>
        </w:rPr>
        <w:t>食材聯合採購偏鄉</w:t>
      </w:r>
      <w:r w:rsidR="000E6B61" w:rsidRPr="006C24F5">
        <w:rPr>
          <w:rFonts w:ascii="標楷體" w:eastAsia="標楷體" w:hAnsi="標楷體" w:hint="eastAsia"/>
          <w:sz w:val="28"/>
        </w:rPr>
        <w:t>學校2</w:t>
      </w:r>
      <w:r w:rsidR="000E6B61" w:rsidRPr="006C24F5">
        <w:rPr>
          <w:rFonts w:ascii="標楷體" w:eastAsia="標楷體" w:hAnsi="標楷體"/>
          <w:sz w:val="28"/>
        </w:rPr>
        <w:t>,</w:t>
      </w:r>
      <w:r w:rsidR="000E6B61" w:rsidRPr="006C24F5">
        <w:rPr>
          <w:rFonts w:ascii="標楷體" w:eastAsia="標楷體" w:hAnsi="標楷體" w:hint="eastAsia"/>
          <w:sz w:val="28"/>
        </w:rPr>
        <w:t>779班+</w:t>
      </w:r>
      <w:r w:rsidR="007C052C" w:rsidRPr="006C24F5">
        <w:rPr>
          <w:rFonts w:ascii="標楷體" w:eastAsia="標楷體" w:hAnsi="標楷體" w:hint="eastAsia"/>
          <w:sz w:val="28"/>
        </w:rPr>
        <w:t>受</w:t>
      </w:r>
      <w:r w:rsidR="000E6B61" w:rsidRPr="006C24F5">
        <w:rPr>
          <w:rFonts w:ascii="標楷體" w:eastAsia="標楷體" w:hAnsi="標楷體" w:hint="eastAsia"/>
          <w:sz w:val="28"/>
        </w:rPr>
        <w:t>中央廚房供餐學校3,490班+未加入校群偏鄉學校1,003班=10,428班)*每個464元</w:t>
      </w:r>
      <w:r w:rsidR="000E6B61" w:rsidRPr="006C24F5">
        <w:rPr>
          <w:rFonts w:ascii="標楷體" w:eastAsia="標楷體" w:hAnsi="標楷體"/>
          <w:sz w:val="28"/>
        </w:rPr>
        <w:t>]</w:t>
      </w:r>
      <w:r w:rsidR="003C0558" w:rsidRPr="006C24F5">
        <w:rPr>
          <w:rFonts w:ascii="標楷體" w:eastAsia="標楷體" w:hAnsi="標楷體" w:hint="eastAsia"/>
          <w:sz w:val="28"/>
        </w:rPr>
        <w:t xml:space="preserve"> </w:t>
      </w:r>
      <w:r w:rsidR="000E6B61" w:rsidRPr="006C24F5">
        <w:rPr>
          <w:rFonts w:ascii="標楷體" w:eastAsia="標楷體" w:hAnsi="標楷體" w:hint="eastAsia"/>
          <w:sz w:val="28"/>
        </w:rPr>
        <w:t>=1</w:t>
      </w:r>
      <w:r w:rsidR="003C0558" w:rsidRPr="006C24F5">
        <w:rPr>
          <w:rFonts w:ascii="標楷體" w:eastAsia="標楷體" w:hAnsi="標楷體" w:hint="eastAsia"/>
          <w:sz w:val="28"/>
        </w:rPr>
        <w:t>9</w:t>
      </w:r>
      <w:r w:rsidR="000E6B61" w:rsidRPr="006C24F5">
        <w:rPr>
          <w:rFonts w:ascii="標楷體" w:eastAsia="標楷體" w:hAnsi="標楷體"/>
          <w:sz w:val="28"/>
        </w:rPr>
        <w:t>,</w:t>
      </w:r>
      <w:r w:rsidR="003C0558" w:rsidRPr="006C24F5">
        <w:rPr>
          <w:rFonts w:ascii="標楷體" w:eastAsia="標楷體" w:hAnsi="標楷體" w:hint="eastAsia"/>
          <w:sz w:val="28"/>
        </w:rPr>
        <w:t>479</w:t>
      </w:r>
      <w:r w:rsidR="003C0558" w:rsidRPr="006C24F5">
        <w:rPr>
          <w:rFonts w:ascii="標楷體" w:eastAsia="標楷體" w:hAnsi="標楷體"/>
          <w:sz w:val="28"/>
        </w:rPr>
        <w:t>,504</w:t>
      </w:r>
      <w:r w:rsidR="000E6B61" w:rsidRPr="006C24F5">
        <w:rPr>
          <w:rFonts w:ascii="標楷體" w:eastAsia="標楷體" w:hAnsi="標楷體" w:hint="eastAsia"/>
          <w:sz w:val="28"/>
        </w:rPr>
        <w:t>+</w:t>
      </w:r>
      <w:r w:rsidR="000E6B61" w:rsidRPr="006C24F5">
        <w:rPr>
          <w:rFonts w:ascii="標楷體" w:eastAsia="標楷體" w:hAnsi="標楷體"/>
          <w:sz w:val="28"/>
        </w:rPr>
        <w:t>19,354,368</w:t>
      </w:r>
      <w:r w:rsidR="003C0558" w:rsidRPr="006C24F5">
        <w:rPr>
          <w:rFonts w:ascii="標楷體" w:eastAsia="標楷體" w:hAnsi="標楷體" w:hint="eastAsia"/>
          <w:sz w:val="28"/>
        </w:rPr>
        <w:t>=</w:t>
      </w:r>
      <w:r w:rsidR="00D60689" w:rsidRPr="006C24F5">
        <w:rPr>
          <w:rFonts w:ascii="標楷體" w:eastAsia="標楷體" w:hAnsi="標楷體"/>
          <w:sz w:val="28"/>
        </w:rPr>
        <w:t>3,883</w:t>
      </w:r>
      <w:r w:rsidR="00C650B5" w:rsidRPr="006C24F5">
        <w:rPr>
          <w:rFonts w:ascii="標楷體" w:eastAsia="標楷體" w:hAnsi="標楷體" w:hint="eastAsia"/>
          <w:sz w:val="28"/>
        </w:rPr>
        <w:t>萬</w:t>
      </w:r>
      <w:r w:rsidR="00D60689" w:rsidRPr="006C24F5">
        <w:rPr>
          <w:rFonts w:ascii="標楷體" w:eastAsia="標楷體" w:hAnsi="標楷體"/>
          <w:sz w:val="28"/>
        </w:rPr>
        <w:t>3,872</w:t>
      </w:r>
      <w:r w:rsidR="00D60689" w:rsidRPr="006C24F5">
        <w:rPr>
          <w:rFonts w:ascii="標楷體" w:eastAsia="標楷體" w:hAnsi="標楷體" w:hint="eastAsia"/>
          <w:sz w:val="28"/>
        </w:rPr>
        <w:t>元。</w:t>
      </w:r>
    </w:p>
    <w:p w14:paraId="51F319B4" w14:textId="6FBE3279" w:rsidR="00836927" w:rsidRPr="006C24F5" w:rsidRDefault="00645AA7" w:rsidP="00836927">
      <w:pPr>
        <w:pStyle w:val="a3"/>
        <w:numPr>
          <w:ilvl w:val="0"/>
          <w:numId w:val="35"/>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不鏽鋼保溫湯桶：</w:t>
      </w:r>
      <w:r w:rsidR="00D60689" w:rsidRPr="006C24F5">
        <w:rPr>
          <w:rFonts w:ascii="標楷體" w:eastAsia="標楷體" w:hAnsi="標楷體" w:hint="eastAsia"/>
          <w:sz w:val="28"/>
        </w:rPr>
        <w:t>每班1個*(中央廚房學校3</w:t>
      </w:r>
      <w:r w:rsidR="00D60689" w:rsidRPr="006C24F5">
        <w:rPr>
          <w:rFonts w:ascii="標楷體" w:eastAsia="標楷體" w:hAnsi="標楷體"/>
          <w:sz w:val="28"/>
        </w:rPr>
        <w:t>,</w:t>
      </w:r>
      <w:r w:rsidR="00D60689" w:rsidRPr="006C24F5">
        <w:rPr>
          <w:rFonts w:ascii="標楷體" w:eastAsia="標楷體" w:hAnsi="標楷體" w:hint="eastAsia"/>
          <w:sz w:val="28"/>
        </w:rPr>
        <w:t>156班+</w:t>
      </w:r>
      <w:r w:rsidR="001923FA" w:rsidRPr="006C24F5">
        <w:rPr>
          <w:rFonts w:ascii="標楷體" w:eastAsia="標楷體" w:hAnsi="標楷體" w:hint="eastAsia"/>
          <w:sz w:val="28"/>
        </w:rPr>
        <w:t>食材聯合採購偏鄉</w:t>
      </w:r>
      <w:r w:rsidR="00D60689" w:rsidRPr="006C24F5">
        <w:rPr>
          <w:rFonts w:ascii="標楷體" w:eastAsia="標楷體" w:hAnsi="標楷體" w:hint="eastAsia"/>
          <w:sz w:val="28"/>
        </w:rPr>
        <w:t>學校2</w:t>
      </w:r>
      <w:r w:rsidR="00D60689" w:rsidRPr="006C24F5">
        <w:rPr>
          <w:rFonts w:ascii="標楷體" w:eastAsia="標楷體" w:hAnsi="標楷體"/>
          <w:sz w:val="28"/>
        </w:rPr>
        <w:t>,</w:t>
      </w:r>
      <w:r w:rsidR="00D60689" w:rsidRPr="006C24F5">
        <w:rPr>
          <w:rFonts w:ascii="標楷體" w:eastAsia="標楷體" w:hAnsi="標楷體" w:hint="eastAsia"/>
          <w:sz w:val="28"/>
        </w:rPr>
        <w:t>779班+</w:t>
      </w:r>
      <w:r w:rsidR="007C052C" w:rsidRPr="006C24F5">
        <w:rPr>
          <w:rFonts w:ascii="標楷體" w:eastAsia="標楷體" w:hAnsi="標楷體" w:hint="eastAsia"/>
          <w:sz w:val="28"/>
        </w:rPr>
        <w:t>受</w:t>
      </w:r>
      <w:r w:rsidR="00D60689" w:rsidRPr="006C24F5">
        <w:rPr>
          <w:rFonts w:ascii="標楷體" w:eastAsia="標楷體" w:hAnsi="標楷體" w:hint="eastAsia"/>
          <w:sz w:val="28"/>
        </w:rPr>
        <w:t>中央廚房供餐學校3,490班+未加入校群偏鄉學校1,003班=10,428班)*每個1</w:t>
      </w:r>
      <w:r w:rsidR="00D60689" w:rsidRPr="006C24F5">
        <w:rPr>
          <w:rFonts w:ascii="標楷體" w:eastAsia="標楷體" w:hAnsi="標楷體"/>
          <w:sz w:val="28"/>
        </w:rPr>
        <w:t>,</w:t>
      </w:r>
      <w:r w:rsidR="00D60689" w:rsidRPr="006C24F5">
        <w:rPr>
          <w:rFonts w:ascii="標楷體" w:eastAsia="標楷體" w:hAnsi="標楷體" w:hint="eastAsia"/>
          <w:sz w:val="28"/>
        </w:rPr>
        <w:t>5</w:t>
      </w:r>
      <w:r w:rsidR="00FF46D9" w:rsidRPr="006C24F5">
        <w:rPr>
          <w:rFonts w:ascii="標楷體" w:eastAsia="標楷體" w:hAnsi="標楷體" w:hint="eastAsia"/>
          <w:sz w:val="28"/>
        </w:rPr>
        <w:t>60</w:t>
      </w:r>
      <w:r w:rsidR="00D60689" w:rsidRPr="006C24F5">
        <w:rPr>
          <w:rFonts w:ascii="標楷體" w:eastAsia="標楷體" w:hAnsi="標楷體" w:hint="eastAsia"/>
          <w:sz w:val="28"/>
        </w:rPr>
        <w:t>元=</w:t>
      </w:r>
      <w:r w:rsidR="00FF46D9" w:rsidRPr="006C24F5">
        <w:rPr>
          <w:rFonts w:ascii="標楷體" w:eastAsia="標楷體" w:hAnsi="標楷體" w:hint="eastAsia"/>
          <w:sz w:val="28"/>
        </w:rPr>
        <w:t>1</w:t>
      </w:r>
      <w:r w:rsidR="00FF46D9" w:rsidRPr="006C24F5">
        <w:rPr>
          <w:rFonts w:ascii="標楷體" w:eastAsia="標楷體" w:hAnsi="標楷體"/>
          <w:sz w:val="28"/>
        </w:rPr>
        <w:t>,</w:t>
      </w:r>
      <w:r w:rsidR="00FF46D9" w:rsidRPr="006C24F5">
        <w:rPr>
          <w:rFonts w:ascii="標楷體" w:eastAsia="標楷體" w:hAnsi="標楷體" w:hint="eastAsia"/>
          <w:sz w:val="28"/>
        </w:rPr>
        <w:t>626</w:t>
      </w:r>
      <w:r w:rsidR="00C650B5" w:rsidRPr="006C24F5">
        <w:rPr>
          <w:rFonts w:ascii="標楷體" w:eastAsia="標楷體" w:hAnsi="標楷體" w:hint="eastAsia"/>
          <w:sz w:val="28"/>
        </w:rPr>
        <w:t>萬</w:t>
      </w:r>
      <w:r w:rsidR="00FF46D9" w:rsidRPr="006C24F5">
        <w:rPr>
          <w:rFonts w:ascii="標楷體" w:eastAsia="標楷體" w:hAnsi="標楷體" w:hint="eastAsia"/>
          <w:sz w:val="28"/>
        </w:rPr>
        <w:t>7</w:t>
      </w:r>
      <w:r w:rsidR="00FF46D9" w:rsidRPr="006C24F5">
        <w:rPr>
          <w:rFonts w:ascii="標楷體" w:eastAsia="標楷體" w:hAnsi="標楷體"/>
          <w:sz w:val="28"/>
        </w:rPr>
        <w:t>,</w:t>
      </w:r>
      <w:r w:rsidR="00FF46D9" w:rsidRPr="006C24F5">
        <w:rPr>
          <w:rFonts w:ascii="標楷體" w:eastAsia="標楷體" w:hAnsi="標楷體" w:hint="eastAsia"/>
          <w:sz w:val="28"/>
        </w:rPr>
        <w:t>680元。</w:t>
      </w:r>
    </w:p>
    <w:p w14:paraId="0CA165AE" w14:textId="6EA3415E" w:rsidR="00051065" w:rsidRPr="006C24F5" w:rsidRDefault="00051065" w:rsidP="00051065">
      <w:pPr>
        <w:pStyle w:val="a3"/>
        <w:numPr>
          <w:ilvl w:val="0"/>
          <w:numId w:val="32"/>
        </w:numPr>
        <w:spacing w:line="480" w:lineRule="exact"/>
        <w:ind w:leftChars="0"/>
        <w:jc w:val="both"/>
        <w:rPr>
          <w:rFonts w:ascii="標楷體" w:eastAsia="標楷體" w:hAnsi="標楷體"/>
          <w:sz w:val="28"/>
        </w:rPr>
      </w:pPr>
      <w:r w:rsidRPr="006C24F5">
        <w:rPr>
          <w:rFonts w:ascii="標楷體" w:eastAsia="標楷體" w:hAnsi="標楷體" w:hint="eastAsia"/>
          <w:sz w:val="28"/>
        </w:rPr>
        <w:t>餐湯桶磁扣鎖</w:t>
      </w:r>
      <w:r w:rsidR="00972732" w:rsidRPr="006C24F5">
        <w:rPr>
          <w:rFonts w:ascii="標楷體" w:eastAsia="標楷體" w:hAnsi="標楷體" w:hint="eastAsia"/>
          <w:sz w:val="28"/>
        </w:rPr>
        <w:t>計15</w:t>
      </w:r>
      <w:r w:rsidR="000243C5" w:rsidRPr="006C24F5">
        <w:rPr>
          <w:rFonts w:ascii="標楷體" w:eastAsia="標楷體" w:hAnsi="標楷體" w:hint="eastAsia"/>
          <w:sz w:val="28"/>
        </w:rPr>
        <w:t>7</w:t>
      </w:r>
      <w:r w:rsidR="00C650B5" w:rsidRPr="006C24F5">
        <w:rPr>
          <w:rFonts w:ascii="標楷體" w:eastAsia="標楷體" w:hAnsi="標楷體" w:hint="eastAsia"/>
          <w:sz w:val="28"/>
        </w:rPr>
        <w:t>萬</w:t>
      </w:r>
      <w:r w:rsidR="000243C5" w:rsidRPr="006C24F5">
        <w:rPr>
          <w:rFonts w:ascii="標楷體" w:eastAsia="標楷體" w:hAnsi="標楷體" w:hint="eastAsia"/>
          <w:sz w:val="28"/>
        </w:rPr>
        <w:t>5</w:t>
      </w:r>
      <w:r w:rsidR="00972732" w:rsidRPr="006C24F5">
        <w:rPr>
          <w:rFonts w:ascii="標楷體" w:eastAsia="標楷體" w:hAnsi="標楷體"/>
          <w:sz w:val="28"/>
        </w:rPr>
        <w:t>,</w:t>
      </w:r>
      <w:r w:rsidR="000243C5" w:rsidRPr="006C24F5">
        <w:rPr>
          <w:rFonts w:ascii="標楷體" w:eastAsia="標楷體" w:hAnsi="標楷體" w:hint="eastAsia"/>
          <w:sz w:val="28"/>
        </w:rPr>
        <w:t>0</w:t>
      </w:r>
      <w:r w:rsidR="00972732" w:rsidRPr="006C24F5">
        <w:rPr>
          <w:rFonts w:ascii="標楷體" w:eastAsia="標楷體" w:hAnsi="標楷體"/>
          <w:sz w:val="28"/>
        </w:rPr>
        <w:t>72</w:t>
      </w:r>
      <w:r w:rsidR="00972732" w:rsidRPr="006C24F5">
        <w:rPr>
          <w:rFonts w:ascii="標楷體" w:eastAsia="標楷體" w:hAnsi="標楷體" w:hint="eastAsia"/>
          <w:sz w:val="28"/>
        </w:rPr>
        <w:t>元</w:t>
      </w:r>
      <w:r w:rsidRPr="006C24F5">
        <w:rPr>
          <w:rFonts w:ascii="標楷體" w:eastAsia="標楷體" w:hAnsi="標楷體" w:hint="eastAsia"/>
          <w:sz w:val="28"/>
        </w:rPr>
        <w:t>：</w:t>
      </w:r>
    </w:p>
    <w:p w14:paraId="4AD55DBC" w14:textId="080FA545" w:rsidR="002F652C" w:rsidRPr="006C24F5" w:rsidRDefault="00414C8B" w:rsidP="00B65448">
      <w:pPr>
        <w:pStyle w:val="a3"/>
        <w:numPr>
          <w:ilvl w:val="0"/>
          <w:numId w:val="36"/>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磁扣鎖：</w:t>
      </w:r>
      <w:r w:rsidR="00A94973" w:rsidRPr="006C24F5">
        <w:rPr>
          <w:rFonts w:ascii="標楷體" w:eastAsia="標楷體" w:hAnsi="標楷體" w:hint="eastAsia"/>
          <w:sz w:val="28"/>
        </w:rPr>
        <w:t>每班6個</w:t>
      </w:r>
      <w:r w:rsidR="00EE6097" w:rsidRPr="006C24F5">
        <w:rPr>
          <w:rFonts w:ascii="標楷體" w:eastAsia="標楷體" w:hAnsi="標楷體" w:hint="eastAsia"/>
          <w:sz w:val="28"/>
        </w:rPr>
        <w:t>*(中央廚房學校3,156班+</w:t>
      </w:r>
      <w:r w:rsidR="001923FA" w:rsidRPr="006C24F5">
        <w:rPr>
          <w:rFonts w:ascii="標楷體" w:eastAsia="標楷體" w:hAnsi="標楷體" w:hint="eastAsia"/>
          <w:sz w:val="28"/>
        </w:rPr>
        <w:t>食材聯合採購偏鄉</w:t>
      </w:r>
      <w:r w:rsidR="00EE6097" w:rsidRPr="006C24F5">
        <w:rPr>
          <w:rFonts w:ascii="標楷體" w:eastAsia="標楷體" w:hAnsi="標楷體" w:hint="eastAsia"/>
          <w:sz w:val="28"/>
        </w:rPr>
        <w:t>學校2,779班+</w:t>
      </w:r>
      <w:r w:rsidR="007C052C" w:rsidRPr="006C24F5">
        <w:rPr>
          <w:rFonts w:ascii="標楷體" w:eastAsia="標楷體" w:hAnsi="標楷體" w:hint="eastAsia"/>
          <w:sz w:val="28"/>
        </w:rPr>
        <w:t>受</w:t>
      </w:r>
      <w:r w:rsidR="00EE6097" w:rsidRPr="006C24F5">
        <w:rPr>
          <w:rFonts w:ascii="標楷體" w:eastAsia="標楷體" w:hAnsi="標楷體" w:hint="eastAsia"/>
          <w:sz w:val="28"/>
        </w:rPr>
        <w:t>中央廚房供餐學校3,490班+未加入校群偏鄉學校1,003班=10,428班)*每個4元=</w:t>
      </w:r>
      <w:r w:rsidR="000507FB" w:rsidRPr="006C24F5">
        <w:rPr>
          <w:rFonts w:ascii="標楷體" w:eastAsia="標楷體" w:hAnsi="標楷體" w:hint="eastAsia"/>
          <w:sz w:val="28"/>
        </w:rPr>
        <w:t>25</w:t>
      </w:r>
      <w:r w:rsidR="00C650B5" w:rsidRPr="006C24F5">
        <w:rPr>
          <w:rFonts w:ascii="標楷體" w:eastAsia="標楷體" w:hAnsi="標楷體" w:hint="eastAsia"/>
          <w:sz w:val="28"/>
        </w:rPr>
        <w:t>萬</w:t>
      </w:r>
      <w:r w:rsidR="000243C5" w:rsidRPr="006C24F5">
        <w:rPr>
          <w:rFonts w:ascii="標楷體" w:eastAsia="標楷體" w:hAnsi="標楷體" w:hint="eastAsia"/>
          <w:sz w:val="28"/>
        </w:rPr>
        <w:t>2</w:t>
      </w:r>
      <w:r w:rsidR="000507FB" w:rsidRPr="006C24F5">
        <w:rPr>
          <w:rFonts w:ascii="標楷體" w:eastAsia="標楷體" w:hAnsi="標楷體"/>
          <w:sz w:val="28"/>
        </w:rPr>
        <w:t>72</w:t>
      </w:r>
      <w:r w:rsidR="000507FB" w:rsidRPr="006C24F5">
        <w:rPr>
          <w:rFonts w:ascii="標楷體" w:eastAsia="標楷體" w:hAnsi="標楷體" w:hint="eastAsia"/>
          <w:sz w:val="28"/>
        </w:rPr>
        <w:t>元。</w:t>
      </w:r>
    </w:p>
    <w:p w14:paraId="52A44F34" w14:textId="5B43EDC1" w:rsidR="00414C8B" w:rsidRPr="006C24F5" w:rsidRDefault="00414C8B" w:rsidP="00B65448">
      <w:pPr>
        <w:pStyle w:val="a3"/>
        <w:numPr>
          <w:ilvl w:val="0"/>
          <w:numId w:val="36"/>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解鎖器：</w:t>
      </w:r>
      <w:r w:rsidR="00A94973" w:rsidRPr="006C24F5">
        <w:rPr>
          <w:rFonts w:ascii="標楷體" w:eastAsia="標楷體" w:hAnsi="標楷體" w:hint="eastAsia"/>
          <w:sz w:val="28"/>
        </w:rPr>
        <w:t>每校2個</w:t>
      </w:r>
      <w:r w:rsidR="00EE6097" w:rsidRPr="006C24F5">
        <w:rPr>
          <w:rFonts w:ascii="標楷體" w:eastAsia="標楷體" w:hAnsi="標楷體" w:hint="eastAsia"/>
          <w:sz w:val="28"/>
        </w:rPr>
        <w:t>*(中央廚房167校</w:t>
      </w:r>
      <w:r w:rsidR="007C052C" w:rsidRPr="006C24F5">
        <w:rPr>
          <w:rFonts w:ascii="標楷體" w:eastAsia="標楷體" w:hAnsi="標楷體" w:hint="eastAsia"/>
          <w:sz w:val="28"/>
        </w:rPr>
        <w:t>+</w:t>
      </w:r>
      <w:r w:rsidR="001923FA" w:rsidRPr="006C24F5">
        <w:rPr>
          <w:rFonts w:ascii="標楷體" w:eastAsia="標楷體" w:hAnsi="標楷體" w:hint="eastAsia"/>
          <w:sz w:val="28"/>
        </w:rPr>
        <w:t>食材聯合採購偏鄉</w:t>
      </w:r>
      <w:r w:rsidR="007C052C" w:rsidRPr="006C24F5">
        <w:rPr>
          <w:rFonts w:ascii="標楷體" w:eastAsia="標楷體" w:hAnsi="標楷體" w:hint="eastAsia"/>
          <w:sz w:val="28"/>
        </w:rPr>
        <w:t>學校611校+受中央廚房供餐</w:t>
      </w:r>
      <w:r w:rsidR="000507FB" w:rsidRPr="006C24F5">
        <w:rPr>
          <w:rFonts w:ascii="標楷體" w:eastAsia="標楷體" w:hAnsi="標楷體" w:hint="eastAsia"/>
          <w:sz w:val="28"/>
        </w:rPr>
        <w:t>529</w:t>
      </w:r>
      <w:r w:rsidR="00B65448" w:rsidRPr="006C24F5">
        <w:rPr>
          <w:rFonts w:ascii="標楷體" w:eastAsia="標楷體" w:hAnsi="標楷體" w:hint="eastAsia"/>
          <w:sz w:val="28"/>
        </w:rPr>
        <w:t>校+未加入計畫偏鄉165校=</w:t>
      </w:r>
      <w:r w:rsidR="000507FB" w:rsidRPr="006C24F5">
        <w:rPr>
          <w:rFonts w:ascii="標楷體" w:eastAsia="標楷體" w:hAnsi="標楷體" w:hint="eastAsia"/>
          <w:sz w:val="28"/>
        </w:rPr>
        <w:t>1</w:t>
      </w:r>
      <w:r w:rsidR="000507FB" w:rsidRPr="006C24F5">
        <w:rPr>
          <w:rFonts w:ascii="標楷體" w:eastAsia="標楷體" w:hAnsi="標楷體"/>
          <w:sz w:val="28"/>
        </w:rPr>
        <w:t>,</w:t>
      </w:r>
      <w:r w:rsidR="000507FB" w:rsidRPr="006C24F5">
        <w:rPr>
          <w:rFonts w:ascii="標楷體" w:eastAsia="標楷體" w:hAnsi="標楷體" w:hint="eastAsia"/>
          <w:sz w:val="28"/>
        </w:rPr>
        <w:t>472校)*每個450元=132</w:t>
      </w:r>
      <w:r w:rsidR="00C650B5" w:rsidRPr="006C24F5">
        <w:rPr>
          <w:rFonts w:ascii="標楷體" w:eastAsia="標楷體" w:hAnsi="標楷體" w:hint="eastAsia"/>
          <w:sz w:val="28"/>
        </w:rPr>
        <w:t>萬</w:t>
      </w:r>
      <w:r w:rsidR="000507FB" w:rsidRPr="006C24F5">
        <w:rPr>
          <w:rFonts w:ascii="標楷體" w:eastAsia="標楷體" w:hAnsi="標楷體" w:hint="eastAsia"/>
          <w:sz w:val="28"/>
        </w:rPr>
        <w:t>4</w:t>
      </w:r>
      <w:r w:rsidR="000507FB" w:rsidRPr="006C24F5">
        <w:rPr>
          <w:rFonts w:ascii="標楷體" w:eastAsia="標楷體" w:hAnsi="標楷體"/>
          <w:sz w:val="28"/>
        </w:rPr>
        <w:t>,800</w:t>
      </w:r>
      <w:r w:rsidR="000507FB" w:rsidRPr="006C24F5">
        <w:rPr>
          <w:rFonts w:ascii="標楷體" w:eastAsia="標楷體" w:hAnsi="標楷體" w:hint="eastAsia"/>
          <w:sz w:val="28"/>
        </w:rPr>
        <w:t>元。</w:t>
      </w:r>
    </w:p>
    <w:p w14:paraId="2094D6D8" w14:textId="5804ECF6" w:rsidR="00051065" w:rsidRPr="006C24F5" w:rsidRDefault="00051065" w:rsidP="00051065">
      <w:pPr>
        <w:pStyle w:val="a3"/>
        <w:numPr>
          <w:ilvl w:val="0"/>
          <w:numId w:val="32"/>
        </w:numPr>
        <w:spacing w:line="480" w:lineRule="exact"/>
        <w:ind w:leftChars="0"/>
        <w:jc w:val="both"/>
        <w:rPr>
          <w:rFonts w:ascii="標楷體" w:eastAsia="標楷體" w:hAnsi="標楷體"/>
          <w:sz w:val="28"/>
        </w:rPr>
      </w:pPr>
      <w:r w:rsidRPr="006C24F5">
        <w:rPr>
          <w:rFonts w:ascii="標楷體" w:eastAsia="標楷體" w:hAnsi="標楷體" w:hint="eastAsia"/>
          <w:sz w:val="28"/>
        </w:rPr>
        <w:t>溫度感知器及車輛行動GPS</w:t>
      </w:r>
      <w:r w:rsidR="00E40E92" w:rsidRPr="006C24F5">
        <w:rPr>
          <w:rFonts w:ascii="標楷體" w:eastAsia="標楷體" w:hAnsi="標楷體" w:hint="eastAsia"/>
          <w:sz w:val="28"/>
        </w:rPr>
        <w:t>計</w:t>
      </w:r>
      <w:r w:rsidR="00A40A6B" w:rsidRPr="006C24F5">
        <w:rPr>
          <w:rFonts w:ascii="標楷體" w:eastAsia="標楷體" w:hAnsi="標楷體" w:hint="eastAsia"/>
          <w:sz w:val="28"/>
        </w:rPr>
        <w:t>2</w:t>
      </w:r>
      <w:r w:rsidR="00A40A6B" w:rsidRPr="006C24F5">
        <w:rPr>
          <w:rFonts w:ascii="標楷體" w:eastAsia="標楷體" w:hAnsi="標楷體"/>
          <w:sz w:val="28"/>
        </w:rPr>
        <w:t>,</w:t>
      </w:r>
      <w:r w:rsidR="00A40A6B" w:rsidRPr="006C24F5">
        <w:rPr>
          <w:rFonts w:ascii="標楷體" w:eastAsia="標楷體" w:hAnsi="標楷體" w:hint="eastAsia"/>
          <w:sz w:val="28"/>
        </w:rPr>
        <w:t>131</w:t>
      </w:r>
      <w:r w:rsidR="00C650B5" w:rsidRPr="006C24F5">
        <w:rPr>
          <w:rFonts w:ascii="標楷體" w:eastAsia="標楷體" w:hAnsi="標楷體" w:hint="eastAsia"/>
          <w:sz w:val="28"/>
        </w:rPr>
        <w:t>萬</w:t>
      </w:r>
      <w:r w:rsidR="00A40A6B" w:rsidRPr="006C24F5">
        <w:rPr>
          <w:rFonts w:ascii="標楷體" w:eastAsia="標楷體" w:hAnsi="標楷體" w:hint="eastAsia"/>
          <w:sz w:val="28"/>
        </w:rPr>
        <w:t>7</w:t>
      </w:r>
      <w:r w:rsidR="00A40A6B" w:rsidRPr="006C24F5">
        <w:rPr>
          <w:rFonts w:ascii="標楷體" w:eastAsia="標楷體" w:hAnsi="標楷體"/>
          <w:sz w:val="28"/>
        </w:rPr>
        <w:t>,</w:t>
      </w:r>
      <w:r w:rsidR="00A40A6B" w:rsidRPr="006C24F5">
        <w:rPr>
          <w:rFonts w:ascii="標楷體" w:eastAsia="標楷體" w:hAnsi="標楷體" w:hint="eastAsia"/>
          <w:sz w:val="28"/>
        </w:rPr>
        <w:t>500元</w:t>
      </w:r>
      <w:r w:rsidRPr="006C24F5">
        <w:rPr>
          <w:rFonts w:ascii="標楷體" w:eastAsia="標楷體" w:hAnsi="標楷體" w:hint="eastAsia"/>
          <w:sz w:val="28"/>
        </w:rPr>
        <w:t>：</w:t>
      </w:r>
    </w:p>
    <w:p w14:paraId="5AF9BEC2" w14:textId="50039021" w:rsidR="002F652C" w:rsidRPr="006C24F5" w:rsidRDefault="00B761D4" w:rsidP="00FC49AD">
      <w:pPr>
        <w:pStyle w:val="a3"/>
        <w:numPr>
          <w:ilvl w:val="0"/>
          <w:numId w:val="37"/>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熟食溫度感測器：(210輛車+擴充45輛)*</w:t>
      </w:r>
      <w:r w:rsidR="00FC49AD" w:rsidRPr="006C24F5">
        <w:rPr>
          <w:rFonts w:ascii="標楷體" w:eastAsia="標楷體" w:hAnsi="標楷體" w:hint="eastAsia"/>
          <w:sz w:val="28"/>
        </w:rPr>
        <w:t>每車15</w:t>
      </w:r>
      <w:r w:rsidR="00836927" w:rsidRPr="006C24F5">
        <w:rPr>
          <w:rFonts w:ascii="標楷體" w:eastAsia="標楷體" w:hAnsi="標楷體" w:hint="eastAsia"/>
          <w:sz w:val="28"/>
        </w:rPr>
        <w:t>個</w:t>
      </w:r>
      <w:r w:rsidR="00FC49AD" w:rsidRPr="006C24F5">
        <w:rPr>
          <w:rFonts w:ascii="標楷體" w:eastAsia="標楷體" w:hAnsi="標楷體" w:hint="eastAsia"/>
          <w:sz w:val="28"/>
        </w:rPr>
        <w:t>*每個2</w:t>
      </w:r>
      <w:r w:rsidR="00FC49AD" w:rsidRPr="006C24F5">
        <w:rPr>
          <w:rFonts w:ascii="標楷體" w:eastAsia="標楷體" w:hAnsi="標楷體"/>
          <w:sz w:val="28"/>
        </w:rPr>
        <w:t>,500</w:t>
      </w:r>
      <w:r w:rsidR="00FC49AD" w:rsidRPr="006C24F5">
        <w:rPr>
          <w:rFonts w:ascii="標楷體" w:eastAsia="標楷體" w:hAnsi="標楷體" w:hint="eastAsia"/>
          <w:sz w:val="28"/>
        </w:rPr>
        <w:t>元=956</w:t>
      </w:r>
      <w:r w:rsidR="00C650B5" w:rsidRPr="006C24F5">
        <w:rPr>
          <w:rFonts w:ascii="標楷體" w:eastAsia="標楷體" w:hAnsi="標楷體" w:hint="eastAsia"/>
          <w:sz w:val="28"/>
        </w:rPr>
        <w:t>萬</w:t>
      </w:r>
      <w:r w:rsidR="00FC49AD" w:rsidRPr="006C24F5">
        <w:rPr>
          <w:rFonts w:ascii="標楷體" w:eastAsia="標楷體" w:hAnsi="標楷體" w:hint="eastAsia"/>
          <w:sz w:val="28"/>
        </w:rPr>
        <w:t>2</w:t>
      </w:r>
      <w:r w:rsidR="00FC49AD" w:rsidRPr="006C24F5">
        <w:rPr>
          <w:rFonts w:ascii="標楷體" w:eastAsia="標楷體" w:hAnsi="標楷體"/>
          <w:sz w:val="28"/>
        </w:rPr>
        <w:t>,500</w:t>
      </w:r>
      <w:r w:rsidR="00FC49AD" w:rsidRPr="006C24F5">
        <w:rPr>
          <w:rFonts w:ascii="標楷體" w:eastAsia="標楷體" w:hAnsi="標楷體" w:hint="eastAsia"/>
          <w:sz w:val="28"/>
        </w:rPr>
        <w:t>元。</w:t>
      </w:r>
    </w:p>
    <w:p w14:paraId="2DF6F17C" w14:textId="07537949" w:rsidR="00B761D4" w:rsidRPr="006C24F5" w:rsidRDefault="00B761D4" w:rsidP="00836927">
      <w:pPr>
        <w:pStyle w:val="a3"/>
        <w:numPr>
          <w:ilvl w:val="0"/>
          <w:numId w:val="37"/>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熟食起鍋溫度感測器：</w:t>
      </w:r>
      <w:r w:rsidR="005B09BE" w:rsidRPr="006C24F5">
        <w:rPr>
          <w:rFonts w:ascii="標楷體" w:eastAsia="標楷體" w:hAnsi="標楷體" w:hint="eastAsia"/>
          <w:sz w:val="28"/>
        </w:rPr>
        <w:t>中央廚房167校</w:t>
      </w:r>
      <w:r w:rsidR="00836927" w:rsidRPr="006C24F5">
        <w:rPr>
          <w:rFonts w:ascii="標楷體" w:eastAsia="標楷體" w:hAnsi="標楷體" w:hint="eastAsia"/>
          <w:sz w:val="28"/>
        </w:rPr>
        <w:t>*每校8個*每個2</w:t>
      </w:r>
      <w:r w:rsidR="00836927" w:rsidRPr="006C24F5">
        <w:rPr>
          <w:rFonts w:ascii="標楷體" w:eastAsia="標楷體" w:hAnsi="標楷體"/>
          <w:sz w:val="28"/>
        </w:rPr>
        <w:t>,500</w:t>
      </w:r>
      <w:r w:rsidR="00836927" w:rsidRPr="006C24F5">
        <w:rPr>
          <w:rFonts w:ascii="標楷體" w:eastAsia="標楷體" w:hAnsi="標楷體" w:hint="eastAsia"/>
          <w:sz w:val="28"/>
        </w:rPr>
        <w:t>元=334</w:t>
      </w:r>
      <w:r w:rsidR="00C650B5" w:rsidRPr="006C24F5">
        <w:rPr>
          <w:rFonts w:ascii="標楷體" w:eastAsia="標楷體" w:hAnsi="標楷體" w:hint="eastAsia"/>
          <w:sz w:val="28"/>
        </w:rPr>
        <w:t>萬元</w:t>
      </w:r>
      <w:r w:rsidR="00836927" w:rsidRPr="006C24F5">
        <w:rPr>
          <w:rFonts w:ascii="標楷體" w:eastAsia="標楷體" w:hAnsi="標楷體" w:hint="eastAsia"/>
          <w:sz w:val="28"/>
        </w:rPr>
        <w:t>。</w:t>
      </w:r>
    </w:p>
    <w:p w14:paraId="055A49E0" w14:textId="33BD1802" w:rsidR="00836927" w:rsidRPr="006C24F5" w:rsidRDefault="00836927" w:rsidP="00836927">
      <w:pPr>
        <w:pStyle w:val="a3"/>
        <w:numPr>
          <w:ilvl w:val="0"/>
          <w:numId w:val="37"/>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矽膠塞(密封溫度感測器與餐鍋縫隙)：(210輛車+擴充45輛)*每車15個感測器*每年換4次</w:t>
      </w:r>
      <w:r w:rsidR="00A40A6B" w:rsidRPr="006C24F5">
        <w:rPr>
          <w:rFonts w:ascii="標楷體" w:eastAsia="標楷體" w:hAnsi="標楷體" w:hint="eastAsia"/>
          <w:sz w:val="28"/>
        </w:rPr>
        <w:t>*每個25元*預備2年=76</w:t>
      </w:r>
      <w:r w:rsidR="00C650B5" w:rsidRPr="006C24F5">
        <w:rPr>
          <w:rFonts w:ascii="標楷體" w:eastAsia="標楷體" w:hAnsi="標楷體" w:hint="eastAsia"/>
          <w:sz w:val="28"/>
        </w:rPr>
        <w:t>萬</w:t>
      </w:r>
      <w:r w:rsidR="00A40A6B" w:rsidRPr="006C24F5">
        <w:rPr>
          <w:rFonts w:ascii="標楷體" w:eastAsia="標楷體" w:hAnsi="標楷體" w:hint="eastAsia"/>
          <w:sz w:val="28"/>
        </w:rPr>
        <w:t>5</w:t>
      </w:r>
      <w:r w:rsidR="00A40A6B" w:rsidRPr="006C24F5">
        <w:rPr>
          <w:rFonts w:ascii="標楷體" w:eastAsia="標楷體" w:hAnsi="標楷體"/>
          <w:sz w:val="28"/>
        </w:rPr>
        <w:t>,000</w:t>
      </w:r>
      <w:r w:rsidR="00A40A6B" w:rsidRPr="006C24F5">
        <w:rPr>
          <w:rFonts w:ascii="標楷體" w:eastAsia="標楷體" w:hAnsi="標楷體" w:hint="eastAsia"/>
          <w:sz w:val="28"/>
        </w:rPr>
        <w:t>元。</w:t>
      </w:r>
    </w:p>
    <w:p w14:paraId="2958E0CC" w14:textId="09AF9F2C" w:rsidR="00B761D4" w:rsidRPr="006C24F5" w:rsidRDefault="00B761D4" w:rsidP="00836927">
      <w:pPr>
        <w:pStyle w:val="a3"/>
        <w:numPr>
          <w:ilvl w:val="0"/>
          <w:numId w:val="37"/>
        </w:numPr>
        <w:spacing w:line="480" w:lineRule="exact"/>
        <w:ind w:leftChars="0" w:left="1134" w:hanging="424"/>
        <w:jc w:val="both"/>
        <w:rPr>
          <w:rFonts w:ascii="標楷體" w:eastAsia="標楷體" w:hAnsi="標楷體"/>
          <w:sz w:val="28"/>
        </w:rPr>
      </w:pPr>
      <w:r w:rsidRPr="006C24F5">
        <w:rPr>
          <w:rFonts w:ascii="標楷體" w:eastAsia="標楷體" w:hAnsi="標楷體" w:hint="eastAsia"/>
          <w:sz w:val="28"/>
        </w:rPr>
        <w:t>車輛G</w:t>
      </w:r>
      <w:r w:rsidRPr="006C24F5">
        <w:rPr>
          <w:rFonts w:ascii="標楷體" w:eastAsia="標楷體" w:hAnsi="標楷體"/>
          <w:sz w:val="28"/>
        </w:rPr>
        <w:t>PS</w:t>
      </w:r>
      <w:r w:rsidRPr="006C24F5">
        <w:rPr>
          <w:rFonts w:ascii="標楷體" w:eastAsia="標楷體" w:hAnsi="標楷體" w:hint="eastAsia"/>
          <w:sz w:val="28"/>
        </w:rPr>
        <w:t>及溫度監控管理裝置：</w:t>
      </w:r>
      <w:r w:rsidR="00836927" w:rsidRPr="006C24F5">
        <w:rPr>
          <w:rFonts w:ascii="標楷體" w:eastAsia="標楷體" w:hAnsi="標楷體" w:hint="eastAsia"/>
          <w:sz w:val="28"/>
        </w:rPr>
        <w:t>(210輛車+擴充45輛)*每車2套*每套15</w:t>
      </w:r>
      <w:r w:rsidR="0010452D" w:rsidRPr="006C24F5">
        <w:rPr>
          <w:rFonts w:ascii="標楷體" w:eastAsia="標楷體" w:hAnsi="標楷體"/>
          <w:sz w:val="28"/>
        </w:rPr>
        <w:t>,</w:t>
      </w:r>
      <w:r w:rsidR="00836927" w:rsidRPr="006C24F5">
        <w:rPr>
          <w:rFonts w:ascii="標楷體" w:eastAsia="標楷體" w:hAnsi="標楷體" w:hint="eastAsia"/>
          <w:sz w:val="28"/>
        </w:rPr>
        <w:t>000元=765</w:t>
      </w:r>
      <w:r w:rsidR="00384F0B" w:rsidRPr="006C24F5">
        <w:rPr>
          <w:rFonts w:ascii="標楷體" w:eastAsia="標楷體" w:hAnsi="標楷體" w:hint="eastAsia"/>
          <w:sz w:val="28"/>
        </w:rPr>
        <w:t>萬元</w:t>
      </w:r>
      <w:r w:rsidR="00836927" w:rsidRPr="006C24F5">
        <w:rPr>
          <w:rFonts w:ascii="標楷體" w:eastAsia="標楷體" w:hAnsi="標楷體" w:hint="eastAsia"/>
          <w:sz w:val="28"/>
        </w:rPr>
        <w:t>。</w:t>
      </w:r>
    </w:p>
    <w:p w14:paraId="0E324C50" w14:textId="6B4538C5" w:rsidR="002F652C" w:rsidRPr="006C24F5" w:rsidRDefault="00E40E92" w:rsidP="00E40E92">
      <w:pPr>
        <w:pStyle w:val="a3"/>
        <w:numPr>
          <w:ilvl w:val="0"/>
          <w:numId w:val="32"/>
        </w:numPr>
        <w:spacing w:line="480" w:lineRule="exact"/>
        <w:ind w:leftChars="0" w:left="851" w:hanging="287"/>
        <w:jc w:val="both"/>
        <w:rPr>
          <w:rFonts w:ascii="標楷體" w:eastAsia="標楷體" w:hAnsi="標楷體"/>
          <w:sz w:val="28"/>
        </w:rPr>
      </w:pPr>
      <w:r w:rsidRPr="006C24F5">
        <w:rPr>
          <w:rFonts w:ascii="標楷體" w:eastAsia="標楷體" w:hAnsi="標楷體" w:hint="eastAsia"/>
          <w:sz w:val="28"/>
        </w:rPr>
        <w:t>運輸廠商車輛標示(車輛識別磁貼)</w:t>
      </w:r>
      <w:r w:rsidR="00051065" w:rsidRPr="006C24F5">
        <w:rPr>
          <w:rFonts w:ascii="標楷體" w:eastAsia="標楷體" w:hAnsi="標楷體" w:hint="eastAsia"/>
          <w:sz w:val="28"/>
        </w:rPr>
        <w:t>：</w:t>
      </w:r>
      <w:r w:rsidR="00A40A6B" w:rsidRPr="006C24F5">
        <w:rPr>
          <w:rFonts w:ascii="標楷體" w:eastAsia="標楷體" w:hAnsi="標楷體" w:hint="eastAsia"/>
          <w:sz w:val="28"/>
        </w:rPr>
        <w:t>每車</w:t>
      </w:r>
      <w:r w:rsidRPr="006C24F5">
        <w:rPr>
          <w:rFonts w:ascii="標楷體" w:eastAsia="標楷體" w:hAnsi="標楷體" w:hint="eastAsia"/>
          <w:sz w:val="28"/>
        </w:rPr>
        <w:t>2</w:t>
      </w:r>
      <w:r w:rsidR="00384F0B" w:rsidRPr="006C24F5">
        <w:rPr>
          <w:rFonts w:ascii="標楷體" w:eastAsia="標楷體" w:hAnsi="標楷體" w:hint="eastAsia"/>
          <w:sz w:val="28"/>
        </w:rPr>
        <w:t>萬元</w:t>
      </w:r>
      <w:r w:rsidRPr="006C24F5">
        <w:rPr>
          <w:rFonts w:ascii="標楷體" w:eastAsia="標楷體" w:hAnsi="標楷體" w:hint="eastAsia"/>
          <w:sz w:val="28"/>
        </w:rPr>
        <w:t>*運輸廠商送餐者319校</w:t>
      </w:r>
      <w:r w:rsidRPr="006C24F5">
        <w:rPr>
          <w:rFonts w:ascii="標楷體" w:eastAsia="標楷體" w:hAnsi="標楷體" w:hint="eastAsia"/>
          <w:sz w:val="28"/>
        </w:rPr>
        <w:lastRenderedPageBreak/>
        <w:t>=638</w:t>
      </w:r>
      <w:r w:rsidR="00384F0B" w:rsidRPr="006C24F5">
        <w:rPr>
          <w:rFonts w:ascii="標楷體" w:eastAsia="標楷體" w:hAnsi="標楷體" w:hint="eastAsia"/>
          <w:sz w:val="28"/>
        </w:rPr>
        <w:t>萬元</w:t>
      </w:r>
      <w:r w:rsidRPr="006C24F5">
        <w:rPr>
          <w:rFonts w:ascii="標楷體" w:eastAsia="標楷體" w:hAnsi="標楷體" w:hint="eastAsia"/>
          <w:sz w:val="28"/>
        </w:rPr>
        <w:t>。</w:t>
      </w:r>
    </w:p>
    <w:p w14:paraId="6FBAA423" w14:textId="77777777" w:rsidR="00896673" w:rsidRPr="003B01F9" w:rsidRDefault="00896673" w:rsidP="00576E7D">
      <w:pPr>
        <w:spacing w:line="480" w:lineRule="exact"/>
        <w:jc w:val="both"/>
        <w:outlineLvl w:val="1"/>
        <w:rPr>
          <w:rFonts w:ascii="標楷體" w:eastAsia="標楷體" w:hAnsi="標楷體"/>
          <w:b/>
          <w:sz w:val="28"/>
        </w:rPr>
      </w:pPr>
      <w:bookmarkStart w:id="35" w:name="_Toc111023356"/>
      <w:r w:rsidRPr="003B01F9">
        <w:rPr>
          <w:rFonts w:ascii="標楷體" w:eastAsia="標楷體" w:hAnsi="標楷體" w:hint="eastAsia"/>
          <w:b/>
          <w:sz w:val="28"/>
        </w:rPr>
        <w:t>四、補助原則及執行方式</w:t>
      </w:r>
      <w:bookmarkEnd w:id="35"/>
    </w:p>
    <w:p w14:paraId="6637B76B" w14:textId="04C233AC" w:rsidR="00BC2530" w:rsidRPr="005823C7" w:rsidRDefault="00E30C02" w:rsidP="00576E7D">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本計畫自核定後，即能立即執行並提供地方政府申請，新(擴)建中央廚房及成立食材聯合採購聯盟，補助工程及設施設備</w:t>
      </w:r>
      <w:r w:rsidR="005B1BAC" w:rsidRPr="003B01F9">
        <w:rPr>
          <w:rFonts w:ascii="標楷體" w:eastAsia="標楷體" w:hAnsi="標楷體" w:hint="eastAsia"/>
          <w:sz w:val="28"/>
        </w:rPr>
        <w:t>計32.045億元</w:t>
      </w:r>
      <w:r w:rsidR="00645269" w:rsidRPr="003B01F9">
        <w:rPr>
          <w:rFonts w:ascii="標楷體" w:eastAsia="標楷體" w:hAnsi="標楷體" w:hint="eastAsia"/>
          <w:sz w:val="28"/>
        </w:rPr>
        <w:t>及110年人力、運費、及維運</w:t>
      </w:r>
      <w:r w:rsidRPr="003B01F9">
        <w:rPr>
          <w:rFonts w:ascii="標楷體" w:eastAsia="標楷體" w:hAnsi="標楷體" w:hint="eastAsia"/>
          <w:sz w:val="28"/>
        </w:rPr>
        <w:t>費用</w:t>
      </w:r>
      <w:r w:rsidR="00AA1E80" w:rsidRPr="003B01F9">
        <w:rPr>
          <w:rFonts w:ascii="標楷體" w:eastAsia="標楷體" w:hAnsi="標楷體" w:hint="eastAsia"/>
          <w:sz w:val="28"/>
        </w:rPr>
        <w:t>計</w:t>
      </w:r>
      <w:r w:rsidR="0029477A" w:rsidRPr="003B01F9">
        <w:rPr>
          <w:rFonts w:ascii="標楷體" w:eastAsia="標楷體" w:hAnsi="標楷體"/>
          <w:sz w:val="28"/>
        </w:rPr>
        <w:t>4</w:t>
      </w:r>
      <w:r w:rsidR="0029477A" w:rsidRPr="003B01F9">
        <w:rPr>
          <w:rFonts w:ascii="標楷體" w:eastAsia="標楷體" w:hAnsi="標楷體" w:hint="eastAsia"/>
          <w:sz w:val="28"/>
        </w:rPr>
        <w:t>億</w:t>
      </w:r>
      <w:r w:rsidR="0029477A" w:rsidRPr="003B01F9">
        <w:rPr>
          <w:rFonts w:ascii="標楷體" w:eastAsia="標楷體" w:hAnsi="標楷體"/>
          <w:sz w:val="28"/>
        </w:rPr>
        <w:t>4,</w:t>
      </w:r>
      <w:r w:rsidR="0029477A" w:rsidRPr="003B01F9">
        <w:rPr>
          <w:rFonts w:ascii="標楷體" w:eastAsia="標楷體" w:hAnsi="標楷體" w:hint="eastAsia"/>
          <w:sz w:val="28"/>
        </w:rPr>
        <w:t>720</w:t>
      </w:r>
      <w:r w:rsidR="00384F0B">
        <w:rPr>
          <w:rFonts w:ascii="標楷體" w:eastAsia="標楷體" w:hAnsi="標楷體" w:hint="eastAsia"/>
          <w:sz w:val="28"/>
        </w:rPr>
        <w:t>萬元</w:t>
      </w:r>
      <w:r w:rsidRPr="003B01F9">
        <w:rPr>
          <w:rFonts w:ascii="標楷體" w:eastAsia="標楷體" w:hAnsi="標楷體" w:hint="eastAsia"/>
          <w:sz w:val="28"/>
        </w:rPr>
        <w:t>，依實際需求全額補助。</w:t>
      </w:r>
      <w:r w:rsidR="001A6BEE" w:rsidRPr="003B01F9">
        <w:rPr>
          <w:rFonts w:ascii="標楷體" w:eastAsia="標楷體" w:hAnsi="標楷體" w:hint="eastAsia"/>
          <w:sz w:val="28"/>
        </w:rPr>
        <w:t>食材補助</w:t>
      </w:r>
      <w:r w:rsidR="00833825" w:rsidRPr="003B01F9">
        <w:rPr>
          <w:rFonts w:ascii="標楷體" w:eastAsia="標楷體" w:hAnsi="標楷體" w:hint="eastAsia"/>
          <w:sz w:val="28"/>
        </w:rPr>
        <w:t>6</w:t>
      </w:r>
      <w:r w:rsidR="00833825" w:rsidRPr="003B01F9">
        <w:rPr>
          <w:rFonts w:ascii="標楷體" w:eastAsia="標楷體" w:hAnsi="標楷體"/>
          <w:sz w:val="28"/>
        </w:rPr>
        <w:t>,</w:t>
      </w:r>
      <w:r w:rsidR="00833825" w:rsidRPr="003B01F9">
        <w:rPr>
          <w:rFonts w:ascii="標楷體" w:eastAsia="標楷體" w:hAnsi="標楷體" w:hint="eastAsia"/>
          <w:sz w:val="28"/>
        </w:rPr>
        <w:t>000</w:t>
      </w:r>
      <w:r w:rsidR="00384F0B">
        <w:rPr>
          <w:rFonts w:ascii="標楷體" w:eastAsia="標楷體" w:hAnsi="標楷體" w:hint="eastAsia"/>
          <w:sz w:val="28"/>
        </w:rPr>
        <w:t>萬元</w:t>
      </w:r>
      <w:r w:rsidR="001A6BEE" w:rsidRPr="003B01F9">
        <w:rPr>
          <w:rFonts w:ascii="標楷體" w:eastAsia="標楷體" w:hAnsi="標楷體" w:hint="eastAsia"/>
          <w:sz w:val="28"/>
        </w:rPr>
        <w:t>及</w:t>
      </w:r>
      <w:r w:rsidRPr="003B01F9">
        <w:rPr>
          <w:rFonts w:ascii="標楷體" w:eastAsia="標楷體" w:hAnsi="標楷體" w:hint="eastAsia"/>
          <w:sz w:val="28"/>
        </w:rPr>
        <w:t>補助農民團體集運所需</w:t>
      </w:r>
      <w:r w:rsidR="00A75415" w:rsidRPr="003B01F9">
        <w:rPr>
          <w:rFonts w:ascii="標楷體" w:eastAsia="標楷體" w:hAnsi="標楷體" w:hint="eastAsia"/>
          <w:sz w:val="28"/>
        </w:rPr>
        <w:t>相關</w:t>
      </w:r>
      <w:r w:rsidRPr="003B01F9">
        <w:rPr>
          <w:rFonts w:ascii="標楷體" w:eastAsia="標楷體" w:hAnsi="標楷體" w:hint="eastAsia"/>
          <w:sz w:val="28"/>
        </w:rPr>
        <w:t>設施(備) 3億元，依農委會規定申請補助。</w:t>
      </w:r>
      <w:r w:rsidR="00645269" w:rsidRPr="005823C7">
        <w:rPr>
          <w:rFonts w:ascii="標楷體" w:eastAsia="標楷體" w:hAnsi="標楷體" w:hint="eastAsia"/>
          <w:color w:val="FF0000"/>
          <w:sz w:val="28"/>
        </w:rPr>
        <w:t>人力、運費、</w:t>
      </w:r>
      <w:r w:rsidR="00F57EC5" w:rsidRPr="005823C7">
        <w:rPr>
          <w:rFonts w:ascii="標楷體" w:eastAsia="標楷體" w:hAnsi="標楷體" w:hint="eastAsia"/>
          <w:color w:val="FF0000"/>
          <w:sz w:val="28"/>
        </w:rPr>
        <w:t>食材</w:t>
      </w:r>
      <w:r w:rsidR="005823C7" w:rsidRPr="005823C7">
        <w:rPr>
          <w:rFonts w:ascii="標楷體" w:eastAsia="標楷體" w:hAnsi="標楷體" w:hint="eastAsia"/>
          <w:color w:val="FF0000"/>
          <w:sz w:val="28"/>
        </w:rPr>
        <w:t>、維運及精進偏鄉學校午餐</w:t>
      </w:r>
      <w:r w:rsidR="00676616">
        <w:rPr>
          <w:rFonts w:ascii="標楷體" w:eastAsia="標楷體" w:hAnsi="標楷體" w:hint="eastAsia"/>
          <w:color w:val="FF0000"/>
          <w:sz w:val="28"/>
        </w:rPr>
        <w:t>菜單</w:t>
      </w:r>
      <w:r w:rsidR="005823C7" w:rsidRPr="005823C7">
        <w:rPr>
          <w:rFonts w:ascii="標楷體" w:eastAsia="標楷體" w:hAnsi="標楷體" w:hint="eastAsia"/>
          <w:color w:val="FF0000"/>
          <w:sz w:val="28"/>
        </w:rPr>
        <w:t>經費</w:t>
      </w:r>
      <w:r w:rsidRPr="003B01F9">
        <w:rPr>
          <w:rFonts w:ascii="標楷體" w:eastAsia="標楷體" w:hAnsi="標楷體" w:hint="eastAsia"/>
          <w:sz w:val="28"/>
        </w:rPr>
        <w:t>111年約計</w:t>
      </w:r>
      <w:r w:rsidR="005823C7" w:rsidRPr="000A0531">
        <w:rPr>
          <w:rFonts w:ascii="標楷體" w:eastAsia="標楷體" w:hAnsi="標楷體"/>
          <w:color w:val="FF0000"/>
          <w:sz w:val="28"/>
        </w:rPr>
        <w:t>1</w:t>
      </w:r>
      <w:r w:rsidR="00E653DD" w:rsidRPr="000A0531">
        <w:rPr>
          <w:rFonts w:ascii="標楷體" w:eastAsia="標楷體" w:hAnsi="標楷體" w:hint="eastAsia"/>
          <w:color w:val="FF0000"/>
          <w:sz w:val="28"/>
        </w:rPr>
        <w:t>1.6</w:t>
      </w:r>
      <w:r w:rsidRPr="000A0531">
        <w:rPr>
          <w:rFonts w:ascii="標楷體" w:eastAsia="標楷體" w:hAnsi="標楷體" w:hint="eastAsia"/>
          <w:sz w:val="28"/>
        </w:rPr>
        <w:t>億元</w:t>
      </w:r>
      <w:r w:rsidRPr="003B01F9">
        <w:rPr>
          <w:rFonts w:ascii="標楷體" w:eastAsia="標楷體" w:hAnsi="標楷體" w:hint="eastAsia"/>
          <w:sz w:val="28"/>
        </w:rPr>
        <w:t>，112年以後每年約</w:t>
      </w:r>
      <w:r w:rsidR="005823C7" w:rsidRPr="000A0531">
        <w:rPr>
          <w:rFonts w:ascii="標楷體" w:eastAsia="標楷體" w:hAnsi="標楷體" w:hint="eastAsia"/>
          <w:color w:val="FF0000"/>
          <w:sz w:val="28"/>
        </w:rPr>
        <w:t>1</w:t>
      </w:r>
      <w:r w:rsidR="00F11AB7" w:rsidRPr="000A0531">
        <w:rPr>
          <w:rFonts w:ascii="標楷體" w:eastAsia="標楷體" w:hAnsi="標楷體" w:hint="eastAsia"/>
          <w:color w:val="FF0000"/>
          <w:sz w:val="28"/>
        </w:rPr>
        <w:t>6</w:t>
      </w:r>
      <w:r w:rsidR="005823C7" w:rsidRPr="000A0531">
        <w:rPr>
          <w:rFonts w:ascii="標楷體" w:eastAsia="標楷體" w:hAnsi="標楷體" w:hint="eastAsia"/>
          <w:color w:val="FF0000"/>
          <w:sz w:val="28"/>
        </w:rPr>
        <w:t>.</w:t>
      </w:r>
      <w:r w:rsidR="00E653DD" w:rsidRPr="000A0531">
        <w:rPr>
          <w:rFonts w:ascii="標楷體" w:eastAsia="標楷體" w:hAnsi="標楷體" w:hint="eastAsia"/>
          <w:color w:val="FF0000"/>
          <w:sz w:val="28"/>
        </w:rPr>
        <w:t>6</w:t>
      </w:r>
      <w:r w:rsidRPr="000A0531">
        <w:rPr>
          <w:rFonts w:ascii="標楷體" w:eastAsia="標楷體" w:hAnsi="標楷體" w:hint="eastAsia"/>
          <w:sz w:val="28"/>
        </w:rPr>
        <w:t>億元</w:t>
      </w:r>
      <w:r w:rsidRPr="003B01F9">
        <w:rPr>
          <w:rFonts w:ascii="標楷體" w:eastAsia="標楷體" w:hAnsi="標楷體" w:hint="eastAsia"/>
          <w:sz w:val="28"/>
        </w:rPr>
        <w:t>一</w:t>
      </w:r>
      <w:r w:rsidR="001E384F" w:rsidRPr="003B01F9">
        <w:rPr>
          <w:rFonts w:ascii="標楷體" w:eastAsia="標楷體" w:hAnsi="標楷體" w:hint="eastAsia"/>
          <w:sz w:val="28"/>
        </w:rPr>
        <w:t>般</w:t>
      </w:r>
      <w:r w:rsidRPr="003B01F9">
        <w:rPr>
          <w:rFonts w:ascii="標楷體" w:eastAsia="標楷體" w:hAnsi="標楷體" w:hint="eastAsia"/>
          <w:sz w:val="28"/>
        </w:rPr>
        <w:t>性教育補助款補助</w:t>
      </w:r>
      <w:r w:rsidR="00172C4E" w:rsidRPr="005823C7">
        <w:rPr>
          <w:rFonts w:ascii="標楷體" w:eastAsia="標楷體" w:hAnsi="標楷體" w:hint="eastAsia"/>
          <w:sz w:val="28"/>
        </w:rPr>
        <w:t>。</w:t>
      </w:r>
      <w:r w:rsidR="007159CC" w:rsidRPr="005823C7">
        <w:rPr>
          <w:rFonts w:ascii="標楷體" w:eastAsia="標楷體" w:hAnsi="標楷體" w:hint="eastAsia"/>
          <w:sz w:val="28"/>
        </w:rPr>
        <w:t>另由本部採購並</w:t>
      </w:r>
      <w:r w:rsidR="00ED673E" w:rsidRPr="005823C7">
        <w:rPr>
          <w:rFonts w:ascii="標楷體" w:eastAsia="標楷體" w:hAnsi="標楷體" w:hint="eastAsia"/>
          <w:sz w:val="28"/>
        </w:rPr>
        <w:t>以全額補助方式</w:t>
      </w:r>
      <w:r w:rsidR="007159CC" w:rsidRPr="005823C7">
        <w:rPr>
          <w:rFonts w:ascii="標楷體" w:eastAsia="標楷體" w:hAnsi="標楷體" w:hint="eastAsia"/>
          <w:sz w:val="28"/>
        </w:rPr>
        <w:t>提供</w:t>
      </w:r>
      <w:r w:rsidR="00DD0FDA" w:rsidRPr="005823C7">
        <w:rPr>
          <w:rFonts w:ascii="標楷體" w:eastAsia="標楷體" w:hAnsi="標楷體" w:hint="eastAsia"/>
          <w:sz w:val="28"/>
        </w:rPr>
        <w:t>1</w:t>
      </w:r>
      <w:r w:rsidR="00DD0FDA" w:rsidRPr="005823C7">
        <w:rPr>
          <w:rFonts w:ascii="標楷體" w:eastAsia="標楷體" w:hAnsi="標楷體"/>
          <w:sz w:val="28"/>
        </w:rPr>
        <w:t>11</w:t>
      </w:r>
      <w:r w:rsidR="00DD0FDA" w:rsidRPr="005823C7">
        <w:rPr>
          <w:rFonts w:ascii="標楷體" w:eastAsia="標楷體" w:hAnsi="標楷體" w:hint="eastAsia"/>
          <w:sz w:val="28"/>
        </w:rPr>
        <w:t>年至114年</w:t>
      </w:r>
      <w:r w:rsidR="007159CC" w:rsidRPr="005823C7">
        <w:rPr>
          <w:rFonts w:ascii="標楷體" w:eastAsia="標楷體" w:hAnsi="標楷體" w:hint="eastAsia"/>
          <w:sz w:val="28"/>
        </w:rPr>
        <w:t>廚勤人員服裝、熟食運輸車輛租賃、餐食盛裝容器及保溫設備、餐湯桶磁扣鎖、溫度感知器及車輛行動GPS、運輸車輛識別塗（安）裝等，約4.</w:t>
      </w:r>
      <w:r w:rsidR="00FA6DF4" w:rsidRPr="005823C7">
        <w:rPr>
          <w:rFonts w:ascii="標楷體" w:eastAsia="標楷體" w:hAnsi="標楷體" w:hint="eastAsia"/>
          <w:sz w:val="28"/>
        </w:rPr>
        <w:t>03</w:t>
      </w:r>
      <w:r w:rsidR="007159CC" w:rsidRPr="005823C7">
        <w:rPr>
          <w:rFonts w:ascii="標楷體" w:eastAsia="標楷體" w:hAnsi="標楷體" w:hint="eastAsia"/>
          <w:sz w:val="28"/>
        </w:rPr>
        <w:t>億</w:t>
      </w:r>
      <w:r w:rsidR="00ED673E" w:rsidRPr="005823C7">
        <w:rPr>
          <w:rFonts w:ascii="標楷體" w:eastAsia="標楷體" w:hAnsi="標楷體" w:hint="eastAsia"/>
          <w:sz w:val="28"/>
        </w:rPr>
        <w:t>元</w:t>
      </w:r>
      <w:r w:rsidR="007159CC" w:rsidRPr="005823C7">
        <w:rPr>
          <w:rFonts w:ascii="標楷體" w:eastAsia="標楷體" w:hAnsi="標楷體" w:hint="eastAsia"/>
          <w:sz w:val="28"/>
        </w:rPr>
        <w:t>。</w:t>
      </w:r>
    </w:p>
    <w:p w14:paraId="02846282" w14:textId="77777777" w:rsidR="00172C4E" w:rsidRPr="003B01F9" w:rsidRDefault="00172C4E" w:rsidP="00576E7D">
      <w:pPr>
        <w:spacing w:line="480" w:lineRule="exact"/>
        <w:jc w:val="both"/>
        <w:rPr>
          <w:rFonts w:ascii="標楷體" w:eastAsia="標楷體" w:hAnsi="標楷體"/>
          <w:sz w:val="28"/>
        </w:rPr>
      </w:pPr>
      <w:r w:rsidRPr="003B01F9">
        <w:rPr>
          <w:rFonts w:ascii="標楷體" w:eastAsia="標楷體" w:hAnsi="標楷體" w:hint="eastAsia"/>
          <w:sz w:val="28"/>
        </w:rPr>
        <w:t>(一)補助原則：</w:t>
      </w:r>
    </w:p>
    <w:p w14:paraId="584924D6" w14:textId="4C3B7181" w:rsidR="005B1BAC" w:rsidRPr="003B01F9" w:rsidRDefault="00172C4E" w:rsidP="0068090B">
      <w:pPr>
        <w:pStyle w:val="a3"/>
        <w:numPr>
          <w:ilvl w:val="0"/>
          <w:numId w:val="9"/>
        </w:numPr>
        <w:spacing w:line="480" w:lineRule="exact"/>
        <w:ind w:leftChars="0"/>
        <w:jc w:val="both"/>
        <w:rPr>
          <w:rFonts w:ascii="標楷體" w:eastAsia="標楷體" w:hAnsi="標楷體"/>
          <w:sz w:val="28"/>
        </w:rPr>
      </w:pPr>
      <w:r w:rsidRPr="003B01F9">
        <w:rPr>
          <w:rFonts w:ascii="標楷體" w:eastAsia="標楷體" w:hAnsi="標楷體" w:hint="eastAsia"/>
          <w:sz w:val="28"/>
        </w:rPr>
        <w:t>優先補助</w:t>
      </w:r>
      <w:r w:rsidR="006E6006" w:rsidRPr="003B01F9">
        <w:rPr>
          <w:rFonts w:ascii="標楷體" w:eastAsia="標楷體" w:hAnsi="標楷體" w:hint="eastAsia"/>
          <w:sz w:val="28"/>
        </w:rPr>
        <w:t>偏</w:t>
      </w:r>
      <w:r w:rsidR="00E84B16" w:rsidRPr="003B01F9">
        <w:rPr>
          <w:rFonts w:ascii="標楷體" w:eastAsia="標楷體" w:hAnsi="標楷體" w:hint="eastAsia"/>
          <w:sz w:val="28"/>
        </w:rPr>
        <w:t>遠地區國民中小</w:t>
      </w:r>
      <w:r w:rsidRPr="003B01F9">
        <w:rPr>
          <w:rFonts w:ascii="標楷體" w:eastAsia="標楷體" w:hAnsi="標楷體" w:hint="eastAsia"/>
          <w:sz w:val="28"/>
        </w:rPr>
        <w:t>學校</w:t>
      </w:r>
      <w:r w:rsidR="00FA6DB3" w:rsidRPr="003B01F9">
        <w:rPr>
          <w:rFonts w:ascii="標楷體" w:eastAsia="標楷體" w:hAnsi="標楷體" w:hint="eastAsia"/>
          <w:sz w:val="28"/>
        </w:rPr>
        <w:t>及</w:t>
      </w:r>
      <w:r w:rsidR="00632348" w:rsidRPr="003B01F9">
        <w:rPr>
          <w:rFonts w:ascii="標楷體" w:eastAsia="標楷體" w:hAnsi="標楷體" w:hint="eastAsia"/>
          <w:sz w:val="28"/>
        </w:rPr>
        <w:t>無偏遠地區學校縣市之</w:t>
      </w:r>
      <w:r w:rsidR="00F24609" w:rsidRPr="003B01F9">
        <w:rPr>
          <w:rFonts w:ascii="標楷體" w:eastAsia="標楷體" w:hAnsi="標楷體" w:hint="eastAsia"/>
          <w:sz w:val="28"/>
        </w:rPr>
        <w:t>相對偏遠學校</w:t>
      </w:r>
      <w:r w:rsidRPr="003B01F9">
        <w:rPr>
          <w:rFonts w:ascii="標楷體" w:eastAsia="標楷體" w:hAnsi="標楷體" w:hint="eastAsia"/>
          <w:sz w:val="28"/>
        </w:rPr>
        <w:t>。</w:t>
      </w:r>
    </w:p>
    <w:p w14:paraId="1F7E4479" w14:textId="5FE1A72C" w:rsidR="00235FA0" w:rsidRPr="003B01F9" w:rsidRDefault="00235FA0" w:rsidP="0068090B">
      <w:pPr>
        <w:pStyle w:val="a3"/>
        <w:numPr>
          <w:ilvl w:val="0"/>
          <w:numId w:val="9"/>
        </w:numPr>
        <w:spacing w:line="480" w:lineRule="exact"/>
        <w:ind w:leftChars="0"/>
        <w:jc w:val="both"/>
        <w:rPr>
          <w:rFonts w:ascii="標楷體" w:eastAsia="標楷體" w:hAnsi="標楷體"/>
          <w:sz w:val="28"/>
        </w:rPr>
      </w:pPr>
      <w:r w:rsidRPr="003B01F9">
        <w:rPr>
          <w:rFonts w:ascii="標楷體" w:eastAsia="標楷體" w:hAnsi="標楷體" w:hint="eastAsia"/>
          <w:sz w:val="28"/>
        </w:rPr>
        <w:t>如中央廚房設於一般或非山非市學校，但供應偏遠地區學校者，將視其供給偏遠地區學校校數及餐數，於額度內補助中央廚房工程設備人力薪資及生食材運費。</w:t>
      </w:r>
    </w:p>
    <w:p w14:paraId="1355F7C8" w14:textId="77777777" w:rsidR="00D90672" w:rsidRPr="003B01F9" w:rsidRDefault="0078474A" w:rsidP="0068090B">
      <w:pPr>
        <w:pStyle w:val="a3"/>
        <w:numPr>
          <w:ilvl w:val="0"/>
          <w:numId w:val="9"/>
        </w:numPr>
        <w:spacing w:line="480" w:lineRule="exact"/>
        <w:ind w:leftChars="0"/>
        <w:jc w:val="both"/>
        <w:rPr>
          <w:rFonts w:ascii="標楷體" w:eastAsia="標楷體" w:hAnsi="標楷體"/>
          <w:sz w:val="28"/>
        </w:rPr>
      </w:pPr>
      <w:r w:rsidRPr="003B01F9">
        <w:rPr>
          <w:rFonts w:ascii="標楷體" w:eastAsia="標楷體" w:hAnsi="標楷體" w:hint="eastAsia"/>
          <w:sz w:val="28"/>
        </w:rPr>
        <w:t>本</w:t>
      </w:r>
      <w:r w:rsidR="00F24609" w:rsidRPr="003B01F9">
        <w:rPr>
          <w:rFonts w:ascii="標楷體" w:eastAsia="標楷體" w:hAnsi="標楷體" w:hint="eastAsia"/>
          <w:sz w:val="28"/>
        </w:rPr>
        <w:t>計畫</w:t>
      </w:r>
      <w:r w:rsidRPr="003B01F9">
        <w:rPr>
          <w:rFonts w:ascii="標楷體" w:eastAsia="標楷體" w:hAnsi="標楷體" w:hint="eastAsia"/>
          <w:sz w:val="28"/>
        </w:rPr>
        <w:t>補助之資本門經費，應專款專用於辦理學校午餐所需硬體及設施設備。</w:t>
      </w:r>
    </w:p>
    <w:p w14:paraId="640F6422" w14:textId="77777777" w:rsidR="00D90672" w:rsidRPr="003B01F9" w:rsidRDefault="0078474A" w:rsidP="0068090B">
      <w:pPr>
        <w:pStyle w:val="a3"/>
        <w:numPr>
          <w:ilvl w:val="0"/>
          <w:numId w:val="9"/>
        </w:numPr>
        <w:spacing w:line="480" w:lineRule="exact"/>
        <w:ind w:leftChars="0"/>
        <w:jc w:val="both"/>
        <w:rPr>
          <w:rFonts w:ascii="標楷體" w:eastAsia="標楷體" w:hAnsi="標楷體"/>
          <w:sz w:val="28"/>
        </w:rPr>
      </w:pPr>
      <w:r w:rsidRPr="003B01F9">
        <w:rPr>
          <w:rFonts w:ascii="標楷體" w:eastAsia="標楷體" w:hAnsi="標楷體" w:hint="eastAsia"/>
          <w:sz w:val="28"/>
        </w:rPr>
        <w:t>申請補助之項目，其土地產權應清楚，取得建造執照、使用執照及報廢無困難者，方得申請補助。</w:t>
      </w:r>
    </w:p>
    <w:p w14:paraId="3D815A32" w14:textId="77777777" w:rsidR="00D90672" w:rsidRPr="003B01F9" w:rsidRDefault="009B10B6" w:rsidP="0068090B">
      <w:pPr>
        <w:pStyle w:val="a3"/>
        <w:numPr>
          <w:ilvl w:val="0"/>
          <w:numId w:val="9"/>
        </w:numPr>
        <w:spacing w:line="480" w:lineRule="exact"/>
        <w:ind w:leftChars="0"/>
        <w:jc w:val="both"/>
        <w:rPr>
          <w:rFonts w:ascii="標楷體" w:eastAsia="標楷體" w:hAnsi="標楷體"/>
          <w:sz w:val="28"/>
        </w:rPr>
      </w:pPr>
      <w:r w:rsidRPr="003B01F9">
        <w:rPr>
          <w:rFonts w:ascii="標楷體" w:eastAsia="標楷體" w:hAnsi="標楷體" w:hint="eastAsia"/>
          <w:sz w:val="28"/>
        </w:rPr>
        <w:t>受補助學校均須100%採用國產可溯源食材。</w:t>
      </w:r>
    </w:p>
    <w:p w14:paraId="266E14F2" w14:textId="1B8AE8F9" w:rsidR="00D90672" w:rsidRPr="003B01F9" w:rsidRDefault="00D3717C" w:rsidP="0068090B">
      <w:pPr>
        <w:pStyle w:val="a3"/>
        <w:numPr>
          <w:ilvl w:val="0"/>
          <w:numId w:val="9"/>
        </w:numPr>
        <w:spacing w:line="480" w:lineRule="exact"/>
        <w:ind w:leftChars="0"/>
        <w:jc w:val="both"/>
        <w:rPr>
          <w:rFonts w:ascii="標楷體" w:eastAsia="標楷體" w:hAnsi="標楷體"/>
          <w:sz w:val="28"/>
        </w:rPr>
      </w:pPr>
      <w:r w:rsidRPr="003B01F9">
        <w:rPr>
          <w:rFonts w:ascii="標楷體" w:eastAsia="標楷體" w:hAnsi="標楷體" w:hint="eastAsia"/>
          <w:sz w:val="28"/>
        </w:rPr>
        <w:t>中央廚房</w:t>
      </w:r>
      <w:r w:rsidR="0078474A" w:rsidRPr="003B01F9">
        <w:rPr>
          <w:rFonts w:ascii="標楷體" w:eastAsia="標楷體" w:hAnsi="標楷體" w:hint="eastAsia"/>
          <w:sz w:val="28"/>
        </w:rPr>
        <w:t>，以午餐供應之運送車程於三十分鐘</w:t>
      </w:r>
      <w:r w:rsidR="00A3198F" w:rsidRPr="003B01F9">
        <w:rPr>
          <w:rFonts w:ascii="標楷體" w:eastAsia="標楷體" w:hAnsi="標楷體" w:hint="eastAsia"/>
          <w:sz w:val="28"/>
        </w:rPr>
        <w:t>或10公里</w:t>
      </w:r>
      <w:r w:rsidR="0078474A" w:rsidRPr="003B01F9">
        <w:rPr>
          <w:rFonts w:ascii="標楷體" w:eastAsia="標楷體" w:hAnsi="標楷體" w:hint="eastAsia"/>
          <w:sz w:val="28"/>
        </w:rPr>
        <w:t>以內為原則，由中心學校或由縣市政府調配運送事宜，並</w:t>
      </w:r>
      <w:r w:rsidR="00E84B16" w:rsidRPr="003B01F9">
        <w:rPr>
          <w:rFonts w:ascii="標楷體" w:eastAsia="標楷體" w:hAnsi="標楷體" w:hint="eastAsia"/>
          <w:sz w:val="28"/>
          <w:lang w:eastAsia="zh-HK"/>
        </w:rPr>
        <w:t>需</w:t>
      </w:r>
      <w:r w:rsidR="0078474A" w:rsidRPr="003B01F9">
        <w:rPr>
          <w:rFonts w:ascii="標楷體" w:eastAsia="標楷體" w:hAnsi="標楷體" w:hint="eastAsia"/>
          <w:sz w:val="28"/>
        </w:rPr>
        <w:t>配合</w:t>
      </w:r>
      <w:r w:rsidR="00E84B16" w:rsidRPr="003B01F9">
        <w:rPr>
          <w:rFonts w:ascii="標楷體" w:eastAsia="標楷體" w:hAnsi="標楷體" w:hint="eastAsia"/>
          <w:sz w:val="28"/>
        </w:rPr>
        <w:t>物流管理平臺</w:t>
      </w:r>
      <w:r w:rsidR="00971264" w:rsidRPr="003B01F9">
        <w:rPr>
          <w:rFonts w:ascii="標楷體" w:eastAsia="標楷體" w:hAnsi="標楷體" w:hint="eastAsia"/>
          <w:sz w:val="28"/>
        </w:rPr>
        <w:t>智慧運輸</w:t>
      </w:r>
      <w:r w:rsidR="0078474A" w:rsidRPr="003B01F9">
        <w:rPr>
          <w:rFonts w:ascii="標楷體" w:eastAsia="標楷體" w:hAnsi="標楷體" w:hint="eastAsia"/>
          <w:sz w:val="28"/>
        </w:rPr>
        <w:t>資訊管理。</w:t>
      </w:r>
    </w:p>
    <w:p w14:paraId="68264727" w14:textId="77777777" w:rsidR="00D90672" w:rsidRPr="003B01F9" w:rsidRDefault="0078474A" w:rsidP="0068090B">
      <w:pPr>
        <w:pStyle w:val="a3"/>
        <w:numPr>
          <w:ilvl w:val="0"/>
          <w:numId w:val="9"/>
        </w:numPr>
        <w:spacing w:line="480" w:lineRule="exact"/>
        <w:ind w:leftChars="0"/>
        <w:jc w:val="both"/>
        <w:rPr>
          <w:rFonts w:ascii="標楷體" w:eastAsia="標楷體" w:hAnsi="標楷體"/>
          <w:sz w:val="28"/>
        </w:rPr>
      </w:pPr>
      <w:r w:rsidRPr="003B01F9">
        <w:rPr>
          <w:rFonts w:ascii="標楷體" w:eastAsia="標楷體" w:hAnsi="標楷體" w:hint="eastAsia"/>
          <w:sz w:val="28"/>
        </w:rPr>
        <w:t>各</w:t>
      </w:r>
      <w:r w:rsidR="00CA252B" w:rsidRPr="003B01F9">
        <w:rPr>
          <w:rFonts w:ascii="標楷體" w:eastAsia="標楷體" w:hAnsi="標楷體" w:hint="eastAsia"/>
          <w:sz w:val="28"/>
        </w:rPr>
        <w:t>參與</w:t>
      </w:r>
      <w:r w:rsidRPr="003B01F9">
        <w:rPr>
          <w:rFonts w:ascii="標楷體" w:eastAsia="標楷體" w:hAnsi="標楷體" w:hint="eastAsia"/>
          <w:sz w:val="28"/>
        </w:rPr>
        <w:t>縣市</w:t>
      </w:r>
      <w:r w:rsidR="00CA252B" w:rsidRPr="003B01F9">
        <w:rPr>
          <w:rFonts w:ascii="標楷體" w:eastAsia="標楷體" w:hAnsi="標楷體" w:hint="eastAsia"/>
          <w:sz w:val="28"/>
        </w:rPr>
        <w:t>務必優先協助加速所屬學校建照、使照之發放流程。</w:t>
      </w:r>
    </w:p>
    <w:p w14:paraId="1F8488B3" w14:textId="49317834" w:rsidR="0078474A" w:rsidRPr="003B01F9" w:rsidRDefault="0078474A" w:rsidP="0068090B">
      <w:pPr>
        <w:pStyle w:val="a3"/>
        <w:numPr>
          <w:ilvl w:val="0"/>
          <w:numId w:val="9"/>
        </w:numPr>
        <w:spacing w:line="480" w:lineRule="exact"/>
        <w:ind w:leftChars="0"/>
        <w:jc w:val="both"/>
        <w:rPr>
          <w:rFonts w:ascii="標楷體" w:eastAsia="標楷體" w:hAnsi="標楷體"/>
          <w:sz w:val="28"/>
        </w:rPr>
      </w:pPr>
      <w:r w:rsidRPr="003B01F9">
        <w:rPr>
          <w:rFonts w:ascii="標楷體" w:eastAsia="標楷體" w:hAnsi="標楷體" w:hint="eastAsia"/>
          <w:sz w:val="28"/>
        </w:rPr>
        <w:t>受補助學校均應配合教育部「智慧化校園餐飲服務平臺」資訊登錄，教育部得依預算編列情形或其他特殊需要予以調整補助項目、金額、比率及案件數。</w:t>
      </w:r>
    </w:p>
    <w:p w14:paraId="09DD3564" w14:textId="070CE591" w:rsidR="008E1F4B" w:rsidRPr="003E51AD" w:rsidRDefault="00B6224A" w:rsidP="005823C7">
      <w:pPr>
        <w:pStyle w:val="a3"/>
        <w:numPr>
          <w:ilvl w:val="0"/>
          <w:numId w:val="9"/>
        </w:numPr>
        <w:spacing w:line="480" w:lineRule="exact"/>
        <w:ind w:leftChars="0"/>
        <w:jc w:val="both"/>
        <w:rPr>
          <w:rFonts w:ascii="標楷體" w:eastAsia="標楷體" w:hAnsi="標楷體"/>
          <w:sz w:val="28"/>
        </w:rPr>
      </w:pPr>
      <w:r w:rsidRPr="003B01F9">
        <w:rPr>
          <w:rFonts w:ascii="標楷體" w:eastAsia="標楷體" w:hAnsi="標楷體" w:hint="eastAsia"/>
          <w:sz w:val="28"/>
        </w:rPr>
        <w:lastRenderedPageBreak/>
        <w:t>補助地方政府進用之營養師</w:t>
      </w:r>
      <w:r w:rsidR="000B0BAB" w:rsidRPr="003E51AD">
        <w:rPr>
          <w:rFonts w:ascii="標楷體" w:eastAsia="標楷體" w:hAnsi="標楷體" w:hint="eastAsia"/>
          <w:color w:val="FF0000"/>
          <w:sz w:val="28"/>
        </w:rPr>
        <w:t>、專案經理人</w:t>
      </w:r>
      <w:r w:rsidRPr="003E51AD">
        <w:rPr>
          <w:rFonts w:ascii="標楷體" w:eastAsia="標楷體" w:hAnsi="標楷體" w:hint="eastAsia"/>
          <w:sz w:val="28"/>
        </w:rPr>
        <w:t>及廚工</w:t>
      </w:r>
      <w:r w:rsidR="000B0BAB" w:rsidRPr="003E51AD">
        <w:rPr>
          <w:rFonts w:ascii="標楷體" w:eastAsia="標楷體" w:hAnsi="標楷體" w:hint="eastAsia"/>
          <w:color w:val="FF0000"/>
          <w:sz w:val="28"/>
        </w:rPr>
        <w:t>等人力，如屬聘僱人員</w:t>
      </w:r>
      <w:r w:rsidRPr="003E51AD">
        <w:rPr>
          <w:rFonts w:ascii="標楷體" w:eastAsia="標楷體" w:hAnsi="標楷體" w:hint="eastAsia"/>
          <w:sz w:val="28"/>
        </w:rPr>
        <w:t>，仍須遵守受聘僱員額比率分別不得超過「職員」預算員額5%之規定</w:t>
      </w:r>
      <w:r w:rsidR="00156717" w:rsidRPr="003E51AD">
        <w:rPr>
          <w:rFonts w:ascii="標楷體" w:eastAsia="標楷體" w:hAnsi="標楷體" w:hint="eastAsia"/>
          <w:sz w:val="28"/>
        </w:rPr>
        <w:t>，如有特殊業務需求，應專案報經行政院同意後辦理</w:t>
      </w:r>
      <w:r w:rsidRPr="003E51AD">
        <w:rPr>
          <w:rFonts w:ascii="標楷體" w:eastAsia="標楷體" w:hAnsi="標楷體" w:hint="eastAsia"/>
          <w:sz w:val="28"/>
        </w:rPr>
        <w:t>。</w:t>
      </w:r>
    </w:p>
    <w:p w14:paraId="7AD85464" w14:textId="498D271C" w:rsidR="00C15F89" w:rsidRPr="003E51AD" w:rsidRDefault="00C15F89" w:rsidP="00C15F89">
      <w:pPr>
        <w:pStyle w:val="a3"/>
        <w:numPr>
          <w:ilvl w:val="0"/>
          <w:numId w:val="9"/>
        </w:numPr>
        <w:spacing w:line="480" w:lineRule="exact"/>
        <w:ind w:leftChars="0"/>
        <w:jc w:val="both"/>
        <w:rPr>
          <w:rFonts w:ascii="標楷體" w:eastAsia="標楷體" w:hAnsi="標楷體"/>
          <w:color w:val="FF0000"/>
          <w:sz w:val="28"/>
        </w:rPr>
      </w:pPr>
      <w:r w:rsidRPr="003E51AD">
        <w:rPr>
          <w:rFonts w:ascii="標楷體" w:eastAsia="標楷體" w:hAnsi="標楷體" w:hint="eastAsia"/>
          <w:color w:val="FF0000"/>
          <w:sz w:val="28"/>
        </w:rPr>
        <w:t>各機關進用聘僱人員應以人事費（用人費）可支應者為限，其薪資應依聘用人員比照分類職位公務人員俸點支給報酬標準表、行政院與所屬中央及地方各機關約僱人員僱用辦法等相關規定辦理；</w:t>
      </w:r>
      <w:r w:rsidR="00AD112C" w:rsidRPr="003E51AD">
        <w:rPr>
          <w:rFonts w:ascii="標楷體" w:eastAsia="標楷體" w:hAnsi="標楷體" w:hint="eastAsia"/>
          <w:color w:val="FF0000"/>
          <w:sz w:val="28"/>
        </w:rPr>
        <w:t>酬金</w:t>
      </w:r>
      <w:r w:rsidRPr="003E51AD">
        <w:rPr>
          <w:rFonts w:ascii="標楷體" w:eastAsia="標楷體" w:hAnsi="標楷體" w:hint="eastAsia"/>
          <w:color w:val="FF0000"/>
          <w:sz w:val="28"/>
        </w:rPr>
        <w:t>薪點折合率則依行政院111年1月28日院授人給字第11100000011號函</w:t>
      </w:r>
      <w:r w:rsidR="00AD112C" w:rsidRPr="003E51AD">
        <w:rPr>
          <w:rFonts w:ascii="標楷體" w:eastAsia="標楷體" w:hAnsi="標楷體" w:hint="eastAsia"/>
          <w:color w:val="FF0000"/>
          <w:sz w:val="28"/>
        </w:rPr>
        <w:t>規定</w:t>
      </w:r>
      <w:r w:rsidRPr="003E51AD">
        <w:rPr>
          <w:rFonts w:ascii="標楷體" w:eastAsia="標楷體" w:hAnsi="標楷體" w:hint="eastAsia"/>
          <w:color w:val="FF0000"/>
          <w:sz w:val="28"/>
        </w:rPr>
        <w:t>，在每點129.7元範圍內</w:t>
      </w:r>
      <w:r w:rsidR="00AD112C" w:rsidRPr="003E51AD">
        <w:rPr>
          <w:rFonts w:ascii="標楷體" w:eastAsia="標楷體" w:hAnsi="標楷體" w:hint="eastAsia"/>
          <w:color w:val="FF0000"/>
          <w:sz w:val="28"/>
        </w:rPr>
        <w:t>核支</w:t>
      </w:r>
      <w:r w:rsidRPr="003E51AD">
        <w:rPr>
          <w:rFonts w:ascii="標楷體" w:eastAsia="標楷體" w:hAnsi="標楷體" w:hint="eastAsia"/>
          <w:color w:val="FF0000"/>
          <w:sz w:val="28"/>
        </w:rPr>
        <w:t>。</w:t>
      </w:r>
    </w:p>
    <w:p w14:paraId="01FFD1E8" w14:textId="1DB88B6D" w:rsidR="00C15F89" w:rsidRPr="003E51AD" w:rsidRDefault="00C15F89" w:rsidP="00C15F89">
      <w:pPr>
        <w:pStyle w:val="a3"/>
        <w:numPr>
          <w:ilvl w:val="0"/>
          <w:numId w:val="9"/>
        </w:numPr>
        <w:spacing w:line="480" w:lineRule="exact"/>
        <w:ind w:leftChars="0"/>
        <w:jc w:val="both"/>
        <w:rPr>
          <w:rFonts w:ascii="標楷體" w:eastAsia="標楷體" w:hAnsi="標楷體"/>
          <w:color w:val="FF0000"/>
          <w:sz w:val="28"/>
        </w:rPr>
      </w:pPr>
      <w:r w:rsidRPr="003E51AD">
        <w:rPr>
          <w:rFonts w:ascii="標楷體" w:eastAsia="標楷體" w:hAnsi="標楷體" w:hint="eastAsia"/>
          <w:color w:val="FF0000"/>
          <w:sz w:val="28"/>
        </w:rPr>
        <w:t>行政院人事行政總處104年6月3日總處組字第1040036246 號函略以，各機關進用約僱人員應以人事費或用人費可支應者為限，</w:t>
      </w:r>
      <w:bookmarkStart w:id="36" w:name="_Hlk111022954"/>
      <w:r w:rsidRPr="003E51AD">
        <w:rPr>
          <w:rFonts w:ascii="標楷體" w:eastAsia="標楷體" w:hAnsi="標楷體" w:hint="eastAsia"/>
          <w:color w:val="FF0000"/>
          <w:sz w:val="28"/>
        </w:rPr>
        <w:t>人事費</w:t>
      </w:r>
      <w:r w:rsidR="000B441C" w:rsidRPr="003E51AD">
        <w:rPr>
          <w:rFonts w:ascii="標楷體" w:eastAsia="標楷體" w:hAnsi="標楷體" w:hint="eastAsia"/>
          <w:color w:val="FF0000"/>
          <w:sz w:val="28"/>
        </w:rPr>
        <w:t>以外經費自行</w:t>
      </w:r>
      <w:r w:rsidRPr="003E51AD">
        <w:rPr>
          <w:rFonts w:ascii="標楷體" w:eastAsia="標楷體" w:hAnsi="標楷體" w:hint="eastAsia"/>
          <w:color w:val="FF0000"/>
          <w:sz w:val="28"/>
        </w:rPr>
        <w:t>進用</w:t>
      </w:r>
      <w:r w:rsidR="000B441C" w:rsidRPr="003E51AD">
        <w:rPr>
          <w:rFonts w:ascii="標楷體" w:eastAsia="標楷體" w:hAnsi="標楷體" w:hint="eastAsia"/>
          <w:color w:val="FF0000"/>
          <w:sz w:val="28"/>
        </w:rPr>
        <w:t>之人員</w:t>
      </w:r>
      <w:r w:rsidRPr="003E51AD">
        <w:rPr>
          <w:rFonts w:ascii="標楷體" w:eastAsia="標楷體" w:hAnsi="標楷體" w:hint="eastAsia"/>
          <w:color w:val="FF0000"/>
          <w:sz w:val="28"/>
        </w:rPr>
        <w:t>，</w:t>
      </w:r>
      <w:r w:rsidR="000B0BAB" w:rsidRPr="003E51AD">
        <w:rPr>
          <w:rFonts w:ascii="標楷體" w:eastAsia="標楷體" w:hAnsi="標楷體" w:hint="eastAsia"/>
          <w:color w:val="FF0000"/>
          <w:sz w:val="28"/>
        </w:rPr>
        <w:t>請確依</w:t>
      </w:r>
      <w:r w:rsidR="000B441C" w:rsidRPr="003E51AD">
        <w:rPr>
          <w:rFonts w:ascii="標楷體" w:eastAsia="標楷體" w:hAnsi="標楷體" w:hint="eastAsia"/>
          <w:color w:val="FF0000"/>
          <w:sz w:val="28"/>
        </w:rPr>
        <w:t>「行政院及所屬各機關學校臨時人員進用及運用要點」</w:t>
      </w:r>
      <w:r w:rsidR="000B0BAB" w:rsidRPr="003E51AD">
        <w:rPr>
          <w:rFonts w:ascii="標楷體" w:eastAsia="標楷體" w:hAnsi="標楷體" w:hint="eastAsia"/>
          <w:color w:val="FF0000"/>
          <w:sz w:val="28"/>
        </w:rPr>
        <w:t>及相關勞動法令規定</w:t>
      </w:r>
      <w:r w:rsidR="00E81345" w:rsidRPr="003E51AD">
        <w:rPr>
          <w:rFonts w:ascii="標楷體" w:eastAsia="標楷體" w:hAnsi="標楷體" w:hint="eastAsia"/>
          <w:color w:val="FF0000"/>
          <w:sz w:val="28"/>
        </w:rPr>
        <w:t>辦理</w:t>
      </w:r>
      <w:r w:rsidRPr="003E51AD">
        <w:rPr>
          <w:rFonts w:ascii="標楷體" w:eastAsia="標楷體" w:hAnsi="標楷體" w:hint="eastAsia"/>
          <w:color w:val="FF0000"/>
          <w:sz w:val="28"/>
        </w:rPr>
        <w:t>。</w:t>
      </w:r>
      <w:bookmarkEnd w:id="36"/>
    </w:p>
    <w:p w14:paraId="09F57E63" w14:textId="6F2D69EB" w:rsidR="009B4F06" w:rsidRPr="003E51AD" w:rsidRDefault="009B4F06" w:rsidP="009B4F06">
      <w:pPr>
        <w:pStyle w:val="a3"/>
        <w:numPr>
          <w:ilvl w:val="0"/>
          <w:numId w:val="9"/>
        </w:numPr>
        <w:spacing w:line="480" w:lineRule="exact"/>
        <w:ind w:leftChars="0"/>
        <w:jc w:val="both"/>
        <w:rPr>
          <w:rFonts w:ascii="標楷體" w:eastAsia="標楷體" w:hAnsi="標楷體"/>
          <w:color w:val="FF0000"/>
          <w:sz w:val="28"/>
        </w:rPr>
      </w:pPr>
      <w:r w:rsidRPr="003E51AD">
        <w:rPr>
          <w:rFonts w:ascii="標楷體" w:eastAsia="標楷體" w:hAnsi="標楷體" w:hint="eastAsia"/>
          <w:color w:val="FF0000"/>
          <w:sz w:val="28"/>
        </w:rPr>
        <w:t>依「行政院及所屬各機關學校臨時人員進用及運用要點」第2點第1款臨時人員定義：「指機關非依公務人員法規，且以人事費以外經費自行進用之人員，不包括下列人員：……。」如非屬前開除外人員，請依該要點第4點進用</w:t>
      </w:r>
      <w:r w:rsidR="00F435F2" w:rsidRPr="003E51AD">
        <w:rPr>
          <w:rFonts w:ascii="標楷體" w:eastAsia="標楷體" w:hAnsi="標楷體" w:hint="eastAsia"/>
          <w:color w:val="FF0000"/>
          <w:sz w:val="28"/>
        </w:rPr>
        <w:t>臨時</w:t>
      </w:r>
      <w:r w:rsidRPr="003E51AD">
        <w:rPr>
          <w:rFonts w:ascii="標楷體" w:eastAsia="標楷體" w:hAnsi="標楷體" w:hint="eastAsia"/>
          <w:color w:val="FF0000"/>
          <w:sz w:val="28"/>
        </w:rPr>
        <w:t>人員。</w:t>
      </w:r>
    </w:p>
    <w:p w14:paraId="2EFC606F" w14:textId="476C60DE" w:rsidR="000E0345" w:rsidRPr="00C15F89" w:rsidRDefault="000E0345" w:rsidP="00C15F89">
      <w:pPr>
        <w:pStyle w:val="a3"/>
        <w:numPr>
          <w:ilvl w:val="0"/>
          <w:numId w:val="9"/>
        </w:numPr>
        <w:spacing w:line="480" w:lineRule="exact"/>
        <w:ind w:leftChars="0"/>
        <w:jc w:val="both"/>
        <w:rPr>
          <w:rFonts w:ascii="標楷體" w:eastAsia="標楷體" w:hAnsi="標楷體"/>
          <w:color w:val="FF0000"/>
          <w:sz w:val="28"/>
        </w:rPr>
      </w:pPr>
      <w:r w:rsidRPr="000E0345">
        <w:rPr>
          <w:rFonts w:ascii="標楷體" w:eastAsia="標楷體" w:hAnsi="標楷體" w:hint="eastAsia"/>
          <w:color w:val="FF0000"/>
          <w:sz w:val="28"/>
        </w:rPr>
        <w:t>適用勞動基準法之人員加班出勤事宜，應依該法之相關規定辦理。</w:t>
      </w:r>
    </w:p>
    <w:p w14:paraId="67BC74FC" w14:textId="5362F9F3" w:rsidR="005823C7" w:rsidRPr="005823C7" w:rsidRDefault="005823C7" w:rsidP="005823C7">
      <w:pPr>
        <w:pStyle w:val="a3"/>
        <w:numPr>
          <w:ilvl w:val="0"/>
          <w:numId w:val="9"/>
        </w:numPr>
        <w:spacing w:after="240" w:line="480" w:lineRule="exact"/>
        <w:ind w:leftChars="0"/>
        <w:jc w:val="both"/>
        <w:rPr>
          <w:rFonts w:ascii="標楷體" w:eastAsia="標楷體" w:hAnsi="標楷體"/>
          <w:color w:val="FF0000"/>
          <w:sz w:val="28"/>
        </w:rPr>
      </w:pPr>
      <w:r>
        <w:rPr>
          <w:rFonts w:ascii="標楷體" w:eastAsia="標楷體" w:hAnsi="標楷體" w:hint="eastAsia"/>
          <w:color w:val="FF0000"/>
          <w:sz w:val="28"/>
        </w:rPr>
        <w:t>中央廚房，</w:t>
      </w:r>
      <w:r w:rsidRPr="005823C7">
        <w:rPr>
          <w:rFonts w:ascii="標楷體" w:eastAsia="標楷體" w:hAnsi="標楷體" w:hint="eastAsia"/>
          <w:color w:val="FF0000"/>
          <w:sz w:val="28"/>
        </w:rPr>
        <w:t>111學年度起學校午餐菜色，</w:t>
      </w:r>
      <w:r w:rsidR="00F373FE">
        <w:rPr>
          <w:rFonts w:ascii="標楷體" w:eastAsia="標楷體" w:hAnsi="標楷體" w:hint="eastAsia"/>
          <w:color w:val="FF0000"/>
          <w:sz w:val="28"/>
        </w:rPr>
        <w:t>建議</w:t>
      </w:r>
      <w:r w:rsidRPr="005823C7">
        <w:rPr>
          <w:rFonts w:ascii="標楷體" w:eastAsia="標楷體" w:hAnsi="標楷體" w:hint="eastAsia"/>
          <w:color w:val="FF0000"/>
          <w:sz w:val="28"/>
        </w:rPr>
        <w:t>參</w:t>
      </w:r>
      <w:r w:rsidR="000B441C">
        <w:rPr>
          <w:rFonts w:ascii="標楷體" w:eastAsia="標楷體" w:hAnsi="標楷體" w:hint="eastAsia"/>
          <w:color w:val="FF0000"/>
          <w:sz w:val="28"/>
        </w:rPr>
        <w:t>考</w:t>
      </w:r>
      <w:r w:rsidRPr="005823C7">
        <w:rPr>
          <w:rFonts w:ascii="標楷體" w:eastAsia="標楷體" w:hAnsi="標楷體" w:hint="eastAsia"/>
          <w:color w:val="FF0000"/>
          <w:sz w:val="28"/>
        </w:rPr>
        <w:t>教育部提供之菜單</w:t>
      </w:r>
      <w:r w:rsidR="00E155D2">
        <w:rPr>
          <w:rFonts w:ascii="標楷體" w:eastAsia="標楷體" w:hAnsi="標楷體" w:hint="eastAsia"/>
          <w:color w:val="FF0000"/>
          <w:sz w:val="28"/>
        </w:rPr>
        <w:t>指引</w:t>
      </w:r>
      <w:r w:rsidR="000A0531">
        <w:rPr>
          <w:rFonts w:ascii="標楷體" w:eastAsia="標楷體" w:hAnsi="標楷體" w:hint="eastAsia"/>
          <w:color w:val="FF0000"/>
          <w:sz w:val="28"/>
        </w:rPr>
        <w:t>並</w:t>
      </w:r>
      <w:r w:rsidR="00F373FE">
        <w:rPr>
          <w:rFonts w:ascii="標楷體" w:eastAsia="標楷體" w:hAnsi="標楷體" w:hint="eastAsia"/>
          <w:color w:val="FF0000"/>
          <w:sz w:val="28"/>
        </w:rPr>
        <w:t>因地制宜開立菜單</w:t>
      </w:r>
      <w:r w:rsidRPr="005823C7">
        <w:rPr>
          <w:rFonts w:ascii="標楷體" w:eastAsia="標楷體" w:hAnsi="標楷體" w:hint="eastAsia"/>
          <w:color w:val="FF0000"/>
          <w:sz w:val="28"/>
        </w:rPr>
        <w:t>烹煮及</w:t>
      </w:r>
      <w:r w:rsidR="00E155D2">
        <w:rPr>
          <w:rFonts w:ascii="標楷體" w:eastAsia="標楷體" w:hAnsi="標楷體" w:hint="eastAsia"/>
          <w:color w:val="FF0000"/>
          <w:sz w:val="28"/>
        </w:rPr>
        <w:t>供餐</w:t>
      </w:r>
      <w:r w:rsidRPr="005823C7">
        <w:rPr>
          <w:rFonts w:ascii="標楷體" w:eastAsia="標楷體" w:hAnsi="標楷體" w:hint="eastAsia"/>
          <w:color w:val="FF0000"/>
          <w:sz w:val="28"/>
        </w:rPr>
        <w:t>，以提升偏鄉學生午餐食材品質及飲食多樣性。</w:t>
      </w:r>
    </w:p>
    <w:p w14:paraId="3A7CF339" w14:textId="77777777" w:rsidR="00A0552D" w:rsidRPr="003B01F9" w:rsidRDefault="00A0552D" w:rsidP="00A0552D">
      <w:pPr>
        <w:spacing w:line="480" w:lineRule="exact"/>
        <w:ind w:left="283" w:hangingChars="101" w:hanging="283"/>
        <w:rPr>
          <w:rFonts w:ascii="標楷體" w:eastAsia="標楷體" w:hAnsi="標楷體"/>
          <w:sz w:val="28"/>
        </w:rPr>
      </w:pPr>
      <w:r w:rsidRPr="003B01F9">
        <w:rPr>
          <w:rFonts w:ascii="標楷體" w:eastAsia="標楷體" w:hAnsi="標楷體" w:hint="eastAsia"/>
          <w:sz w:val="28"/>
        </w:rPr>
        <w:t>(二)補助基準</w:t>
      </w:r>
    </w:p>
    <w:p w14:paraId="668BB463" w14:textId="77777777" w:rsidR="00D90672" w:rsidRPr="003B01F9" w:rsidRDefault="00A0552D" w:rsidP="0068090B">
      <w:pPr>
        <w:pStyle w:val="a3"/>
        <w:numPr>
          <w:ilvl w:val="0"/>
          <w:numId w:val="10"/>
        </w:numPr>
        <w:spacing w:line="480" w:lineRule="exact"/>
        <w:ind w:leftChars="0"/>
        <w:rPr>
          <w:rFonts w:ascii="標楷體" w:eastAsia="標楷體" w:hAnsi="標楷體"/>
          <w:sz w:val="28"/>
        </w:rPr>
      </w:pPr>
      <w:r w:rsidRPr="003B01F9">
        <w:rPr>
          <w:rFonts w:ascii="標楷體" w:eastAsia="標楷體" w:hAnsi="標楷體" w:hint="eastAsia"/>
          <w:sz w:val="28"/>
        </w:rPr>
        <w:t>補助金額：依學校所送計畫，經</w:t>
      </w:r>
      <w:r w:rsidR="00317193" w:rsidRPr="003B01F9">
        <w:rPr>
          <w:rFonts w:ascii="標楷體" w:eastAsia="標楷體" w:hAnsi="標楷體" w:hint="eastAsia"/>
          <w:sz w:val="28"/>
        </w:rPr>
        <w:t>縣市初審後送</w:t>
      </w:r>
      <w:r w:rsidR="005950DC" w:rsidRPr="003B01F9">
        <w:rPr>
          <w:rFonts w:ascii="標楷體" w:eastAsia="標楷體" w:hAnsi="標楷體" w:hint="eastAsia"/>
          <w:sz w:val="28"/>
        </w:rPr>
        <w:t>教育部</w:t>
      </w:r>
      <w:r w:rsidRPr="003B01F9">
        <w:rPr>
          <w:rFonts w:ascii="標楷體" w:eastAsia="標楷體" w:hAnsi="標楷體" w:hint="eastAsia"/>
          <w:sz w:val="28"/>
        </w:rPr>
        <w:t>審查後核定金額。</w:t>
      </w:r>
    </w:p>
    <w:p w14:paraId="18941C46" w14:textId="4BE476ED" w:rsidR="00D90672" w:rsidRPr="003B01F9" w:rsidRDefault="00A0552D" w:rsidP="0068090B">
      <w:pPr>
        <w:pStyle w:val="a3"/>
        <w:numPr>
          <w:ilvl w:val="0"/>
          <w:numId w:val="10"/>
        </w:numPr>
        <w:spacing w:line="480" w:lineRule="exact"/>
        <w:ind w:leftChars="0"/>
        <w:jc w:val="both"/>
        <w:rPr>
          <w:rFonts w:ascii="標楷體" w:eastAsia="標楷體" w:hAnsi="標楷體"/>
          <w:sz w:val="28"/>
        </w:rPr>
      </w:pPr>
      <w:r w:rsidRPr="003B01F9">
        <w:rPr>
          <w:rFonts w:ascii="標楷體" w:eastAsia="標楷體" w:hAnsi="標楷體" w:hint="eastAsia"/>
          <w:sz w:val="28"/>
        </w:rPr>
        <w:t>新建</w:t>
      </w:r>
      <w:r w:rsidR="00D3717C" w:rsidRPr="003B01F9">
        <w:rPr>
          <w:rFonts w:ascii="標楷體" w:eastAsia="標楷體" w:hAnsi="標楷體" w:hint="eastAsia"/>
          <w:sz w:val="28"/>
        </w:rPr>
        <w:t>中央廚房</w:t>
      </w:r>
      <w:r w:rsidRPr="003B01F9">
        <w:rPr>
          <w:rFonts w:ascii="標楷體" w:eastAsia="標楷體" w:hAnsi="標楷體" w:hint="eastAsia"/>
          <w:sz w:val="28"/>
        </w:rPr>
        <w:t>：每校群工程2,500</w:t>
      </w:r>
      <w:r w:rsidR="00384F0B">
        <w:rPr>
          <w:rFonts w:ascii="標楷體" w:eastAsia="標楷體" w:hAnsi="標楷體" w:hint="eastAsia"/>
          <w:sz w:val="28"/>
        </w:rPr>
        <w:t>萬元</w:t>
      </w:r>
      <w:r w:rsidRPr="003B01F9">
        <w:rPr>
          <w:rFonts w:ascii="標楷體" w:eastAsia="標楷體" w:hAnsi="標楷體" w:hint="eastAsia"/>
          <w:sz w:val="28"/>
        </w:rPr>
        <w:t>，周邊設施200</w:t>
      </w:r>
      <w:r w:rsidR="00384F0B">
        <w:rPr>
          <w:rFonts w:ascii="標楷體" w:eastAsia="標楷體" w:hAnsi="標楷體" w:hint="eastAsia"/>
          <w:sz w:val="28"/>
        </w:rPr>
        <w:t>萬元</w:t>
      </w:r>
      <w:r w:rsidRPr="003B01F9">
        <w:rPr>
          <w:rFonts w:ascii="標楷體" w:eastAsia="標楷體" w:hAnsi="標楷體" w:hint="eastAsia"/>
          <w:sz w:val="28"/>
        </w:rPr>
        <w:t>，廚房設備800</w:t>
      </w:r>
      <w:r w:rsidR="00384F0B">
        <w:rPr>
          <w:rFonts w:ascii="標楷體" w:eastAsia="標楷體" w:hAnsi="標楷體" w:hint="eastAsia"/>
          <w:sz w:val="28"/>
        </w:rPr>
        <w:t>萬元</w:t>
      </w:r>
      <w:r w:rsidRPr="003B01F9">
        <w:rPr>
          <w:rFonts w:ascii="標楷體" w:eastAsia="標楷體" w:hAnsi="標楷體" w:hint="eastAsia"/>
          <w:sz w:val="28"/>
        </w:rPr>
        <w:t>，設計輔導監督費用50</w:t>
      </w:r>
      <w:r w:rsidR="00384F0B">
        <w:rPr>
          <w:rFonts w:ascii="標楷體" w:eastAsia="標楷體" w:hAnsi="標楷體" w:hint="eastAsia"/>
          <w:sz w:val="28"/>
        </w:rPr>
        <w:t>萬元</w:t>
      </w:r>
      <w:r w:rsidRPr="003B01F9">
        <w:rPr>
          <w:rFonts w:ascii="標楷體" w:eastAsia="標楷體" w:hAnsi="標楷體" w:hint="eastAsia"/>
          <w:sz w:val="28"/>
        </w:rPr>
        <w:t>。</w:t>
      </w:r>
    </w:p>
    <w:p w14:paraId="050D68E6" w14:textId="55B2E9CF" w:rsidR="00D90672" w:rsidRPr="003B01F9" w:rsidRDefault="00A0552D" w:rsidP="0068090B">
      <w:pPr>
        <w:pStyle w:val="a3"/>
        <w:numPr>
          <w:ilvl w:val="0"/>
          <w:numId w:val="10"/>
        </w:numPr>
        <w:spacing w:line="480" w:lineRule="exact"/>
        <w:ind w:leftChars="0"/>
        <w:jc w:val="both"/>
        <w:rPr>
          <w:rFonts w:ascii="標楷體" w:eastAsia="標楷體" w:hAnsi="標楷體"/>
          <w:sz w:val="28"/>
        </w:rPr>
      </w:pPr>
      <w:r w:rsidRPr="003B01F9">
        <w:rPr>
          <w:rFonts w:ascii="標楷體" w:eastAsia="標楷體" w:hAnsi="標楷體" w:hint="eastAsia"/>
          <w:sz w:val="28"/>
        </w:rPr>
        <w:t>擴建</w:t>
      </w:r>
      <w:r w:rsidR="00D3717C" w:rsidRPr="003B01F9">
        <w:rPr>
          <w:rFonts w:ascii="標楷體" w:eastAsia="標楷體" w:hAnsi="標楷體" w:hint="eastAsia"/>
          <w:sz w:val="28"/>
        </w:rPr>
        <w:t>中央廚房</w:t>
      </w:r>
      <w:r w:rsidRPr="003B01F9">
        <w:rPr>
          <w:rFonts w:ascii="標楷體" w:eastAsia="標楷體" w:hAnsi="標楷體" w:hint="eastAsia"/>
          <w:sz w:val="28"/>
        </w:rPr>
        <w:t>：每校群工程1,000</w:t>
      </w:r>
      <w:r w:rsidR="00384F0B">
        <w:rPr>
          <w:rFonts w:ascii="標楷體" w:eastAsia="標楷體" w:hAnsi="標楷體" w:hint="eastAsia"/>
          <w:sz w:val="28"/>
        </w:rPr>
        <w:t>萬元</w:t>
      </w:r>
      <w:r w:rsidRPr="003B01F9">
        <w:rPr>
          <w:rFonts w:ascii="標楷體" w:eastAsia="標楷體" w:hAnsi="標楷體" w:hint="eastAsia"/>
          <w:sz w:val="28"/>
        </w:rPr>
        <w:t>，周邊設施100</w:t>
      </w:r>
      <w:r w:rsidR="00384F0B">
        <w:rPr>
          <w:rFonts w:ascii="標楷體" w:eastAsia="標楷體" w:hAnsi="標楷體" w:hint="eastAsia"/>
          <w:sz w:val="28"/>
        </w:rPr>
        <w:t>萬元</w:t>
      </w:r>
      <w:r w:rsidRPr="003B01F9">
        <w:rPr>
          <w:rFonts w:ascii="標楷體" w:eastAsia="標楷體" w:hAnsi="標楷體" w:hint="eastAsia"/>
          <w:sz w:val="28"/>
        </w:rPr>
        <w:t>，廚房設備400</w:t>
      </w:r>
      <w:r w:rsidR="00384F0B">
        <w:rPr>
          <w:rFonts w:ascii="標楷體" w:eastAsia="標楷體" w:hAnsi="標楷體" w:hint="eastAsia"/>
          <w:sz w:val="28"/>
        </w:rPr>
        <w:t>萬元</w:t>
      </w:r>
      <w:r w:rsidRPr="003B01F9">
        <w:rPr>
          <w:rFonts w:ascii="標楷體" w:eastAsia="標楷體" w:hAnsi="標楷體" w:hint="eastAsia"/>
          <w:sz w:val="28"/>
        </w:rPr>
        <w:t>，設計輔導監督費用20</w:t>
      </w:r>
      <w:r w:rsidR="00384F0B">
        <w:rPr>
          <w:rFonts w:ascii="標楷體" w:eastAsia="標楷體" w:hAnsi="標楷體" w:hint="eastAsia"/>
          <w:sz w:val="28"/>
        </w:rPr>
        <w:t>萬元</w:t>
      </w:r>
      <w:r w:rsidRPr="003B01F9">
        <w:rPr>
          <w:rFonts w:ascii="標楷體" w:eastAsia="標楷體" w:hAnsi="標楷體" w:hint="eastAsia"/>
          <w:sz w:val="28"/>
        </w:rPr>
        <w:t>。</w:t>
      </w:r>
    </w:p>
    <w:p w14:paraId="6E7DED42" w14:textId="35DDCB0D" w:rsidR="00D90672" w:rsidRPr="003B01F9" w:rsidRDefault="00A0552D" w:rsidP="0068090B">
      <w:pPr>
        <w:pStyle w:val="a3"/>
        <w:numPr>
          <w:ilvl w:val="0"/>
          <w:numId w:val="10"/>
        </w:numPr>
        <w:spacing w:line="480" w:lineRule="exact"/>
        <w:ind w:leftChars="0"/>
        <w:jc w:val="both"/>
        <w:rPr>
          <w:rFonts w:ascii="標楷體" w:eastAsia="標楷體" w:hAnsi="標楷體"/>
          <w:sz w:val="28"/>
        </w:rPr>
      </w:pPr>
      <w:r w:rsidRPr="003B01F9">
        <w:rPr>
          <w:rFonts w:ascii="標楷體" w:eastAsia="標楷體" w:hAnsi="標楷體" w:hint="eastAsia"/>
          <w:sz w:val="28"/>
        </w:rPr>
        <w:t>成立食材聯合採購聯盟：每校100</w:t>
      </w:r>
      <w:r w:rsidR="00384F0B">
        <w:rPr>
          <w:rFonts w:ascii="標楷體" w:eastAsia="標楷體" w:hAnsi="標楷體" w:hint="eastAsia"/>
          <w:sz w:val="28"/>
        </w:rPr>
        <w:t>萬元</w:t>
      </w:r>
      <w:r w:rsidRPr="003B01F9">
        <w:rPr>
          <w:rFonts w:ascii="標楷體" w:eastAsia="標楷體" w:hAnsi="標楷體" w:hint="eastAsia"/>
          <w:sz w:val="28"/>
        </w:rPr>
        <w:t>。</w:t>
      </w:r>
    </w:p>
    <w:p w14:paraId="61C8DD0F" w14:textId="4D56B350" w:rsidR="00926B89" w:rsidRPr="000A2590" w:rsidRDefault="004B2AEE" w:rsidP="0068090B">
      <w:pPr>
        <w:pStyle w:val="a3"/>
        <w:numPr>
          <w:ilvl w:val="0"/>
          <w:numId w:val="10"/>
        </w:numPr>
        <w:spacing w:line="480" w:lineRule="exact"/>
        <w:ind w:leftChars="0"/>
        <w:jc w:val="both"/>
        <w:rPr>
          <w:rFonts w:ascii="標楷體" w:eastAsia="標楷體" w:hAnsi="標楷體"/>
          <w:sz w:val="28"/>
        </w:rPr>
      </w:pPr>
      <w:r w:rsidRPr="000A2590">
        <w:rPr>
          <w:rFonts w:ascii="標楷體" w:eastAsia="標楷體" w:hAnsi="標楷體" w:hint="eastAsia"/>
          <w:sz w:val="28"/>
        </w:rPr>
        <w:t>核定</w:t>
      </w:r>
      <w:r w:rsidR="00AD1FFB" w:rsidRPr="000A2590">
        <w:rPr>
          <w:rFonts w:ascii="標楷體" w:eastAsia="標楷體" w:hAnsi="標楷體" w:hint="eastAsia"/>
          <w:sz w:val="28"/>
        </w:rPr>
        <w:t>各</w:t>
      </w:r>
      <w:r w:rsidR="00F550A2" w:rsidRPr="000A2590">
        <w:rPr>
          <w:rFonts w:ascii="標楷體" w:eastAsia="標楷體" w:hAnsi="標楷體" w:hint="eastAsia"/>
          <w:sz w:val="28"/>
        </w:rPr>
        <w:t>直轄市及</w:t>
      </w:r>
      <w:r w:rsidR="00AD1FFB" w:rsidRPr="000A2590">
        <w:rPr>
          <w:rFonts w:ascii="標楷體" w:eastAsia="標楷體" w:hAnsi="標楷體" w:hint="eastAsia"/>
          <w:sz w:val="28"/>
        </w:rPr>
        <w:t>縣市</w:t>
      </w:r>
      <w:r w:rsidR="00926B89" w:rsidRPr="000A2590">
        <w:rPr>
          <w:rFonts w:ascii="標楷體" w:eastAsia="標楷體" w:hAnsi="標楷體" w:hint="eastAsia"/>
          <w:sz w:val="28"/>
        </w:rPr>
        <w:t>特別統籌分配稅款剩餘經費運用優先順序：</w:t>
      </w:r>
    </w:p>
    <w:p w14:paraId="71D565E2" w14:textId="0E9EB5B8" w:rsidR="00926B89" w:rsidRPr="000A2590" w:rsidRDefault="00090C72" w:rsidP="0068090B">
      <w:pPr>
        <w:pStyle w:val="a3"/>
        <w:numPr>
          <w:ilvl w:val="0"/>
          <w:numId w:val="18"/>
        </w:numPr>
        <w:spacing w:line="480" w:lineRule="exact"/>
        <w:ind w:leftChars="0" w:hanging="435"/>
        <w:jc w:val="both"/>
        <w:rPr>
          <w:rFonts w:ascii="標楷體" w:eastAsia="標楷體" w:hAnsi="標楷體"/>
          <w:sz w:val="28"/>
        </w:rPr>
      </w:pPr>
      <w:r w:rsidRPr="000A2590">
        <w:rPr>
          <w:rFonts w:ascii="標楷體" w:eastAsia="標楷體" w:hAnsi="標楷體" w:hint="eastAsia"/>
          <w:sz w:val="28"/>
        </w:rPr>
        <w:lastRenderedPageBreak/>
        <w:t>工程</w:t>
      </w:r>
      <w:r w:rsidR="00926B89" w:rsidRPr="000A2590">
        <w:rPr>
          <w:rFonts w:ascii="標楷體" w:eastAsia="標楷體" w:hAnsi="標楷體" w:hint="eastAsia"/>
          <w:sz w:val="28"/>
        </w:rPr>
        <w:t>趕工</w:t>
      </w:r>
      <w:r w:rsidRPr="000A2590">
        <w:rPr>
          <w:rFonts w:ascii="標楷體" w:eastAsia="標楷體" w:hAnsi="標楷體" w:hint="eastAsia"/>
          <w:sz w:val="28"/>
        </w:rPr>
        <w:t>相關</w:t>
      </w:r>
      <w:r w:rsidR="00151F89" w:rsidRPr="000A2590">
        <w:rPr>
          <w:rFonts w:ascii="標楷體" w:eastAsia="標楷體" w:hAnsi="標楷體" w:hint="eastAsia"/>
          <w:sz w:val="28"/>
        </w:rPr>
        <w:t>費</w:t>
      </w:r>
      <w:r w:rsidRPr="000A2590">
        <w:rPr>
          <w:rFonts w:ascii="標楷體" w:eastAsia="標楷體" w:hAnsi="標楷體" w:hint="eastAsia"/>
          <w:sz w:val="28"/>
        </w:rPr>
        <w:t>用</w:t>
      </w:r>
      <w:r w:rsidR="004237FC" w:rsidRPr="000A2590">
        <w:rPr>
          <w:rFonts w:ascii="標楷體" w:eastAsia="標楷體" w:hAnsi="標楷體" w:hint="eastAsia"/>
          <w:sz w:val="28"/>
        </w:rPr>
        <w:t>：</w:t>
      </w:r>
      <w:r w:rsidR="004F7A7B" w:rsidRPr="000A2590">
        <w:rPr>
          <w:rFonts w:ascii="標楷體" w:eastAsia="標楷體" w:hAnsi="標楷體" w:hint="eastAsia"/>
          <w:sz w:val="28"/>
        </w:rPr>
        <w:t>依「統包工程採購契約範本」及「公共工程趕工實施要點」等相關法規及</w:t>
      </w:r>
      <w:r w:rsidR="00926B89" w:rsidRPr="000A2590">
        <w:rPr>
          <w:rFonts w:ascii="標楷體" w:eastAsia="標楷體" w:hAnsi="標楷體" w:hint="eastAsia"/>
          <w:sz w:val="28"/>
        </w:rPr>
        <w:t>契約條件辦理，地方政府</w:t>
      </w:r>
      <w:r w:rsidR="00C12C7A" w:rsidRPr="000A2590">
        <w:rPr>
          <w:rFonts w:ascii="標楷體" w:eastAsia="標楷體" w:hAnsi="標楷體" w:hint="eastAsia"/>
          <w:sz w:val="28"/>
        </w:rPr>
        <w:t>如有需求，將</w:t>
      </w:r>
      <w:r w:rsidR="00BC04A3" w:rsidRPr="000A2590">
        <w:rPr>
          <w:rFonts w:ascii="標楷體" w:eastAsia="標楷體" w:hAnsi="標楷體" w:hint="eastAsia"/>
          <w:sz w:val="28"/>
        </w:rPr>
        <w:t>統一</w:t>
      </w:r>
      <w:r w:rsidR="00926B89" w:rsidRPr="000A2590">
        <w:rPr>
          <w:rFonts w:ascii="標楷體" w:eastAsia="標楷體" w:hAnsi="標楷體" w:hint="eastAsia"/>
          <w:sz w:val="28"/>
        </w:rPr>
        <w:t>報本部同意，不受每校核定金額新建3</w:t>
      </w:r>
      <w:r w:rsidR="005A6033" w:rsidRPr="000A2590">
        <w:rPr>
          <w:rFonts w:ascii="標楷體" w:eastAsia="標楷體" w:hAnsi="標楷體"/>
          <w:sz w:val="28"/>
        </w:rPr>
        <w:t>,</w:t>
      </w:r>
      <w:r w:rsidR="00926B89" w:rsidRPr="000A2590">
        <w:rPr>
          <w:rFonts w:ascii="標楷體" w:eastAsia="標楷體" w:hAnsi="標楷體" w:hint="eastAsia"/>
          <w:sz w:val="28"/>
        </w:rPr>
        <w:t>500</w:t>
      </w:r>
      <w:r w:rsidR="00C650B5" w:rsidRPr="000A2590">
        <w:rPr>
          <w:rFonts w:ascii="標楷體" w:eastAsia="標楷體" w:hAnsi="標楷體" w:hint="eastAsia"/>
          <w:sz w:val="28"/>
        </w:rPr>
        <w:t>萬元</w:t>
      </w:r>
      <w:r w:rsidR="00926B89" w:rsidRPr="000A2590">
        <w:rPr>
          <w:rFonts w:ascii="標楷體" w:eastAsia="標楷體" w:hAnsi="標楷體" w:hint="eastAsia"/>
          <w:sz w:val="28"/>
        </w:rPr>
        <w:t>，擴建1</w:t>
      </w:r>
      <w:r w:rsidR="005A6033" w:rsidRPr="000A2590">
        <w:rPr>
          <w:rFonts w:ascii="標楷體" w:eastAsia="標楷體" w:hAnsi="標楷體"/>
          <w:sz w:val="28"/>
        </w:rPr>
        <w:t>,</w:t>
      </w:r>
      <w:r w:rsidR="00926B89" w:rsidRPr="000A2590">
        <w:rPr>
          <w:rFonts w:ascii="標楷體" w:eastAsia="標楷體" w:hAnsi="標楷體" w:hint="eastAsia"/>
          <w:sz w:val="28"/>
        </w:rPr>
        <w:t>500</w:t>
      </w:r>
      <w:r w:rsidR="00C650B5" w:rsidRPr="000A2590">
        <w:rPr>
          <w:rFonts w:ascii="標楷體" w:eastAsia="標楷體" w:hAnsi="標楷體" w:hint="eastAsia"/>
          <w:sz w:val="28"/>
        </w:rPr>
        <w:t>萬元</w:t>
      </w:r>
      <w:r w:rsidR="00926B89" w:rsidRPr="000A2590">
        <w:rPr>
          <w:rFonts w:ascii="標楷體" w:eastAsia="標楷體" w:hAnsi="標楷體" w:hint="eastAsia"/>
          <w:sz w:val="28"/>
        </w:rPr>
        <w:t>之限制。</w:t>
      </w:r>
    </w:p>
    <w:p w14:paraId="7897D403" w14:textId="74466761" w:rsidR="00926B89" w:rsidRPr="000A2590" w:rsidRDefault="00926B89" w:rsidP="0068090B">
      <w:pPr>
        <w:pStyle w:val="a3"/>
        <w:numPr>
          <w:ilvl w:val="0"/>
          <w:numId w:val="18"/>
        </w:numPr>
        <w:spacing w:line="480" w:lineRule="exact"/>
        <w:ind w:leftChars="0" w:hanging="435"/>
        <w:jc w:val="both"/>
        <w:rPr>
          <w:rFonts w:ascii="標楷體" w:eastAsia="標楷體" w:hAnsi="標楷體"/>
          <w:sz w:val="28"/>
        </w:rPr>
      </w:pPr>
      <w:r w:rsidRPr="000A2590">
        <w:rPr>
          <w:rFonts w:ascii="標楷體" w:eastAsia="標楷體" w:hAnsi="標楷體" w:hint="eastAsia"/>
          <w:sz w:val="28"/>
        </w:rPr>
        <w:t>新</w:t>
      </w:r>
      <w:r w:rsidR="005A6033" w:rsidRPr="000A2590">
        <w:rPr>
          <w:rFonts w:ascii="標楷體" w:eastAsia="標楷體" w:hAnsi="標楷體" w:hint="eastAsia"/>
          <w:sz w:val="28"/>
        </w:rPr>
        <w:t>(</w:t>
      </w:r>
      <w:r w:rsidRPr="000A2590">
        <w:rPr>
          <w:rFonts w:ascii="標楷體" w:eastAsia="標楷體" w:hAnsi="標楷體" w:hint="eastAsia"/>
          <w:sz w:val="28"/>
        </w:rPr>
        <w:t>擴</w:t>
      </w:r>
      <w:r w:rsidR="005A6033" w:rsidRPr="000A2590">
        <w:rPr>
          <w:rFonts w:ascii="標楷體" w:eastAsia="標楷體" w:hAnsi="標楷體" w:hint="eastAsia"/>
          <w:sz w:val="28"/>
        </w:rPr>
        <w:t>)</w:t>
      </w:r>
      <w:r w:rsidRPr="000A2590">
        <w:rPr>
          <w:rFonts w:ascii="標楷體" w:eastAsia="標楷體" w:hAnsi="標楷體" w:hint="eastAsia"/>
          <w:sz w:val="28"/>
        </w:rPr>
        <w:t>建中央廚房工程中，</w:t>
      </w:r>
      <w:r w:rsidR="005A6033" w:rsidRPr="000A2590">
        <w:rPr>
          <w:rFonts w:ascii="標楷體" w:eastAsia="標楷體" w:hAnsi="標楷體" w:hint="eastAsia"/>
          <w:sz w:val="28"/>
        </w:rPr>
        <w:t>遇不可預期之額外工程經費支出</w:t>
      </w:r>
      <w:r w:rsidR="0068301A" w:rsidRPr="000A2590">
        <w:rPr>
          <w:rFonts w:ascii="標楷體" w:eastAsia="標楷體" w:hAnsi="標楷體" w:hint="eastAsia"/>
          <w:sz w:val="28"/>
        </w:rPr>
        <w:t>：</w:t>
      </w:r>
      <w:r w:rsidR="004B2AEE" w:rsidRPr="000A2590">
        <w:rPr>
          <w:rFonts w:ascii="標楷體" w:eastAsia="標楷體" w:hAnsi="標楷體" w:hint="eastAsia"/>
          <w:sz w:val="28"/>
        </w:rPr>
        <w:t>學校剩餘經費</w:t>
      </w:r>
      <w:r w:rsidR="005A6033" w:rsidRPr="000A2590">
        <w:rPr>
          <w:rFonts w:ascii="標楷體" w:eastAsia="標楷體" w:hAnsi="標楷體" w:hint="eastAsia"/>
          <w:sz w:val="28"/>
        </w:rPr>
        <w:t>經各地方政府審核同意後得支用。若該校核定經費已不足支應時，得由地方政府</w:t>
      </w:r>
      <w:r w:rsidR="000933B1" w:rsidRPr="000A2590">
        <w:rPr>
          <w:rFonts w:ascii="標楷體" w:eastAsia="標楷體" w:hAnsi="標楷體" w:hint="eastAsia"/>
          <w:sz w:val="28"/>
        </w:rPr>
        <w:t>經本部同意後</w:t>
      </w:r>
      <w:r w:rsidR="005A6033" w:rsidRPr="000A2590">
        <w:rPr>
          <w:rFonts w:ascii="標楷體" w:eastAsia="標楷體" w:hAnsi="標楷體" w:hint="eastAsia"/>
          <w:sz w:val="28"/>
        </w:rPr>
        <w:t>統籌運用該縣市</w:t>
      </w:r>
      <w:r w:rsidR="000933B1" w:rsidRPr="000A2590">
        <w:rPr>
          <w:rFonts w:ascii="標楷體" w:eastAsia="標楷體" w:hAnsi="標楷體" w:hint="eastAsia"/>
          <w:sz w:val="28"/>
        </w:rPr>
        <w:t>發包後之</w:t>
      </w:r>
      <w:r w:rsidR="005A6033" w:rsidRPr="000A2590">
        <w:rPr>
          <w:rFonts w:ascii="標楷體" w:eastAsia="標楷體" w:hAnsi="標楷體" w:hint="eastAsia"/>
          <w:sz w:val="28"/>
        </w:rPr>
        <w:t>剩餘經費支應。</w:t>
      </w:r>
    </w:p>
    <w:p w14:paraId="233621B0" w14:textId="54D13178" w:rsidR="00F53D1A" w:rsidRPr="000A2590" w:rsidRDefault="00CA252B" w:rsidP="0068090B">
      <w:pPr>
        <w:pStyle w:val="a3"/>
        <w:numPr>
          <w:ilvl w:val="0"/>
          <w:numId w:val="10"/>
        </w:numPr>
        <w:spacing w:line="480" w:lineRule="exact"/>
        <w:ind w:leftChars="0"/>
        <w:jc w:val="both"/>
        <w:rPr>
          <w:rFonts w:ascii="標楷體" w:eastAsia="標楷體" w:hAnsi="標楷體"/>
          <w:sz w:val="28"/>
        </w:rPr>
      </w:pPr>
      <w:r w:rsidRPr="000A2590">
        <w:rPr>
          <w:rFonts w:ascii="標楷體" w:eastAsia="標楷體" w:hAnsi="標楷體" w:hint="eastAsia"/>
          <w:sz w:val="28"/>
        </w:rPr>
        <w:t>人力</w:t>
      </w:r>
      <w:r w:rsidR="00F53D1A" w:rsidRPr="000A2590">
        <w:rPr>
          <w:rFonts w:ascii="標楷體" w:eastAsia="標楷體" w:hAnsi="標楷體" w:hint="eastAsia"/>
          <w:sz w:val="28"/>
        </w:rPr>
        <w:t>：</w:t>
      </w:r>
    </w:p>
    <w:p w14:paraId="043D0A94" w14:textId="0511214D" w:rsidR="005B475A" w:rsidRPr="000A2590" w:rsidRDefault="00F53D1A" w:rsidP="00C15F89">
      <w:pPr>
        <w:pStyle w:val="a3"/>
        <w:numPr>
          <w:ilvl w:val="0"/>
          <w:numId w:val="24"/>
        </w:numPr>
        <w:spacing w:afterLines="100" w:after="360" w:line="480" w:lineRule="exact"/>
        <w:ind w:leftChars="0" w:left="1288" w:hanging="437"/>
        <w:jc w:val="both"/>
        <w:rPr>
          <w:rFonts w:ascii="標楷體" w:eastAsia="標楷體" w:hAnsi="標楷體"/>
          <w:sz w:val="28"/>
        </w:rPr>
      </w:pPr>
      <w:r w:rsidRPr="000A2590">
        <w:rPr>
          <w:rFonts w:ascii="標楷體" w:eastAsia="標楷體" w:hAnsi="標楷體" w:hint="eastAsia"/>
          <w:sz w:val="28"/>
        </w:rPr>
        <w:t>營養師薪資：</w:t>
      </w:r>
      <w:r w:rsidR="00190EE4" w:rsidRPr="000A2590">
        <w:rPr>
          <w:rFonts w:ascii="標楷體" w:eastAsia="標楷體" w:hAnsi="標楷體" w:hint="eastAsia"/>
          <w:sz w:val="28"/>
        </w:rPr>
        <w:t>中央廚房及食材聯合採購聯盟群長學校</w:t>
      </w:r>
      <w:r w:rsidR="00FD0B14" w:rsidRPr="000A2590">
        <w:rPr>
          <w:rFonts w:ascii="標楷體" w:eastAsia="標楷體" w:hAnsi="標楷體" w:hint="eastAsia"/>
          <w:sz w:val="28"/>
        </w:rPr>
        <w:t>每校補助增置營養師1人。</w:t>
      </w:r>
      <w:r w:rsidRPr="000A2590">
        <w:rPr>
          <w:rFonts w:ascii="標楷體" w:eastAsia="標楷體" w:hAnsi="標楷體" w:hint="eastAsia"/>
          <w:sz w:val="28"/>
        </w:rPr>
        <w:t>110年每校54</w:t>
      </w:r>
      <w:r w:rsidR="00C650B5" w:rsidRPr="000A2590">
        <w:rPr>
          <w:rFonts w:ascii="標楷體" w:eastAsia="標楷體" w:hAnsi="標楷體" w:hint="eastAsia"/>
          <w:sz w:val="28"/>
        </w:rPr>
        <w:t>萬元</w:t>
      </w:r>
      <w:r w:rsidRPr="000A2590">
        <w:rPr>
          <w:rFonts w:ascii="標楷體" w:eastAsia="標楷體" w:hAnsi="標楷體" w:hint="eastAsia"/>
          <w:sz w:val="28"/>
        </w:rPr>
        <w:t>/年，111年起配合</w:t>
      </w:r>
      <w:r w:rsidR="00E20217" w:rsidRPr="000A2590">
        <w:rPr>
          <w:rFonts w:ascii="標楷體" w:eastAsia="標楷體" w:hAnsi="標楷體" w:hint="eastAsia"/>
          <w:sz w:val="28"/>
        </w:rPr>
        <w:t>軍公教人員</w:t>
      </w:r>
      <w:r w:rsidRPr="000A2590">
        <w:rPr>
          <w:rFonts w:ascii="標楷體" w:eastAsia="標楷體" w:hAnsi="標楷體" w:hint="eastAsia"/>
          <w:sz w:val="28"/>
        </w:rPr>
        <w:t>調薪4%，每校補助56.16</w:t>
      </w:r>
      <w:r w:rsidR="00384F0B" w:rsidRPr="000A2590">
        <w:rPr>
          <w:rFonts w:ascii="標楷體" w:eastAsia="標楷體" w:hAnsi="標楷體" w:hint="eastAsia"/>
          <w:sz w:val="28"/>
        </w:rPr>
        <w:t>萬元</w:t>
      </w:r>
      <w:r w:rsidRPr="000A2590">
        <w:rPr>
          <w:rFonts w:ascii="標楷體" w:eastAsia="標楷體" w:hAnsi="標楷體" w:hint="eastAsia"/>
          <w:sz w:val="28"/>
        </w:rPr>
        <w:t>/年，</w:t>
      </w:r>
      <w:r w:rsidR="00C15F89" w:rsidRPr="00C15F89">
        <w:rPr>
          <w:rFonts w:ascii="標楷體" w:eastAsia="標楷體" w:hAnsi="標楷體" w:hint="eastAsia"/>
          <w:color w:val="FF0000"/>
          <w:sz w:val="28"/>
        </w:rPr>
        <w:t>另依營養師</w:t>
      </w:r>
      <w:r w:rsidR="00A22224">
        <w:rPr>
          <w:rFonts w:ascii="標楷體" w:eastAsia="標楷體" w:hAnsi="標楷體" w:hint="eastAsia"/>
          <w:color w:val="FF0000"/>
          <w:sz w:val="28"/>
        </w:rPr>
        <w:t>或專案經理人</w:t>
      </w:r>
      <w:r w:rsidR="00C15F89" w:rsidRPr="00C15F89">
        <w:rPr>
          <w:rFonts w:ascii="標楷體" w:eastAsia="標楷體" w:hAnsi="標楷體" w:hint="eastAsia"/>
          <w:color w:val="FF0000"/>
          <w:sz w:val="28"/>
        </w:rPr>
        <w:t>服務年資逐年增加</w:t>
      </w:r>
      <w:r w:rsidR="00AD112C" w:rsidRPr="00AD112C">
        <w:rPr>
          <w:rFonts w:ascii="標楷體" w:eastAsia="標楷體" w:hAnsi="標楷體" w:hint="eastAsia"/>
          <w:color w:val="FF0000"/>
          <w:sz w:val="28"/>
        </w:rPr>
        <w:t>地方政府補助經費</w:t>
      </w:r>
      <w:r w:rsidR="00C15F89" w:rsidRPr="00C15F89">
        <w:rPr>
          <w:rFonts w:ascii="標楷體" w:eastAsia="標楷體" w:hAnsi="標楷體" w:hint="eastAsia"/>
          <w:color w:val="FF0000"/>
          <w:sz w:val="28"/>
        </w:rPr>
        <w:t>，每年1</w:t>
      </w:r>
      <w:r w:rsidR="00C15F89" w:rsidRPr="00C15F89">
        <w:rPr>
          <w:rFonts w:ascii="標楷體" w:eastAsia="標楷體" w:hAnsi="標楷體"/>
          <w:color w:val="FF0000"/>
          <w:sz w:val="28"/>
        </w:rPr>
        <w:t>,</w:t>
      </w:r>
      <w:r w:rsidR="00C15F89" w:rsidRPr="00C15F89">
        <w:rPr>
          <w:rFonts w:ascii="標楷體" w:eastAsia="標楷體" w:hAnsi="標楷體" w:hint="eastAsia"/>
          <w:color w:val="FF0000"/>
          <w:sz w:val="28"/>
        </w:rPr>
        <w:t>000元</w:t>
      </w:r>
      <w:r w:rsidRPr="000A2590">
        <w:rPr>
          <w:rFonts w:ascii="標楷體" w:eastAsia="標楷體" w:hAnsi="標楷體" w:hint="eastAsia"/>
          <w:sz w:val="28"/>
        </w:rPr>
        <w:t>，以十級為限。</w:t>
      </w:r>
    </w:p>
    <w:tbl>
      <w:tblPr>
        <w:tblStyle w:val="ac"/>
        <w:tblW w:w="0" w:type="auto"/>
        <w:tblInd w:w="1129" w:type="dxa"/>
        <w:tblLook w:val="04A0" w:firstRow="1" w:lastRow="0" w:firstColumn="1" w:lastColumn="0" w:noHBand="0" w:noVBand="1"/>
      </w:tblPr>
      <w:tblGrid>
        <w:gridCol w:w="1696"/>
        <w:gridCol w:w="6237"/>
      </w:tblGrid>
      <w:tr w:rsidR="000A2590" w:rsidRPr="000A2590" w14:paraId="0C8F755B" w14:textId="77777777" w:rsidTr="00CE6A1D">
        <w:trPr>
          <w:trHeight w:val="330"/>
        </w:trPr>
        <w:tc>
          <w:tcPr>
            <w:tcW w:w="7933" w:type="dxa"/>
            <w:gridSpan w:val="2"/>
            <w:shd w:val="clear" w:color="auto" w:fill="D9D9D9" w:themeFill="background1" w:themeFillShade="D9"/>
            <w:noWrap/>
            <w:vAlign w:val="center"/>
          </w:tcPr>
          <w:p w14:paraId="309CDB22" w14:textId="373998C3" w:rsidR="00AC6C7D" w:rsidRPr="000A2590" w:rsidRDefault="00AC6C7D" w:rsidP="00CE6A1D">
            <w:pPr>
              <w:spacing w:line="400" w:lineRule="exact"/>
              <w:jc w:val="center"/>
              <w:rPr>
                <w:rFonts w:ascii="標楷體" w:eastAsia="標楷體" w:hAnsi="標楷體"/>
                <w:b/>
                <w:sz w:val="28"/>
              </w:rPr>
            </w:pPr>
            <w:r w:rsidRPr="000A2590">
              <w:rPr>
                <w:rFonts w:ascii="標楷體" w:eastAsia="標楷體" w:hAnsi="標楷體" w:hint="eastAsia"/>
                <w:b/>
                <w:sz w:val="28"/>
              </w:rPr>
              <w:t>營養師薪級</w:t>
            </w:r>
          </w:p>
        </w:tc>
      </w:tr>
      <w:tr w:rsidR="000A2590" w:rsidRPr="000A2590" w14:paraId="70328998" w14:textId="77777777" w:rsidTr="00CE6A1D">
        <w:trPr>
          <w:trHeight w:val="630"/>
        </w:trPr>
        <w:tc>
          <w:tcPr>
            <w:tcW w:w="1696" w:type="dxa"/>
            <w:vAlign w:val="center"/>
            <w:hideMark/>
          </w:tcPr>
          <w:p w14:paraId="7695DAE7" w14:textId="77777777"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第一級</w:t>
            </w:r>
            <w:r w:rsidRPr="000A2590">
              <w:rPr>
                <w:rFonts w:ascii="標楷體" w:eastAsia="標楷體" w:hAnsi="標楷體" w:hint="eastAsia"/>
                <w:sz w:val="28"/>
              </w:rPr>
              <w:br/>
              <w:t>(111年)</w:t>
            </w:r>
          </w:p>
        </w:tc>
        <w:tc>
          <w:tcPr>
            <w:tcW w:w="6237" w:type="dxa"/>
            <w:noWrap/>
            <w:vAlign w:val="center"/>
            <w:hideMark/>
          </w:tcPr>
          <w:p w14:paraId="6DFBCE9F" w14:textId="6498A653"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56.16</w:t>
            </w:r>
            <w:r w:rsidR="00C650B5" w:rsidRPr="000A2590">
              <w:rPr>
                <w:rFonts w:ascii="標楷體" w:eastAsia="標楷體" w:hAnsi="標楷體" w:hint="eastAsia"/>
                <w:sz w:val="28"/>
              </w:rPr>
              <w:t>萬元</w:t>
            </w:r>
          </w:p>
        </w:tc>
      </w:tr>
      <w:tr w:rsidR="000A2590" w:rsidRPr="000A2590" w14:paraId="240A7798" w14:textId="77777777" w:rsidTr="00CE6A1D">
        <w:trPr>
          <w:trHeight w:val="630"/>
        </w:trPr>
        <w:tc>
          <w:tcPr>
            <w:tcW w:w="1696" w:type="dxa"/>
            <w:noWrap/>
            <w:vAlign w:val="center"/>
            <w:hideMark/>
          </w:tcPr>
          <w:p w14:paraId="5DD57258" w14:textId="77777777"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第二級</w:t>
            </w:r>
          </w:p>
        </w:tc>
        <w:tc>
          <w:tcPr>
            <w:tcW w:w="6237" w:type="dxa"/>
            <w:noWrap/>
            <w:vAlign w:val="center"/>
            <w:hideMark/>
          </w:tcPr>
          <w:p w14:paraId="609089FC" w14:textId="6E378FE8"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56.16</w:t>
            </w:r>
            <w:r w:rsidR="00C650B5" w:rsidRPr="000A2590">
              <w:rPr>
                <w:rFonts w:ascii="標楷體" w:eastAsia="標楷體" w:hAnsi="標楷體" w:hint="eastAsia"/>
                <w:sz w:val="28"/>
              </w:rPr>
              <w:t>萬元</w:t>
            </w:r>
            <w:r w:rsidRPr="000A2590">
              <w:rPr>
                <w:rFonts w:ascii="標楷體" w:eastAsia="標楷體" w:hAnsi="標楷體" w:hint="eastAsia"/>
                <w:sz w:val="28"/>
              </w:rPr>
              <w:t>+(1000*13.5個月)=57.51</w:t>
            </w:r>
            <w:r w:rsidR="00C650B5" w:rsidRPr="000A2590">
              <w:rPr>
                <w:rFonts w:ascii="標楷體" w:eastAsia="標楷體" w:hAnsi="標楷體" w:hint="eastAsia"/>
                <w:sz w:val="28"/>
              </w:rPr>
              <w:t>萬元</w:t>
            </w:r>
          </w:p>
        </w:tc>
      </w:tr>
      <w:tr w:rsidR="000A2590" w:rsidRPr="000A2590" w14:paraId="083428EC" w14:textId="77777777" w:rsidTr="00CE6A1D">
        <w:trPr>
          <w:trHeight w:val="630"/>
        </w:trPr>
        <w:tc>
          <w:tcPr>
            <w:tcW w:w="1696" w:type="dxa"/>
            <w:noWrap/>
            <w:vAlign w:val="center"/>
            <w:hideMark/>
          </w:tcPr>
          <w:p w14:paraId="409ABD0A" w14:textId="77777777"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第三級</w:t>
            </w:r>
          </w:p>
        </w:tc>
        <w:tc>
          <w:tcPr>
            <w:tcW w:w="6237" w:type="dxa"/>
            <w:noWrap/>
            <w:vAlign w:val="center"/>
            <w:hideMark/>
          </w:tcPr>
          <w:p w14:paraId="0B52F2AA" w14:textId="4F319F7C"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57.51</w:t>
            </w:r>
            <w:r w:rsidR="00C650B5" w:rsidRPr="000A2590">
              <w:rPr>
                <w:rFonts w:ascii="標楷體" w:eastAsia="標楷體" w:hAnsi="標楷體" w:hint="eastAsia"/>
                <w:sz w:val="28"/>
              </w:rPr>
              <w:t>萬元</w:t>
            </w:r>
            <w:r w:rsidRPr="000A2590">
              <w:rPr>
                <w:rFonts w:ascii="標楷體" w:eastAsia="標楷體" w:hAnsi="標楷體" w:hint="eastAsia"/>
                <w:sz w:val="28"/>
              </w:rPr>
              <w:t>+(1000*13.5個月)=58.86</w:t>
            </w:r>
            <w:r w:rsidR="00C650B5" w:rsidRPr="000A2590">
              <w:rPr>
                <w:rFonts w:ascii="標楷體" w:eastAsia="標楷體" w:hAnsi="標楷體" w:hint="eastAsia"/>
                <w:sz w:val="28"/>
              </w:rPr>
              <w:t>萬元</w:t>
            </w:r>
          </w:p>
        </w:tc>
      </w:tr>
      <w:tr w:rsidR="000A2590" w:rsidRPr="000A2590" w14:paraId="32267FA0" w14:textId="77777777" w:rsidTr="00CE6A1D">
        <w:trPr>
          <w:trHeight w:val="630"/>
        </w:trPr>
        <w:tc>
          <w:tcPr>
            <w:tcW w:w="1696" w:type="dxa"/>
            <w:noWrap/>
            <w:vAlign w:val="center"/>
            <w:hideMark/>
          </w:tcPr>
          <w:p w14:paraId="54128BF2" w14:textId="77777777"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第四級</w:t>
            </w:r>
          </w:p>
        </w:tc>
        <w:tc>
          <w:tcPr>
            <w:tcW w:w="6237" w:type="dxa"/>
            <w:noWrap/>
            <w:vAlign w:val="center"/>
            <w:hideMark/>
          </w:tcPr>
          <w:p w14:paraId="668FB52D" w14:textId="3DC03003"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58.86</w:t>
            </w:r>
            <w:r w:rsidR="00C650B5" w:rsidRPr="000A2590">
              <w:rPr>
                <w:rFonts w:ascii="標楷體" w:eastAsia="標楷體" w:hAnsi="標楷體" w:hint="eastAsia"/>
                <w:sz w:val="28"/>
              </w:rPr>
              <w:t>萬元</w:t>
            </w:r>
            <w:r w:rsidRPr="000A2590">
              <w:rPr>
                <w:rFonts w:ascii="標楷體" w:eastAsia="標楷體" w:hAnsi="標楷體" w:hint="eastAsia"/>
                <w:sz w:val="28"/>
              </w:rPr>
              <w:t>+(1000*13.5個月)=60.21</w:t>
            </w:r>
            <w:r w:rsidR="00C650B5" w:rsidRPr="000A2590">
              <w:rPr>
                <w:rFonts w:ascii="標楷體" w:eastAsia="標楷體" w:hAnsi="標楷體" w:hint="eastAsia"/>
                <w:sz w:val="28"/>
              </w:rPr>
              <w:t>萬元</w:t>
            </w:r>
          </w:p>
        </w:tc>
      </w:tr>
      <w:tr w:rsidR="000A2590" w:rsidRPr="000A2590" w14:paraId="2517318F" w14:textId="77777777" w:rsidTr="00CE6A1D">
        <w:trPr>
          <w:trHeight w:val="630"/>
        </w:trPr>
        <w:tc>
          <w:tcPr>
            <w:tcW w:w="1696" w:type="dxa"/>
            <w:noWrap/>
            <w:vAlign w:val="center"/>
            <w:hideMark/>
          </w:tcPr>
          <w:p w14:paraId="09FAF5C5" w14:textId="77777777"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第五級</w:t>
            </w:r>
          </w:p>
        </w:tc>
        <w:tc>
          <w:tcPr>
            <w:tcW w:w="6237" w:type="dxa"/>
            <w:noWrap/>
            <w:vAlign w:val="center"/>
            <w:hideMark/>
          </w:tcPr>
          <w:p w14:paraId="7BB33578" w14:textId="10FEC65F"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60.21</w:t>
            </w:r>
            <w:r w:rsidR="00C650B5" w:rsidRPr="000A2590">
              <w:rPr>
                <w:rFonts w:ascii="標楷體" w:eastAsia="標楷體" w:hAnsi="標楷體" w:hint="eastAsia"/>
                <w:sz w:val="28"/>
              </w:rPr>
              <w:t>萬元</w:t>
            </w:r>
            <w:r w:rsidRPr="000A2590">
              <w:rPr>
                <w:rFonts w:ascii="標楷體" w:eastAsia="標楷體" w:hAnsi="標楷體" w:hint="eastAsia"/>
                <w:sz w:val="28"/>
              </w:rPr>
              <w:t>+(1000*13.5個月)=61.56</w:t>
            </w:r>
            <w:r w:rsidR="00C650B5" w:rsidRPr="000A2590">
              <w:rPr>
                <w:rFonts w:ascii="標楷體" w:eastAsia="標楷體" w:hAnsi="標楷體" w:hint="eastAsia"/>
                <w:sz w:val="28"/>
              </w:rPr>
              <w:t>萬元</w:t>
            </w:r>
          </w:p>
        </w:tc>
      </w:tr>
      <w:tr w:rsidR="000A2590" w:rsidRPr="000A2590" w14:paraId="62D4370F" w14:textId="77777777" w:rsidTr="00CE6A1D">
        <w:trPr>
          <w:trHeight w:val="630"/>
        </w:trPr>
        <w:tc>
          <w:tcPr>
            <w:tcW w:w="1696" w:type="dxa"/>
            <w:noWrap/>
            <w:vAlign w:val="center"/>
            <w:hideMark/>
          </w:tcPr>
          <w:p w14:paraId="05D50342" w14:textId="77777777"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第六級</w:t>
            </w:r>
          </w:p>
        </w:tc>
        <w:tc>
          <w:tcPr>
            <w:tcW w:w="6237" w:type="dxa"/>
            <w:noWrap/>
            <w:vAlign w:val="center"/>
            <w:hideMark/>
          </w:tcPr>
          <w:p w14:paraId="57EAB951" w14:textId="190CF7D7"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61.56</w:t>
            </w:r>
            <w:r w:rsidR="00C650B5" w:rsidRPr="000A2590">
              <w:rPr>
                <w:rFonts w:ascii="標楷體" w:eastAsia="標楷體" w:hAnsi="標楷體" w:hint="eastAsia"/>
                <w:sz w:val="28"/>
              </w:rPr>
              <w:t>萬元</w:t>
            </w:r>
            <w:r w:rsidRPr="000A2590">
              <w:rPr>
                <w:rFonts w:ascii="標楷體" w:eastAsia="標楷體" w:hAnsi="標楷體" w:hint="eastAsia"/>
                <w:sz w:val="28"/>
              </w:rPr>
              <w:t>+(1000*13.5個月)=62.91</w:t>
            </w:r>
            <w:r w:rsidR="00C650B5" w:rsidRPr="000A2590">
              <w:rPr>
                <w:rFonts w:ascii="標楷體" w:eastAsia="標楷體" w:hAnsi="標楷體" w:hint="eastAsia"/>
                <w:sz w:val="28"/>
              </w:rPr>
              <w:t>萬元</w:t>
            </w:r>
          </w:p>
        </w:tc>
      </w:tr>
      <w:tr w:rsidR="000A2590" w:rsidRPr="000A2590" w14:paraId="7CB763E7" w14:textId="77777777" w:rsidTr="00CE6A1D">
        <w:trPr>
          <w:trHeight w:val="630"/>
        </w:trPr>
        <w:tc>
          <w:tcPr>
            <w:tcW w:w="1696" w:type="dxa"/>
            <w:noWrap/>
            <w:vAlign w:val="center"/>
            <w:hideMark/>
          </w:tcPr>
          <w:p w14:paraId="0251241A" w14:textId="77777777"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第七級</w:t>
            </w:r>
          </w:p>
        </w:tc>
        <w:tc>
          <w:tcPr>
            <w:tcW w:w="6237" w:type="dxa"/>
            <w:noWrap/>
            <w:vAlign w:val="center"/>
            <w:hideMark/>
          </w:tcPr>
          <w:p w14:paraId="7DE2B143" w14:textId="218CB7F7"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62.91</w:t>
            </w:r>
            <w:r w:rsidR="00C650B5" w:rsidRPr="000A2590">
              <w:rPr>
                <w:rFonts w:ascii="標楷體" w:eastAsia="標楷體" w:hAnsi="標楷體" w:hint="eastAsia"/>
                <w:sz w:val="28"/>
              </w:rPr>
              <w:t>萬元</w:t>
            </w:r>
            <w:r w:rsidRPr="000A2590">
              <w:rPr>
                <w:rFonts w:ascii="標楷體" w:eastAsia="標楷體" w:hAnsi="標楷體" w:hint="eastAsia"/>
                <w:sz w:val="28"/>
              </w:rPr>
              <w:t>+(1000*13.5個月)=64.26</w:t>
            </w:r>
            <w:r w:rsidR="00C650B5" w:rsidRPr="000A2590">
              <w:rPr>
                <w:rFonts w:ascii="標楷體" w:eastAsia="標楷體" w:hAnsi="標楷體" w:hint="eastAsia"/>
                <w:sz w:val="28"/>
              </w:rPr>
              <w:t>萬元</w:t>
            </w:r>
          </w:p>
        </w:tc>
      </w:tr>
      <w:tr w:rsidR="000A2590" w:rsidRPr="000A2590" w14:paraId="7AA180F7" w14:textId="77777777" w:rsidTr="00CE6A1D">
        <w:trPr>
          <w:trHeight w:val="630"/>
        </w:trPr>
        <w:tc>
          <w:tcPr>
            <w:tcW w:w="1696" w:type="dxa"/>
            <w:noWrap/>
            <w:vAlign w:val="center"/>
            <w:hideMark/>
          </w:tcPr>
          <w:p w14:paraId="2280A2E9" w14:textId="77777777"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第八級</w:t>
            </w:r>
          </w:p>
        </w:tc>
        <w:tc>
          <w:tcPr>
            <w:tcW w:w="6237" w:type="dxa"/>
            <w:noWrap/>
            <w:vAlign w:val="center"/>
            <w:hideMark/>
          </w:tcPr>
          <w:p w14:paraId="3BF68037" w14:textId="2E7A55CC"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64.26</w:t>
            </w:r>
            <w:r w:rsidR="00C650B5" w:rsidRPr="000A2590">
              <w:rPr>
                <w:rFonts w:ascii="標楷體" w:eastAsia="標楷體" w:hAnsi="標楷體" w:hint="eastAsia"/>
                <w:sz w:val="28"/>
              </w:rPr>
              <w:t>萬元</w:t>
            </w:r>
            <w:r w:rsidRPr="000A2590">
              <w:rPr>
                <w:rFonts w:ascii="標楷體" w:eastAsia="標楷體" w:hAnsi="標楷體" w:hint="eastAsia"/>
                <w:sz w:val="28"/>
              </w:rPr>
              <w:t>+(1000*13.5個月)=65.61</w:t>
            </w:r>
            <w:r w:rsidR="00C650B5" w:rsidRPr="000A2590">
              <w:rPr>
                <w:rFonts w:ascii="標楷體" w:eastAsia="標楷體" w:hAnsi="標楷體" w:hint="eastAsia"/>
                <w:sz w:val="28"/>
              </w:rPr>
              <w:t>萬元</w:t>
            </w:r>
          </w:p>
        </w:tc>
      </w:tr>
      <w:tr w:rsidR="000A2590" w:rsidRPr="000A2590" w14:paraId="061E94BC" w14:textId="77777777" w:rsidTr="00CE6A1D">
        <w:trPr>
          <w:trHeight w:val="630"/>
        </w:trPr>
        <w:tc>
          <w:tcPr>
            <w:tcW w:w="1696" w:type="dxa"/>
            <w:noWrap/>
            <w:vAlign w:val="center"/>
            <w:hideMark/>
          </w:tcPr>
          <w:p w14:paraId="20DD6C68" w14:textId="77777777"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第九級</w:t>
            </w:r>
          </w:p>
        </w:tc>
        <w:tc>
          <w:tcPr>
            <w:tcW w:w="6237" w:type="dxa"/>
            <w:noWrap/>
            <w:vAlign w:val="center"/>
            <w:hideMark/>
          </w:tcPr>
          <w:p w14:paraId="6994A22D" w14:textId="263A4F7F"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65.61</w:t>
            </w:r>
            <w:r w:rsidR="00C650B5" w:rsidRPr="000A2590">
              <w:rPr>
                <w:rFonts w:ascii="標楷體" w:eastAsia="標楷體" w:hAnsi="標楷體" w:hint="eastAsia"/>
                <w:sz w:val="28"/>
              </w:rPr>
              <w:t>萬元</w:t>
            </w:r>
            <w:r w:rsidRPr="000A2590">
              <w:rPr>
                <w:rFonts w:ascii="標楷體" w:eastAsia="標楷體" w:hAnsi="標楷體" w:hint="eastAsia"/>
                <w:sz w:val="28"/>
              </w:rPr>
              <w:t>+(1000*13.5個月)=66.96</w:t>
            </w:r>
            <w:r w:rsidR="00C650B5" w:rsidRPr="000A2590">
              <w:rPr>
                <w:rFonts w:ascii="標楷體" w:eastAsia="標楷體" w:hAnsi="標楷體" w:hint="eastAsia"/>
                <w:sz w:val="28"/>
              </w:rPr>
              <w:t>萬元</w:t>
            </w:r>
          </w:p>
        </w:tc>
      </w:tr>
      <w:tr w:rsidR="000A2590" w:rsidRPr="000A2590" w14:paraId="0BF76404" w14:textId="77777777" w:rsidTr="00CE6A1D">
        <w:trPr>
          <w:trHeight w:val="630"/>
        </w:trPr>
        <w:tc>
          <w:tcPr>
            <w:tcW w:w="1696" w:type="dxa"/>
            <w:noWrap/>
            <w:vAlign w:val="center"/>
            <w:hideMark/>
          </w:tcPr>
          <w:p w14:paraId="5E3C917D" w14:textId="77777777"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第十級</w:t>
            </w:r>
          </w:p>
        </w:tc>
        <w:tc>
          <w:tcPr>
            <w:tcW w:w="6237" w:type="dxa"/>
            <w:noWrap/>
            <w:vAlign w:val="center"/>
            <w:hideMark/>
          </w:tcPr>
          <w:p w14:paraId="54A65428" w14:textId="2608938E" w:rsidR="00AC6C7D" w:rsidRPr="000A2590" w:rsidRDefault="00AC6C7D" w:rsidP="00CE6A1D">
            <w:pPr>
              <w:spacing w:line="400" w:lineRule="exact"/>
              <w:jc w:val="center"/>
              <w:rPr>
                <w:rFonts w:ascii="標楷體" w:eastAsia="標楷體" w:hAnsi="標楷體"/>
                <w:sz w:val="28"/>
              </w:rPr>
            </w:pPr>
            <w:r w:rsidRPr="000A2590">
              <w:rPr>
                <w:rFonts w:ascii="標楷體" w:eastAsia="標楷體" w:hAnsi="標楷體" w:hint="eastAsia"/>
                <w:sz w:val="28"/>
              </w:rPr>
              <w:t>66.96</w:t>
            </w:r>
            <w:r w:rsidR="00C650B5" w:rsidRPr="000A2590">
              <w:rPr>
                <w:rFonts w:ascii="標楷體" w:eastAsia="標楷體" w:hAnsi="標楷體" w:hint="eastAsia"/>
                <w:sz w:val="28"/>
              </w:rPr>
              <w:t>萬元</w:t>
            </w:r>
            <w:r w:rsidRPr="000A2590">
              <w:rPr>
                <w:rFonts w:ascii="標楷體" w:eastAsia="標楷體" w:hAnsi="標楷體" w:hint="eastAsia"/>
                <w:sz w:val="28"/>
              </w:rPr>
              <w:t>+(1000*13.5個月)=68.31</w:t>
            </w:r>
            <w:r w:rsidR="00C650B5" w:rsidRPr="000A2590">
              <w:rPr>
                <w:rFonts w:ascii="標楷體" w:eastAsia="標楷體" w:hAnsi="標楷體" w:hint="eastAsia"/>
                <w:sz w:val="28"/>
              </w:rPr>
              <w:t>萬元</w:t>
            </w:r>
          </w:p>
        </w:tc>
      </w:tr>
    </w:tbl>
    <w:p w14:paraId="43A30C9F" w14:textId="77777777" w:rsidR="00DC7F5D" w:rsidRDefault="00F53D1A" w:rsidP="0068090B">
      <w:pPr>
        <w:pStyle w:val="a3"/>
        <w:numPr>
          <w:ilvl w:val="0"/>
          <w:numId w:val="24"/>
        </w:numPr>
        <w:spacing w:line="480" w:lineRule="exact"/>
        <w:ind w:leftChars="0" w:hanging="435"/>
        <w:jc w:val="both"/>
        <w:rPr>
          <w:rFonts w:ascii="標楷體" w:eastAsia="標楷體" w:hAnsi="標楷體"/>
          <w:sz w:val="28"/>
        </w:rPr>
      </w:pPr>
      <w:r w:rsidRPr="000A2590">
        <w:rPr>
          <w:rFonts w:ascii="標楷體" w:eastAsia="標楷體" w:hAnsi="標楷體" w:hint="eastAsia"/>
          <w:sz w:val="28"/>
        </w:rPr>
        <w:lastRenderedPageBreak/>
        <w:t>廚工薪資：</w:t>
      </w:r>
    </w:p>
    <w:p w14:paraId="786399BD" w14:textId="5C8A8648" w:rsidR="00F53D1A" w:rsidRDefault="00FD0B14" w:rsidP="00DC7F5D">
      <w:pPr>
        <w:pStyle w:val="a3"/>
        <w:numPr>
          <w:ilvl w:val="0"/>
          <w:numId w:val="26"/>
        </w:numPr>
        <w:spacing w:line="480" w:lineRule="exact"/>
        <w:ind w:leftChars="0" w:left="1418" w:hanging="262"/>
        <w:jc w:val="both"/>
        <w:rPr>
          <w:rFonts w:ascii="標楷體" w:eastAsia="標楷體" w:hAnsi="標楷體"/>
          <w:sz w:val="28"/>
        </w:rPr>
      </w:pPr>
      <w:r w:rsidRPr="000A2590">
        <w:rPr>
          <w:rFonts w:ascii="標楷體" w:eastAsia="標楷體" w:hAnsi="標楷體" w:hint="eastAsia"/>
          <w:sz w:val="28"/>
        </w:rPr>
        <w:t>中央廚房設立前</w:t>
      </w:r>
      <w:r w:rsidR="006455FA" w:rsidRPr="000A2590">
        <w:rPr>
          <w:rFonts w:ascii="標楷體" w:eastAsia="標楷體" w:hAnsi="標楷體" w:hint="eastAsia"/>
          <w:sz w:val="28"/>
        </w:rPr>
        <w:t>，偏鄉學校原自設廚房供餐者，均先補助廚工1人薪資，既有中央廚房學校</w:t>
      </w:r>
      <w:r w:rsidRPr="000A2590">
        <w:rPr>
          <w:rFonts w:ascii="標楷體" w:eastAsia="標楷體" w:hAnsi="標楷體" w:hint="eastAsia"/>
          <w:sz w:val="28"/>
        </w:rPr>
        <w:t>補助廚工至多2人薪資</w:t>
      </w:r>
      <w:r w:rsidR="006455FA" w:rsidRPr="000A2590">
        <w:rPr>
          <w:rFonts w:ascii="標楷體" w:eastAsia="標楷體" w:hAnsi="標楷體" w:hint="eastAsia"/>
          <w:sz w:val="28"/>
        </w:rPr>
        <w:t>，</w:t>
      </w:r>
      <w:r w:rsidRPr="000A2590">
        <w:rPr>
          <w:rFonts w:ascii="標楷體" w:eastAsia="標楷體" w:hAnsi="標楷體" w:hint="eastAsia"/>
          <w:sz w:val="28"/>
        </w:rPr>
        <w:t>中央廚房設立後</w:t>
      </w:r>
      <w:r w:rsidR="006455FA" w:rsidRPr="000A2590">
        <w:rPr>
          <w:rFonts w:ascii="標楷體" w:eastAsia="標楷體" w:hAnsi="標楷體" w:hint="eastAsia"/>
          <w:sz w:val="28"/>
        </w:rPr>
        <w:t>每供餐250人置廚工1名；食材聯合採購聯盟偏鄉學校，補助廚工1人薪資。</w:t>
      </w:r>
      <w:r w:rsidR="00F53D1A" w:rsidRPr="000A2590">
        <w:rPr>
          <w:rFonts w:ascii="標楷體" w:eastAsia="標楷體" w:hAnsi="標楷體" w:hint="eastAsia"/>
          <w:sz w:val="28"/>
        </w:rPr>
        <w:t>110年每人35</w:t>
      </w:r>
      <w:r w:rsidR="00C650B5" w:rsidRPr="000A2590">
        <w:rPr>
          <w:rFonts w:ascii="標楷體" w:eastAsia="標楷體" w:hAnsi="標楷體" w:hint="eastAsia"/>
          <w:sz w:val="28"/>
        </w:rPr>
        <w:t>萬元</w:t>
      </w:r>
      <w:r w:rsidR="00F53D1A" w:rsidRPr="000A2590">
        <w:rPr>
          <w:rFonts w:ascii="標楷體" w:eastAsia="標楷體" w:hAnsi="標楷體" w:hint="eastAsia"/>
          <w:sz w:val="28"/>
        </w:rPr>
        <w:t>/年，111年起配合</w:t>
      </w:r>
      <w:r w:rsidR="00E20217" w:rsidRPr="000A2590">
        <w:rPr>
          <w:rFonts w:ascii="標楷體" w:eastAsia="標楷體" w:hAnsi="標楷體" w:hint="eastAsia"/>
          <w:sz w:val="28"/>
        </w:rPr>
        <w:t>軍公教人員</w:t>
      </w:r>
      <w:r w:rsidR="00F53D1A" w:rsidRPr="000A2590">
        <w:rPr>
          <w:rFonts w:ascii="標楷體" w:eastAsia="標楷體" w:hAnsi="標楷體" w:hint="eastAsia"/>
          <w:sz w:val="28"/>
        </w:rPr>
        <w:t>調薪4%，每人補助36.4</w:t>
      </w:r>
      <w:r w:rsidR="00384F0B" w:rsidRPr="000A2590">
        <w:rPr>
          <w:rFonts w:ascii="標楷體" w:eastAsia="標楷體" w:hAnsi="標楷體" w:hint="eastAsia"/>
          <w:sz w:val="28"/>
        </w:rPr>
        <w:t>萬元</w:t>
      </w:r>
      <w:r w:rsidR="00F53D1A" w:rsidRPr="000A2590">
        <w:rPr>
          <w:rFonts w:ascii="標楷體" w:eastAsia="標楷體" w:hAnsi="標楷體" w:hint="eastAsia"/>
          <w:sz w:val="28"/>
        </w:rPr>
        <w:t>/年。</w:t>
      </w:r>
    </w:p>
    <w:p w14:paraId="494E5F55" w14:textId="03CB456D" w:rsidR="00DC7F5D" w:rsidRPr="00DC7F5D" w:rsidRDefault="00DC7F5D" w:rsidP="00DC7F5D">
      <w:pPr>
        <w:pStyle w:val="a3"/>
        <w:numPr>
          <w:ilvl w:val="0"/>
          <w:numId w:val="26"/>
        </w:numPr>
        <w:spacing w:line="480" w:lineRule="exact"/>
        <w:ind w:leftChars="0" w:left="1418" w:hanging="262"/>
        <w:jc w:val="both"/>
        <w:rPr>
          <w:rFonts w:ascii="標楷體" w:eastAsia="標楷體" w:hAnsi="標楷體"/>
          <w:color w:val="FF0000"/>
          <w:sz w:val="28"/>
        </w:rPr>
      </w:pPr>
      <w:r w:rsidRPr="00DC7F5D">
        <w:rPr>
          <w:rFonts w:ascii="標楷體" w:eastAsia="標楷體" w:hAnsi="標楷體" w:hint="eastAsia"/>
          <w:color w:val="FF0000"/>
          <w:sz w:val="28"/>
        </w:rPr>
        <w:t>為降低中央廚房學校廚工勞務工作負擔，如經盤點、評估後，有加班或進用部分工時人員經費支用需求，得由一般性補助款補助經費項下支用</w:t>
      </w:r>
      <w:r>
        <w:rPr>
          <w:rFonts w:ascii="標楷體" w:eastAsia="標楷體" w:hAnsi="標楷體" w:hint="eastAsia"/>
          <w:color w:val="FF0000"/>
          <w:sz w:val="28"/>
        </w:rPr>
        <w:t>。</w:t>
      </w:r>
    </w:p>
    <w:p w14:paraId="4EA7752C" w14:textId="7DD72917" w:rsidR="004F2D4C" w:rsidRPr="000A2590" w:rsidRDefault="00F53D1A" w:rsidP="0068090B">
      <w:pPr>
        <w:pStyle w:val="a3"/>
        <w:numPr>
          <w:ilvl w:val="0"/>
          <w:numId w:val="10"/>
        </w:numPr>
        <w:spacing w:line="480" w:lineRule="exact"/>
        <w:ind w:leftChars="0"/>
        <w:jc w:val="both"/>
        <w:rPr>
          <w:rFonts w:ascii="標楷體" w:eastAsia="標楷體" w:hAnsi="標楷體"/>
          <w:sz w:val="28"/>
        </w:rPr>
      </w:pPr>
      <w:r w:rsidRPr="000A2590">
        <w:rPr>
          <w:rFonts w:ascii="標楷體" w:eastAsia="標楷體" w:hAnsi="標楷體" w:hint="eastAsia"/>
          <w:sz w:val="28"/>
        </w:rPr>
        <w:t>運輸</w:t>
      </w:r>
      <w:r w:rsidR="00CA252B" w:rsidRPr="000A2590">
        <w:rPr>
          <w:rFonts w:ascii="標楷體" w:eastAsia="標楷體" w:hAnsi="標楷體" w:hint="eastAsia"/>
          <w:sz w:val="28"/>
        </w:rPr>
        <w:t>：</w:t>
      </w:r>
    </w:p>
    <w:p w14:paraId="636AA296" w14:textId="77777777" w:rsidR="005B475A" w:rsidRPr="000A2590" w:rsidRDefault="00E86069" w:rsidP="0068090B">
      <w:pPr>
        <w:pStyle w:val="a3"/>
        <w:numPr>
          <w:ilvl w:val="0"/>
          <w:numId w:val="25"/>
        </w:numPr>
        <w:spacing w:line="480" w:lineRule="exact"/>
        <w:ind w:leftChars="0" w:hanging="435"/>
        <w:jc w:val="both"/>
        <w:rPr>
          <w:rFonts w:ascii="標楷體" w:eastAsia="標楷體" w:hAnsi="標楷體"/>
          <w:sz w:val="28"/>
        </w:rPr>
      </w:pPr>
      <w:r w:rsidRPr="000A2590">
        <w:rPr>
          <w:rFonts w:ascii="標楷體" w:eastAsia="標楷體" w:hAnsi="標楷體" w:hint="eastAsia"/>
          <w:sz w:val="28"/>
        </w:rPr>
        <w:t>生食</w:t>
      </w:r>
      <w:r w:rsidR="00FB175D" w:rsidRPr="000A2590">
        <w:rPr>
          <w:rFonts w:ascii="標楷體" w:eastAsia="標楷體" w:hAnsi="標楷體" w:hint="eastAsia"/>
          <w:sz w:val="28"/>
        </w:rPr>
        <w:t>運費</w:t>
      </w:r>
      <w:r w:rsidR="004F2D4C" w:rsidRPr="000A2590">
        <w:rPr>
          <w:rFonts w:ascii="標楷體" w:eastAsia="標楷體" w:hAnsi="標楷體" w:hint="eastAsia"/>
          <w:sz w:val="28"/>
        </w:rPr>
        <w:t>：110學年度每校</w:t>
      </w:r>
      <w:r w:rsidR="00F62CB6" w:rsidRPr="000A2590">
        <w:rPr>
          <w:rFonts w:ascii="標楷體" w:eastAsia="標楷體" w:hAnsi="標楷體" w:hint="eastAsia"/>
          <w:sz w:val="28"/>
        </w:rPr>
        <w:t>(1,500元*0.6+每公里25元*最高10公里)/日</w:t>
      </w:r>
      <w:r w:rsidR="004F2D4C" w:rsidRPr="000A2590">
        <w:rPr>
          <w:rFonts w:ascii="標楷體" w:eastAsia="標楷體" w:hAnsi="標楷體" w:hint="eastAsia"/>
          <w:sz w:val="28"/>
        </w:rPr>
        <w:t>，111學年度起</w:t>
      </w:r>
      <w:r w:rsidRPr="000A2590">
        <w:rPr>
          <w:rFonts w:ascii="標楷體" w:eastAsia="標楷體" w:hAnsi="標楷體" w:hint="eastAsia"/>
          <w:sz w:val="28"/>
        </w:rPr>
        <w:t>每校</w:t>
      </w:r>
      <w:r w:rsidR="00D46148" w:rsidRPr="000A2590">
        <w:rPr>
          <w:rFonts w:ascii="標楷體" w:eastAsia="標楷體" w:hAnsi="標楷體" w:hint="eastAsia"/>
          <w:sz w:val="28"/>
        </w:rPr>
        <w:t>(1,500元*0.6+每公里40元*</w:t>
      </w:r>
      <w:r w:rsidR="0035088A" w:rsidRPr="000A2590">
        <w:rPr>
          <w:rFonts w:ascii="標楷體" w:eastAsia="標楷體" w:hAnsi="標楷體" w:hint="eastAsia"/>
          <w:sz w:val="28"/>
        </w:rPr>
        <w:t>最高</w:t>
      </w:r>
      <w:r w:rsidR="00D46148" w:rsidRPr="000A2590">
        <w:rPr>
          <w:rFonts w:ascii="標楷體" w:eastAsia="標楷體" w:hAnsi="標楷體" w:hint="eastAsia"/>
          <w:sz w:val="28"/>
        </w:rPr>
        <w:t>10公里)</w:t>
      </w:r>
      <w:r w:rsidR="00FB175D" w:rsidRPr="000A2590">
        <w:rPr>
          <w:rFonts w:ascii="標楷體" w:eastAsia="標楷體" w:hAnsi="標楷體" w:hint="eastAsia"/>
          <w:sz w:val="28"/>
        </w:rPr>
        <w:t>/日</w:t>
      </w:r>
      <w:r w:rsidR="004F2D4C" w:rsidRPr="000A2590">
        <w:rPr>
          <w:rFonts w:ascii="標楷體" w:eastAsia="標楷體" w:hAnsi="標楷體" w:hint="eastAsia"/>
          <w:sz w:val="28"/>
        </w:rPr>
        <w:t>。</w:t>
      </w:r>
    </w:p>
    <w:p w14:paraId="5C15F6FF" w14:textId="1DE8379E" w:rsidR="004F2D4C" w:rsidRPr="000A2590" w:rsidRDefault="00FB175D" w:rsidP="0068090B">
      <w:pPr>
        <w:pStyle w:val="a3"/>
        <w:numPr>
          <w:ilvl w:val="0"/>
          <w:numId w:val="25"/>
        </w:numPr>
        <w:spacing w:line="480" w:lineRule="exact"/>
        <w:ind w:leftChars="0" w:hanging="435"/>
        <w:jc w:val="both"/>
        <w:rPr>
          <w:rFonts w:ascii="標楷體" w:eastAsia="標楷體" w:hAnsi="標楷體"/>
          <w:sz w:val="28"/>
        </w:rPr>
      </w:pPr>
      <w:r w:rsidRPr="000A2590">
        <w:rPr>
          <w:rFonts w:ascii="標楷體" w:eastAsia="標楷體" w:hAnsi="標楷體" w:hint="eastAsia"/>
          <w:sz w:val="28"/>
        </w:rPr>
        <w:t>熟食運費</w:t>
      </w:r>
      <w:r w:rsidR="00507E92" w:rsidRPr="000A2590">
        <w:rPr>
          <w:rFonts w:ascii="標楷體" w:eastAsia="標楷體" w:hAnsi="標楷體" w:hint="eastAsia"/>
          <w:sz w:val="28"/>
        </w:rPr>
        <w:t>：110學年度</w:t>
      </w:r>
      <w:r w:rsidRPr="000A2590">
        <w:rPr>
          <w:rFonts w:ascii="標楷體" w:eastAsia="標楷體" w:hAnsi="標楷體" w:hint="eastAsia"/>
          <w:sz w:val="28"/>
        </w:rPr>
        <w:t>每校</w:t>
      </w:r>
      <w:r w:rsidR="00F62CB6" w:rsidRPr="000A2590">
        <w:rPr>
          <w:rFonts w:ascii="標楷體" w:eastAsia="標楷體" w:hAnsi="標楷體" w:hint="eastAsia"/>
          <w:sz w:val="28"/>
        </w:rPr>
        <w:t>(1,500元*0.6+每公里25元*最高10公里)/日</w:t>
      </w:r>
      <w:r w:rsidR="00507E92" w:rsidRPr="000A2590">
        <w:rPr>
          <w:rFonts w:ascii="標楷體" w:eastAsia="標楷體" w:hAnsi="標楷體" w:hint="eastAsia"/>
          <w:sz w:val="28"/>
        </w:rPr>
        <w:t>，</w:t>
      </w:r>
      <w:r w:rsidR="00F53D1A" w:rsidRPr="000A2590">
        <w:rPr>
          <w:rFonts w:ascii="標楷體" w:eastAsia="標楷體" w:hAnsi="標楷體" w:hint="eastAsia"/>
          <w:sz w:val="28"/>
        </w:rPr>
        <w:t>GPS等設備租金每年4</w:t>
      </w:r>
      <w:r w:rsidR="00384F0B" w:rsidRPr="000A2590">
        <w:rPr>
          <w:rFonts w:ascii="標楷體" w:eastAsia="標楷體" w:hAnsi="標楷體" w:hint="eastAsia"/>
          <w:sz w:val="28"/>
        </w:rPr>
        <w:t>萬元</w:t>
      </w:r>
      <w:r w:rsidR="00F53D1A" w:rsidRPr="000A2590">
        <w:rPr>
          <w:rFonts w:ascii="標楷體" w:eastAsia="標楷體" w:hAnsi="標楷體" w:hint="eastAsia"/>
          <w:sz w:val="28"/>
        </w:rPr>
        <w:t>；</w:t>
      </w:r>
      <w:r w:rsidR="00507E92" w:rsidRPr="000A2590">
        <w:rPr>
          <w:rFonts w:ascii="標楷體" w:eastAsia="標楷體" w:hAnsi="標楷體" w:hint="eastAsia"/>
          <w:sz w:val="28"/>
        </w:rPr>
        <w:t>1</w:t>
      </w:r>
      <w:r w:rsidR="00507E92" w:rsidRPr="000A2590">
        <w:rPr>
          <w:rFonts w:ascii="標楷體" w:eastAsia="標楷體" w:hAnsi="標楷體"/>
          <w:sz w:val="28"/>
        </w:rPr>
        <w:t>11</w:t>
      </w:r>
      <w:r w:rsidR="00507E92" w:rsidRPr="000A2590">
        <w:rPr>
          <w:rFonts w:ascii="標楷體" w:eastAsia="標楷體" w:hAnsi="標楷體" w:hint="eastAsia"/>
          <w:sz w:val="28"/>
        </w:rPr>
        <w:t>學年度起</w:t>
      </w:r>
      <w:r w:rsidR="005E13EF" w:rsidRPr="000A2590">
        <w:rPr>
          <w:rFonts w:ascii="標楷體" w:eastAsia="標楷體" w:hAnsi="標楷體" w:hint="eastAsia"/>
          <w:sz w:val="28"/>
        </w:rPr>
        <w:t>計算方式如下：</w:t>
      </w:r>
    </w:p>
    <w:p w14:paraId="7F59A699" w14:textId="649E38B7" w:rsidR="00150814" w:rsidRPr="000A2590" w:rsidRDefault="00AC6C7D" w:rsidP="00DC7F5D">
      <w:pPr>
        <w:pStyle w:val="a3"/>
        <w:numPr>
          <w:ilvl w:val="0"/>
          <w:numId w:val="40"/>
        </w:numPr>
        <w:spacing w:line="480" w:lineRule="exact"/>
        <w:ind w:leftChars="0" w:left="1560"/>
        <w:jc w:val="both"/>
        <w:rPr>
          <w:rFonts w:ascii="標楷體" w:eastAsia="標楷體" w:hAnsi="標楷體"/>
          <w:sz w:val="28"/>
        </w:rPr>
      </w:pPr>
      <w:r w:rsidRPr="000A2590">
        <w:rPr>
          <w:rFonts w:ascii="標楷體" w:eastAsia="標楷體" w:hAnsi="標楷體" w:hint="eastAsia"/>
          <w:sz w:val="28"/>
        </w:rPr>
        <w:t>運輸</w:t>
      </w:r>
      <w:r w:rsidR="00150814" w:rsidRPr="000A2590">
        <w:rPr>
          <w:rFonts w:ascii="標楷體" w:eastAsia="標楷體" w:hAnsi="標楷體" w:hint="eastAsia"/>
          <w:sz w:val="28"/>
        </w:rPr>
        <w:t>廠商送餐者：</w:t>
      </w:r>
    </w:p>
    <w:p w14:paraId="2D58DA97" w14:textId="77777777" w:rsidR="005B475A" w:rsidRPr="000A2590" w:rsidRDefault="005E13EF" w:rsidP="0068090B">
      <w:pPr>
        <w:pStyle w:val="a3"/>
        <w:numPr>
          <w:ilvl w:val="0"/>
          <w:numId w:val="16"/>
        </w:numPr>
        <w:spacing w:line="480" w:lineRule="exact"/>
        <w:ind w:leftChars="0" w:left="1843"/>
        <w:jc w:val="both"/>
        <w:rPr>
          <w:rFonts w:ascii="標楷體" w:eastAsia="標楷體" w:hAnsi="標楷體"/>
          <w:sz w:val="28"/>
        </w:rPr>
      </w:pPr>
      <w:r w:rsidRPr="000A2590">
        <w:rPr>
          <w:rFonts w:ascii="標楷體" w:eastAsia="標楷體" w:hAnsi="標楷體" w:hint="eastAsia"/>
          <w:sz w:val="28"/>
        </w:rPr>
        <w:t>只送</w:t>
      </w:r>
      <w:r w:rsidR="000A17DC" w:rsidRPr="000A2590">
        <w:rPr>
          <w:rFonts w:ascii="標楷體" w:eastAsia="標楷體" w:hAnsi="標楷體" w:hint="eastAsia"/>
          <w:sz w:val="28"/>
        </w:rPr>
        <w:t>1</w:t>
      </w:r>
      <w:r w:rsidRPr="000A2590">
        <w:rPr>
          <w:rFonts w:ascii="標楷體" w:eastAsia="標楷體" w:hAnsi="標楷體" w:hint="eastAsia"/>
          <w:sz w:val="28"/>
        </w:rPr>
        <w:t>校路線：</w:t>
      </w:r>
      <w:r w:rsidR="00D46148" w:rsidRPr="000A2590">
        <w:rPr>
          <w:rFonts w:ascii="標楷體" w:eastAsia="標楷體" w:hAnsi="標楷體" w:hint="eastAsia"/>
          <w:sz w:val="28"/>
        </w:rPr>
        <w:t>(</w:t>
      </w:r>
      <w:r w:rsidRPr="000A2590">
        <w:rPr>
          <w:rFonts w:ascii="標楷體" w:eastAsia="標楷體" w:hAnsi="標楷體" w:hint="eastAsia"/>
          <w:sz w:val="28"/>
        </w:rPr>
        <w:t>1</w:t>
      </w:r>
      <w:r w:rsidR="009D481E" w:rsidRPr="000A2590">
        <w:rPr>
          <w:rFonts w:ascii="標楷體" w:eastAsia="標楷體" w:hAnsi="標楷體"/>
          <w:sz w:val="28"/>
        </w:rPr>
        <w:t>,</w:t>
      </w:r>
      <w:r w:rsidRPr="000A2590">
        <w:rPr>
          <w:rFonts w:ascii="標楷體" w:eastAsia="標楷體" w:hAnsi="標楷體" w:hint="eastAsia"/>
          <w:sz w:val="28"/>
        </w:rPr>
        <w:t>500*0.6+每公里40元*最高來回20公里</w:t>
      </w:r>
      <w:r w:rsidR="00D46148" w:rsidRPr="000A2590">
        <w:rPr>
          <w:rFonts w:ascii="標楷體" w:eastAsia="標楷體" w:hAnsi="標楷體" w:hint="eastAsia"/>
          <w:sz w:val="28"/>
        </w:rPr>
        <w:t>)/日</w:t>
      </w:r>
      <w:r w:rsidR="00031F53" w:rsidRPr="000A2590">
        <w:rPr>
          <w:rFonts w:ascii="標楷體" w:eastAsia="標楷體" w:hAnsi="標楷體" w:hint="eastAsia"/>
          <w:sz w:val="28"/>
        </w:rPr>
        <w:t>。</w:t>
      </w:r>
    </w:p>
    <w:p w14:paraId="7A1A1D27" w14:textId="77777777" w:rsidR="005B475A" w:rsidRPr="000A2590" w:rsidRDefault="005E13EF" w:rsidP="0068090B">
      <w:pPr>
        <w:pStyle w:val="a3"/>
        <w:numPr>
          <w:ilvl w:val="0"/>
          <w:numId w:val="16"/>
        </w:numPr>
        <w:spacing w:line="480" w:lineRule="exact"/>
        <w:ind w:leftChars="0" w:left="1843"/>
        <w:jc w:val="both"/>
        <w:rPr>
          <w:rFonts w:ascii="標楷體" w:eastAsia="標楷體" w:hAnsi="標楷體"/>
          <w:sz w:val="28"/>
        </w:rPr>
      </w:pPr>
      <w:r w:rsidRPr="000A2590">
        <w:rPr>
          <w:rFonts w:ascii="標楷體" w:eastAsia="標楷體" w:hAnsi="標楷體" w:hint="eastAsia"/>
          <w:sz w:val="28"/>
        </w:rPr>
        <w:t>送1校以上路線：</w:t>
      </w:r>
      <w:r w:rsidR="00D46148" w:rsidRPr="000A2590">
        <w:rPr>
          <w:rFonts w:ascii="標楷體" w:eastAsia="標楷體" w:hAnsi="標楷體" w:hint="eastAsia"/>
          <w:sz w:val="28"/>
        </w:rPr>
        <w:t>(</w:t>
      </w:r>
      <w:r w:rsidRPr="000A2590">
        <w:rPr>
          <w:rFonts w:ascii="標楷體" w:eastAsia="標楷體" w:hAnsi="標楷體" w:hint="eastAsia"/>
          <w:sz w:val="28"/>
        </w:rPr>
        <w:t>1</w:t>
      </w:r>
      <w:r w:rsidR="009D481E" w:rsidRPr="000A2590">
        <w:rPr>
          <w:rFonts w:ascii="標楷體" w:eastAsia="標楷體" w:hAnsi="標楷體"/>
          <w:sz w:val="28"/>
        </w:rPr>
        <w:t>,</w:t>
      </w:r>
      <w:r w:rsidRPr="000A2590">
        <w:rPr>
          <w:rFonts w:ascii="標楷體" w:eastAsia="標楷體" w:hAnsi="標楷體" w:hint="eastAsia"/>
          <w:sz w:val="28"/>
        </w:rPr>
        <w:t>500+每公里40元*最高來回20公里</w:t>
      </w:r>
      <w:r w:rsidR="00D46148" w:rsidRPr="000A2590">
        <w:rPr>
          <w:rFonts w:ascii="標楷體" w:eastAsia="標楷體" w:hAnsi="標楷體" w:hint="eastAsia"/>
          <w:sz w:val="28"/>
        </w:rPr>
        <w:t>)/日</w:t>
      </w:r>
      <w:r w:rsidRPr="000A2590">
        <w:rPr>
          <w:rFonts w:ascii="標楷體" w:eastAsia="標楷體" w:hAnsi="標楷體" w:hint="eastAsia"/>
          <w:sz w:val="28"/>
        </w:rPr>
        <w:t>。</w:t>
      </w:r>
    </w:p>
    <w:p w14:paraId="5CA1CD81" w14:textId="56BDE211" w:rsidR="00FB3661" w:rsidRPr="000A2590" w:rsidRDefault="00AC6C7D" w:rsidP="0068090B">
      <w:pPr>
        <w:pStyle w:val="a3"/>
        <w:numPr>
          <w:ilvl w:val="0"/>
          <w:numId w:val="16"/>
        </w:numPr>
        <w:spacing w:line="480" w:lineRule="exact"/>
        <w:ind w:leftChars="0" w:left="1843"/>
        <w:jc w:val="both"/>
        <w:rPr>
          <w:rFonts w:ascii="標楷體" w:eastAsia="標楷體" w:hAnsi="標楷體"/>
          <w:sz w:val="28"/>
        </w:rPr>
      </w:pPr>
      <w:r w:rsidRPr="000A2590">
        <w:rPr>
          <w:rFonts w:ascii="標楷體" w:eastAsia="標楷體" w:hAnsi="標楷體" w:hint="eastAsia"/>
          <w:sz w:val="28"/>
        </w:rPr>
        <w:t>運輸</w:t>
      </w:r>
      <w:r w:rsidR="002C1509" w:rsidRPr="000A2590">
        <w:rPr>
          <w:rFonts w:ascii="標楷體" w:eastAsia="標楷體" w:hAnsi="標楷體" w:hint="eastAsia"/>
          <w:sz w:val="28"/>
        </w:rPr>
        <w:t>廠商送餐車輛標示</w:t>
      </w:r>
      <w:r w:rsidR="00674197" w:rsidRPr="000A2590">
        <w:rPr>
          <w:rFonts w:ascii="標楷體" w:eastAsia="標楷體" w:hAnsi="標楷體" w:hint="eastAsia"/>
          <w:sz w:val="28"/>
        </w:rPr>
        <w:t>：</w:t>
      </w:r>
      <w:r w:rsidR="00416488" w:rsidRPr="000A2590">
        <w:rPr>
          <w:rFonts w:ascii="標楷體" w:eastAsia="標楷體" w:hAnsi="標楷體" w:hint="eastAsia"/>
          <w:sz w:val="28"/>
        </w:rPr>
        <w:t>每年</w:t>
      </w:r>
      <w:r w:rsidR="00674197" w:rsidRPr="000A2590">
        <w:rPr>
          <w:rFonts w:ascii="標楷體" w:eastAsia="標楷體" w:hAnsi="標楷體" w:hint="eastAsia"/>
          <w:sz w:val="28"/>
        </w:rPr>
        <w:t>2</w:t>
      </w:r>
      <w:r w:rsidR="00384F0B" w:rsidRPr="000A2590">
        <w:rPr>
          <w:rFonts w:ascii="標楷體" w:eastAsia="標楷體" w:hAnsi="標楷體" w:hint="eastAsia"/>
          <w:sz w:val="28"/>
        </w:rPr>
        <w:t>萬元</w:t>
      </w:r>
      <w:r w:rsidR="00674197" w:rsidRPr="000A2590">
        <w:rPr>
          <w:rFonts w:ascii="標楷體" w:eastAsia="標楷體" w:hAnsi="標楷體" w:hint="eastAsia"/>
          <w:sz w:val="28"/>
        </w:rPr>
        <w:t>/校。</w:t>
      </w:r>
    </w:p>
    <w:p w14:paraId="26BF1D27" w14:textId="15617F2D" w:rsidR="00FB3661" w:rsidRPr="000A2590" w:rsidRDefault="00FB3661" w:rsidP="005B475A">
      <w:pPr>
        <w:spacing w:line="480" w:lineRule="exact"/>
        <w:ind w:leftChars="472" w:left="1133"/>
        <w:jc w:val="both"/>
        <w:rPr>
          <w:rFonts w:ascii="標楷體" w:eastAsia="標楷體" w:hAnsi="標楷體"/>
          <w:sz w:val="28"/>
        </w:rPr>
      </w:pPr>
      <w:r w:rsidRPr="000A2590">
        <w:rPr>
          <w:rFonts w:ascii="標楷體" w:eastAsia="標楷體" w:hAnsi="標楷體"/>
          <w:sz w:val="28"/>
        </w:rPr>
        <w:t>B.</w:t>
      </w:r>
      <w:r w:rsidR="007434CD" w:rsidRPr="000A2590">
        <w:rPr>
          <w:rFonts w:ascii="標楷體" w:eastAsia="標楷體" w:hAnsi="標楷體" w:hint="eastAsia"/>
          <w:sz w:val="28"/>
        </w:rPr>
        <w:t>本部提供租賃車輛者：</w:t>
      </w:r>
    </w:p>
    <w:p w14:paraId="6AE6005B" w14:textId="77777777" w:rsidR="005B475A" w:rsidRPr="000A2590" w:rsidRDefault="007434CD" w:rsidP="0068090B">
      <w:pPr>
        <w:pStyle w:val="a3"/>
        <w:numPr>
          <w:ilvl w:val="0"/>
          <w:numId w:val="19"/>
        </w:numPr>
        <w:spacing w:line="480" w:lineRule="exact"/>
        <w:ind w:leftChars="0" w:left="1701" w:hanging="338"/>
        <w:jc w:val="both"/>
        <w:rPr>
          <w:rFonts w:ascii="標楷體" w:eastAsia="標楷體" w:hAnsi="標楷體"/>
          <w:sz w:val="28"/>
        </w:rPr>
      </w:pPr>
      <w:r w:rsidRPr="000A2590">
        <w:rPr>
          <w:rFonts w:ascii="標楷體" w:eastAsia="標楷體" w:hAnsi="標楷體" w:hint="eastAsia"/>
          <w:sz w:val="28"/>
        </w:rPr>
        <w:t>租賃車輛油資：(平均油耗(L/KM)*單趟最高10公里*來回*車輛數*油價)/日。</w:t>
      </w:r>
    </w:p>
    <w:p w14:paraId="58589FB0" w14:textId="7A10A063" w:rsidR="007434CD" w:rsidRPr="000A2590" w:rsidRDefault="007434CD" w:rsidP="0068090B">
      <w:pPr>
        <w:pStyle w:val="a3"/>
        <w:numPr>
          <w:ilvl w:val="0"/>
          <w:numId w:val="19"/>
        </w:numPr>
        <w:spacing w:line="480" w:lineRule="exact"/>
        <w:ind w:leftChars="0" w:left="1701" w:hanging="338"/>
        <w:jc w:val="both"/>
        <w:rPr>
          <w:rFonts w:ascii="標楷體" w:eastAsia="標楷體" w:hAnsi="標楷體"/>
          <w:sz w:val="28"/>
        </w:rPr>
      </w:pPr>
      <w:r w:rsidRPr="000A2590">
        <w:rPr>
          <w:rFonts w:ascii="標楷體" w:eastAsia="標楷體" w:hAnsi="標楷體" w:hint="eastAsia"/>
          <w:sz w:val="28"/>
        </w:rPr>
        <w:t>租賃車輛司機部分工時薪資：(時薪*每天4小時*車輛數)/日。</w:t>
      </w:r>
    </w:p>
    <w:p w14:paraId="7003F589" w14:textId="22832213" w:rsidR="00D90672" w:rsidRPr="000A2590" w:rsidRDefault="009F6AE2" w:rsidP="0068090B">
      <w:pPr>
        <w:pStyle w:val="a3"/>
        <w:numPr>
          <w:ilvl w:val="0"/>
          <w:numId w:val="10"/>
        </w:numPr>
        <w:spacing w:line="480" w:lineRule="exact"/>
        <w:ind w:leftChars="0"/>
        <w:jc w:val="both"/>
        <w:rPr>
          <w:rFonts w:ascii="標楷體" w:eastAsia="標楷體" w:hAnsi="標楷體"/>
          <w:sz w:val="28"/>
        </w:rPr>
      </w:pPr>
      <w:r w:rsidRPr="000A2590">
        <w:rPr>
          <w:rFonts w:ascii="標楷體" w:eastAsia="標楷體" w:hAnsi="標楷體" w:hint="eastAsia"/>
          <w:sz w:val="28"/>
        </w:rPr>
        <w:t>中央廚房維運費用</w:t>
      </w:r>
      <w:r w:rsidR="00674197" w:rsidRPr="000A2590">
        <w:rPr>
          <w:rFonts w:ascii="標楷體" w:eastAsia="標楷體" w:hAnsi="標楷體" w:hint="eastAsia"/>
          <w:sz w:val="28"/>
        </w:rPr>
        <w:t>：</w:t>
      </w:r>
      <w:r w:rsidRPr="000A2590">
        <w:rPr>
          <w:rFonts w:ascii="標楷體" w:eastAsia="標楷體" w:hAnsi="標楷體" w:hint="eastAsia"/>
          <w:sz w:val="28"/>
        </w:rPr>
        <w:t>每校12</w:t>
      </w:r>
      <w:r w:rsidR="00384F0B" w:rsidRPr="000A2590">
        <w:rPr>
          <w:rFonts w:ascii="標楷體" w:eastAsia="標楷體" w:hAnsi="標楷體" w:hint="eastAsia"/>
          <w:sz w:val="28"/>
        </w:rPr>
        <w:t>萬元</w:t>
      </w:r>
      <w:r w:rsidRPr="000A2590">
        <w:rPr>
          <w:rFonts w:ascii="標楷體" w:eastAsia="標楷體" w:hAnsi="標楷體" w:hint="eastAsia"/>
          <w:sz w:val="28"/>
        </w:rPr>
        <w:t>/年。</w:t>
      </w:r>
    </w:p>
    <w:p w14:paraId="62EF6CA6" w14:textId="1E7C2414" w:rsidR="009F6AE2" w:rsidRDefault="009F6AE2" w:rsidP="000A2590">
      <w:pPr>
        <w:pStyle w:val="a3"/>
        <w:numPr>
          <w:ilvl w:val="0"/>
          <w:numId w:val="10"/>
        </w:numPr>
        <w:spacing w:line="480" w:lineRule="exact"/>
        <w:ind w:leftChars="0"/>
        <w:jc w:val="both"/>
        <w:rPr>
          <w:rFonts w:ascii="標楷體" w:eastAsia="標楷體" w:hAnsi="標楷體"/>
          <w:sz w:val="28"/>
        </w:rPr>
      </w:pPr>
      <w:r w:rsidRPr="000A2590">
        <w:rPr>
          <w:rFonts w:ascii="標楷體" w:eastAsia="標楷體" w:hAnsi="標楷體" w:hint="eastAsia"/>
          <w:sz w:val="28"/>
        </w:rPr>
        <w:t>偏遠地區學校</w:t>
      </w:r>
      <w:r w:rsidR="00EC2E90" w:rsidRPr="000A2590">
        <w:rPr>
          <w:rFonts w:ascii="標楷體" w:eastAsia="標楷體" w:hAnsi="標楷體" w:hint="eastAsia"/>
          <w:sz w:val="28"/>
        </w:rPr>
        <w:t>採用三章一Q食材補助經費由每人每餐</w:t>
      </w:r>
      <w:r w:rsidR="003C10E7" w:rsidRPr="000A2590">
        <w:rPr>
          <w:rFonts w:ascii="標楷體" w:eastAsia="標楷體" w:hAnsi="標楷體" w:hint="eastAsia"/>
          <w:sz w:val="28"/>
        </w:rPr>
        <w:t>10</w:t>
      </w:r>
      <w:r w:rsidR="00EC2E90" w:rsidRPr="000A2590">
        <w:rPr>
          <w:rFonts w:ascii="標楷體" w:eastAsia="標楷體" w:hAnsi="標楷體" w:hint="eastAsia"/>
          <w:sz w:val="28"/>
        </w:rPr>
        <w:t>元提高為</w:t>
      </w:r>
      <w:r w:rsidR="003C10E7" w:rsidRPr="000A2590">
        <w:rPr>
          <w:rFonts w:ascii="標楷體" w:eastAsia="標楷體" w:hAnsi="標楷體" w:hint="eastAsia"/>
          <w:sz w:val="28"/>
        </w:rPr>
        <w:t>14</w:t>
      </w:r>
      <w:r w:rsidR="00EC2E90" w:rsidRPr="000A2590">
        <w:rPr>
          <w:rFonts w:ascii="標楷體" w:eastAsia="標楷體" w:hAnsi="標楷體" w:hint="eastAsia"/>
          <w:sz w:val="28"/>
        </w:rPr>
        <w:t>元</w:t>
      </w:r>
      <w:r w:rsidR="008C698E" w:rsidRPr="000A2590">
        <w:rPr>
          <w:rFonts w:ascii="標楷體" w:eastAsia="標楷體" w:hAnsi="標楷體" w:hint="eastAsia"/>
          <w:sz w:val="28"/>
        </w:rPr>
        <w:t>。</w:t>
      </w:r>
    </w:p>
    <w:p w14:paraId="1B80DAF9" w14:textId="01B8316A" w:rsidR="000C1E6B" w:rsidRPr="003E51AD" w:rsidRDefault="000C1E6B" w:rsidP="000A2590">
      <w:pPr>
        <w:pStyle w:val="a3"/>
        <w:numPr>
          <w:ilvl w:val="0"/>
          <w:numId w:val="10"/>
        </w:numPr>
        <w:spacing w:line="480" w:lineRule="exact"/>
        <w:ind w:leftChars="0"/>
        <w:jc w:val="both"/>
        <w:rPr>
          <w:rFonts w:ascii="標楷體" w:eastAsia="標楷體" w:hAnsi="標楷體"/>
          <w:sz w:val="28"/>
        </w:rPr>
      </w:pPr>
      <w:r>
        <w:rPr>
          <w:rFonts w:ascii="標楷體" w:eastAsia="標楷體" w:hAnsi="標楷體" w:hint="eastAsia"/>
          <w:color w:val="FF0000"/>
          <w:sz w:val="28"/>
        </w:rPr>
        <w:t>營養師</w:t>
      </w:r>
      <w:r w:rsidR="000B0BAB" w:rsidRPr="003E51AD">
        <w:rPr>
          <w:rFonts w:ascii="標楷體" w:eastAsia="標楷體" w:hAnsi="標楷體" w:hint="eastAsia"/>
          <w:color w:val="FF0000"/>
          <w:sz w:val="28"/>
        </w:rPr>
        <w:t>、專案經理人</w:t>
      </w:r>
      <w:r w:rsidRPr="003E51AD">
        <w:rPr>
          <w:rFonts w:ascii="標楷體" w:eastAsia="標楷體" w:hAnsi="標楷體" w:hint="eastAsia"/>
          <w:color w:val="FF0000"/>
          <w:sz w:val="28"/>
        </w:rPr>
        <w:t>、廚工及司機薪資應依相關法規及聘用需求給薪，自111</w:t>
      </w:r>
      <w:r w:rsidR="00D82E90" w:rsidRPr="003E51AD">
        <w:rPr>
          <w:rFonts w:ascii="標楷體" w:eastAsia="標楷體" w:hAnsi="標楷體" w:hint="eastAsia"/>
          <w:color w:val="FF0000"/>
          <w:sz w:val="28"/>
        </w:rPr>
        <w:t>學年度起，雇主應負擔之勞保、健保、勞退，得由一般性補助款補</w:t>
      </w:r>
      <w:r w:rsidRPr="003E51AD">
        <w:rPr>
          <w:rFonts w:ascii="標楷體" w:eastAsia="標楷體" w:hAnsi="標楷體" w:hint="eastAsia"/>
          <w:color w:val="FF0000"/>
          <w:sz w:val="28"/>
        </w:rPr>
        <w:t>助經費項下支應</w:t>
      </w:r>
      <w:r w:rsidR="00B72C1C" w:rsidRPr="003E51AD">
        <w:rPr>
          <w:rFonts w:ascii="標楷體" w:eastAsia="標楷體" w:hAnsi="標楷體" w:hint="eastAsia"/>
          <w:color w:val="FF0000"/>
          <w:sz w:val="28"/>
        </w:rPr>
        <w:t>，不從補助該類</w:t>
      </w:r>
      <w:r w:rsidR="00261F8F" w:rsidRPr="003E51AD">
        <w:rPr>
          <w:rFonts w:ascii="標楷體" w:eastAsia="標楷體" w:hAnsi="標楷體" w:hint="eastAsia"/>
          <w:color w:val="FF0000"/>
          <w:sz w:val="28"/>
        </w:rPr>
        <w:t>人員薪資額度支出。</w:t>
      </w:r>
    </w:p>
    <w:p w14:paraId="16FEF338" w14:textId="19564984" w:rsidR="000A2590" w:rsidRPr="003E51AD" w:rsidRDefault="000A2590" w:rsidP="00E208A8">
      <w:pPr>
        <w:pStyle w:val="a3"/>
        <w:numPr>
          <w:ilvl w:val="0"/>
          <w:numId w:val="10"/>
        </w:numPr>
        <w:spacing w:after="240" w:line="480" w:lineRule="exact"/>
        <w:ind w:leftChars="0"/>
        <w:jc w:val="both"/>
        <w:rPr>
          <w:rFonts w:ascii="標楷體" w:eastAsia="標楷體" w:hAnsi="標楷體"/>
          <w:sz w:val="28"/>
        </w:rPr>
      </w:pPr>
      <w:r w:rsidRPr="003E51AD">
        <w:rPr>
          <w:rFonts w:ascii="標楷體" w:eastAsia="標楷體" w:hAnsi="標楷體" w:hint="eastAsia"/>
          <w:color w:val="FF0000"/>
          <w:sz w:val="28"/>
        </w:rPr>
        <w:t>精進偏鄉學校午餐</w:t>
      </w:r>
      <w:r w:rsidR="00676616" w:rsidRPr="003E51AD">
        <w:rPr>
          <w:rFonts w:ascii="標楷體" w:eastAsia="標楷體" w:hAnsi="標楷體" w:hint="eastAsia"/>
          <w:color w:val="FF0000"/>
          <w:sz w:val="28"/>
        </w:rPr>
        <w:t>菜單</w:t>
      </w:r>
      <w:r w:rsidRPr="003E51AD">
        <w:rPr>
          <w:rFonts w:ascii="標楷體" w:eastAsia="標楷體" w:hAnsi="標楷體" w:hint="eastAsia"/>
          <w:color w:val="FF0000"/>
          <w:sz w:val="28"/>
        </w:rPr>
        <w:t>經費：每</w:t>
      </w:r>
      <w:r w:rsidR="00DD10EF" w:rsidRPr="003E51AD">
        <w:rPr>
          <w:rFonts w:ascii="標楷體" w:eastAsia="標楷體" w:hAnsi="標楷體" w:hint="eastAsia"/>
          <w:color w:val="FF0000"/>
          <w:sz w:val="28"/>
        </w:rPr>
        <w:t>人每</w:t>
      </w:r>
      <w:r w:rsidRPr="003E51AD">
        <w:rPr>
          <w:rFonts w:ascii="標楷體" w:eastAsia="標楷體" w:hAnsi="標楷體" w:hint="eastAsia"/>
          <w:color w:val="FF0000"/>
          <w:sz w:val="28"/>
        </w:rPr>
        <w:t>餐(含點心)62元為計算基礎，以計</w:t>
      </w:r>
      <w:r w:rsidRPr="003E51AD">
        <w:rPr>
          <w:rFonts w:ascii="標楷體" w:eastAsia="標楷體" w:hAnsi="標楷體" w:hint="eastAsia"/>
          <w:color w:val="FF0000"/>
          <w:sz w:val="28"/>
        </w:rPr>
        <w:lastRenderedPageBreak/>
        <w:t>畫內</w:t>
      </w:r>
      <w:r w:rsidR="000B441C" w:rsidRPr="003E51AD">
        <w:rPr>
          <w:rFonts w:ascii="標楷體" w:eastAsia="標楷體" w:hAnsi="標楷體" w:hint="eastAsia"/>
          <w:color w:val="FF0000"/>
          <w:sz w:val="28"/>
        </w:rPr>
        <w:t>及原屬偏鄉地區之</w:t>
      </w:r>
      <w:r w:rsidRPr="003E51AD">
        <w:rPr>
          <w:rFonts w:ascii="標楷體" w:eastAsia="標楷體" w:hAnsi="標楷體" w:hint="eastAsia"/>
          <w:color w:val="FF0000"/>
          <w:sz w:val="28"/>
        </w:rPr>
        <w:t>學校用餐人數約24</w:t>
      </w:r>
      <w:r w:rsidR="00DD10EF" w:rsidRPr="003E51AD">
        <w:rPr>
          <w:rFonts w:ascii="標楷體" w:eastAsia="標楷體" w:hAnsi="標楷體" w:hint="eastAsia"/>
          <w:color w:val="FF0000"/>
          <w:sz w:val="28"/>
        </w:rPr>
        <w:t>萬人進行補助，</w:t>
      </w:r>
      <w:r w:rsidR="00E208A8" w:rsidRPr="003E51AD">
        <w:rPr>
          <w:rFonts w:ascii="標楷體" w:eastAsia="標楷體" w:hAnsi="標楷體" w:hint="eastAsia"/>
          <w:color w:val="FF0000"/>
          <w:sz w:val="28"/>
        </w:rPr>
        <w:t>並考量各縣市午餐單價、收費狀況及三章一Q補助後，補其差額，以實際不足數核實補助更有效益。惟經三章一Q補助後，倘部分單價已無不足或不足單價未達5元之縣市，</w:t>
      </w:r>
      <w:r w:rsidR="00261F8F" w:rsidRPr="003E51AD">
        <w:rPr>
          <w:rFonts w:ascii="標楷體" w:eastAsia="標楷體" w:hAnsi="標楷體" w:hint="eastAsia"/>
          <w:color w:val="FF0000"/>
          <w:sz w:val="28"/>
        </w:rPr>
        <w:t>考量</w:t>
      </w:r>
      <w:r w:rsidR="00E208A8" w:rsidRPr="003E51AD">
        <w:rPr>
          <w:rFonts w:ascii="標楷體" w:eastAsia="標楷體" w:hAnsi="標楷體" w:hint="eastAsia"/>
          <w:color w:val="FF0000"/>
          <w:sz w:val="28"/>
        </w:rPr>
        <w:t>各縣市物價差異，均以補助5元計算</w:t>
      </w:r>
      <w:r w:rsidR="00E83DAF" w:rsidRPr="003E51AD">
        <w:rPr>
          <w:rFonts w:ascii="標楷體" w:eastAsia="標楷體" w:hAnsi="標楷體" w:hint="eastAsia"/>
          <w:color w:val="FF0000"/>
          <w:sz w:val="28"/>
        </w:rPr>
        <w:t>。爰學生每人每餐繳交費用加縣市政府補助，依廚房型態乘以相對應之購買食材比率，再加上三章一Q補助後，該數額與62元之差額為中央補助每位學生經費。</w:t>
      </w:r>
    </w:p>
    <w:p w14:paraId="1627FB18" w14:textId="77777777" w:rsidR="00EF28D7" w:rsidRPr="003B01F9" w:rsidRDefault="00EF28D7" w:rsidP="00576E7D">
      <w:pPr>
        <w:spacing w:line="480" w:lineRule="exact"/>
        <w:ind w:left="283" w:hangingChars="101" w:hanging="283"/>
        <w:jc w:val="both"/>
        <w:rPr>
          <w:rFonts w:ascii="標楷體" w:eastAsia="標楷體" w:hAnsi="標楷體"/>
          <w:sz w:val="28"/>
        </w:rPr>
      </w:pPr>
      <w:r w:rsidRPr="003B01F9">
        <w:rPr>
          <w:rFonts w:ascii="標楷體" w:eastAsia="標楷體" w:hAnsi="標楷體" w:hint="eastAsia"/>
          <w:sz w:val="28"/>
        </w:rPr>
        <w:t>(三)申請及審查</w:t>
      </w:r>
    </w:p>
    <w:p w14:paraId="16D87295" w14:textId="77777777" w:rsidR="00D90672" w:rsidRPr="003B01F9" w:rsidRDefault="00EF28D7" w:rsidP="0068090B">
      <w:pPr>
        <w:pStyle w:val="a3"/>
        <w:numPr>
          <w:ilvl w:val="0"/>
          <w:numId w:val="11"/>
        </w:numPr>
        <w:spacing w:line="480" w:lineRule="exact"/>
        <w:ind w:leftChars="0"/>
        <w:jc w:val="both"/>
        <w:rPr>
          <w:rFonts w:ascii="標楷體" w:eastAsia="標楷體" w:hAnsi="標楷體"/>
          <w:sz w:val="28"/>
        </w:rPr>
      </w:pPr>
      <w:r w:rsidRPr="003B01F9">
        <w:rPr>
          <w:rFonts w:ascii="標楷體" w:eastAsia="標楷體" w:hAnsi="標楷體" w:hint="eastAsia"/>
          <w:sz w:val="28"/>
        </w:rPr>
        <w:t>申請時間：教育部函發各地方政府依規定日期送件。</w:t>
      </w:r>
    </w:p>
    <w:p w14:paraId="08B06DB6" w14:textId="77777777" w:rsidR="00D90672" w:rsidRPr="003B01F9" w:rsidRDefault="00EF28D7" w:rsidP="0068090B">
      <w:pPr>
        <w:pStyle w:val="a3"/>
        <w:numPr>
          <w:ilvl w:val="0"/>
          <w:numId w:val="11"/>
        </w:numPr>
        <w:spacing w:line="480" w:lineRule="exact"/>
        <w:ind w:leftChars="0"/>
        <w:jc w:val="both"/>
        <w:rPr>
          <w:rFonts w:ascii="標楷體" w:eastAsia="標楷體" w:hAnsi="標楷體"/>
          <w:sz w:val="28"/>
        </w:rPr>
      </w:pPr>
      <w:r w:rsidRPr="003B01F9">
        <w:rPr>
          <w:rFonts w:ascii="標楷體" w:eastAsia="標楷體" w:hAnsi="標楷體" w:hint="eastAsia"/>
          <w:sz w:val="28"/>
        </w:rPr>
        <w:t>申請程序：學校應依建築法</w:t>
      </w:r>
      <w:r w:rsidR="0068481B" w:rsidRPr="003B01F9">
        <w:rPr>
          <w:rFonts w:ascii="標楷體" w:eastAsia="標楷體" w:hAnsi="標楷體" w:hint="eastAsia"/>
          <w:sz w:val="28"/>
        </w:rPr>
        <w:t>規</w:t>
      </w:r>
      <w:r w:rsidRPr="003B01F9">
        <w:rPr>
          <w:rFonts w:ascii="標楷體" w:eastAsia="標楷體" w:hAnsi="標楷體" w:hint="eastAsia"/>
          <w:sz w:val="28"/>
        </w:rPr>
        <w:t>、國民中小學設備基準、學校衛生法及政府採購法等規定，審慎規劃，報送計畫書，經各地方政府初審後，列冊函送教育部辦理。各地方政府所送申請案件，應排列優先順序。</w:t>
      </w:r>
    </w:p>
    <w:p w14:paraId="736D9FB4" w14:textId="77777777" w:rsidR="00EF28D7" w:rsidRPr="003B01F9" w:rsidRDefault="00EF28D7" w:rsidP="0068090B">
      <w:pPr>
        <w:pStyle w:val="a3"/>
        <w:numPr>
          <w:ilvl w:val="0"/>
          <w:numId w:val="11"/>
        </w:numPr>
        <w:spacing w:line="480" w:lineRule="exact"/>
        <w:ind w:leftChars="0"/>
        <w:jc w:val="both"/>
        <w:rPr>
          <w:rFonts w:ascii="標楷體" w:eastAsia="標楷體" w:hAnsi="標楷體"/>
          <w:sz w:val="28"/>
        </w:rPr>
      </w:pPr>
      <w:r w:rsidRPr="003B01F9">
        <w:rPr>
          <w:rFonts w:ascii="標楷體" w:eastAsia="標楷體" w:hAnsi="標楷體" w:hint="eastAsia"/>
          <w:sz w:val="28"/>
        </w:rPr>
        <w:t>審查：得邀請學者專家成立專案小組就各地方政府所報送申請案件進行審查，並視需要會同相關機關赴申請學校訪視。</w:t>
      </w:r>
    </w:p>
    <w:p w14:paraId="4F94AC42" w14:textId="77777777" w:rsidR="00EF28D7" w:rsidRPr="003B01F9" w:rsidRDefault="00DD5AE4" w:rsidP="00576E7D">
      <w:pPr>
        <w:spacing w:line="480" w:lineRule="exact"/>
        <w:ind w:left="283" w:hangingChars="101" w:hanging="283"/>
        <w:jc w:val="both"/>
        <w:rPr>
          <w:rFonts w:ascii="標楷體" w:eastAsia="標楷體" w:hAnsi="標楷體"/>
          <w:sz w:val="28"/>
        </w:rPr>
      </w:pPr>
      <w:r w:rsidRPr="003B01F9">
        <w:rPr>
          <w:rFonts w:ascii="標楷體" w:eastAsia="標楷體" w:hAnsi="標楷體" w:hint="eastAsia"/>
          <w:sz w:val="28"/>
        </w:rPr>
        <w:t>(四)督導考核</w:t>
      </w:r>
    </w:p>
    <w:p w14:paraId="15A14129" w14:textId="77777777" w:rsidR="00D90672" w:rsidRPr="003B01F9" w:rsidRDefault="00DD5AE4" w:rsidP="00404C34">
      <w:pPr>
        <w:pStyle w:val="a3"/>
        <w:numPr>
          <w:ilvl w:val="0"/>
          <w:numId w:val="39"/>
        </w:numPr>
        <w:spacing w:line="480" w:lineRule="exact"/>
        <w:ind w:leftChars="0"/>
        <w:jc w:val="both"/>
        <w:rPr>
          <w:rFonts w:ascii="標楷體" w:eastAsia="標楷體" w:hAnsi="標楷體"/>
          <w:sz w:val="28"/>
        </w:rPr>
      </w:pPr>
      <w:r w:rsidRPr="003B01F9">
        <w:rPr>
          <w:rFonts w:ascii="標楷體" w:eastAsia="標楷體" w:hAnsi="標楷體" w:hint="eastAsia"/>
          <w:sz w:val="28"/>
        </w:rPr>
        <w:t>經核定補助學校之計畫有變更之必要者，應說明變更之原因及檢具修正對照表及變更後之計畫書，經地方政府同意層轉教育部同意，始得辦理。</w:t>
      </w:r>
    </w:p>
    <w:p w14:paraId="664D8BEC" w14:textId="77777777" w:rsidR="00D90672" w:rsidRPr="003B01F9" w:rsidRDefault="00DD5AE4" w:rsidP="00404C34">
      <w:pPr>
        <w:pStyle w:val="a3"/>
        <w:numPr>
          <w:ilvl w:val="0"/>
          <w:numId w:val="39"/>
        </w:numPr>
        <w:spacing w:line="480" w:lineRule="exact"/>
        <w:ind w:leftChars="0"/>
        <w:jc w:val="both"/>
        <w:rPr>
          <w:rFonts w:ascii="標楷體" w:eastAsia="標楷體" w:hAnsi="標楷體"/>
          <w:sz w:val="28"/>
        </w:rPr>
      </w:pPr>
      <w:r w:rsidRPr="003B01F9">
        <w:rPr>
          <w:rFonts w:ascii="標楷體" w:eastAsia="標楷體" w:hAnsi="標楷體" w:hint="eastAsia"/>
          <w:sz w:val="28"/>
        </w:rPr>
        <w:t>經核定補助學校及地方政府於計畫執行期間，應</w:t>
      </w:r>
      <w:r w:rsidR="0068481B" w:rsidRPr="003B01F9">
        <w:rPr>
          <w:rFonts w:ascii="標楷體" w:eastAsia="標楷體" w:hAnsi="標楷體" w:hint="eastAsia"/>
          <w:sz w:val="28"/>
        </w:rPr>
        <w:t>配合本計畫所需辦理各項行銷工作及成果發表，並</w:t>
      </w:r>
      <w:r w:rsidRPr="003B01F9">
        <w:rPr>
          <w:rFonts w:ascii="標楷體" w:eastAsia="標楷體" w:hAnsi="標楷體" w:hint="eastAsia"/>
          <w:sz w:val="28"/>
        </w:rPr>
        <w:t>依計畫提供各階段工作進度及成果資料，並接受教育部之督導及考核；教育部並得視實際需要派員至學校實地訪視。</w:t>
      </w:r>
    </w:p>
    <w:p w14:paraId="47FDC842" w14:textId="77777777" w:rsidR="00D90672" w:rsidRPr="003B01F9" w:rsidRDefault="00DD5AE4" w:rsidP="00404C34">
      <w:pPr>
        <w:pStyle w:val="a3"/>
        <w:numPr>
          <w:ilvl w:val="0"/>
          <w:numId w:val="39"/>
        </w:numPr>
        <w:spacing w:line="480" w:lineRule="exact"/>
        <w:ind w:leftChars="0"/>
        <w:jc w:val="both"/>
        <w:rPr>
          <w:rFonts w:ascii="標楷體" w:eastAsia="標楷體" w:hAnsi="標楷體"/>
          <w:sz w:val="28"/>
        </w:rPr>
      </w:pPr>
      <w:r w:rsidRPr="003B01F9">
        <w:rPr>
          <w:rFonts w:ascii="標楷體" w:eastAsia="標楷體" w:hAnsi="標楷體" w:hint="eastAsia"/>
          <w:sz w:val="28"/>
        </w:rPr>
        <w:t>受補助學校之執行成效，應作為下次核定各地方政府補助額度之重要參據。</w:t>
      </w:r>
    </w:p>
    <w:p w14:paraId="6DF8588D" w14:textId="77777777" w:rsidR="00DD5AE4" w:rsidRPr="003B01F9" w:rsidRDefault="00DD5AE4" w:rsidP="00404C34">
      <w:pPr>
        <w:pStyle w:val="a3"/>
        <w:numPr>
          <w:ilvl w:val="0"/>
          <w:numId w:val="39"/>
        </w:numPr>
        <w:spacing w:line="480" w:lineRule="exact"/>
        <w:ind w:leftChars="0"/>
        <w:jc w:val="both"/>
        <w:rPr>
          <w:rFonts w:ascii="標楷體" w:eastAsia="標楷體" w:hAnsi="標楷體"/>
          <w:sz w:val="28"/>
        </w:rPr>
      </w:pPr>
      <w:r w:rsidRPr="003B01F9">
        <w:rPr>
          <w:rFonts w:ascii="標楷體" w:eastAsia="標楷體" w:hAnsi="標楷體" w:hint="eastAsia"/>
          <w:sz w:val="28"/>
        </w:rPr>
        <w:t>學校執行違反計畫或法令規定，或未配合教育部之督導或考核者，得廢止本補助處分；已撥款者，得以書面行政處分，限期命學校返還全部或部分補助款。</w:t>
      </w:r>
    </w:p>
    <w:p w14:paraId="6B6A0B7C" w14:textId="77777777" w:rsidR="00A311F7" w:rsidRPr="003B01F9" w:rsidRDefault="00A311F7" w:rsidP="00F24871">
      <w:pPr>
        <w:pStyle w:val="a3"/>
        <w:numPr>
          <w:ilvl w:val="0"/>
          <w:numId w:val="1"/>
        </w:numPr>
        <w:ind w:leftChars="0" w:left="482" w:hanging="482"/>
        <w:outlineLvl w:val="0"/>
        <w:rPr>
          <w:rFonts w:ascii="標楷體" w:eastAsia="標楷體" w:hAnsi="標楷體"/>
          <w:b/>
          <w:sz w:val="36"/>
        </w:rPr>
      </w:pPr>
      <w:bookmarkStart w:id="37" w:name="_Toc111023357"/>
      <w:r w:rsidRPr="003B01F9">
        <w:rPr>
          <w:rFonts w:ascii="標楷體" w:eastAsia="標楷體" w:hAnsi="標楷體" w:hint="eastAsia"/>
          <w:b/>
          <w:sz w:val="36"/>
        </w:rPr>
        <w:t>預期效益</w:t>
      </w:r>
      <w:bookmarkEnd w:id="37"/>
    </w:p>
    <w:p w14:paraId="5E479466" w14:textId="77777777" w:rsidR="00120531" w:rsidRPr="003B01F9" w:rsidRDefault="00120531" w:rsidP="00576E7D">
      <w:pPr>
        <w:spacing w:line="480" w:lineRule="exact"/>
        <w:jc w:val="both"/>
        <w:outlineLvl w:val="1"/>
        <w:rPr>
          <w:rFonts w:ascii="標楷體" w:eastAsia="標楷體" w:hAnsi="標楷體"/>
          <w:b/>
          <w:sz w:val="28"/>
        </w:rPr>
      </w:pPr>
      <w:bookmarkStart w:id="38" w:name="_Toc111023358"/>
      <w:r w:rsidRPr="003B01F9">
        <w:rPr>
          <w:rFonts w:ascii="標楷體" w:eastAsia="標楷體" w:hAnsi="標楷體" w:hint="eastAsia"/>
          <w:b/>
          <w:sz w:val="28"/>
        </w:rPr>
        <w:t>一、直接效益</w:t>
      </w:r>
      <w:bookmarkEnd w:id="38"/>
    </w:p>
    <w:p w14:paraId="7B14ECBC" w14:textId="6F7DA2E9" w:rsidR="00D845A8" w:rsidRPr="003B01F9" w:rsidRDefault="00D845A8" w:rsidP="00576E7D">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sz w:val="28"/>
        </w:rPr>
        <w:lastRenderedPageBreak/>
        <w:t>透過中央統籌分配稅款之挹注，依據本計畫依序推動</w:t>
      </w:r>
      <w:r w:rsidR="006E6006" w:rsidRPr="003B01F9">
        <w:rPr>
          <w:rFonts w:ascii="標楷體" w:eastAsia="標楷體" w:hAnsi="標楷體" w:hint="eastAsia"/>
          <w:sz w:val="28"/>
        </w:rPr>
        <w:t>偏鄉</w:t>
      </w:r>
      <w:r w:rsidRPr="003B01F9">
        <w:rPr>
          <w:rFonts w:ascii="標楷體" w:eastAsia="標楷體" w:hAnsi="標楷體" w:hint="eastAsia"/>
          <w:sz w:val="28"/>
        </w:rPr>
        <w:t>學校設置</w:t>
      </w:r>
      <w:r w:rsidR="00D3717C" w:rsidRPr="003B01F9">
        <w:rPr>
          <w:rFonts w:ascii="標楷體" w:eastAsia="標楷體" w:hAnsi="標楷體" w:hint="eastAsia"/>
          <w:sz w:val="28"/>
        </w:rPr>
        <w:t>中央廚房</w:t>
      </w:r>
      <w:r w:rsidRPr="003B01F9">
        <w:rPr>
          <w:rFonts w:ascii="標楷體" w:eastAsia="標楷體" w:hAnsi="標楷體" w:hint="eastAsia"/>
          <w:sz w:val="28"/>
        </w:rPr>
        <w:t>與成立食材採購聯盟</w:t>
      </w:r>
      <w:r w:rsidRPr="003B01F9">
        <w:rPr>
          <w:rFonts w:ascii="標楷體" w:eastAsia="標楷體" w:hAnsi="標楷體"/>
          <w:sz w:val="28"/>
        </w:rPr>
        <w:t>，</w:t>
      </w:r>
      <w:r w:rsidR="00054F2F" w:rsidRPr="003B01F9">
        <w:rPr>
          <w:rFonts w:ascii="標楷體" w:eastAsia="標楷體" w:hAnsi="標楷體" w:hint="eastAsia"/>
          <w:sz w:val="28"/>
        </w:rPr>
        <w:t>補助</w:t>
      </w:r>
      <w:r w:rsidRPr="003B01F9">
        <w:rPr>
          <w:rFonts w:ascii="標楷體" w:eastAsia="標楷體" w:hAnsi="標楷體"/>
          <w:sz w:val="28"/>
        </w:rPr>
        <w:t>至少</w:t>
      </w:r>
      <w:r w:rsidRPr="003B01F9">
        <w:rPr>
          <w:rFonts w:ascii="標楷體" w:eastAsia="標楷體" w:hAnsi="標楷體" w:hint="eastAsia"/>
          <w:sz w:val="28"/>
        </w:rPr>
        <w:t>1,190</w:t>
      </w:r>
      <w:r w:rsidRPr="003B01F9">
        <w:rPr>
          <w:rFonts w:ascii="標楷體" w:eastAsia="標楷體" w:hAnsi="標楷體"/>
          <w:sz w:val="28"/>
        </w:rPr>
        <w:t>校次</w:t>
      </w:r>
      <w:r w:rsidRPr="003B01F9">
        <w:rPr>
          <w:rFonts w:ascii="標楷體" w:eastAsia="標楷體" w:hAnsi="標楷體" w:hint="eastAsia"/>
          <w:sz w:val="28"/>
        </w:rPr>
        <w:t>推動午餐</w:t>
      </w:r>
      <w:r w:rsidRPr="003B01F9">
        <w:rPr>
          <w:rFonts w:ascii="標楷體" w:eastAsia="標楷體" w:hAnsi="標楷體"/>
          <w:sz w:val="28"/>
        </w:rPr>
        <w:t>所需</w:t>
      </w:r>
      <w:r w:rsidR="00054F2F" w:rsidRPr="003B01F9">
        <w:rPr>
          <w:rFonts w:ascii="標楷體" w:eastAsia="標楷體" w:hAnsi="標楷體" w:hint="eastAsia"/>
          <w:sz w:val="28"/>
        </w:rPr>
        <w:t>之</w:t>
      </w:r>
      <w:r w:rsidRPr="003B01F9">
        <w:rPr>
          <w:rFonts w:ascii="標楷體" w:eastAsia="標楷體" w:hAnsi="標楷體"/>
          <w:sz w:val="28"/>
        </w:rPr>
        <w:t>經費，提升</w:t>
      </w:r>
      <w:r w:rsidRPr="003B01F9">
        <w:rPr>
          <w:rFonts w:ascii="標楷體" w:eastAsia="標楷體" w:hAnsi="標楷體" w:hint="eastAsia"/>
          <w:sz w:val="28"/>
        </w:rPr>
        <w:t>食材與午餐品質</w:t>
      </w:r>
      <w:r w:rsidRPr="003B01F9">
        <w:rPr>
          <w:rFonts w:ascii="標楷體" w:eastAsia="標楷體" w:hAnsi="標楷體"/>
          <w:sz w:val="28"/>
        </w:rPr>
        <w:t>，</w:t>
      </w:r>
      <w:r w:rsidR="00D56CEC" w:rsidRPr="003B01F9">
        <w:rPr>
          <w:rFonts w:ascii="標楷體" w:eastAsia="標楷體" w:hAnsi="標楷體" w:hint="eastAsia"/>
          <w:sz w:val="28"/>
        </w:rPr>
        <w:t>將學童餐費用於食材的比例提高至</w:t>
      </w:r>
      <w:r w:rsidR="007E089C" w:rsidRPr="003B01F9">
        <w:rPr>
          <w:rFonts w:ascii="標楷體" w:eastAsia="標楷體" w:hAnsi="標楷體" w:hint="eastAsia"/>
          <w:sz w:val="28"/>
        </w:rPr>
        <w:t>90</w:t>
      </w:r>
      <w:r w:rsidR="00D56CEC" w:rsidRPr="003B01F9">
        <w:rPr>
          <w:rFonts w:ascii="標楷體" w:eastAsia="標楷體" w:hAnsi="標楷體" w:hint="eastAsia"/>
          <w:sz w:val="28"/>
        </w:rPr>
        <w:t>%以上</w:t>
      </w:r>
      <w:r w:rsidR="00140B76">
        <w:rPr>
          <w:rFonts w:ascii="標楷體" w:eastAsia="標楷體" w:hAnsi="標楷體" w:hint="eastAsia"/>
          <w:sz w:val="28"/>
        </w:rPr>
        <w:t>，</w:t>
      </w:r>
      <w:r w:rsidR="00E337FF" w:rsidRPr="00E337FF">
        <w:rPr>
          <w:rFonts w:ascii="標楷體" w:eastAsia="標楷體" w:hAnsi="標楷體" w:hint="eastAsia"/>
          <w:sz w:val="28"/>
        </w:rPr>
        <w:t>至少11萬5千人受益，</w:t>
      </w:r>
      <w:r w:rsidR="00140B76" w:rsidRPr="00140B76">
        <w:rPr>
          <w:rFonts w:ascii="標楷體" w:eastAsia="標楷體" w:hAnsi="標楷體" w:hint="eastAsia"/>
          <w:color w:val="FF0000"/>
          <w:sz w:val="28"/>
        </w:rPr>
        <w:t>並由偏鄉學校新式廚房設施設備烹煮美味午</w:t>
      </w:r>
      <w:r w:rsidR="00140B76">
        <w:rPr>
          <w:rFonts w:ascii="標楷體" w:eastAsia="標楷體" w:hAnsi="標楷體" w:hint="eastAsia"/>
          <w:color w:val="FF0000"/>
          <w:sz w:val="28"/>
        </w:rPr>
        <w:t>餐，讓學校在午餐提供上更為多元、美味，提升學生飲食多樣性的樂趣</w:t>
      </w:r>
      <w:r w:rsidR="00140B76" w:rsidRPr="00140B76">
        <w:rPr>
          <w:rFonts w:ascii="標楷體" w:eastAsia="標楷體" w:hAnsi="標楷體" w:hint="eastAsia"/>
          <w:color w:val="FF0000"/>
          <w:sz w:val="28"/>
        </w:rPr>
        <w:t>。亦</w:t>
      </w:r>
      <w:r w:rsidR="00054F2F" w:rsidRPr="003B01F9">
        <w:rPr>
          <w:rFonts w:ascii="標楷體" w:eastAsia="標楷體" w:hAnsi="標楷體" w:hint="eastAsia"/>
          <w:sz w:val="28"/>
        </w:rPr>
        <w:t>可</w:t>
      </w:r>
      <w:r w:rsidRPr="003B01F9">
        <w:rPr>
          <w:rFonts w:ascii="標楷體" w:eastAsia="標楷體" w:hAnsi="標楷體"/>
          <w:sz w:val="28"/>
        </w:rPr>
        <w:t>有效解決長期以來</w:t>
      </w:r>
      <w:r w:rsidR="006E6006" w:rsidRPr="003B01F9">
        <w:rPr>
          <w:rFonts w:ascii="標楷體" w:eastAsia="標楷體" w:hAnsi="標楷體" w:hint="eastAsia"/>
          <w:sz w:val="28"/>
        </w:rPr>
        <w:t>偏鄉</w:t>
      </w:r>
      <w:r w:rsidRPr="003B01F9">
        <w:rPr>
          <w:rFonts w:ascii="標楷體" w:eastAsia="標楷體" w:hAnsi="標楷體"/>
          <w:sz w:val="28"/>
        </w:rPr>
        <w:t>學校</w:t>
      </w:r>
      <w:r w:rsidRPr="003B01F9">
        <w:rPr>
          <w:rFonts w:ascii="標楷體" w:eastAsia="標楷體" w:hAnsi="標楷體" w:hint="eastAsia"/>
          <w:sz w:val="28"/>
        </w:rPr>
        <w:t>午餐規模小、食材採購成本高、食材取得困難，廚工人員流動率高，不易聘僱等問題，維護百餘</w:t>
      </w:r>
      <w:r w:rsidR="00C650B5">
        <w:rPr>
          <w:rFonts w:ascii="標楷體" w:eastAsia="標楷體" w:hAnsi="標楷體" w:hint="eastAsia"/>
          <w:sz w:val="28"/>
        </w:rPr>
        <w:t>萬</w:t>
      </w:r>
      <w:r w:rsidRPr="003B01F9">
        <w:rPr>
          <w:rFonts w:ascii="標楷體" w:eastAsia="標楷體" w:hAnsi="標楷體" w:hint="eastAsia"/>
          <w:sz w:val="28"/>
        </w:rPr>
        <w:t>學童健康與飲食安全</w:t>
      </w:r>
      <w:r w:rsidRPr="003B01F9">
        <w:rPr>
          <w:rFonts w:ascii="標楷體" w:eastAsia="標楷體" w:hAnsi="標楷體"/>
          <w:sz w:val="28"/>
        </w:rPr>
        <w:t>。</w:t>
      </w:r>
    </w:p>
    <w:p w14:paraId="6CCAE6C6" w14:textId="77777777" w:rsidR="00120531" w:rsidRPr="003B01F9" w:rsidRDefault="00120531" w:rsidP="00576E7D">
      <w:pPr>
        <w:spacing w:line="480" w:lineRule="exact"/>
        <w:jc w:val="both"/>
        <w:outlineLvl w:val="1"/>
        <w:rPr>
          <w:rFonts w:ascii="標楷體" w:eastAsia="標楷體" w:hAnsi="標楷體"/>
          <w:b/>
          <w:sz w:val="28"/>
        </w:rPr>
      </w:pPr>
      <w:bookmarkStart w:id="39" w:name="_Toc111023359"/>
      <w:r w:rsidRPr="003B01F9">
        <w:rPr>
          <w:rFonts w:ascii="標楷體" w:eastAsia="標楷體" w:hAnsi="標楷體" w:hint="eastAsia"/>
          <w:b/>
          <w:sz w:val="28"/>
        </w:rPr>
        <w:t>二、經濟效益</w:t>
      </w:r>
      <w:bookmarkEnd w:id="39"/>
    </w:p>
    <w:p w14:paraId="3F042B26" w14:textId="41DFA5FA" w:rsidR="007E160C" w:rsidRPr="003B01F9" w:rsidRDefault="007E160C" w:rsidP="00576E7D">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學校午餐採用國產可溯源食材政策，鼓勵學校採用在地食材，本計畫由農委會與農民契作生產三章一Q食材，協助聯盟校群取得章Q食材，除確保食材品質外，同時保障農民生計</w:t>
      </w:r>
      <w:r w:rsidR="00497CA3" w:rsidRPr="003B01F9">
        <w:rPr>
          <w:rFonts w:ascii="標楷體" w:eastAsia="標楷體" w:hAnsi="標楷體" w:hint="eastAsia"/>
          <w:sz w:val="28"/>
        </w:rPr>
        <w:t>，創生地方農業產值</w:t>
      </w:r>
      <w:r w:rsidRPr="003B01F9">
        <w:rPr>
          <w:rFonts w:ascii="標楷體" w:eastAsia="標楷體" w:hAnsi="標楷體" w:hint="eastAsia"/>
          <w:sz w:val="28"/>
        </w:rPr>
        <w:t>。</w:t>
      </w:r>
      <w:r w:rsidR="00E84B16" w:rsidRPr="003B01F9">
        <w:rPr>
          <w:rFonts w:ascii="標楷體" w:eastAsia="標楷體" w:hAnsi="標楷體" w:hint="eastAsia"/>
          <w:sz w:val="28"/>
        </w:rPr>
        <w:t>參與學校學生人數約12</w:t>
      </w:r>
      <w:r w:rsidR="00C650B5">
        <w:rPr>
          <w:rFonts w:ascii="標楷體" w:eastAsia="標楷體" w:hAnsi="標楷體" w:hint="eastAsia"/>
          <w:sz w:val="28"/>
        </w:rPr>
        <w:t>萬</w:t>
      </w:r>
      <w:r w:rsidR="00E84B16" w:rsidRPr="003B01F9">
        <w:rPr>
          <w:rFonts w:ascii="標楷體" w:eastAsia="標楷體" w:hAnsi="標楷體" w:hint="eastAsia"/>
          <w:sz w:val="28"/>
        </w:rPr>
        <w:t>人</w:t>
      </w:r>
      <w:r w:rsidR="00E84B16" w:rsidRPr="003B01F9">
        <w:rPr>
          <w:rFonts w:ascii="新細明體" w:eastAsia="新細明體" w:hAnsi="新細明體" w:hint="eastAsia"/>
          <w:sz w:val="28"/>
        </w:rPr>
        <w:t>，</w:t>
      </w:r>
      <w:r w:rsidR="00E84B16" w:rsidRPr="003B01F9">
        <w:rPr>
          <w:rFonts w:ascii="標楷體" w:eastAsia="標楷體" w:hAnsi="標楷體" w:hint="eastAsia"/>
          <w:sz w:val="28"/>
        </w:rPr>
        <w:t>每餐餐費約35元</w:t>
      </w:r>
      <w:r w:rsidR="00E84B16" w:rsidRPr="003B01F9">
        <w:rPr>
          <w:rFonts w:ascii="新細明體" w:eastAsia="新細明體" w:hAnsi="新細明體" w:hint="eastAsia"/>
          <w:sz w:val="28"/>
        </w:rPr>
        <w:t>，</w:t>
      </w:r>
      <w:r w:rsidR="00E84B16" w:rsidRPr="003B01F9">
        <w:rPr>
          <w:rFonts w:ascii="標楷體" w:eastAsia="標楷體" w:hAnsi="標楷體" w:hint="eastAsia"/>
          <w:sz w:val="28"/>
        </w:rPr>
        <w:t>一年以200</w:t>
      </w:r>
      <w:r w:rsidR="00E84B16" w:rsidRPr="003B01F9">
        <w:rPr>
          <w:rFonts w:ascii="標楷體" w:eastAsia="標楷體" w:hAnsi="標楷體" w:hint="eastAsia"/>
          <w:sz w:val="28"/>
          <w:lang w:eastAsia="zh-HK"/>
        </w:rPr>
        <w:t>天計</w:t>
      </w:r>
      <w:r w:rsidR="00E84B16" w:rsidRPr="003B01F9">
        <w:rPr>
          <w:rFonts w:ascii="新細明體" w:eastAsia="新細明體" w:hAnsi="新細明體" w:hint="eastAsia"/>
          <w:sz w:val="28"/>
          <w:lang w:eastAsia="zh-HK"/>
        </w:rPr>
        <w:t>，</w:t>
      </w:r>
      <w:r w:rsidR="00E84B16" w:rsidRPr="003B01F9">
        <w:rPr>
          <w:rFonts w:ascii="標楷體" w:eastAsia="標楷體" w:hAnsi="標楷體" w:hint="eastAsia"/>
          <w:sz w:val="28"/>
        </w:rPr>
        <w:t>食材經濟產值可達8.4億元。又</w:t>
      </w:r>
      <w:r w:rsidR="00497CA3" w:rsidRPr="003B01F9">
        <w:rPr>
          <w:rFonts w:ascii="標楷體" w:eastAsia="標楷體" w:hAnsi="標楷體" w:hint="eastAsia"/>
          <w:sz w:val="28"/>
        </w:rPr>
        <w:t>中央統籌規劃廚工、營養師人力，補助薪資、保障福利，</w:t>
      </w:r>
      <w:r w:rsidR="00E84B16" w:rsidRPr="003B01F9">
        <w:rPr>
          <w:rFonts w:ascii="標楷體" w:eastAsia="標楷體" w:hAnsi="標楷體" w:hint="eastAsia"/>
          <w:sz w:val="28"/>
        </w:rPr>
        <w:t>每年至少</w:t>
      </w:r>
      <w:r w:rsidR="00497CA3" w:rsidRPr="003B01F9">
        <w:rPr>
          <w:rFonts w:ascii="標楷體" w:eastAsia="標楷體" w:hAnsi="標楷體" w:hint="eastAsia"/>
          <w:sz w:val="28"/>
        </w:rPr>
        <w:t>創造地方</w:t>
      </w:r>
      <w:r w:rsidR="00E84B16" w:rsidRPr="003B01F9">
        <w:rPr>
          <w:rFonts w:ascii="標楷體" w:eastAsia="標楷體" w:hAnsi="標楷體" w:hint="eastAsia"/>
          <w:sz w:val="28"/>
        </w:rPr>
        <w:t>260人</w:t>
      </w:r>
      <w:r w:rsidR="00497CA3" w:rsidRPr="003B01F9">
        <w:rPr>
          <w:rFonts w:ascii="標楷體" w:eastAsia="標楷體" w:hAnsi="標楷體" w:hint="eastAsia"/>
          <w:sz w:val="28"/>
        </w:rPr>
        <w:t>就業機會。</w:t>
      </w:r>
    </w:p>
    <w:p w14:paraId="1DF815F7" w14:textId="77777777" w:rsidR="00120531" w:rsidRPr="003B01F9" w:rsidRDefault="00120531" w:rsidP="00F24871">
      <w:pPr>
        <w:spacing w:line="480" w:lineRule="exact"/>
        <w:outlineLvl w:val="1"/>
        <w:rPr>
          <w:rFonts w:ascii="標楷體" w:eastAsia="標楷體" w:hAnsi="標楷體"/>
          <w:b/>
          <w:sz w:val="28"/>
        </w:rPr>
      </w:pPr>
      <w:bookmarkStart w:id="40" w:name="_Toc111023360"/>
      <w:r w:rsidRPr="003B01F9">
        <w:rPr>
          <w:rFonts w:ascii="標楷體" w:eastAsia="標楷體" w:hAnsi="標楷體" w:hint="eastAsia"/>
          <w:b/>
          <w:sz w:val="28"/>
        </w:rPr>
        <w:t>三、間接效益</w:t>
      </w:r>
      <w:bookmarkEnd w:id="40"/>
    </w:p>
    <w:p w14:paraId="516F714E" w14:textId="21EE1226" w:rsidR="00E84B16" w:rsidRPr="00B643DD" w:rsidRDefault="006569CC" w:rsidP="00576E7D">
      <w:pPr>
        <w:pStyle w:val="a3"/>
        <w:spacing w:line="480" w:lineRule="exact"/>
        <w:ind w:leftChars="0" w:left="0" w:firstLineChars="200" w:firstLine="560"/>
        <w:jc w:val="both"/>
        <w:rPr>
          <w:rFonts w:ascii="標楷體" w:eastAsia="標楷體" w:hAnsi="標楷體"/>
          <w:color w:val="FF0000"/>
          <w:sz w:val="28"/>
        </w:rPr>
      </w:pPr>
      <w:r w:rsidRPr="003B01F9">
        <w:rPr>
          <w:rFonts w:ascii="標楷體" w:eastAsia="標楷體" w:hAnsi="標楷體" w:hint="eastAsia"/>
          <w:sz w:val="28"/>
        </w:rPr>
        <w:t>由學校廚房供應學生午餐提供安全衛生之餐食，並設置結合美感設計、以人為本的現代化廚房，利用穿透可視性的空間設計，使餐點製備過程產生教育意義，促進學生對於食材、烹調及對廚房職人的尊重，讓廚房發揮飲食、食農、美感教育與職業試探功能</w:t>
      </w:r>
      <w:r w:rsidR="00E84B16" w:rsidRPr="003B01F9">
        <w:rPr>
          <w:rFonts w:ascii="新細明體" w:eastAsia="新細明體" w:hAnsi="新細明體" w:hint="eastAsia"/>
          <w:sz w:val="28"/>
        </w:rPr>
        <w:t>，</w:t>
      </w:r>
      <w:r w:rsidR="00E84B16" w:rsidRPr="003B01F9">
        <w:rPr>
          <w:rFonts w:ascii="標楷體" w:eastAsia="標楷體" w:hAnsi="標楷體" w:hint="eastAsia"/>
          <w:sz w:val="28"/>
        </w:rPr>
        <w:t>讓學校廚房成為校園新地標</w:t>
      </w:r>
      <w:r w:rsidR="00B643DD">
        <w:rPr>
          <w:rFonts w:ascii="標楷體" w:eastAsia="標楷體" w:hAnsi="標楷體" w:hint="eastAsia"/>
          <w:sz w:val="28"/>
        </w:rPr>
        <w:t>。</w:t>
      </w:r>
      <w:r w:rsidR="00B643DD" w:rsidRPr="00B643DD">
        <w:rPr>
          <w:rFonts w:ascii="標楷體" w:eastAsia="標楷體" w:hAnsi="標楷體" w:hint="eastAsia"/>
          <w:color w:val="FF0000"/>
          <w:sz w:val="28"/>
        </w:rPr>
        <w:t>另</w:t>
      </w:r>
      <w:r w:rsidR="00042078">
        <w:rPr>
          <w:rFonts w:ascii="標楷體" w:eastAsia="標楷體" w:hAnsi="標楷體" w:hint="eastAsia"/>
          <w:color w:val="FF0000"/>
          <w:sz w:val="28"/>
        </w:rPr>
        <w:t>學校</w:t>
      </w:r>
      <w:r w:rsidR="00B643DD" w:rsidRPr="00B643DD">
        <w:rPr>
          <w:rFonts w:ascii="標楷體" w:eastAsia="標楷體" w:hAnsi="標楷體" w:hint="eastAsia"/>
          <w:color w:val="FF0000"/>
          <w:sz w:val="28"/>
        </w:rPr>
        <w:t>營養師</w:t>
      </w:r>
      <w:r w:rsidR="00042078">
        <w:rPr>
          <w:rFonts w:ascii="標楷體" w:eastAsia="標楷體" w:hAnsi="標楷體" w:hint="eastAsia"/>
          <w:color w:val="FF0000"/>
          <w:sz w:val="28"/>
        </w:rPr>
        <w:t>亦</w:t>
      </w:r>
      <w:r w:rsidR="00B643DD">
        <w:rPr>
          <w:rFonts w:ascii="標楷體" w:eastAsia="標楷體" w:hAnsi="標楷體" w:hint="eastAsia"/>
          <w:color w:val="FF0000"/>
          <w:sz w:val="28"/>
        </w:rPr>
        <w:t>可</w:t>
      </w:r>
      <w:r w:rsidR="00B643DD" w:rsidRPr="00B643DD">
        <w:rPr>
          <w:rFonts w:ascii="標楷體" w:eastAsia="標楷體" w:hAnsi="標楷體" w:hint="eastAsia"/>
          <w:color w:val="FF0000"/>
          <w:sz w:val="28"/>
        </w:rPr>
        <w:t>確實發揮專業功能，有效與學校校長、教師、廚工等妥善溝通及合作，設計出營養且孩童喜歡的餐點。</w:t>
      </w:r>
    </w:p>
    <w:p w14:paraId="3B5AAF9A" w14:textId="77777777" w:rsidR="006569CC" w:rsidRPr="003B01F9" w:rsidRDefault="00E57120" w:rsidP="00576E7D">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保護最沒有力量的孩子，希望讓偏鄉孩子在成長過程中，獲得正向的經驗，並且有好的發展。因此讓每個孩子在成長過程中，皆得到應有的營養，吃得飽、吃得好，安心學習，不僅是政府的責任，更是國人的期待。</w:t>
      </w:r>
    </w:p>
    <w:p w14:paraId="210F80DD" w14:textId="77777777" w:rsidR="00B306A4" w:rsidRPr="003B01F9" w:rsidRDefault="00B306A4" w:rsidP="00576E7D">
      <w:pPr>
        <w:pStyle w:val="a3"/>
        <w:numPr>
          <w:ilvl w:val="0"/>
          <w:numId w:val="1"/>
        </w:numPr>
        <w:ind w:leftChars="0" w:left="482" w:hanging="482"/>
        <w:jc w:val="both"/>
        <w:outlineLvl w:val="0"/>
        <w:rPr>
          <w:rFonts w:ascii="標楷體" w:eastAsia="標楷體" w:hAnsi="標楷體"/>
          <w:b/>
          <w:sz w:val="36"/>
        </w:rPr>
      </w:pPr>
      <w:bookmarkStart w:id="41" w:name="_Toc111023361"/>
      <w:r w:rsidRPr="003B01F9">
        <w:rPr>
          <w:rFonts w:ascii="標楷體" w:eastAsia="標楷體" w:hAnsi="標楷體" w:hint="eastAsia"/>
          <w:b/>
          <w:sz w:val="36"/>
        </w:rPr>
        <w:t>財務計畫</w:t>
      </w:r>
      <w:bookmarkEnd w:id="41"/>
    </w:p>
    <w:p w14:paraId="6ACF508F" w14:textId="77777777" w:rsidR="0090462A" w:rsidRPr="003B01F9" w:rsidRDefault="0090462A" w:rsidP="00576E7D">
      <w:pPr>
        <w:spacing w:line="480" w:lineRule="exact"/>
        <w:jc w:val="both"/>
        <w:outlineLvl w:val="1"/>
        <w:rPr>
          <w:rFonts w:ascii="標楷體" w:eastAsia="標楷體" w:hAnsi="標楷體"/>
          <w:b/>
          <w:sz w:val="28"/>
        </w:rPr>
      </w:pPr>
      <w:bookmarkStart w:id="42" w:name="_Toc111023362"/>
      <w:r w:rsidRPr="003B01F9">
        <w:rPr>
          <w:rFonts w:ascii="標楷體" w:eastAsia="標楷體" w:hAnsi="標楷體" w:hint="eastAsia"/>
          <w:b/>
          <w:sz w:val="28"/>
        </w:rPr>
        <w:t>一、財務運作模式</w:t>
      </w:r>
      <w:bookmarkEnd w:id="42"/>
    </w:p>
    <w:p w14:paraId="2E527995" w14:textId="77777777" w:rsidR="008045CB" w:rsidRPr="003B01F9" w:rsidRDefault="008045CB" w:rsidP="00576E7D">
      <w:pPr>
        <w:spacing w:line="480" w:lineRule="exact"/>
        <w:jc w:val="both"/>
        <w:rPr>
          <w:rFonts w:ascii="標楷體" w:eastAsia="標楷體" w:hAnsi="標楷體"/>
          <w:sz w:val="28"/>
        </w:rPr>
      </w:pPr>
      <w:r w:rsidRPr="003B01F9">
        <w:rPr>
          <w:rFonts w:ascii="標楷體" w:eastAsia="標楷體" w:hAnsi="標楷體" w:hint="eastAsia"/>
          <w:sz w:val="28"/>
        </w:rPr>
        <w:t>(一)財務性質分析</w:t>
      </w:r>
    </w:p>
    <w:p w14:paraId="2D0F17E1" w14:textId="77777777" w:rsidR="008045CB" w:rsidRPr="003B01F9" w:rsidRDefault="008045CB" w:rsidP="00576E7D">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sz w:val="28"/>
        </w:rPr>
        <w:lastRenderedPageBreak/>
        <w:t>本計畫旨在</w:t>
      </w:r>
      <w:r w:rsidRPr="003B01F9">
        <w:rPr>
          <w:rFonts w:ascii="標楷體" w:eastAsia="標楷體" w:hAnsi="標楷體" w:hint="eastAsia"/>
          <w:sz w:val="28"/>
        </w:rPr>
        <w:t>推動</w:t>
      </w:r>
      <w:r w:rsidR="006E6006" w:rsidRPr="003B01F9">
        <w:rPr>
          <w:rFonts w:ascii="標楷體" w:eastAsia="標楷體" w:hAnsi="標楷體" w:hint="eastAsia"/>
          <w:sz w:val="28"/>
        </w:rPr>
        <w:t>偏鄉</w:t>
      </w:r>
      <w:r w:rsidRPr="003B01F9">
        <w:rPr>
          <w:rFonts w:ascii="標楷體" w:eastAsia="標楷體" w:hAnsi="標楷體" w:hint="eastAsia"/>
          <w:sz w:val="28"/>
        </w:rPr>
        <w:t>學校</w:t>
      </w:r>
      <w:r w:rsidR="00D3717C" w:rsidRPr="003B01F9">
        <w:rPr>
          <w:rFonts w:ascii="標楷體" w:eastAsia="標楷體" w:hAnsi="標楷體" w:hint="eastAsia"/>
          <w:sz w:val="28"/>
        </w:rPr>
        <w:t>中央廚房</w:t>
      </w:r>
      <w:r w:rsidRPr="003B01F9">
        <w:rPr>
          <w:rFonts w:ascii="標楷體" w:eastAsia="標楷體" w:hAnsi="標楷體" w:hint="eastAsia"/>
          <w:sz w:val="28"/>
        </w:rPr>
        <w:t>及食材聯合採購聯盟</w:t>
      </w:r>
      <w:r w:rsidRPr="003B01F9">
        <w:rPr>
          <w:rFonts w:ascii="標楷體" w:eastAsia="標楷體" w:hAnsi="標楷體"/>
          <w:sz w:val="28"/>
        </w:rPr>
        <w:t>，確保</w:t>
      </w:r>
      <w:r w:rsidRPr="003B01F9">
        <w:rPr>
          <w:rFonts w:ascii="標楷體" w:eastAsia="標楷體" w:hAnsi="標楷體" w:hint="eastAsia"/>
          <w:sz w:val="28"/>
        </w:rPr>
        <w:t>食材及</w:t>
      </w:r>
      <w:r w:rsidRPr="003B01F9">
        <w:rPr>
          <w:rFonts w:ascii="標楷體" w:eastAsia="標楷體" w:hAnsi="標楷體"/>
          <w:sz w:val="28"/>
        </w:rPr>
        <w:t>供餐</w:t>
      </w:r>
      <w:r w:rsidRPr="003B01F9">
        <w:rPr>
          <w:rFonts w:ascii="標楷體" w:eastAsia="標楷體" w:hAnsi="標楷體" w:hint="eastAsia"/>
          <w:sz w:val="28"/>
        </w:rPr>
        <w:t>品質</w:t>
      </w:r>
      <w:r w:rsidRPr="003B01F9">
        <w:rPr>
          <w:rFonts w:ascii="標楷體" w:eastAsia="標楷體" w:hAnsi="標楷體"/>
          <w:sz w:val="28"/>
        </w:rPr>
        <w:t>，營造優質校園環境，學校廚房係做為教育之公共服務用途，無自償性或收益之可能，原則仍以政府預算方式辦理。</w:t>
      </w:r>
    </w:p>
    <w:p w14:paraId="3713E8E8" w14:textId="77777777" w:rsidR="008045CB" w:rsidRPr="003B01F9" w:rsidRDefault="008045CB" w:rsidP="00576E7D">
      <w:pPr>
        <w:spacing w:line="480" w:lineRule="exact"/>
        <w:jc w:val="both"/>
        <w:rPr>
          <w:rFonts w:ascii="標楷體" w:eastAsia="標楷體" w:hAnsi="標楷體"/>
          <w:sz w:val="28"/>
        </w:rPr>
      </w:pPr>
      <w:r w:rsidRPr="003B01F9">
        <w:rPr>
          <w:rFonts w:ascii="標楷體" w:eastAsia="標楷體" w:hAnsi="標楷體" w:hint="eastAsia"/>
          <w:sz w:val="28"/>
        </w:rPr>
        <w:t>(二)經費補助作業模式</w:t>
      </w:r>
    </w:p>
    <w:p w14:paraId="11DAE1C7" w14:textId="77777777" w:rsidR="008045CB" w:rsidRPr="003B01F9" w:rsidRDefault="008045CB" w:rsidP="00576E7D">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將依本計畫及地方政府提報計畫需求，就其學校區域性、供餐人數、廚房使用情形、急迫性與實際需求進行經費審查後，在定經費額度內依序核給執行本計畫項目所需經費。</w:t>
      </w:r>
    </w:p>
    <w:p w14:paraId="15144C70" w14:textId="77777777" w:rsidR="0090462A" w:rsidRPr="003B01F9" w:rsidRDefault="0090462A" w:rsidP="00576E7D">
      <w:pPr>
        <w:spacing w:line="480" w:lineRule="exact"/>
        <w:jc w:val="both"/>
        <w:outlineLvl w:val="1"/>
        <w:rPr>
          <w:rFonts w:ascii="標楷體" w:eastAsia="標楷體" w:hAnsi="標楷體"/>
          <w:b/>
          <w:sz w:val="28"/>
        </w:rPr>
      </w:pPr>
      <w:bookmarkStart w:id="43" w:name="_Toc111023363"/>
      <w:r w:rsidRPr="003B01F9">
        <w:rPr>
          <w:rFonts w:ascii="標楷體" w:eastAsia="標楷體" w:hAnsi="標楷體" w:hint="eastAsia"/>
          <w:b/>
          <w:sz w:val="28"/>
        </w:rPr>
        <w:t>二、</w:t>
      </w:r>
      <w:r w:rsidR="001936CF" w:rsidRPr="003B01F9">
        <w:rPr>
          <w:rFonts w:ascii="標楷體" w:eastAsia="標楷體" w:hAnsi="標楷體" w:hint="eastAsia"/>
          <w:b/>
          <w:sz w:val="28"/>
        </w:rPr>
        <w:t>經費補助基本原則</w:t>
      </w:r>
      <w:bookmarkEnd w:id="43"/>
    </w:p>
    <w:p w14:paraId="46C5208E" w14:textId="77777777" w:rsidR="008045CB" w:rsidRPr="003B01F9" w:rsidRDefault="00B70313" w:rsidP="00576E7D">
      <w:pPr>
        <w:spacing w:line="480" w:lineRule="exact"/>
        <w:jc w:val="both"/>
        <w:rPr>
          <w:rFonts w:ascii="標楷體" w:eastAsia="標楷體" w:hAnsi="標楷體"/>
          <w:sz w:val="28"/>
        </w:rPr>
      </w:pPr>
      <w:r w:rsidRPr="003B01F9">
        <w:rPr>
          <w:rFonts w:ascii="標楷體" w:eastAsia="標楷體" w:hAnsi="標楷體" w:hint="eastAsia"/>
          <w:sz w:val="28"/>
        </w:rPr>
        <w:t>(一)依供餐情形與急迫性予以補助。</w:t>
      </w:r>
    </w:p>
    <w:p w14:paraId="137EC673" w14:textId="77777777" w:rsidR="00B70313" w:rsidRPr="003B01F9" w:rsidRDefault="00B70313" w:rsidP="00576E7D">
      <w:pPr>
        <w:spacing w:after="240" w:line="480" w:lineRule="exact"/>
        <w:jc w:val="both"/>
        <w:rPr>
          <w:rFonts w:ascii="標楷體" w:eastAsia="標楷體" w:hAnsi="標楷體"/>
          <w:sz w:val="28"/>
        </w:rPr>
      </w:pPr>
      <w:r w:rsidRPr="003B01F9">
        <w:rPr>
          <w:rFonts w:ascii="標楷體" w:eastAsia="標楷體" w:hAnsi="標楷體" w:hint="eastAsia"/>
          <w:sz w:val="28"/>
        </w:rPr>
        <w:t>(二)優先補助</w:t>
      </w:r>
      <w:r w:rsidR="006E6006" w:rsidRPr="003B01F9">
        <w:rPr>
          <w:rFonts w:ascii="標楷體" w:eastAsia="標楷體" w:hAnsi="標楷體" w:hint="eastAsia"/>
          <w:sz w:val="28"/>
        </w:rPr>
        <w:t>偏鄉</w:t>
      </w:r>
      <w:r w:rsidRPr="003B01F9">
        <w:rPr>
          <w:rFonts w:ascii="標楷體" w:eastAsia="標楷體" w:hAnsi="標楷體" w:hint="eastAsia"/>
          <w:sz w:val="28"/>
        </w:rPr>
        <w:t>學校。</w:t>
      </w:r>
    </w:p>
    <w:p w14:paraId="018FDB9C" w14:textId="77777777" w:rsidR="001936CF" w:rsidRPr="003B01F9" w:rsidRDefault="001936CF" w:rsidP="00576E7D">
      <w:pPr>
        <w:spacing w:line="480" w:lineRule="exact"/>
        <w:jc w:val="both"/>
        <w:outlineLvl w:val="1"/>
        <w:rPr>
          <w:rFonts w:ascii="標楷體" w:eastAsia="標楷體" w:hAnsi="標楷體"/>
          <w:b/>
          <w:sz w:val="28"/>
        </w:rPr>
      </w:pPr>
      <w:bookmarkStart w:id="44" w:name="_Toc111023364"/>
      <w:r w:rsidRPr="003B01F9">
        <w:rPr>
          <w:rFonts w:ascii="標楷體" w:eastAsia="標楷體" w:hAnsi="標楷體" w:hint="eastAsia"/>
          <w:b/>
          <w:sz w:val="28"/>
        </w:rPr>
        <w:t>三、經費補助比率及分攤</w:t>
      </w:r>
      <w:bookmarkEnd w:id="44"/>
    </w:p>
    <w:p w14:paraId="06E89B22" w14:textId="0BE781F8" w:rsidR="00B70313" w:rsidRPr="003B01F9" w:rsidRDefault="00B70313" w:rsidP="00576E7D">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考量本計畫學校之興辦及管理依「地方制度法」第18條及第19條規定係屬地方政府自治事項，故為提升本計畫預算效益、擴充學校辦理學校午餐所不足之財源，並督促地方政府落實其主管機關權責。</w:t>
      </w:r>
    </w:p>
    <w:p w14:paraId="24942851" w14:textId="77777777" w:rsidR="001936CF" w:rsidRPr="003B01F9" w:rsidRDefault="001936CF" w:rsidP="00F24871">
      <w:pPr>
        <w:spacing w:line="480" w:lineRule="exact"/>
        <w:outlineLvl w:val="1"/>
        <w:rPr>
          <w:rFonts w:ascii="標楷體" w:eastAsia="標楷體" w:hAnsi="標楷體"/>
          <w:b/>
          <w:sz w:val="28"/>
        </w:rPr>
      </w:pPr>
      <w:bookmarkStart w:id="45" w:name="_Toc111023365"/>
      <w:r w:rsidRPr="003B01F9">
        <w:rPr>
          <w:rFonts w:ascii="標楷體" w:eastAsia="標楷體" w:hAnsi="標楷體" w:hint="eastAsia"/>
          <w:b/>
          <w:sz w:val="28"/>
        </w:rPr>
        <w:t>四、建立評估與審查機制</w:t>
      </w:r>
      <w:bookmarkEnd w:id="45"/>
    </w:p>
    <w:p w14:paraId="62DB7CE9" w14:textId="77777777" w:rsidR="00F8631E" w:rsidRPr="003B01F9" w:rsidRDefault="00B4691B" w:rsidP="00576E7D">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教育部統籌成立專業輔導團隊，協助學校管理及監督工程之規劃、設計、發包、施工與驗收等五大階段之履約作業業務，並協助中央控管縣市工程時程進度、監督施工品質，透過專業團隊陪伴，中央、地方及學校共同參與打造理想廚房。地方政府依模組及契約範本統一發包，啟動食材聯合採購，工程進度列管</w:t>
      </w:r>
      <w:r w:rsidR="008B0D34" w:rsidRPr="003B01F9">
        <w:rPr>
          <w:rFonts w:ascii="標楷體" w:eastAsia="標楷體" w:hAnsi="標楷體" w:hint="eastAsia"/>
          <w:sz w:val="28"/>
        </w:rPr>
        <w:t>。</w:t>
      </w:r>
    </w:p>
    <w:p w14:paraId="1953D1CC" w14:textId="77777777" w:rsidR="001936CF" w:rsidRPr="003B01F9" w:rsidRDefault="001936CF" w:rsidP="00576E7D">
      <w:pPr>
        <w:spacing w:line="480" w:lineRule="exact"/>
        <w:jc w:val="both"/>
        <w:outlineLvl w:val="1"/>
        <w:rPr>
          <w:rFonts w:ascii="標楷體" w:eastAsia="標楷體" w:hAnsi="標楷體"/>
          <w:b/>
          <w:sz w:val="28"/>
        </w:rPr>
      </w:pPr>
      <w:bookmarkStart w:id="46" w:name="_Toc111023366"/>
      <w:r w:rsidRPr="003B01F9">
        <w:rPr>
          <w:rFonts w:ascii="標楷體" w:eastAsia="標楷體" w:hAnsi="標楷體" w:hint="eastAsia"/>
          <w:b/>
          <w:sz w:val="28"/>
        </w:rPr>
        <w:t>五、補助經費結餘款之處理</w:t>
      </w:r>
      <w:bookmarkEnd w:id="46"/>
    </w:p>
    <w:p w14:paraId="3FA4447E" w14:textId="75529008" w:rsidR="0090462A" w:rsidRPr="003B01F9" w:rsidRDefault="008B0D34" w:rsidP="00212653">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本計畫</w:t>
      </w:r>
      <w:r w:rsidR="00E177E7" w:rsidRPr="003B01F9">
        <w:rPr>
          <w:rFonts w:ascii="標楷體" w:eastAsia="標楷體" w:hAnsi="標楷體" w:hint="eastAsia"/>
          <w:sz w:val="28"/>
        </w:rPr>
        <w:t>補助</w:t>
      </w:r>
      <w:r w:rsidR="00265574" w:rsidRPr="003B01F9">
        <w:rPr>
          <w:rFonts w:ascii="標楷體" w:eastAsia="標楷體" w:hAnsi="標楷體" w:hint="eastAsia"/>
          <w:kern w:val="0"/>
          <w:sz w:val="28"/>
        </w:rPr>
        <w:t>工程及設施設備經費</w:t>
      </w:r>
      <w:r w:rsidR="00265574" w:rsidRPr="003B01F9">
        <w:rPr>
          <w:rFonts w:ascii="標楷體" w:eastAsia="標楷體" w:hAnsi="標楷體" w:hint="eastAsia"/>
          <w:sz w:val="28"/>
        </w:rPr>
        <w:t>，實際執行如有賸餘，應將款項繳回，其餘經費則依主管機關相關規定辦理。</w:t>
      </w:r>
      <w:r w:rsidRPr="003B01F9">
        <w:rPr>
          <w:rFonts w:ascii="標楷體" w:eastAsia="標楷體" w:hAnsi="標楷體" w:hint="eastAsia"/>
          <w:sz w:val="28"/>
        </w:rPr>
        <w:t>另執行過程凡因故需進行經費改分配者，亦需教育部同意後為之。</w:t>
      </w:r>
    </w:p>
    <w:p w14:paraId="1BE47742" w14:textId="77777777" w:rsidR="00A311F7" w:rsidRPr="003B01F9" w:rsidRDefault="00A311F7" w:rsidP="00576E7D">
      <w:pPr>
        <w:pStyle w:val="a3"/>
        <w:numPr>
          <w:ilvl w:val="0"/>
          <w:numId w:val="1"/>
        </w:numPr>
        <w:ind w:leftChars="0" w:left="482" w:hanging="482"/>
        <w:jc w:val="both"/>
        <w:outlineLvl w:val="0"/>
        <w:rPr>
          <w:rFonts w:ascii="標楷體" w:eastAsia="標楷體" w:hAnsi="標楷體"/>
          <w:b/>
          <w:sz w:val="36"/>
        </w:rPr>
      </w:pPr>
      <w:bookmarkStart w:id="47" w:name="_Toc111023367"/>
      <w:r w:rsidRPr="003B01F9">
        <w:rPr>
          <w:rFonts w:ascii="標楷體" w:eastAsia="標楷體" w:hAnsi="標楷體" w:hint="eastAsia"/>
          <w:b/>
          <w:sz w:val="36"/>
        </w:rPr>
        <w:t>附則</w:t>
      </w:r>
      <w:bookmarkEnd w:id="47"/>
    </w:p>
    <w:p w14:paraId="26BFDE85" w14:textId="77777777" w:rsidR="00300FC4" w:rsidRPr="003B01F9" w:rsidRDefault="00300FC4" w:rsidP="00576E7D">
      <w:pPr>
        <w:spacing w:line="480" w:lineRule="exact"/>
        <w:jc w:val="both"/>
        <w:outlineLvl w:val="1"/>
        <w:rPr>
          <w:rFonts w:ascii="標楷體" w:eastAsia="標楷體" w:hAnsi="標楷體"/>
          <w:b/>
          <w:sz w:val="28"/>
        </w:rPr>
      </w:pPr>
      <w:bookmarkStart w:id="48" w:name="_Toc111023368"/>
      <w:r w:rsidRPr="003B01F9">
        <w:rPr>
          <w:rFonts w:ascii="標楷體" w:eastAsia="標楷體" w:hAnsi="標楷體" w:hint="eastAsia"/>
          <w:b/>
          <w:sz w:val="28"/>
        </w:rPr>
        <w:t>一、風險管理</w:t>
      </w:r>
      <w:bookmarkEnd w:id="48"/>
    </w:p>
    <w:p w14:paraId="29C848FE" w14:textId="77777777" w:rsidR="00B174D1" w:rsidRPr="003B01F9" w:rsidRDefault="00B174D1" w:rsidP="00576E7D">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lastRenderedPageBreak/>
        <w:t>為不影響學校廚房供餐及校務運作，廚房硬體及設施設備工程須及時挹注經費，俾於寒暑假期間施作，為把握計畫推動辦理時程及預算儘早審議通過，教育部將儘可能的採行各種能加速行政作業流程，同時也將加強對本項計畫宣導執行與說明，並積極爭取立法院支持，儘早推動本計畫，確保學校廚房安全衛生，維護學生健康及午餐品質，爰本項計畫若未能及早通過，恐將延誤績效目標之達成。</w:t>
      </w:r>
    </w:p>
    <w:p w14:paraId="03A5065A" w14:textId="77777777" w:rsidR="00300FC4" w:rsidRPr="003B01F9" w:rsidRDefault="00300FC4" w:rsidP="00576E7D">
      <w:pPr>
        <w:spacing w:line="480" w:lineRule="exact"/>
        <w:jc w:val="both"/>
        <w:outlineLvl w:val="1"/>
        <w:rPr>
          <w:rFonts w:ascii="標楷體" w:eastAsia="標楷體" w:hAnsi="標楷體"/>
          <w:b/>
          <w:sz w:val="28"/>
        </w:rPr>
      </w:pPr>
      <w:bookmarkStart w:id="49" w:name="_Toc111023369"/>
      <w:r w:rsidRPr="003B01F9">
        <w:rPr>
          <w:rFonts w:ascii="標楷體" w:eastAsia="標楷體" w:hAnsi="標楷體" w:hint="eastAsia"/>
          <w:b/>
          <w:sz w:val="28"/>
        </w:rPr>
        <w:t>二、相關機關配合事項</w:t>
      </w:r>
      <w:bookmarkEnd w:id="49"/>
    </w:p>
    <w:p w14:paraId="6CF16882" w14:textId="77777777" w:rsidR="00B174D1" w:rsidRPr="003B01F9" w:rsidRDefault="00B174D1" w:rsidP="00576E7D">
      <w:pPr>
        <w:spacing w:line="480" w:lineRule="exact"/>
        <w:jc w:val="both"/>
        <w:rPr>
          <w:rFonts w:ascii="標楷體" w:eastAsia="標楷體" w:hAnsi="標楷體"/>
          <w:sz w:val="28"/>
        </w:rPr>
      </w:pPr>
      <w:r w:rsidRPr="003B01F9">
        <w:rPr>
          <w:rFonts w:ascii="標楷體" w:eastAsia="標楷體" w:hAnsi="標楷體" w:hint="eastAsia"/>
          <w:sz w:val="28"/>
        </w:rPr>
        <w:t>(一)教育部營運管理</w:t>
      </w:r>
    </w:p>
    <w:p w14:paraId="04433DD0" w14:textId="77777777" w:rsidR="00E1417A" w:rsidRPr="003B01F9" w:rsidRDefault="0050376A" w:rsidP="0068090B">
      <w:pPr>
        <w:pStyle w:val="a3"/>
        <w:numPr>
          <w:ilvl w:val="0"/>
          <w:numId w:val="13"/>
        </w:numPr>
        <w:spacing w:line="480" w:lineRule="exact"/>
        <w:ind w:leftChars="0" w:left="993"/>
        <w:jc w:val="both"/>
        <w:rPr>
          <w:rFonts w:ascii="標楷體" w:eastAsia="標楷體" w:hAnsi="標楷體"/>
          <w:sz w:val="28"/>
        </w:rPr>
      </w:pPr>
      <w:r w:rsidRPr="003B01F9">
        <w:rPr>
          <w:rFonts w:ascii="標楷體" w:eastAsia="標楷體" w:hAnsi="標楷體" w:hint="eastAsia"/>
          <w:sz w:val="28"/>
        </w:rPr>
        <w:t>教育部定期（每季或每半年）召開進度控管會議，並視需要加開列管會議，建立管考作業原則，有效掌握及督促各地方政府執行進度，落實計畫執行進度及品質管控作為。</w:t>
      </w:r>
    </w:p>
    <w:p w14:paraId="22A70E56" w14:textId="77777777" w:rsidR="0050376A" w:rsidRPr="003B01F9" w:rsidRDefault="0050376A" w:rsidP="0068090B">
      <w:pPr>
        <w:pStyle w:val="a3"/>
        <w:numPr>
          <w:ilvl w:val="0"/>
          <w:numId w:val="13"/>
        </w:numPr>
        <w:spacing w:after="240" w:line="480" w:lineRule="exact"/>
        <w:ind w:leftChars="0" w:left="993"/>
        <w:jc w:val="both"/>
        <w:rPr>
          <w:rFonts w:ascii="標楷體" w:eastAsia="標楷體" w:hAnsi="標楷體"/>
          <w:sz w:val="28"/>
        </w:rPr>
      </w:pPr>
      <w:r w:rsidRPr="003B01F9">
        <w:rPr>
          <w:rFonts w:ascii="標楷體" w:eastAsia="標楷體" w:hAnsi="標楷體" w:hint="eastAsia"/>
          <w:sz w:val="28"/>
        </w:rPr>
        <w:t>提升預算執行成效之具體策略，對經費執行進度有疑慮之地方政府，教育部得實地訪查並促請該地方政府強化督導相關單位加速完成，改善整體經費執行成效。</w:t>
      </w:r>
    </w:p>
    <w:p w14:paraId="7DDDAE70" w14:textId="77777777" w:rsidR="00B174D1" w:rsidRPr="003B01F9" w:rsidRDefault="00B174D1" w:rsidP="00576E7D">
      <w:pPr>
        <w:spacing w:line="480" w:lineRule="exact"/>
        <w:jc w:val="both"/>
        <w:rPr>
          <w:rFonts w:ascii="標楷體" w:eastAsia="標楷體" w:hAnsi="標楷體"/>
          <w:sz w:val="28"/>
        </w:rPr>
      </w:pPr>
      <w:r w:rsidRPr="003B01F9">
        <w:rPr>
          <w:rFonts w:ascii="標楷體" w:eastAsia="標楷體" w:hAnsi="標楷體" w:hint="eastAsia"/>
          <w:sz w:val="28"/>
        </w:rPr>
        <w:t>(二)地方政府配合事項</w:t>
      </w:r>
    </w:p>
    <w:p w14:paraId="3C79FD8B" w14:textId="77777777" w:rsidR="00E1417A" w:rsidRPr="003B01F9" w:rsidRDefault="00616EC5" w:rsidP="0068090B">
      <w:pPr>
        <w:pStyle w:val="a3"/>
        <w:numPr>
          <w:ilvl w:val="0"/>
          <w:numId w:val="14"/>
        </w:numPr>
        <w:spacing w:line="480" w:lineRule="exact"/>
        <w:ind w:leftChars="0" w:left="993"/>
        <w:jc w:val="both"/>
        <w:rPr>
          <w:rFonts w:ascii="標楷體" w:eastAsia="標楷體" w:hAnsi="標楷體"/>
          <w:sz w:val="28"/>
        </w:rPr>
      </w:pPr>
      <w:r w:rsidRPr="003B01F9">
        <w:rPr>
          <w:rFonts w:ascii="標楷體" w:eastAsia="標楷體" w:hAnsi="標楷體" w:hint="eastAsia"/>
          <w:sz w:val="28"/>
        </w:rPr>
        <w:t>督導學校完成先期準備作業相關工作，共同設施設備由地方政府統一招標採購。</w:t>
      </w:r>
    </w:p>
    <w:p w14:paraId="2F0084E7" w14:textId="77777777" w:rsidR="00E1417A" w:rsidRPr="003B01F9" w:rsidRDefault="00616EC5" w:rsidP="0068090B">
      <w:pPr>
        <w:pStyle w:val="a3"/>
        <w:numPr>
          <w:ilvl w:val="0"/>
          <w:numId w:val="14"/>
        </w:numPr>
        <w:spacing w:line="480" w:lineRule="exact"/>
        <w:ind w:leftChars="0" w:left="993"/>
        <w:jc w:val="both"/>
        <w:rPr>
          <w:rFonts w:ascii="標楷體" w:eastAsia="標楷體" w:hAnsi="標楷體"/>
          <w:sz w:val="28"/>
        </w:rPr>
      </w:pPr>
      <w:r w:rsidRPr="003B01F9">
        <w:rPr>
          <w:rFonts w:ascii="標楷體" w:eastAsia="標楷體" w:hAnsi="標楷體" w:hint="eastAsia"/>
          <w:sz w:val="28"/>
        </w:rPr>
        <w:t>就學校提報經費需求，進行初審排序。</w:t>
      </w:r>
    </w:p>
    <w:p w14:paraId="41F76FBA" w14:textId="77777777" w:rsidR="00E1417A" w:rsidRPr="003B01F9" w:rsidRDefault="00616EC5" w:rsidP="0068090B">
      <w:pPr>
        <w:pStyle w:val="a3"/>
        <w:numPr>
          <w:ilvl w:val="0"/>
          <w:numId w:val="14"/>
        </w:numPr>
        <w:spacing w:line="480" w:lineRule="exact"/>
        <w:ind w:leftChars="0" w:left="993"/>
        <w:jc w:val="both"/>
        <w:rPr>
          <w:rFonts w:ascii="標楷體" w:eastAsia="標楷體" w:hAnsi="標楷體"/>
          <w:sz w:val="28"/>
        </w:rPr>
      </w:pPr>
      <w:r w:rsidRPr="003B01F9">
        <w:rPr>
          <w:rFonts w:ascii="標楷體" w:eastAsia="標楷體" w:hAnsi="標楷體" w:hint="eastAsia"/>
          <w:sz w:val="28"/>
        </w:rPr>
        <w:t>督導學校依學校衛生法、學校餐廳廚房員生消費合作社衛生管理辦法、食品安全衛生管理法、建築法及政府採購法等規定審慎規劃辦理，並避免影響教學與校務運作。</w:t>
      </w:r>
    </w:p>
    <w:p w14:paraId="4C861C4B" w14:textId="77777777" w:rsidR="00E1417A" w:rsidRPr="003B01F9" w:rsidRDefault="00616EC5" w:rsidP="0068090B">
      <w:pPr>
        <w:pStyle w:val="a3"/>
        <w:numPr>
          <w:ilvl w:val="0"/>
          <w:numId w:val="14"/>
        </w:numPr>
        <w:spacing w:line="480" w:lineRule="exact"/>
        <w:ind w:leftChars="0" w:left="993"/>
        <w:jc w:val="both"/>
        <w:rPr>
          <w:rFonts w:ascii="標楷體" w:eastAsia="標楷體" w:hAnsi="標楷體"/>
          <w:sz w:val="28"/>
        </w:rPr>
      </w:pPr>
      <w:r w:rsidRPr="003B01F9">
        <w:rPr>
          <w:rFonts w:ascii="標楷體" w:eastAsia="標楷體" w:hAnsi="標楷體" w:hint="eastAsia"/>
          <w:sz w:val="28"/>
        </w:rPr>
        <w:t>建立對學校執行計畫進度之管考機制，並</w:t>
      </w:r>
      <w:r w:rsidR="00B4691B" w:rsidRPr="003B01F9">
        <w:rPr>
          <w:rFonts w:ascii="標楷體" w:eastAsia="標楷體" w:hAnsi="標楷體" w:hint="eastAsia"/>
          <w:sz w:val="28"/>
        </w:rPr>
        <w:t>配合中央</w:t>
      </w:r>
      <w:r w:rsidRPr="003B01F9">
        <w:rPr>
          <w:rFonts w:ascii="標楷體" w:eastAsia="標楷體" w:hAnsi="標楷體" w:hint="eastAsia"/>
          <w:sz w:val="28"/>
        </w:rPr>
        <w:t>委請</w:t>
      </w:r>
      <w:r w:rsidR="00B4691B" w:rsidRPr="003B01F9">
        <w:rPr>
          <w:rFonts w:ascii="標楷體" w:eastAsia="標楷體" w:hAnsi="標楷體" w:hint="eastAsia"/>
          <w:sz w:val="28"/>
        </w:rPr>
        <w:t>之</w:t>
      </w:r>
      <w:r w:rsidRPr="003B01F9">
        <w:rPr>
          <w:rFonts w:ascii="標楷體" w:eastAsia="標楷體" w:hAnsi="標楷體" w:hint="eastAsia"/>
          <w:sz w:val="28"/>
        </w:rPr>
        <w:t>專業</w:t>
      </w:r>
      <w:r w:rsidR="00B4691B" w:rsidRPr="003B01F9">
        <w:rPr>
          <w:rFonts w:ascii="標楷體" w:eastAsia="標楷體" w:hAnsi="標楷體" w:hint="eastAsia"/>
          <w:sz w:val="28"/>
        </w:rPr>
        <w:t>輔導</w:t>
      </w:r>
      <w:r w:rsidRPr="003B01F9">
        <w:rPr>
          <w:rFonts w:ascii="標楷體" w:eastAsia="標楷體" w:hAnsi="標楷體" w:hint="eastAsia"/>
          <w:sz w:val="28"/>
        </w:rPr>
        <w:t>團隊</w:t>
      </w:r>
      <w:r w:rsidR="00B4691B" w:rsidRPr="003B01F9">
        <w:rPr>
          <w:rFonts w:ascii="新細明體" w:eastAsia="新細明體" w:hAnsi="新細明體" w:hint="eastAsia"/>
          <w:sz w:val="28"/>
        </w:rPr>
        <w:t>，</w:t>
      </w:r>
      <w:r w:rsidR="00B4691B" w:rsidRPr="003B01F9">
        <w:rPr>
          <w:rFonts w:ascii="標楷體" w:eastAsia="標楷體" w:hAnsi="標楷體" w:hint="eastAsia"/>
          <w:sz w:val="28"/>
        </w:rPr>
        <w:t>協助督導</w:t>
      </w:r>
      <w:r w:rsidRPr="003B01F9">
        <w:rPr>
          <w:rFonts w:ascii="標楷體" w:eastAsia="標楷體" w:hAnsi="標楷體" w:hint="eastAsia"/>
          <w:sz w:val="28"/>
        </w:rPr>
        <w:t>學校辦理規劃、推動、管理、考核等事宜，</w:t>
      </w:r>
      <w:r w:rsidR="00B4691B" w:rsidRPr="003B01F9">
        <w:rPr>
          <w:rFonts w:ascii="標楷體" w:eastAsia="標楷體" w:hAnsi="標楷體" w:hint="eastAsia"/>
          <w:sz w:val="28"/>
        </w:rPr>
        <w:t>並</w:t>
      </w:r>
      <w:r w:rsidRPr="003B01F9">
        <w:rPr>
          <w:rFonts w:ascii="標楷體" w:eastAsia="標楷體" w:hAnsi="標楷體" w:hint="eastAsia"/>
          <w:sz w:val="28"/>
        </w:rPr>
        <w:t>依計畫如期如質完成。</w:t>
      </w:r>
    </w:p>
    <w:p w14:paraId="4FF84E66" w14:textId="77777777" w:rsidR="00616EC5" w:rsidRPr="003B01F9" w:rsidRDefault="00616EC5" w:rsidP="0068090B">
      <w:pPr>
        <w:pStyle w:val="a3"/>
        <w:numPr>
          <w:ilvl w:val="0"/>
          <w:numId w:val="14"/>
        </w:numPr>
        <w:spacing w:after="240" w:line="480" w:lineRule="exact"/>
        <w:ind w:leftChars="0" w:left="993"/>
        <w:jc w:val="both"/>
        <w:rPr>
          <w:rFonts w:ascii="標楷體" w:eastAsia="標楷體" w:hAnsi="標楷體"/>
          <w:sz w:val="28"/>
        </w:rPr>
      </w:pPr>
      <w:r w:rsidRPr="003B01F9">
        <w:rPr>
          <w:rFonts w:ascii="標楷體" w:eastAsia="標楷體" w:hAnsi="標楷體" w:hint="eastAsia"/>
          <w:sz w:val="28"/>
        </w:rPr>
        <w:t>經費支用及核銷，依「教育部補（捐）助及委辦經費核撥結報作業要點」規定辦理，於完成後2個月內檢附經費收支結算表及成果函送本署辦理核結。</w:t>
      </w:r>
    </w:p>
    <w:p w14:paraId="03E48124" w14:textId="77777777" w:rsidR="00B174D1" w:rsidRPr="003B01F9" w:rsidRDefault="00B174D1" w:rsidP="00576E7D">
      <w:pPr>
        <w:spacing w:line="480" w:lineRule="exact"/>
        <w:jc w:val="both"/>
        <w:rPr>
          <w:rFonts w:ascii="標楷體" w:eastAsia="標楷體" w:hAnsi="標楷體"/>
          <w:sz w:val="28"/>
        </w:rPr>
      </w:pPr>
      <w:r w:rsidRPr="003B01F9">
        <w:rPr>
          <w:rFonts w:ascii="標楷體" w:eastAsia="標楷體" w:hAnsi="標楷體" w:hint="eastAsia"/>
          <w:sz w:val="28"/>
        </w:rPr>
        <w:t>(三)學校辦理事項</w:t>
      </w:r>
    </w:p>
    <w:p w14:paraId="703AECA3" w14:textId="77777777" w:rsidR="00E1417A" w:rsidRPr="003B01F9" w:rsidRDefault="006A0D18" w:rsidP="0068090B">
      <w:pPr>
        <w:pStyle w:val="a3"/>
        <w:numPr>
          <w:ilvl w:val="0"/>
          <w:numId w:val="15"/>
        </w:numPr>
        <w:spacing w:line="480" w:lineRule="exact"/>
        <w:ind w:leftChars="0" w:left="993"/>
        <w:jc w:val="both"/>
        <w:rPr>
          <w:rFonts w:ascii="標楷體" w:eastAsia="標楷體" w:hAnsi="標楷體"/>
          <w:sz w:val="28"/>
        </w:rPr>
      </w:pPr>
      <w:r w:rsidRPr="003B01F9">
        <w:rPr>
          <w:rFonts w:ascii="標楷體" w:eastAsia="標楷體" w:hAnsi="標楷體" w:hint="eastAsia"/>
          <w:sz w:val="28"/>
        </w:rPr>
        <w:lastRenderedPageBreak/>
        <w:t>負責廚房硬體及設施設備改善或</w:t>
      </w:r>
      <w:r w:rsidR="00D3717C" w:rsidRPr="003B01F9">
        <w:rPr>
          <w:rFonts w:ascii="標楷體" w:eastAsia="標楷體" w:hAnsi="標楷體" w:hint="eastAsia"/>
          <w:sz w:val="28"/>
        </w:rPr>
        <w:t>中央廚房</w:t>
      </w:r>
      <w:r w:rsidRPr="003B01F9">
        <w:rPr>
          <w:rFonts w:ascii="標楷體" w:eastAsia="標楷體" w:hAnsi="標楷體" w:hint="eastAsia"/>
          <w:sz w:val="28"/>
        </w:rPr>
        <w:t>經費需求之提出，並對工程進度與施工品質有所掌控，落實施工期間之師生安全管理等。</w:t>
      </w:r>
    </w:p>
    <w:p w14:paraId="1F9509A6" w14:textId="77777777" w:rsidR="00E1417A" w:rsidRPr="003B01F9" w:rsidRDefault="006A0D18" w:rsidP="0068090B">
      <w:pPr>
        <w:pStyle w:val="a3"/>
        <w:numPr>
          <w:ilvl w:val="0"/>
          <w:numId w:val="15"/>
        </w:numPr>
        <w:spacing w:line="480" w:lineRule="exact"/>
        <w:ind w:leftChars="0" w:left="993"/>
        <w:jc w:val="both"/>
        <w:rPr>
          <w:rFonts w:ascii="標楷體" w:eastAsia="標楷體" w:hAnsi="標楷體"/>
          <w:sz w:val="28"/>
        </w:rPr>
      </w:pPr>
      <w:r w:rsidRPr="003B01F9">
        <w:rPr>
          <w:rFonts w:ascii="標楷體" w:eastAsia="標楷體" w:hAnsi="標楷體" w:hint="eastAsia"/>
          <w:sz w:val="28"/>
        </w:rPr>
        <w:t>依學校衛生法、學校餐廳廚房員生消費合作社衛生管理辦法、食品安全衛生管理法、建築法及政府採購法等規定審慎規劃辦理，並避免影響教學與校務運作。</w:t>
      </w:r>
    </w:p>
    <w:p w14:paraId="339FF674" w14:textId="77777777" w:rsidR="00E1417A" w:rsidRPr="003B01F9" w:rsidRDefault="00B4691B" w:rsidP="0068090B">
      <w:pPr>
        <w:pStyle w:val="a3"/>
        <w:numPr>
          <w:ilvl w:val="0"/>
          <w:numId w:val="15"/>
        </w:numPr>
        <w:spacing w:line="480" w:lineRule="exact"/>
        <w:ind w:leftChars="0" w:left="993"/>
        <w:jc w:val="both"/>
        <w:rPr>
          <w:rFonts w:ascii="標楷體" w:eastAsia="標楷體" w:hAnsi="標楷體"/>
          <w:sz w:val="28"/>
        </w:rPr>
      </w:pPr>
      <w:r w:rsidRPr="003B01F9">
        <w:rPr>
          <w:rFonts w:ascii="標楷體" w:eastAsia="標楷體" w:hAnsi="標楷體" w:hint="eastAsia"/>
          <w:sz w:val="28"/>
        </w:rPr>
        <w:t>配合中央委請之專業輔導團隊協助</w:t>
      </w:r>
      <w:r w:rsidRPr="003B01F9">
        <w:rPr>
          <w:rFonts w:ascii="新細明體" w:eastAsia="新細明體" w:hAnsi="新細明體" w:hint="eastAsia"/>
          <w:sz w:val="28"/>
        </w:rPr>
        <w:t>，</w:t>
      </w:r>
      <w:r w:rsidRPr="003B01F9">
        <w:rPr>
          <w:rFonts w:ascii="標楷體" w:eastAsia="標楷體" w:hAnsi="標楷體" w:hint="eastAsia"/>
          <w:sz w:val="28"/>
        </w:rPr>
        <w:t>辦理</w:t>
      </w:r>
      <w:r w:rsidR="006A0D18" w:rsidRPr="003B01F9">
        <w:rPr>
          <w:rFonts w:ascii="標楷體" w:eastAsia="標楷體" w:hAnsi="標楷體" w:hint="eastAsia"/>
          <w:sz w:val="28"/>
        </w:rPr>
        <w:t>發包、訂約、施工、驗收等作業，並督導承包廠商依工程進度施工及注意施工品質等工作。</w:t>
      </w:r>
    </w:p>
    <w:p w14:paraId="1ABE8F1E" w14:textId="77777777" w:rsidR="006A0D18" w:rsidRPr="003B01F9" w:rsidRDefault="006A0D18" w:rsidP="0068090B">
      <w:pPr>
        <w:pStyle w:val="a3"/>
        <w:numPr>
          <w:ilvl w:val="0"/>
          <w:numId w:val="15"/>
        </w:numPr>
        <w:spacing w:after="240" w:line="480" w:lineRule="exact"/>
        <w:ind w:leftChars="0" w:left="993"/>
        <w:jc w:val="both"/>
        <w:rPr>
          <w:rFonts w:ascii="標楷體" w:eastAsia="標楷體" w:hAnsi="標楷體"/>
          <w:sz w:val="28"/>
        </w:rPr>
      </w:pPr>
      <w:r w:rsidRPr="003B01F9">
        <w:rPr>
          <w:rFonts w:ascii="標楷體" w:eastAsia="標楷體" w:hAnsi="標楷體" w:hint="eastAsia"/>
          <w:sz w:val="28"/>
        </w:rPr>
        <w:t>其他教育部及地方政府要求配合辦理事項。</w:t>
      </w:r>
    </w:p>
    <w:p w14:paraId="1B85369C" w14:textId="77777777" w:rsidR="00300FC4" w:rsidRPr="003B01F9" w:rsidRDefault="00300FC4" w:rsidP="00576E7D">
      <w:pPr>
        <w:spacing w:line="480" w:lineRule="exact"/>
        <w:jc w:val="both"/>
        <w:outlineLvl w:val="1"/>
        <w:rPr>
          <w:rFonts w:ascii="標楷體" w:eastAsia="標楷體" w:hAnsi="標楷體"/>
          <w:b/>
          <w:sz w:val="28"/>
        </w:rPr>
      </w:pPr>
      <w:bookmarkStart w:id="50" w:name="_Toc111023370"/>
      <w:r w:rsidRPr="003B01F9">
        <w:rPr>
          <w:rFonts w:ascii="標楷體" w:eastAsia="標楷體" w:hAnsi="標楷體" w:hint="eastAsia"/>
          <w:b/>
          <w:sz w:val="28"/>
        </w:rPr>
        <w:t>三、其他有關事項</w:t>
      </w:r>
      <w:bookmarkEnd w:id="50"/>
    </w:p>
    <w:p w14:paraId="608CC7CD" w14:textId="77777777" w:rsidR="002649F8" w:rsidRPr="003B01F9" w:rsidRDefault="002649F8" w:rsidP="00576E7D">
      <w:pPr>
        <w:spacing w:line="480" w:lineRule="exact"/>
        <w:jc w:val="both"/>
        <w:rPr>
          <w:rFonts w:ascii="標楷體" w:eastAsia="標楷體" w:hAnsi="標楷體"/>
          <w:sz w:val="28"/>
        </w:rPr>
      </w:pPr>
      <w:r w:rsidRPr="003B01F9">
        <w:rPr>
          <w:rFonts w:ascii="標楷體" w:eastAsia="標楷體" w:hAnsi="標楷體" w:hint="eastAsia"/>
          <w:sz w:val="28"/>
        </w:rPr>
        <w:t>(一)「性別影響評估」方面</w:t>
      </w:r>
    </w:p>
    <w:p w14:paraId="13D9E81B" w14:textId="77777777" w:rsidR="00110EB9" w:rsidRPr="003B01F9" w:rsidRDefault="002649F8" w:rsidP="00576E7D">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依性別平等教育法第十二條第一項規定：「學校應提供性別平等之學習環境，建立安全之校園空間」。同條第二項規定：「學校應尊重學生與教職員之性別特質及性傾向」。同條第三項規定：「學校應訂定性別平等教育實施規定，並公告周知」。同法施行細則第九條亦規定：學校依本法第十二條第一項規定建立安全之校園空間時，應就下列事項，考量其無性別偏見、安全、友善及公平分配等原則：空間配置、管理及保全、標示系統、求救系統及安全路線、盥洗設施、照明及空間視覺穿透性等相關事項。</w:t>
      </w:r>
    </w:p>
    <w:p w14:paraId="29AA051D" w14:textId="77777777" w:rsidR="00C9723D" w:rsidRPr="003B01F9" w:rsidRDefault="00C9723D" w:rsidP="00576E7D">
      <w:pPr>
        <w:pStyle w:val="a3"/>
        <w:spacing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進行空間規劃時，應注意下列原則：</w:t>
      </w:r>
    </w:p>
    <w:p w14:paraId="7A92F0F0" w14:textId="77777777" w:rsidR="00C9723D" w:rsidRPr="003B01F9" w:rsidRDefault="00C9723D" w:rsidP="00576E7D">
      <w:pPr>
        <w:pStyle w:val="a3"/>
        <w:spacing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(1)降低校園環境中之危險因素。</w:t>
      </w:r>
    </w:p>
    <w:p w14:paraId="72322B5C" w14:textId="77777777" w:rsidR="00C9723D" w:rsidRPr="003B01F9" w:rsidRDefault="00C9723D" w:rsidP="00576E7D">
      <w:pPr>
        <w:pStyle w:val="a3"/>
        <w:spacing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(2)提升使用者對空間之領域感與歸屬感。</w:t>
      </w:r>
    </w:p>
    <w:p w14:paraId="09B65226" w14:textId="77777777" w:rsidR="00C9723D" w:rsidRPr="003B01F9" w:rsidRDefault="00C9723D" w:rsidP="00576E7D">
      <w:pPr>
        <w:pStyle w:val="a3"/>
        <w:spacing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(3)提升使用者對環境之預知控制能力。</w:t>
      </w:r>
    </w:p>
    <w:p w14:paraId="327A3AAC" w14:textId="77777777" w:rsidR="00C9723D" w:rsidRPr="003B01F9" w:rsidRDefault="00C9723D" w:rsidP="00576E7D">
      <w:pPr>
        <w:pStyle w:val="a3"/>
        <w:spacing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(4)尊重使用者之隱私權，避免過度監控或保護。</w:t>
      </w:r>
    </w:p>
    <w:p w14:paraId="16299B2C" w14:textId="282B826C" w:rsidR="00C9723D" w:rsidRPr="003B01F9" w:rsidRDefault="00C9723D" w:rsidP="00576E7D">
      <w:pPr>
        <w:pStyle w:val="a3"/>
        <w:spacing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(5)保障性別少數者權益，促進性別多元之發展。</w:t>
      </w:r>
    </w:p>
    <w:p w14:paraId="5532B3C9" w14:textId="77777777" w:rsidR="00C9723D" w:rsidRPr="003B01F9" w:rsidRDefault="00C9723D" w:rsidP="00576E7D">
      <w:pPr>
        <w:pStyle w:val="a3"/>
        <w:spacing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(6)確保使用者於校園規劃程序之公平參與。</w:t>
      </w:r>
    </w:p>
    <w:p w14:paraId="152806D4" w14:textId="77777777" w:rsidR="00C9723D" w:rsidRPr="003B01F9" w:rsidRDefault="00C9723D" w:rsidP="00576E7D">
      <w:pPr>
        <w:pStyle w:val="a3"/>
        <w:spacing w:line="480" w:lineRule="exact"/>
        <w:ind w:leftChars="233" w:left="990" w:hangingChars="154" w:hanging="431"/>
        <w:jc w:val="both"/>
        <w:rPr>
          <w:rFonts w:ascii="標楷體" w:eastAsia="標楷體" w:hAnsi="標楷體"/>
          <w:sz w:val="28"/>
        </w:rPr>
      </w:pPr>
      <w:r w:rsidRPr="003B01F9">
        <w:rPr>
          <w:rFonts w:ascii="標楷體" w:eastAsia="標楷體" w:hAnsi="標楷體" w:hint="eastAsia"/>
          <w:sz w:val="28"/>
        </w:rPr>
        <w:t>(7)於工程完成後辦理問卷調查，調查不同性別學生及教職員工對性別友善設施改善之滿意度。</w:t>
      </w:r>
    </w:p>
    <w:p w14:paraId="3B9AC091" w14:textId="77777777" w:rsidR="00C9723D" w:rsidRPr="003B01F9" w:rsidRDefault="00C9723D" w:rsidP="00576E7D">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(8)於發包施作時，要求承包廠商落實性別工作平等法規定。</w:t>
      </w:r>
    </w:p>
    <w:p w14:paraId="3ADA5471" w14:textId="77777777" w:rsidR="00117773" w:rsidRPr="003B01F9" w:rsidRDefault="00117773" w:rsidP="00576E7D">
      <w:pPr>
        <w:spacing w:line="480" w:lineRule="exact"/>
        <w:jc w:val="both"/>
        <w:rPr>
          <w:rFonts w:ascii="標楷體" w:eastAsia="標楷體" w:hAnsi="標楷體"/>
          <w:sz w:val="28"/>
        </w:rPr>
      </w:pPr>
      <w:r w:rsidRPr="003B01F9">
        <w:rPr>
          <w:rFonts w:ascii="標楷體" w:eastAsia="標楷體" w:hAnsi="標楷體" w:hint="eastAsia"/>
          <w:sz w:val="28"/>
        </w:rPr>
        <w:lastRenderedPageBreak/>
        <w:t>(二)「環境影響評估」方面</w:t>
      </w:r>
    </w:p>
    <w:p w14:paraId="64E63DC1" w14:textId="77777777" w:rsidR="00117773" w:rsidRPr="00AF44D1" w:rsidRDefault="00117773" w:rsidP="00576E7D">
      <w:pPr>
        <w:pStyle w:val="a3"/>
        <w:spacing w:after="240" w:line="480" w:lineRule="exact"/>
        <w:ind w:leftChars="0" w:left="0" w:firstLineChars="200" w:firstLine="560"/>
        <w:jc w:val="both"/>
        <w:rPr>
          <w:rFonts w:ascii="標楷體" w:eastAsia="標楷體" w:hAnsi="標楷體"/>
          <w:sz w:val="28"/>
        </w:rPr>
      </w:pPr>
      <w:r w:rsidRPr="003B01F9">
        <w:rPr>
          <w:rFonts w:ascii="標楷體" w:eastAsia="標楷體" w:hAnsi="標楷體" w:hint="eastAsia"/>
          <w:sz w:val="28"/>
        </w:rPr>
        <w:t>學校廚房屬文教建設，惟其非屬「環境影響評估法」第5條及「開發行為應實施環境影響評估細目及範圍認定標準」第23條規定應實施環境影響評估之文教建設開發案，爰毋須進行環境影響評估。</w:t>
      </w:r>
    </w:p>
    <w:sectPr w:rsidR="00117773" w:rsidRPr="00AF44D1" w:rsidSect="0047321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E910F" w14:textId="77777777" w:rsidR="0027451A" w:rsidRDefault="0027451A" w:rsidP="00E30F3D">
      <w:r>
        <w:separator/>
      </w:r>
    </w:p>
  </w:endnote>
  <w:endnote w:type="continuationSeparator" w:id="0">
    <w:p w14:paraId="5EFF911F" w14:textId="77777777" w:rsidR="0027451A" w:rsidRDefault="0027451A" w:rsidP="00E3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440906"/>
      <w:docPartObj>
        <w:docPartGallery w:val="Page Numbers (Bottom of Page)"/>
        <w:docPartUnique/>
      </w:docPartObj>
    </w:sdtPr>
    <w:sdtEndPr/>
    <w:sdtContent>
      <w:p w14:paraId="25F19CC0" w14:textId="3982013F" w:rsidR="00706555" w:rsidRDefault="00706555">
        <w:pPr>
          <w:pStyle w:val="a6"/>
          <w:jc w:val="center"/>
        </w:pPr>
        <w:r>
          <w:fldChar w:fldCharType="begin"/>
        </w:r>
        <w:r>
          <w:instrText>PAGE   \* MERGEFORMAT</w:instrText>
        </w:r>
        <w:r>
          <w:fldChar w:fldCharType="separate"/>
        </w:r>
        <w:r w:rsidR="00932F5A" w:rsidRPr="00932F5A">
          <w:rPr>
            <w:noProof/>
            <w:lang w:val="zh-TW"/>
          </w:rPr>
          <w:t>18</w:t>
        </w:r>
        <w:r>
          <w:fldChar w:fldCharType="end"/>
        </w:r>
      </w:p>
    </w:sdtContent>
  </w:sdt>
  <w:p w14:paraId="41173FC0" w14:textId="77777777" w:rsidR="00706555" w:rsidRDefault="007065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CC81B" w14:textId="77777777" w:rsidR="0027451A" w:rsidRDefault="0027451A" w:rsidP="00E30F3D">
      <w:r>
        <w:separator/>
      </w:r>
    </w:p>
  </w:footnote>
  <w:footnote w:type="continuationSeparator" w:id="0">
    <w:p w14:paraId="35692A34" w14:textId="77777777" w:rsidR="0027451A" w:rsidRDefault="0027451A" w:rsidP="00E30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C8C"/>
    <w:multiLevelType w:val="hybridMultilevel"/>
    <w:tmpl w:val="A70C0062"/>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1CC285D"/>
    <w:multiLevelType w:val="hybridMultilevel"/>
    <w:tmpl w:val="3C8E812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297B01"/>
    <w:multiLevelType w:val="hybridMultilevel"/>
    <w:tmpl w:val="6EB46C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9539F1"/>
    <w:multiLevelType w:val="hybridMultilevel"/>
    <w:tmpl w:val="9264824E"/>
    <w:lvl w:ilvl="0" w:tplc="D320FA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B77532"/>
    <w:multiLevelType w:val="hybridMultilevel"/>
    <w:tmpl w:val="B58C7298"/>
    <w:lvl w:ilvl="0" w:tplc="F886E25C">
      <w:start w:val="1"/>
      <w:numFmt w:val="decimal"/>
      <w:suff w:val="nothing"/>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3A1AA0"/>
    <w:multiLevelType w:val="hybridMultilevel"/>
    <w:tmpl w:val="C1E2885C"/>
    <w:lvl w:ilvl="0" w:tplc="603AF5DC">
      <w:start w:val="1"/>
      <w:numFmt w:val="lowerLetter"/>
      <w:suff w:val="nothing"/>
      <w:lvlText w:val="%1."/>
      <w:lvlJc w:val="left"/>
      <w:pPr>
        <w:ind w:left="1289" w:hanging="72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6" w15:restartNumberingAfterBreak="0">
    <w:nsid w:val="115C39A2"/>
    <w:multiLevelType w:val="hybridMultilevel"/>
    <w:tmpl w:val="598A9F3A"/>
    <w:lvl w:ilvl="0" w:tplc="16DC72E8">
      <w:start w:val="1"/>
      <w:numFmt w:val="upperLetter"/>
      <w:suff w:val="nothing"/>
      <w:lvlText w:val="%1."/>
      <w:lvlJc w:val="left"/>
      <w:pPr>
        <w:ind w:left="18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AC2764"/>
    <w:multiLevelType w:val="hybridMultilevel"/>
    <w:tmpl w:val="E062CF48"/>
    <w:lvl w:ilvl="0" w:tplc="0409000F">
      <w:start w:val="1"/>
      <w:numFmt w:val="decimal"/>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8" w15:restartNumberingAfterBreak="0">
    <w:nsid w:val="1DD65AD9"/>
    <w:multiLevelType w:val="hybridMultilevel"/>
    <w:tmpl w:val="1C4864A8"/>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4324ADE"/>
    <w:multiLevelType w:val="hybridMultilevel"/>
    <w:tmpl w:val="B58C7298"/>
    <w:lvl w:ilvl="0" w:tplc="F886E25C">
      <w:start w:val="1"/>
      <w:numFmt w:val="decimal"/>
      <w:suff w:val="nothing"/>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7260CA"/>
    <w:multiLevelType w:val="hybridMultilevel"/>
    <w:tmpl w:val="B58C7298"/>
    <w:lvl w:ilvl="0" w:tplc="F886E25C">
      <w:start w:val="1"/>
      <w:numFmt w:val="decimal"/>
      <w:suff w:val="nothing"/>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C23E6B"/>
    <w:multiLevelType w:val="hybridMultilevel"/>
    <w:tmpl w:val="8F3C75D2"/>
    <w:lvl w:ilvl="0" w:tplc="F886E25C">
      <w:start w:val="1"/>
      <w:numFmt w:val="decimal"/>
      <w:suff w:val="nothing"/>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1A0502"/>
    <w:multiLevelType w:val="hybridMultilevel"/>
    <w:tmpl w:val="BD561824"/>
    <w:lvl w:ilvl="0" w:tplc="92007EF0">
      <w:start w:val="1"/>
      <w:numFmt w:val="upperLetter"/>
      <w:suff w:val="nothing"/>
      <w:lvlText w:val="%1."/>
      <w:lvlJc w:val="left"/>
      <w:pPr>
        <w:ind w:left="1637" w:hanging="360"/>
      </w:pPr>
      <w:rPr>
        <w:rFonts w:hint="default"/>
        <w:color w:val="FF0000"/>
      </w:rPr>
    </w:lvl>
    <w:lvl w:ilvl="1" w:tplc="04090019" w:tentative="1">
      <w:start w:val="1"/>
      <w:numFmt w:val="ideographTraditional"/>
      <w:lvlText w:val="%2、"/>
      <w:lvlJc w:val="left"/>
      <w:pPr>
        <w:ind w:left="797" w:hanging="480"/>
      </w:pPr>
    </w:lvl>
    <w:lvl w:ilvl="2" w:tplc="0409001B" w:tentative="1">
      <w:start w:val="1"/>
      <w:numFmt w:val="lowerRoman"/>
      <w:lvlText w:val="%3."/>
      <w:lvlJc w:val="right"/>
      <w:pPr>
        <w:ind w:left="1277" w:hanging="480"/>
      </w:pPr>
    </w:lvl>
    <w:lvl w:ilvl="3" w:tplc="0409000F" w:tentative="1">
      <w:start w:val="1"/>
      <w:numFmt w:val="decimal"/>
      <w:lvlText w:val="%4."/>
      <w:lvlJc w:val="left"/>
      <w:pPr>
        <w:ind w:left="1757" w:hanging="480"/>
      </w:pPr>
    </w:lvl>
    <w:lvl w:ilvl="4" w:tplc="04090019" w:tentative="1">
      <w:start w:val="1"/>
      <w:numFmt w:val="ideographTraditional"/>
      <w:lvlText w:val="%5、"/>
      <w:lvlJc w:val="left"/>
      <w:pPr>
        <w:ind w:left="2237" w:hanging="480"/>
      </w:pPr>
    </w:lvl>
    <w:lvl w:ilvl="5" w:tplc="0409001B" w:tentative="1">
      <w:start w:val="1"/>
      <w:numFmt w:val="lowerRoman"/>
      <w:lvlText w:val="%6."/>
      <w:lvlJc w:val="right"/>
      <w:pPr>
        <w:ind w:left="2717" w:hanging="480"/>
      </w:pPr>
    </w:lvl>
    <w:lvl w:ilvl="6" w:tplc="0409000F" w:tentative="1">
      <w:start w:val="1"/>
      <w:numFmt w:val="decimal"/>
      <w:lvlText w:val="%7."/>
      <w:lvlJc w:val="left"/>
      <w:pPr>
        <w:ind w:left="3197" w:hanging="480"/>
      </w:pPr>
    </w:lvl>
    <w:lvl w:ilvl="7" w:tplc="04090019" w:tentative="1">
      <w:start w:val="1"/>
      <w:numFmt w:val="ideographTraditional"/>
      <w:lvlText w:val="%8、"/>
      <w:lvlJc w:val="left"/>
      <w:pPr>
        <w:ind w:left="3677" w:hanging="480"/>
      </w:pPr>
    </w:lvl>
    <w:lvl w:ilvl="8" w:tplc="0409001B" w:tentative="1">
      <w:start w:val="1"/>
      <w:numFmt w:val="lowerRoman"/>
      <w:lvlText w:val="%9."/>
      <w:lvlJc w:val="right"/>
      <w:pPr>
        <w:ind w:left="4157" w:hanging="480"/>
      </w:pPr>
    </w:lvl>
  </w:abstractNum>
  <w:abstractNum w:abstractNumId="13" w15:restartNumberingAfterBreak="0">
    <w:nsid w:val="2E721155"/>
    <w:multiLevelType w:val="hybridMultilevel"/>
    <w:tmpl w:val="4594A0B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303E6426"/>
    <w:multiLevelType w:val="hybridMultilevel"/>
    <w:tmpl w:val="B58C7298"/>
    <w:lvl w:ilvl="0" w:tplc="F886E25C">
      <w:start w:val="1"/>
      <w:numFmt w:val="decimal"/>
      <w:suff w:val="nothing"/>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4F717F"/>
    <w:multiLevelType w:val="hybridMultilevel"/>
    <w:tmpl w:val="45F4300A"/>
    <w:lvl w:ilvl="0" w:tplc="6D06147C">
      <w:start w:val="1"/>
      <w:numFmt w:val="lowerLetter"/>
      <w:suff w:val="nothing"/>
      <w:lvlText w:val="%1."/>
      <w:lvlJc w:val="left"/>
      <w:pPr>
        <w:ind w:left="1472" w:hanging="480"/>
      </w:pPr>
      <w:rPr>
        <w:rFonts w:hint="default"/>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16" w15:restartNumberingAfterBreak="0">
    <w:nsid w:val="33E47F7B"/>
    <w:multiLevelType w:val="hybridMultilevel"/>
    <w:tmpl w:val="56B6F65C"/>
    <w:lvl w:ilvl="0" w:tplc="4492139A">
      <w:start w:val="1"/>
      <w:numFmt w:val="decimal"/>
      <w:suff w:val="nothing"/>
      <w:lvlText w:val="%1."/>
      <w:lvlJc w:val="left"/>
      <w:pPr>
        <w:ind w:left="1044"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7" w15:restartNumberingAfterBreak="0">
    <w:nsid w:val="37777C50"/>
    <w:multiLevelType w:val="hybridMultilevel"/>
    <w:tmpl w:val="CA221816"/>
    <w:lvl w:ilvl="0" w:tplc="0409000F">
      <w:start w:val="1"/>
      <w:numFmt w:val="decimal"/>
      <w:lvlText w:val="%1."/>
      <w:lvlJc w:val="left"/>
      <w:pPr>
        <w:ind w:left="1044" w:hanging="480"/>
      </w:pPr>
    </w:lvl>
    <w:lvl w:ilvl="1" w:tplc="04090019">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8" w15:restartNumberingAfterBreak="0">
    <w:nsid w:val="3AF760B2"/>
    <w:multiLevelType w:val="hybridMultilevel"/>
    <w:tmpl w:val="9850BAEC"/>
    <w:lvl w:ilvl="0" w:tplc="A274AD6A">
      <w:start w:val="1"/>
      <w:numFmt w:val="upperLetter"/>
      <w:suff w:val="nothing"/>
      <w:lvlText w:val="%1."/>
      <w:lvlJc w:val="left"/>
      <w:pPr>
        <w:ind w:left="92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857BA8"/>
    <w:multiLevelType w:val="hybridMultilevel"/>
    <w:tmpl w:val="C0306E20"/>
    <w:lvl w:ilvl="0" w:tplc="0409000F">
      <w:start w:val="1"/>
      <w:numFmt w:val="decimal"/>
      <w:lvlText w:val="%1."/>
      <w:lvlJc w:val="left"/>
      <w:pPr>
        <w:ind w:left="480" w:hanging="480"/>
      </w:pPr>
    </w:lvl>
    <w:lvl w:ilvl="1" w:tplc="004A5BB6">
      <w:start w:val="1"/>
      <w:numFmt w:val="decimal"/>
      <w:suff w:val="nothing"/>
      <w:lvlText w:val="%2."/>
      <w:lvlJc w:val="left"/>
      <w:pPr>
        <w:ind w:left="360" w:hanging="360"/>
      </w:pPr>
      <w:rPr>
        <w:rFonts w:hint="default"/>
      </w:rPr>
    </w:lvl>
    <w:lvl w:ilvl="2" w:tplc="F886E25C">
      <w:start w:val="1"/>
      <w:numFmt w:val="decimal"/>
      <w:suff w:val="nothing"/>
      <w:lvlText w:val="(%3)"/>
      <w:lvlJc w:val="left"/>
      <w:pPr>
        <w:ind w:left="1430" w:hanging="720"/>
      </w:pPr>
      <w:rPr>
        <w:rFonts w:hint="default"/>
      </w:rPr>
    </w:lvl>
    <w:lvl w:ilvl="3" w:tplc="A274AD6A">
      <w:start w:val="1"/>
      <w:numFmt w:val="upperLetter"/>
      <w:suff w:val="nothing"/>
      <w:lvlText w:val="%4."/>
      <w:lvlJc w:val="left"/>
      <w:pPr>
        <w:ind w:left="1800" w:hanging="360"/>
      </w:pPr>
      <w:rPr>
        <w:rFonts w:hint="default"/>
      </w:rPr>
    </w:lvl>
    <w:lvl w:ilvl="4" w:tplc="DBCE04FA">
      <w:start w:val="1"/>
      <w:numFmt w:val="lowerLetter"/>
      <w:suff w:val="nothing"/>
      <w:lvlText w:val="%5."/>
      <w:lvlJc w:val="left"/>
      <w:pPr>
        <w:ind w:left="2325" w:hanging="40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9313D2"/>
    <w:multiLevelType w:val="hybridMultilevel"/>
    <w:tmpl w:val="26DC34A0"/>
    <w:lvl w:ilvl="0" w:tplc="88FE0CBA">
      <w:start w:val="1"/>
      <w:numFmt w:val="decimal"/>
      <w:lvlText w:val="%1."/>
      <w:lvlJc w:val="left"/>
      <w:pPr>
        <w:ind w:left="10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9B723B"/>
    <w:multiLevelType w:val="hybridMultilevel"/>
    <w:tmpl w:val="1B38B1BE"/>
    <w:lvl w:ilvl="0" w:tplc="0409000F">
      <w:start w:val="1"/>
      <w:numFmt w:val="decimal"/>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15:restartNumberingAfterBreak="0">
    <w:nsid w:val="4BCE666E"/>
    <w:multiLevelType w:val="hybridMultilevel"/>
    <w:tmpl w:val="CE06367C"/>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15:restartNumberingAfterBreak="0">
    <w:nsid w:val="4BE609AD"/>
    <w:multiLevelType w:val="hybridMultilevel"/>
    <w:tmpl w:val="B58C7298"/>
    <w:lvl w:ilvl="0" w:tplc="F886E25C">
      <w:start w:val="1"/>
      <w:numFmt w:val="decimal"/>
      <w:suff w:val="nothing"/>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E970EA"/>
    <w:multiLevelType w:val="hybridMultilevel"/>
    <w:tmpl w:val="B58C7298"/>
    <w:lvl w:ilvl="0" w:tplc="F886E25C">
      <w:start w:val="1"/>
      <w:numFmt w:val="decimal"/>
      <w:suff w:val="nothing"/>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502A72"/>
    <w:multiLevelType w:val="hybridMultilevel"/>
    <w:tmpl w:val="45F4300A"/>
    <w:lvl w:ilvl="0" w:tplc="6D06147C">
      <w:start w:val="1"/>
      <w:numFmt w:val="lowerLetter"/>
      <w:suff w:val="nothing"/>
      <w:lvlText w:val="%1."/>
      <w:lvlJc w:val="left"/>
      <w:pPr>
        <w:ind w:left="1049"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6" w15:restartNumberingAfterBreak="0">
    <w:nsid w:val="5A553A8B"/>
    <w:multiLevelType w:val="hybridMultilevel"/>
    <w:tmpl w:val="5F1895A8"/>
    <w:lvl w:ilvl="0" w:tplc="13585B92">
      <w:start w:val="1"/>
      <w:numFmt w:val="upperLetter"/>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7" w15:restartNumberingAfterBreak="0">
    <w:nsid w:val="5EF82C12"/>
    <w:multiLevelType w:val="hybridMultilevel"/>
    <w:tmpl w:val="B1243E04"/>
    <w:lvl w:ilvl="0" w:tplc="D1E49A1C">
      <w:start w:val="1"/>
      <w:numFmt w:val="decimal"/>
      <w:suff w:val="nothing"/>
      <w:lvlText w:val="(%1)"/>
      <w:lvlJc w:val="left"/>
      <w:pPr>
        <w:ind w:left="1286" w:hanging="72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8" w15:restartNumberingAfterBreak="0">
    <w:nsid w:val="630929A8"/>
    <w:multiLevelType w:val="hybridMultilevel"/>
    <w:tmpl w:val="B0A05894"/>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9" w15:restartNumberingAfterBreak="0">
    <w:nsid w:val="679460B7"/>
    <w:multiLevelType w:val="hybridMultilevel"/>
    <w:tmpl w:val="203E72D2"/>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15:restartNumberingAfterBreak="0">
    <w:nsid w:val="69F05F0A"/>
    <w:multiLevelType w:val="hybridMultilevel"/>
    <w:tmpl w:val="B1243E04"/>
    <w:lvl w:ilvl="0" w:tplc="D1E49A1C">
      <w:start w:val="1"/>
      <w:numFmt w:val="decimal"/>
      <w:suff w:val="nothing"/>
      <w:lvlText w:val="(%1)"/>
      <w:lvlJc w:val="left"/>
      <w:pPr>
        <w:ind w:left="1286" w:hanging="72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31" w15:restartNumberingAfterBreak="0">
    <w:nsid w:val="6B434854"/>
    <w:multiLevelType w:val="hybridMultilevel"/>
    <w:tmpl w:val="B1243E04"/>
    <w:lvl w:ilvl="0" w:tplc="D1E49A1C">
      <w:start w:val="1"/>
      <w:numFmt w:val="decimal"/>
      <w:suff w:val="nothing"/>
      <w:lvlText w:val="(%1)"/>
      <w:lvlJc w:val="left"/>
      <w:pPr>
        <w:ind w:left="1286" w:hanging="72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32" w15:restartNumberingAfterBreak="0">
    <w:nsid w:val="6B724C0B"/>
    <w:multiLevelType w:val="hybridMultilevel"/>
    <w:tmpl w:val="56B6F65C"/>
    <w:lvl w:ilvl="0" w:tplc="4492139A">
      <w:start w:val="1"/>
      <w:numFmt w:val="decimal"/>
      <w:suff w:val="nothing"/>
      <w:lvlText w:val="%1."/>
      <w:lvlJc w:val="left"/>
      <w:pPr>
        <w:ind w:left="1044"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3" w15:restartNumberingAfterBreak="0">
    <w:nsid w:val="6DA650C1"/>
    <w:multiLevelType w:val="hybridMultilevel"/>
    <w:tmpl w:val="B58C7298"/>
    <w:lvl w:ilvl="0" w:tplc="F886E25C">
      <w:start w:val="1"/>
      <w:numFmt w:val="decimal"/>
      <w:suff w:val="nothing"/>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1B2AB5"/>
    <w:multiLevelType w:val="hybridMultilevel"/>
    <w:tmpl w:val="598A9F3A"/>
    <w:lvl w:ilvl="0" w:tplc="16DC72E8">
      <w:start w:val="1"/>
      <w:numFmt w:val="upperLetter"/>
      <w:suff w:val="nothing"/>
      <w:lvlText w:val="%1."/>
      <w:lvlJc w:val="left"/>
      <w:pPr>
        <w:ind w:left="18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8C10D7"/>
    <w:multiLevelType w:val="hybridMultilevel"/>
    <w:tmpl w:val="7D98A7EC"/>
    <w:lvl w:ilvl="0" w:tplc="A274AD6A">
      <w:start w:val="1"/>
      <w:numFmt w:val="upperLetter"/>
      <w:suff w:val="nothing"/>
      <w:lvlText w:val="%1."/>
      <w:lvlJc w:val="left"/>
      <w:pPr>
        <w:ind w:left="1637" w:hanging="360"/>
      </w:pPr>
      <w:rPr>
        <w:rFonts w:hint="default"/>
      </w:rPr>
    </w:lvl>
    <w:lvl w:ilvl="1" w:tplc="04090019" w:tentative="1">
      <w:start w:val="1"/>
      <w:numFmt w:val="ideographTraditional"/>
      <w:lvlText w:val="%2、"/>
      <w:lvlJc w:val="left"/>
      <w:pPr>
        <w:ind w:left="797" w:hanging="480"/>
      </w:pPr>
    </w:lvl>
    <w:lvl w:ilvl="2" w:tplc="0409001B" w:tentative="1">
      <w:start w:val="1"/>
      <w:numFmt w:val="lowerRoman"/>
      <w:lvlText w:val="%3."/>
      <w:lvlJc w:val="right"/>
      <w:pPr>
        <w:ind w:left="1277" w:hanging="480"/>
      </w:pPr>
    </w:lvl>
    <w:lvl w:ilvl="3" w:tplc="0409000F" w:tentative="1">
      <w:start w:val="1"/>
      <w:numFmt w:val="decimal"/>
      <w:lvlText w:val="%4."/>
      <w:lvlJc w:val="left"/>
      <w:pPr>
        <w:ind w:left="1757" w:hanging="480"/>
      </w:pPr>
    </w:lvl>
    <w:lvl w:ilvl="4" w:tplc="04090019" w:tentative="1">
      <w:start w:val="1"/>
      <w:numFmt w:val="ideographTraditional"/>
      <w:lvlText w:val="%5、"/>
      <w:lvlJc w:val="left"/>
      <w:pPr>
        <w:ind w:left="2237" w:hanging="480"/>
      </w:pPr>
    </w:lvl>
    <w:lvl w:ilvl="5" w:tplc="0409001B" w:tentative="1">
      <w:start w:val="1"/>
      <w:numFmt w:val="lowerRoman"/>
      <w:lvlText w:val="%6."/>
      <w:lvlJc w:val="right"/>
      <w:pPr>
        <w:ind w:left="2717" w:hanging="480"/>
      </w:pPr>
    </w:lvl>
    <w:lvl w:ilvl="6" w:tplc="0409000F" w:tentative="1">
      <w:start w:val="1"/>
      <w:numFmt w:val="decimal"/>
      <w:lvlText w:val="%7."/>
      <w:lvlJc w:val="left"/>
      <w:pPr>
        <w:ind w:left="3197" w:hanging="480"/>
      </w:pPr>
    </w:lvl>
    <w:lvl w:ilvl="7" w:tplc="04090019" w:tentative="1">
      <w:start w:val="1"/>
      <w:numFmt w:val="ideographTraditional"/>
      <w:lvlText w:val="%8、"/>
      <w:lvlJc w:val="left"/>
      <w:pPr>
        <w:ind w:left="3677" w:hanging="480"/>
      </w:pPr>
    </w:lvl>
    <w:lvl w:ilvl="8" w:tplc="0409001B" w:tentative="1">
      <w:start w:val="1"/>
      <w:numFmt w:val="lowerRoman"/>
      <w:lvlText w:val="%9."/>
      <w:lvlJc w:val="right"/>
      <w:pPr>
        <w:ind w:left="4157" w:hanging="480"/>
      </w:pPr>
    </w:lvl>
  </w:abstractNum>
  <w:abstractNum w:abstractNumId="36" w15:restartNumberingAfterBreak="0">
    <w:nsid w:val="70763F33"/>
    <w:multiLevelType w:val="hybridMultilevel"/>
    <w:tmpl w:val="56B6F65C"/>
    <w:lvl w:ilvl="0" w:tplc="4492139A">
      <w:start w:val="1"/>
      <w:numFmt w:val="decimal"/>
      <w:suff w:val="nothing"/>
      <w:lvlText w:val="%1."/>
      <w:lvlJc w:val="left"/>
      <w:pPr>
        <w:ind w:left="1044"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7" w15:restartNumberingAfterBreak="0">
    <w:nsid w:val="71C73D36"/>
    <w:multiLevelType w:val="hybridMultilevel"/>
    <w:tmpl w:val="F514B3E6"/>
    <w:lvl w:ilvl="0" w:tplc="0409000F">
      <w:start w:val="1"/>
      <w:numFmt w:val="decimal"/>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38" w15:restartNumberingAfterBreak="0">
    <w:nsid w:val="7CE11055"/>
    <w:multiLevelType w:val="hybridMultilevel"/>
    <w:tmpl w:val="B58C7298"/>
    <w:lvl w:ilvl="0" w:tplc="F886E25C">
      <w:start w:val="1"/>
      <w:numFmt w:val="decimal"/>
      <w:suff w:val="nothing"/>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AC7CE0"/>
    <w:multiLevelType w:val="hybridMultilevel"/>
    <w:tmpl w:val="2744C41A"/>
    <w:lvl w:ilvl="0" w:tplc="F140BE4E">
      <w:start w:val="1"/>
      <w:numFmt w:val="decimal"/>
      <w:suff w:val="nothing"/>
      <w:lvlText w:val="(%1)"/>
      <w:lvlJc w:val="left"/>
      <w:pPr>
        <w:ind w:left="1284"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1"/>
  </w:num>
  <w:num w:numId="2">
    <w:abstractNumId w:val="3"/>
  </w:num>
  <w:num w:numId="3">
    <w:abstractNumId w:val="19"/>
  </w:num>
  <w:num w:numId="4">
    <w:abstractNumId w:val="2"/>
  </w:num>
  <w:num w:numId="5">
    <w:abstractNumId w:val="28"/>
  </w:num>
  <w:num w:numId="6">
    <w:abstractNumId w:val="22"/>
  </w:num>
  <w:num w:numId="7">
    <w:abstractNumId w:val="17"/>
  </w:num>
  <w:num w:numId="8">
    <w:abstractNumId w:val="36"/>
  </w:num>
  <w:num w:numId="9">
    <w:abstractNumId w:val="29"/>
  </w:num>
  <w:num w:numId="10">
    <w:abstractNumId w:val="8"/>
  </w:num>
  <w:num w:numId="11">
    <w:abstractNumId w:val="13"/>
  </w:num>
  <w:num w:numId="12">
    <w:abstractNumId w:val="0"/>
  </w:num>
  <w:num w:numId="13">
    <w:abstractNumId w:val="21"/>
  </w:num>
  <w:num w:numId="14">
    <w:abstractNumId w:val="37"/>
  </w:num>
  <w:num w:numId="15">
    <w:abstractNumId w:val="7"/>
  </w:num>
  <w:num w:numId="16">
    <w:abstractNumId w:val="25"/>
  </w:num>
  <w:num w:numId="17">
    <w:abstractNumId w:val="5"/>
  </w:num>
  <w:num w:numId="18">
    <w:abstractNumId w:val="31"/>
  </w:num>
  <w:num w:numId="19">
    <w:abstractNumId w:val="15"/>
  </w:num>
  <w:num w:numId="20">
    <w:abstractNumId w:val="23"/>
  </w:num>
  <w:num w:numId="21">
    <w:abstractNumId w:val="16"/>
  </w:num>
  <w:num w:numId="22">
    <w:abstractNumId w:val="33"/>
  </w:num>
  <w:num w:numId="23">
    <w:abstractNumId w:val="18"/>
  </w:num>
  <w:num w:numId="24">
    <w:abstractNumId w:val="27"/>
  </w:num>
  <w:num w:numId="25">
    <w:abstractNumId w:val="30"/>
  </w:num>
  <w:num w:numId="26">
    <w:abstractNumId w:val="12"/>
  </w:num>
  <w:num w:numId="27">
    <w:abstractNumId w:val="11"/>
  </w:num>
  <w:num w:numId="28">
    <w:abstractNumId w:val="34"/>
  </w:num>
  <w:num w:numId="29">
    <w:abstractNumId w:val="6"/>
  </w:num>
  <w:num w:numId="30">
    <w:abstractNumId w:val="26"/>
  </w:num>
  <w:num w:numId="31">
    <w:abstractNumId w:val="39"/>
  </w:num>
  <w:num w:numId="32">
    <w:abstractNumId w:val="32"/>
  </w:num>
  <w:num w:numId="33">
    <w:abstractNumId w:val="9"/>
  </w:num>
  <w:num w:numId="34">
    <w:abstractNumId w:val="4"/>
  </w:num>
  <w:num w:numId="35">
    <w:abstractNumId w:val="14"/>
  </w:num>
  <w:num w:numId="36">
    <w:abstractNumId w:val="10"/>
  </w:num>
  <w:num w:numId="37">
    <w:abstractNumId w:val="38"/>
  </w:num>
  <w:num w:numId="38">
    <w:abstractNumId w:val="24"/>
  </w:num>
  <w:num w:numId="39">
    <w:abstractNumId w:val="20"/>
  </w:num>
  <w:num w:numId="40">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0B"/>
    <w:rsid w:val="00000495"/>
    <w:rsid w:val="00000CF7"/>
    <w:rsid w:val="0000103A"/>
    <w:rsid w:val="0000131F"/>
    <w:rsid w:val="00001B9B"/>
    <w:rsid w:val="00001C1F"/>
    <w:rsid w:val="00002570"/>
    <w:rsid w:val="00004A45"/>
    <w:rsid w:val="00004E9F"/>
    <w:rsid w:val="000054E8"/>
    <w:rsid w:val="0000774C"/>
    <w:rsid w:val="00010275"/>
    <w:rsid w:val="0001221E"/>
    <w:rsid w:val="00012644"/>
    <w:rsid w:val="00013935"/>
    <w:rsid w:val="00020788"/>
    <w:rsid w:val="00021C7C"/>
    <w:rsid w:val="000243C5"/>
    <w:rsid w:val="0002522D"/>
    <w:rsid w:val="000255FF"/>
    <w:rsid w:val="00025F20"/>
    <w:rsid w:val="000262FB"/>
    <w:rsid w:val="000273E0"/>
    <w:rsid w:val="00030114"/>
    <w:rsid w:val="000306D2"/>
    <w:rsid w:val="00031F53"/>
    <w:rsid w:val="00037CD2"/>
    <w:rsid w:val="0004025F"/>
    <w:rsid w:val="00042078"/>
    <w:rsid w:val="00045D00"/>
    <w:rsid w:val="000460D0"/>
    <w:rsid w:val="00046F5C"/>
    <w:rsid w:val="00047E5E"/>
    <w:rsid w:val="000500A3"/>
    <w:rsid w:val="000507FB"/>
    <w:rsid w:val="00051065"/>
    <w:rsid w:val="00052590"/>
    <w:rsid w:val="00054CF9"/>
    <w:rsid w:val="00054F2F"/>
    <w:rsid w:val="0005593D"/>
    <w:rsid w:val="00055A66"/>
    <w:rsid w:val="00056F4E"/>
    <w:rsid w:val="000578C4"/>
    <w:rsid w:val="000616C1"/>
    <w:rsid w:val="00061BBF"/>
    <w:rsid w:val="00062092"/>
    <w:rsid w:val="00063BCC"/>
    <w:rsid w:val="0006428A"/>
    <w:rsid w:val="00071559"/>
    <w:rsid w:val="00072F13"/>
    <w:rsid w:val="000735C2"/>
    <w:rsid w:val="00073A55"/>
    <w:rsid w:val="00074CCB"/>
    <w:rsid w:val="00074EF6"/>
    <w:rsid w:val="00077647"/>
    <w:rsid w:val="000808CA"/>
    <w:rsid w:val="00081BC0"/>
    <w:rsid w:val="00082592"/>
    <w:rsid w:val="000834B3"/>
    <w:rsid w:val="00084905"/>
    <w:rsid w:val="00085617"/>
    <w:rsid w:val="00086D8D"/>
    <w:rsid w:val="00090C72"/>
    <w:rsid w:val="000922CF"/>
    <w:rsid w:val="000933B1"/>
    <w:rsid w:val="00094F83"/>
    <w:rsid w:val="00095C01"/>
    <w:rsid w:val="0009772B"/>
    <w:rsid w:val="000A0531"/>
    <w:rsid w:val="000A0DCE"/>
    <w:rsid w:val="000A17DC"/>
    <w:rsid w:val="000A18B2"/>
    <w:rsid w:val="000A1D54"/>
    <w:rsid w:val="000A2590"/>
    <w:rsid w:val="000A30DC"/>
    <w:rsid w:val="000A5678"/>
    <w:rsid w:val="000A63B3"/>
    <w:rsid w:val="000B0BAB"/>
    <w:rsid w:val="000B0D58"/>
    <w:rsid w:val="000B3572"/>
    <w:rsid w:val="000B3F9A"/>
    <w:rsid w:val="000B441C"/>
    <w:rsid w:val="000B5D90"/>
    <w:rsid w:val="000B6978"/>
    <w:rsid w:val="000B76C2"/>
    <w:rsid w:val="000B7B52"/>
    <w:rsid w:val="000C146A"/>
    <w:rsid w:val="000C184C"/>
    <w:rsid w:val="000C1E6B"/>
    <w:rsid w:val="000C3533"/>
    <w:rsid w:val="000C7D4D"/>
    <w:rsid w:val="000D0C02"/>
    <w:rsid w:val="000D2808"/>
    <w:rsid w:val="000D64D3"/>
    <w:rsid w:val="000D705B"/>
    <w:rsid w:val="000E0345"/>
    <w:rsid w:val="000E3EB4"/>
    <w:rsid w:val="000E6233"/>
    <w:rsid w:val="000E69E5"/>
    <w:rsid w:val="000E6B61"/>
    <w:rsid w:val="000E6E28"/>
    <w:rsid w:val="000E78AA"/>
    <w:rsid w:val="000F209D"/>
    <w:rsid w:val="000F4E81"/>
    <w:rsid w:val="000F64D4"/>
    <w:rsid w:val="00100762"/>
    <w:rsid w:val="00102000"/>
    <w:rsid w:val="0010240C"/>
    <w:rsid w:val="0010452D"/>
    <w:rsid w:val="001048FD"/>
    <w:rsid w:val="00106EF9"/>
    <w:rsid w:val="00110EB9"/>
    <w:rsid w:val="0011126C"/>
    <w:rsid w:val="00112EE0"/>
    <w:rsid w:val="001151F5"/>
    <w:rsid w:val="00116289"/>
    <w:rsid w:val="00117773"/>
    <w:rsid w:val="00120531"/>
    <w:rsid w:val="00123FD6"/>
    <w:rsid w:val="00126A07"/>
    <w:rsid w:val="00127B83"/>
    <w:rsid w:val="00127FBB"/>
    <w:rsid w:val="0013010C"/>
    <w:rsid w:val="00131A38"/>
    <w:rsid w:val="0013279F"/>
    <w:rsid w:val="001354E1"/>
    <w:rsid w:val="00140AB7"/>
    <w:rsid w:val="00140B76"/>
    <w:rsid w:val="00140D70"/>
    <w:rsid w:val="00141319"/>
    <w:rsid w:val="00141F1C"/>
    <w:rsid w:val="00144C0D"/>
    <w:rsid w:val="00150814"/>
    <w:rsid w:val="00151B33"/>
    <w:rsid w:val="00151F89"/>
    <w:rsid w:val="0015496B"/>
    <w:rsid w:val="00155E53"/>
    <w:rsid w:val="001560F4"/>
    <w:rsid w:val="0015651A"/>
    <w:rsid w:val="00156717"/>
    <w:rsid w:val="001715A3"/>
    <w:rsid w:val="00172C4E"/>
    <w:rsid w:val="00174BEF"/>
    <w:rsid w:val="001753CE"/>
    <w:rsid w:val="00175880"/>
    <w:rsid w:val="00175D28"/>
    <w:rsid w:val="00177C26"/>
    <w:rsid w:val="00177C75"/>
    <w:rsid w:val="0018441F"/>
    <w:rsid w:val="0018530E"/>
    <w:rsid w:val="00190EE4"/>
    <w:rsid w:val="00191807"/>
    <w:rsid w:val="00191BDB"/>
    <w:rsid w:val="00191EFC"/>
    <w:rsid w:val="001923FA"/>
    <w:rsid w:val="001936CF"/>
    <w:rsid w:val="00194B02"/>
    <w:rsid w:val="00195096"/>
    <w:rsid w:val="001965FD"/>
    <w:rsid w:val="00197828"/>
    <w:rsid w:val="001A03A1"/>
    <w:rsid w:val="001A4EE8"/>
    <w:rsid w:val="001A564E"/>
    <w:rsid w:val="001A6BEE"/>
    <w:rsid w:val="001A7405"/>
    <w:rsid w:val="001B0151"/>
    <w:rsid w:val="001B3DD3"/>
    <w:rsid w:val="001B5AC1"/>
    <w:rsid w:val="001C14C0"/>
    <w:rsid w:val="001C1A84"/>
    <w:rsid w:val="001C47A9"/>
    <w:rsid w:val="001C69C6"/>
    <w:rsid w:val="001C716F"/>
    <w:rsid w:val="001C7C99"/>
    <w:rsid w:val="001D5EBD"/>
    <w:rsid w:val="001D7693"/>
    <w:rsid w:val="001D7C3A"/>
    <w:rsid w:val="001E2483"/>
    <w:rsid w:val="001E384F"/>
    <w:rsid w:val="001E5BB6"/>
    <w:rsid w:val="001E6162"/>
    <w:rsid w:val="001F00C9"/>
    <w:rsid w:val="001F0C0A"/>
    <w:rsid w:val="001F2D77"/>
    <w:rsid w:val="001F3973"/>
    <w:rsid w:val="001F4223"/>
    <w:rsid w:val="001F5CFF"/>
    <w:rsid w:val="001F676F"/>
    <w:rsid w:val="001F6B77"/>
    <w:rsid w:val="0020311F"/>
    <w:rsid w:val="00205CCF"/>
    <w:rsid w:val="00212653"/>
    <w:rsid w:val="002153B9"/>
    <w:rsid w:val="00216B31"/>
    <w:rsid w:val="00216C66"/>
    <w:rsid w:val="00216DB9"/>
    <w:rsid w:val="00216DCC"/>
    <w:rsid w:val="00220854"/>
    <w:rsid w:val="0022142C"/>
    <w:rsid w:val="002227D4"/>
    <w:rsid w:val="00222E4D"/>
    <w:rsid w:val="00224B65"/>
    <w:rsid w:val="00232955"/>
    <w:rsid w:val="00235FA0"/>
    <w:rsid w:val="0023756B"/>
    <w:rsid w:val="00237CD7"/>
    <w:rsid w:val="00240F46"/>
    <w:rsid w:val="00241626"/>
    <w:rsid w:val="00243AF1"/>
    <w:rsid w:val="00246BDC"/>
    <w:rsid w:val="00246EE5"/>
    <w:rsid w:val="002478B6"/>
    <w:rsid w:val="00247E1C"/>
    <w:rsid w:val="0025124B"/>
    <w:rsid w:val="0025132B"/>
    <w:rsid w:val="00252BCC"/>
    <w:rsid w:val="00252FF6"/>
    <w:rsid w:val="00253202"/>
    <w:rsid w:val="00255F61"/>
    <w:rsid w:val="00261F8F"/>
    <w:rsid w:val="002640A4"/>
    <w:rsid w:val="002649F8"/>
    <w:rsid w:val="00265574"/>
    <w:rsid w:val="002706DA"/>
    <w:rsid w:val="002719A7"/>
    <w:rsid w:val="00273417"/>
    <w:rsid w:val="0027346B"/>
    <w:rsid w:val="0027451A"/>
    <w:rsid w:val="00274D86"/>
    <w:rsid w:val="0027594B"/>
    <w:rsid w:val="0028206C"/>
    <w:rsid w:val="0028226B"/>
    <w:rsid w:val="00283A89"/>
    <w:rsid w:val="002873B4"/>
    <w:rsid w:val="00287473"/>
    <w:rsid w:val="0029477A"/>
    <w:rsid w:val="00295288"/>
    <w:rsid w:val="002A31CA"/>
    <w:rsid w:val="002A46B2"/>
    <w:rsid w:val="002B1366"/>
    <w:rsid w:val="002B3132"/>
    <w:rsid w:val="002B378B"/>
    <w:rsid w:val="002B676A"/>
    <w:rsid w:val="002C1509"/>
    <w:rsid w:val="002C1FC6"/>
    <w:rsid w:val="002C46E6"/>
    <w:rsid w:val="002C56A6"/>
    <w:rsid w:val="002C751A"/>
    <w:rsid w:val="002D33F2"/>
    <w:rsid w:val="002D3DD1"/>
    <w:rsid w:val="002D708C"/>
    <w:rsid w:val="002D70FA"/>
    <w:rsid w:val="002E0DEE"/>
    <w:rsid w:val="002E135E"/>
    <w:rsid w:val="002E5F23"/>
    <w:rsid w:val="002E63E0"/>
    <w:rsid w:val="002F1791"/>
    <w:rsid w:val="002F3087"/>
    <w:rsid w:val="002F515F"/>
    <w:rsid w:val="002F5699"/>
    <w:rsid w:val="002F652C"/>
    <w:rsid w:val="002F6C55"/>
    <w:rsid w:val="00300B0D"/>
    <w:rsid w:val="00300FC4"/>
    <w:rsid w:val="00304C62"/>
    <w:rsid w:val="00312559"/>
    <w:rsid w:val="003141C7"/>
    <w:rsid w:val="00316E6D"/>
    <w:rsid w:val="00317193"/>
    <w:rsid w:val="00317CDC"/>
    <w:rsid w:val="00324BC5"/>
    <w:rsid w:val="0032634E"/>
    <w:rsid w:val="00330BA5"/>
    <w:rsid w:val="0033310B"/>
    <w:rsid w:val="00334F6B"/>
    <w:rsid w:val="00335B77"/>
    <w:rsid w:val="00337C67"/>
    <w:rsid w:val="003400EE"/>
    <w:rsid w:val="00344CBC"/>
    <w:rsid w:val="00347472"/>
    <w:rsid w:val="0035088A"/>
    <w:rsid w:val="00352CCF"/>
    <w:rsid w:val="00352E11"/>
    <w:rsid w:val="003610B0"/>
    <w:rsid w:val="003653A9"/>
    <w:rsid w:val="00365ACB"/>
    <w:rsid w:val="00365B7A"/>
    <w:rsid w:val="00366C2F"/>
    <w:rsid w:val="00367503"/>
    <w:rsid w:val="0037371D"/>
    <w:rsid w:val="00373780"/>
    <w:rsid w:val="00376EA5"/>
    <w:rsid w:val="00377039"/>
    <w:rsid w:val="0037708C"/>
    <w:rsid w:val="00377825"/>
    <w:rsid w:val="00380C45"/>
    <w:rsid w:val="00384F0B"/>
    <w:rsid w:val="003855FB"/>
    <w:rsid w:val="003932F8"/>
    <w:rsid w:val="00393AE9"/>
    <w:rsid w:val="00393D3E"/>
    <w:rsid w:val="003A1551"/>
    <w:rsid w:val="003A5794"/>
    <w:rsid w:val="003B01F9"/>
    <w:rsid w:val="003B1374"/>
    <w:rsid w:val="003B3611"/>
    <w:rsid w:val="003C0558"/>
    <w:rsid w:val="003C10E7"/>
    <w:rsid w:val="003C5422"/>
    <w:rsid w:val="003C6CC4"/>
    <w:rsid w:val="003D2EDB"/>
    <w:rsid w:val="003D382A"/>
    <w:rsid w:val="003D4B6F"/>
    <w:rsid w:val="003D5A36"/>
    <w:rsid w:val="003E11B6"/>
    <w:rsid w:val="003E229F"/>
    <w:rsid w:val="003E51AD"/>
    <w:rsid w:val="003E51CC"/>
    <w:rsid w:val="003E5D2F"/>
    <w:rsid w:val="003F08F3"/>
    <w:rsid w:val="003F1FA3"/>
    <w:rsid w:val="003F57D1"/>
    <w:rsid w:val="003F5C6F"/>
    <w:rsid w:val="003F5E6D"/>
    <w:rsid w:val="003F5FD7"/>
    <w:rsid w:val="003F7306"/>
    <w:rsid w:val="00401159"/>
    <w:rsid w:val="00404C34"/>
    <w:rsid w:val="00412CEC"/>
    <w:rsid w:val="00414C23"/>
    <w:rsid w:val="00414C8B"/>
    <w:rsid w:val="00415E6C"/>
    <w:rsid w:val="00416488"/>
    <w:rsid w:val="00416A25"/>
    <w:rsid w:val="00417385"/>
    <w:rsid w:val="00422AC4"/>
    <w:rsid w:val="004237FC"/>
    <w:rsid w:val="004252AD"/>
    <w:rsid w:val="00425387"/>
    <w:rsid w:val="0042703F"/>
    <w:rsid w:val="004273DB"/>
    <w:rsid w:val="004303CD"/>
    <w:rsid w:val="00430DBE"/>
    <w:rsid w:val="00433C4B"/>
    <w:rsid w:val="00435303"/>
    <w:rsid w:val="00440087"/>
    <w:rsid w:val="0044107B"/>
    <w:rsid w:val="004414D6"/>
    <w:rsid w:val="00441AFE"/>
    <w:rsid w:val="004438E1"/>
    <w:rsid w:val="00445011"/>
    <w:rsid w:val="00450BC4"/>
    <w:rsid w:val="00452D13"/>
    <w:rsid w:val="00454CBB"/>
    <w:rsid w:val="00457532"/>
    <w:rsid w:val="004621C3"/>
    <w:rsid w:val="00462953"/>
    <w:rsid w:val="00462A46"/>
    <w:rsid w:val="00462A84"/>
    <w:rsid w:val="00470C9D"/>
    <w:rsid w:val="00473218"/>
    <w:rsid w:val="004803B7"/>
    <w:rsid w:val="0048178D"/>
    <w:rsid w:val="00483B40"/>
    <w:rsid w:val="0048693D"/>
    <w:rsid w:val="00486F9C"/>
    <w:rsid w:val="00492EBD"/>
    <w:rsid w:val="00494883"/>
    <w:rsid w:val="00496A4C"/>
    <w:rsid w:val="00497CA3"/>
    <w:rsid w:val="004A2F30"/>
    <w:rsid w:val="004A3DBA"/>
    <w:rsid w:val="004A545B"/>
    <w:rsid w:val="004A7ACB"/>
    <w:rsid w:val="004B2AEE"/>
    <w:rsid w:val="004B63F9"/>
    <w:rsid w:val="004C037C"/>
    <w:rsid w:val="004C1989"/>
    <w:rsid w:val="004C1F27"/>
    <w:rsid w:val="004C30D6"/>
    <w:rsid w:val="004C3E4E"/>
    <w:rsid w:val="004C4128"/>
    <w:rsid w:val="004C4396"/>
    <w:rsid w:val="004C5C77"/>
    <w:rsid w:val="004D7273"/>
    <w:rsid w:val="004D7AA0"/>
    <w:rsid w:val="004E05EB"/>
    <w:rsid w:val="004E3FE5"/>
    <w:rsid w:val="004E576F"/>
    <w:rsid w:val="004E5D25"/>
    <w:rsid w:val="004E5DCE"/>
    <w:rsid w:val="004F1910"/>
    <w:rsid w:val="004F1B10"/>
    <w:rsid w:val="004F2D4C"/>
    <w:rsid w:val="004F3043"/>
    <w:rsid w:val="004F6F89"/>
    <w:rsid w:val="004F7A7B"/>
    <w:rsid w:val="0050157D"/>
    <w:rsid w:val="00501D13"/>
    <w:rsid w:val="005029EC"/>
    <w:rsid w:val="0050376A"/>
    <w:rsid w:val="00503EBD"/>
    <w:rsid w:val="005050F3"/>
    <w:rsid w:val="00506C8A"/>
    <w:rsid w:val="00507E92"/>
    <w:rsid w:val="00511222"/>
    <w:rsid w:val="005131D6"/>
    <w:rsid w:val="005144D2"/>
    <w:rsid w:val="00517210"/>
    <w:rsid w:val="005211D2"/>
    <w:rsid w:val="00521A77"/>
    <w:rsid w:val="00522293"/>
    <w:rsid w:val="00522385"/>
    <w:rsid w:val="00526015"/>
    <w:rsid w:val="00527FF2"/>
    <w:rsid w:val="005308BF"/>
    <w:rsid w:val="005318FA"/>
    <w:rsid w:val="00534AE9"/>
    <w:rsid w:val="00535179"/>
    <w:rsid w:val="00536C6B"/>
    <w:rsid w:val="0053759A"/>
    <w:rsid w:val="0054321A"/>
    <w:rsid w:val="00544A59"/>
    <w:rsid w:val="00545AD8"/>
    <w:rsid w:val="0054706B"/>
    <w:rsid w:val="00551B79"/>
    <w:rsid w:val="005551BD"/>
    <w:rsid w:val="00557D7B"/>
    <w:rsid w:val="0056622D"/>
    <w:rsid w:val="0057109A"/>
    <w:rsid w:val="005742FB"/>
    <w:rsid w:val="00575F4B"/>
    <w:rsid w:val="00576E7D"/>
    <w:rsid w:val="00577FF8"/>
    <w:rsid w:val="00580755"/>
    <w:rsid w:val="005823C7"/>
    <w:rsid w:val="005835C9"/>
    <w:rsid w:val="00584863"/>
    <w:rsid w:val="005874C2"/>
    <w:rsid w:val="00587F49"/>
    <w:rsid w:val="00594813"/>
    <w:rsid w:val="00594DF8"/>
    <w:rsid w:val="005950DC"/>
    <w:rsid w:val="005A05E4"/>
    <w:rsid w:val="005A2A7D"/>
    <w:rsid w:val="005A6033"/>
    <w:rsid w:val="005B0129"/>
    <w:rsid w:val="005B0395"/>
    <w:rsid w:val="005B09BE"/>
    <w:rsid w:val="005B1BAC"/>
    <w:rsid w:val="005B1E1A"/>
    <w:rsid w:val="005B475A"/>
    <w:rsid w:val="005B6E6A"/>
    <w:rsid w:val="005C3907"/>
    <w:rsid w:val="005C423A"/>
    <w:rsid w:val="005C5990"/>
    <w:rsid w:val="005C6917"/>
    <w:rsid w:val="005D15F0"/>
    <w:rsid w:val="005D3142"/>
    <w:rsid w:val="005D4FA8"/>
    <w:rsid w:val="005D6AD8"/>
    <w:rsid w:val="005D799C"/>
    <w:rsid w:val="005E13EF"/>
    <w:rsid w:val="005E154A"/>
    <w:rsid w:val="005E5176"/>
    <w:rsid w:val="005E685D"/>
    <w:rsid w:val="005E6F64"/>
    <w:rsid w:val="005F3941"/>
    <w:rsid w:val="005F46BF"/>
    <w:rsid w:val="006002F9"/>
    <w:rsid w:val="006020E7"/>
    <w:rsid w:val="00611465"/>
    <w:rsid w:val="006118C0"/>
    <w:rsid w:val="00616DD2"/>
    <w:rsid w:val="00616EC5"/>
    <w:rsid w:val="0061786F"/>
    <w:rsid w:val="00617F88"/>
    <w:rsid w:val="00621671"/>
    <w:rsid w:val="00621C62"/>
    <w:rsid w:val="0062573F"/>
    <w:rsid w:val="006258AC"/>
    <w:rsid w:val="006258C0"/>
    <w:rsid w:val="00626F62"/>
    <w:rsid w:val="00627190"/>
    <w:rsid w:val="00631023"/>
    <w:rsid w:val="006316FF"/>
    <w:rsid w:val="00632348"/>
    <w:rsid w:val="00633633"/>
    <w:rsid w:val="0063381C"/>
    <w:rsid w:val="0063386F"/>
    <w:rsid w:val="0063394A"/>
    <w:rsid w:val="00633C19"/>
    <w:rsid w:val="00634656"/>
    <w:rsid w:val="00634F19"/>
    <w:rsid w:val="00636B40"/>
    <w:rsid w:val="00637CBE"/>
    <w:rsid w:val="00637EF6"/>
    <w:rsid w:val="006406D4"/>
    <w:rsid w:val="006429C6"/>
    <w:rsid w:val="00642F85"/>
    <w:rsid w:val="00645269"/>
    <w:rsid w:val="006455FA"/>
    <w:rsid w:val="00645AA7"/>
    <w:rsid w:val="00652207"/>
    <w:rsid w:val="006529AB"/>
    <w:rsid w:val="00655B95"/>
    <w:rsid w:val="006569CC"/>
    <w:rsid w:val="006606BE"/>
    <w:rsid w:val="00661F0D"/>
    <w:rsid w:val="00663676"/>
    <w:rsid w:val="00671FC7"/>
    <w:rsid w:val="00672723"/>
    <w:rsid w:val="00674197"/>
    <w:rsid w:val="00675167"/>
    <w:rsid w:val="0067603E"/>
    <w:rsid w:val="00676616"/>
    <w:rsid w:val="00676FC9"/>
    <w:rsid w:val="0068090B"/>
    <w:rsid w:val="00682D59"/>
    <w:rsid w:val="0068301A"/>
    <w:rsid w:val="0068481B"/>
    <w:rsid w:val="0069260B"/>
    <w:rsid w:val="006935E6"/>
    <w:rsid w:val="00695DC4"/>
    <w:rsid w:val="00695FEE"/>
    <w:rsid w:val="00696280"/>
    <w:rsid w:val="00696617"/>
    <w:rsid w:val="006A0D18"/>
    <w:rsid w:val="006A1B51"/>
    <w:rsid w:val="006A47A2"/>
    <w:rsid w:val="006A496A"/>
    <w:rsid w:val="006A4FEA"/>
    <w:rsid w:val="006A708A"/>
    <w:rsid w:val="006B753C"/>
    <w:rsid w:val="006B7B14"/>
    <w:rsid w:val="006C0016"/>
    <w:rsid w:val="006C06EB"/>
    <w:rsid w:val="006C2264"/>
    <w:rsid w:val="006C24F5"/>
    <w:rsid w:val="006C64C4"/>
    <w:rsid w:val="006D3332"/>
    <w:rsid w:val="006D3797"/>
    <w:rsid w:val="006D41E2"/>
    <w:rsid w:val="006D51DF"/>
    <w:rsid w:val="006D607E"/>
    <w:rsid w:val="006D683B"/>
    <w:rsid w:val="006D6DF3"/>
    <w:rsid w:val="006D7413"/>
    <w:rsid w:val="006E3A17"/>
    <w:rsid w:val="006E4001"/>
    <w:rsid w:val="006E4C39"/>
    <w:rsid w:val="006E6006"/>
    <w:rsid w:val="006E7258"/>
    <w:rsid w:val="006E7DDE"/>
    <w:rsid w:val="006F0443"/>
    <w:rsid w:val="006F0C4E"/>
    <w:rsid w:val="006F2FE0"/>
    <w:rsid w:val="006F4488"/>
    <w:rsid w:val="006F47AC"/>
    <w:rsid w:val="006F5C66"/>
    <w:rsid w:val="006F6BAC"/>
    <w:rsid w:val="0070026B"/>
    <w:rsid w:val="00702DA4"/>
    <w:rsid w:val="00703987"/>
    <w:rsid w:val="00704176"/>
    <w:rsid w:val="00704A0E"/>
    <w:rsid w:val="007059C0"/>
    <w:rsid w:val="00705FDC"/>
    <w:rsid w:val="00706555"/>
    <w:rsid w:val="00706CA9"/>
    <w:rsid w:val="007070CE"/>
    <w:rsid w:val="007078A9"/>
    <w:rsid w:val="007159CC"/>
    <w:rsid w:val="00717529"/>
    <w:rsid w:val="00720BC3"/>
    <w:rsid w:val="00722A08"/>
    <w:rsid w:val="007237C6"/>
    <w:rsid w:val="00723B7E"/>
    <w:rsid w:val="00731ABE"/>
    <w:rsid w:val="00733C14"/>
    <w:rsid w:val="0073436E"/>
    <w:rsid w:val="007353F5"/>
    <w:rsid w:val="00737724"/>
    <w:rsid w:val="00737A9E"/>
    <w:rsid w:val="007434CD"/>
    <w:rsid w:val="00745F90"/>
    <w:rsid w:val="00746209"/>
    <w:rsid w:val="0075186C"/>
    <w:rsid w:val="007528D3"/>
    <w:rsid w:val="007533F2"/>
    <w:rsid w:val="00761F5F"/>
    <w:rsid w:val="007633BC"/>
    <w:rsid w:val="00764A05"/>
    <w:rsid w:val="00767CA3"/>
    <w:rsid w:val="00770D1C"/>
    <w:rsid w:val="00771CC8"/>
    <w:rsid w:val="00772748"/>
    <w:rsid w:val="007727FD"/>
    <w:rsid w:val="00772E8E"/>
    <w:rsid w:val="0077356D"/>
    <w:rsid w:val="00774A36"/>
    <w:rsid w:val="007758D9"/>
    <w:rsid w:val="0077597D"/>
    <w:rsid w:val="0078261E"/>
    <w:rsid w:val="00782D8E"/>
    <w:rsid w:val="0078474A"/>
    <w:rsid w:val="0078704C"/>
    <w:rsid w:val="00790633"/>
    <w:rsid w:val="007938EF"/>
    <w:rsid w:val="00794A29"/>
    <w:rsid w:val="00796A65"/>
    <w:rsid w:val="007A009F"/>
    <w:rsid w:val="007A088F"/>
    <w:rsid w:val="007A2DD3"/>
    <w:rsid w:val="007A7435"/>
    <w:rsid w:val="007A7EB0"/>
    <w:rsid w:val="007B0DAE"/>
    <w:rsid w:val="007B1B6E"/>
    <w:rsid w:val="007B3684"/>
    <w:rsid w:val="007B3FA9"/>
    <w:rsid w:val="007B71BD"/>
    <w:rsid w:val="007C052C"/>
    <w:rsid w:val="007C3401"/>
    <w:rsid w:val="007C51E5"/>
    <w:rsid w:val="007C56DB"/>
    <w:rsid w:val="007C64FF"/>
    <w:rsid w:val="007D3BFD"/>
    <w:rsid w:val="007D780A"/>
    <w:rsid w:val="007E06ED"/>
    <w:rsid w:val="007E089C"/>
    <w:rsid w:val="007E0BA5"/>
    <w:rsid w:val="007E11D5"/>
    <w:rsid w:val="007E160C"/>
    <w:rsid w:val="007E2CF3"/>
    <w:rsid w:val="007E3124"/>
    <w:rsid w:val="007E63F7"/>
    <w:rsid w:val="007E6BD3"/>
    <w:rsid w:val="007F1699"/>
    <w:rsid w:val="007F2B85"/>
    <w:rsid w:val="007F38C1"/>
    <w:rsid w:val="0080200D"/>
    <w:rsid w:val="00802D8C"/>
    <w:rsid w:val="008045CB"/>
    <w:rsid w:val="008131B1"/>
    <w:rsid w:val="008131F0"/>
    <w:rsid w:val="0081477B"/>
    <w:rsid w:val="0081564B"/>
    <w:rsid w:val="00815907"/>
    <w:rsid w:val="0081598C"/>
    <w:rsid w:val="00816654"/>
    <w:rsid w:val="0081677D"/>
    <w:rsid w:val="00830334"/>
    <w:rsid w:val="00830A4A"/>
    <w:rsid w:val="008317AD"/>
    <w:rsid w:val="00833825"/>
    <w:rsid w:val="00834182"/>
    <w:rsid w:val="008341C7"/>
    <w:rsid w:val="00834945"/>
    <w:rsid w:val="00835A22"/>
    <w:rsid w:val="0083637C"/>
    <w:rsid w:val="00836927"/>
    <w:rsid w:val="00840F64"/>
    <w:rsid w:val="008435F9"/>
    <w:rsid w:val="00844229"/>
    <w:rsid w:val="00845EE4"/>
    <w:rsid w:val="008465F7"/>
    <w:rsid w:val="00851AA7"/>
    <w:rsid w:val="00853847"/>
    <w:rsid w:val="00853ABA"/>
    <w:rsid w:val="00854625"/>
    <w:rsid w:val="00854F4C"/>
    <w:rsid w:val="0085746A"/>
    <w:rsid w:val="00860864"/>
    <w:rsid w:val="00863FD0"/>
    <w:rsid w:val="0086556E"/>
    <w:rsid w:val="008665ED"/>
    <w:rsid w:val="00870914"/>
    <w:rsid w:val="00872662"/>
    <w:rsid w:val="00873760"/>
    <w:rsid w:val="008761DE"/>
    <w:rsid w:val="0087634F"/>
    <w:rsid w:val="008764AB"/>
    <w:rsid w:val="00877EC0"/>
    <w:rsid w:val="008829F8"/>
    <w:rsid w:val="00883847"/>
    <w:rsid w:val="00885DEF"/>
    <w:rsid w:val="0088604C"/>
    <w:rsid w:val="00886276"/>
    <w:rsid w:val="008909CF"/>
    <w:rsid w:val="00891B37"/>
    <w:rsid w:val="00891FBC"/>
    <w:rsid w:val="008927F6"/>
    <w:rsid w:val="00893C31"/>
    <w:rsid w:val="00896673"/>
    <w:rsid w:val="008A0C4D"/>
    <w:rsid w:val="008A3099"/>
    <w:rsid w:val="008A373D"/>
    <w:rsid w:val="008A4531"/>
    <w:rsid w:val="008A4B8D"/>
    <w:rsid w:val="008A535C"/>
    <w:rsid w:val="008B0D34"/>
    <w:rsid w:val="008B5211"/>
    <w:rsid w:val="008C0FC5"/>
    <w:rsid w:val="008C40A6"/>
    <w:rsid w:val="008C47F1"/>
    <w:rsid w:val="008C5AA4"/>
    <w:rsid w:val="008C698E"/>
    <w:rsid w:val="008E1E8A"/>
    <w:rsid w:val="008E1F4B"/>
    <w:rsid w:val="008E52BE"/>
    <w:rsid w:val="008E6F50"/>
    <w:rsid w:val="008F33AC"/>
    <w:rsid w:val="008F4C02"/>
    <w:rsid w:val="008F5870"/>
    <w:rsid w:val="008F73F5"/>
    <w:rsid w:val="0090462A"/>
    <w:rsid w:val="00906834"/>
    <w:rsid w:val="00906D2B"/>
    <w:rsid w:val="00917C5D"/>
    <w:rsid w:val="00917FB2"/>
    <w:rsid w:val="009214D1"/>
    <w:rsid w:val="00922162"/>
    <w:rsid w:val="00923A62"/>
    <w:rsid w:val="00924230"/>
    <w:rsid w:val="00926B89"/>
    <w:rsid w:val="00932CDD"/>
    <w:rsid w:val="00932F5A"/>
    <w:rsid w:val="009331ED"/>
    <w:rsid w:val="00935204"/>
    <w:rsid w:val="009355C8"/>
    <w:rsid w:val="009358DC"/>
    <w:rsid w:val="00942294"/>
    <w:rsid w:val="00945437"/>
    <w:rsid w:val="009454F8"/>
    <w:rsid w:val="00951251"/>
    <w:rsid w:val="00951DDE"/>
    <w:rsid w:val="009520D8"/>
    <w:rsid w:val="009522B7"/>
    <w:rsid w:val="009570E9"/>
    <w:rsid w:val="00957231"/>
    <w:rsid w:val="00957E66"/>
    <w:rsid w:val="0096128B"/>
    <w:rsid w:val="00962742"/>
    <w:rsid w:val="00962B79"/>
    <w:rsid w:val="0096399D"/>
    <w:rsid w:val="00965619"/>
    <w:rsid w:val="00965A73"/>
    <w:rsid w:val="00966AD6"/>
    <w:rsid w:val="00970480"/>
    <w:rsid w:val="00971264"/>
    <w:rsid w:val="00972732"/>
    <w:rsid w:val="00972855"/>
    <w:rsid w:val="00973E81"/>
    <w:rsid w:val="00976731"/>
    <w:rsid w:val="00977867"/>
    <w:rsid w:val="009805D5"/>
    <w:rsid w:val="00984A28"/>
    <w:rsid w:val="00986066"/>
    <w:rsid w:val="00992415"/>
    <w:rsid w:val="00993480"/>
    <w:rsid w:val="009949D0"/>
    <w:rsid w:val="00996404"/>
    <w:rsid w:val="0099656A"/>
    <w:rsid w:val="00996CAB"/>
    <w:rsid w:val="00996F5E"/>
    <w:rsid w:val="009973D4"/>
    <w:rsid w:val="00997F76"/>
    <w:rsid w:val="009A5411"/>
    <w:rsid w:val="009A61E4"/>
    <w:rsid w:val="009A7B08"/>
    <w:rsid w:val="009B10B6"/>
    <w:rsid w:val="009B2F9F"/>
    <w:rsid w:val="009B34C8"/>
    <w:rsid w:val="009B4F06"/>
    <w:rsid w:val="009B6013"/>
    <w:rsid w:val="009C545A"/>
    <w:rsid w:val="009C6E6C"/>
    <w:rsid w:val="009C7322"/>
    <w:rsid w:val="009D0729"/>
    <w:rsid w:val="009D2B35"/>
    <w:rsid w:val="009D481E"/>
    <w:rsid w:val="009E0D67"/>
    <w:rsid w:val="009E163A"/>
    <w:rsid w:val="009E35FB"/>
    <w:rsid w:val="009E6C94"/>
    <w:rsid w:val="009F1B9A"/>
    <w:rsid w:val="009F31B6"/>
    <w:rsid w:val="009F348E"/>
    <w:rsid w:val="009F617E"/>
    <w:rsid w:val="009F63A3"/>
    <w:rsid w:val="009F6AE2"/>
    <w:rsid w:val="009F74A8"/>
    <w:rsid w:val="009F753F"/>
    <w:rsid w:val="00A003DB"/>
    <w:rsid w:val="00A027B3"/>
    <w:rsid w:val="00A02823"/>
    <w:rsid w:val="00A03FFC"/>
    <w:rsid w:val="00A0494A"/>
    <w:rsid w:val="00A0552D"/>
    <w:rsid w:val="00A10703"/>
    <w:rsid w:val="00A1275D"/>
    <w:rsid w:val="00A15237"/>
    <w:rsid w:val="00A163AF"/>
    <w:rsid w:val="00A17D4F"/>
    <w:rsid w:val="00A22224"/>
    <w:rsid w:val="00A22D3C"/>
    <w:rsid w:val="00A233B3"/>
    <w:rsid w:val="00A311F7"/>
    <w:rsid w:val="00A3198F"/>
    <w:rsid w:val="00A4032A"/>
    <w:rsid w:val="00A40A6B"/>
    <w:rsid w:val="00A41CDB"/>
    <w:rsid w:val="00A4279F"/>
    <w:rsid w:val="00A43874"/>
    <w:rsid w:val="00A455C3"/>
    <w:rsid w:val="00A46053"/>
    <w:rsid w:val="00A460DF"/>
    <w:rsid w:val="00A46C0F"/>
    <w:rsid w:val="00A46D09"/>
    <w:rsid w:val="00A524C3"/>
    <w:rsid w:val="00A54BA9"/>
    <w:rsid w:val="00A560D7"/>
    <w:rsid w:val="00A63A5D"/>
    <w:rsid w:val="00A63CB5"/>
    <w:rsid w:val="00A647CE"/>
    <w:rsid w:val="00A66251"/>
    <w:rsid w:val="00A67D53"/>
    <w:rsid w:val="00A70286"/>
    <w:rsid w:val="00A70AE7"/>
    <w:rsid w:val="00A7177D"/>
    <w:rsid w:val="00A75415"/>
    <w:rsid w:val="00A7556D"/>
    <w:rsid w:val="00A81161"/>
    <w:rsid w:val="00A81168"/>
    <w:rsid w:val="00A84F91"/>
    <w:rsid w:val="00A850B0"/>
    <w:rsid w:val="00A8780D"/>
    <w:rsid w:val="00A8794C"/>
    <w:rsid w:val="00A93861"/>
    <w:rsid w:val="00A94973"/>
    <w:rsid w:val="00A974DE"/>
    <w:rsid w:val="00AA0664"/>
    <w:rsid w:val="00AA1E80"/>
    <w:rsid w:val="00AA3934"/>
    <w:rsid w:val="00AA3943"/>
    <w:rsid w:val="00AA70C3"/>
    <w:rsid w:val="00AA77E6"/>
    <w:rsid w:val="00AB0700"/>
    <w:rsid w:val="00AB18FB"/>
    <w:rsid w:val="00AB49FB"/>
    <w:rsid w:val="00AB4FB8"/>
    <w:rsid w:val="00AB52ED"/>
    <w:rsid w:val="00AB6C93"/>
    <w:rsid w:val="00AC0CB8"/>
    <w:rsid w:val="00AC1D1A"/>
    <w:rsid w:val="00AC2762"/>
    <w:rsid w:val="00AC5FAF"/>
    <w:rsid w:val="00AC6C7D"/>
    <w:rsid w:val="00AD112C"/>
    <w:rsid w:val="00AD1FFB"/>
    <w:rsid w:val="00AD2ED9"/>
    <w:rsid w:val="00AD5E49"/>
    <w:rsid w:val="00AE503E"/>
    <w:rsid w:val="00AE544E"/>
    <w:rsid w:val="00AE5613"/>
    <w:rsid w:val="00AF2F3F"/>
    <w:rsid w:val="00AF44D1"/>
    <w:rsid w:val="00AF746D"/>
    <w:rsid w:val="00B02335"/>
    <w:rsid w:val="00B03CE4"/>
    <w:rsid w:val="00B048FA"/>
    <w:rsid w:val="00B059AF"/>
    <w:rsid w:val="00B06719"/>
    <w:rsid w:val="00B06E7D"/>
    <w:rsid w:val="00B07E10"/>
    <w:rsid w:val="00B115B0"/>
    <w:rsid w:val="00B1391E"/>
    <w:rsid w:val="00B174D1"/>
    <w:rsid w:val="00B17853"/>
    <w:rsid w:val="00B22456"/>
    <w:rsid w:val="00B23340"/>
    <w:rsid w:val="00B23F02"/>
    <w:rsid w:val="00B254AC"/>
    <w:rsid w:val="00B30589"/>
    <w:rsid w:val="00B306A4"/>
    <w:rsid w:val="00B316C4"/>
    <w:rsid w:val="00B31A17"/>
    <w:rsid w:val="00B3448C"/>
    <w:rsid w:val="00B34992"/>
    <w:rsid w:val="00B34DFE"/>
    <w:rsid w:val="00B40700"/>
    <w:rsid w:val="00B4691B"/>
    <w:rsid w:val="00B47971"/>
    <w:rsid w:val="00B5587B"/>
    <w:rsid w:val="00B614CD"/>
    <w:rsid w:val="00B6224A"/>
    <w:rsid w:val="00B62768"/>
    <w:rsid w:val="00B62BE7"/>
    <w:rsid w:val="00B64382"/>
    <w:rsid w:val="00B643DD"/>
    <w:rsid w:val="00B6455B"/>
    <w:rsid w:val="00B65448"/>
    <w:rsid w:val="00B66407"/>
    <w:rsid w:val="00B70313"/>
    <w:rsid w:val="00B72C1C"/>
    <w:rsid w:val="00B73494"/>
    <w:rsid w:val="00B73781"/>
    <w:rsid w:val="00B7499B"/>
    <w:rsid w:val="00B7559B"/>
    <w:rsid w:val="00B761D4"/>
    <w:rsid w:val="00B800F1"/>
    <w:rsid w:val="00B803AC"/>
    <w:rsid w:val="00B83A2D"/>
    <w:rsid w:val="00B83CFE"/>
    <w:rsid w:val="00B90793"/>
    <w:rsid w:val="00B910E3"/>
    <w:rsid w:val="00B917B2"/>
    <w:rsid w:val="00B928DC"/>
    <w:rsid w:val="00B95186"/>
    <w:rsid w:val="00B963CC"/>
    <w:rsid w:val="00B96F54"/>
    <w:rsid w:val="00BA1D7B"/>
    <w:rsid w:val="00BA21E5"/>
    <w:rsid w:val="00BA2344"/>
    <w:rsid w:val="00BA518F"/>
    <w:rsid w:val="00BA737C"/>
    <w:rsid w:val="00BB5809"/>
    <w:rsid w:val="00BB5E23"/>
    <w:rsid w:val="00BB6A39"/>
    <w:rsid w:val="00BC04A3"/>
    <w:rsid w:val="00BC2530"/>
    <w:rsid w:val="00BC340C"/>
    <w:rsid w:val="00BC4EE2"/>
    <w:rsid w:val="00BC5DBF"/>
    <w:rsid w:val="00BC6D60"/>
    <w:rsid w:val="00BC7717"/>
    <w:rsid w:val="00BD3DDF"/>
    <w:rsid w:val="00BD4C28"/>
    <w:rsid w:val="00BD6321"/>
    <w:rsid w:val="00BD6882"/>
    <w:rsid w:val="00BE1BFB"/>
    <w:rsid w:val="00BE36DC"/>
    <w:rsid w:val="00BE44C8"/>
    <w:rsid w:val="00BE6425"/>
    <w:rsid w:val="00BE6C67"/>
    <w:rsid w:val="00BF0D8D"/>
    <w:rsid w:val="00BF47EE"/>
    <w:rsid w:val="00C00657"/>
    <w:rsid w:val="00C0279C"/>
    <w:rsid w:val="00C02B70"/>
    <w:rsid w:val="00C03395"/>
    <w:rsid w:val="00C038DC"/>
    <w:rsid w:val="00C0483F"/>
    <w:rsid w:val="00C069D7"/>
    <w:rsid w:val="00C11848"/>
    <w:rsid w:val="00C12C7A"/>
    <w:rsid w:val="00C159E6"/>
    <w:rsid w:val="00C15F89"/>
    <w:rsid w:val="00C223BD"/>
    <w:rsid w:val="00C234EC"/>
    <w:rsid w:val="00C239EA"/>
    <w:rsid w:val="00C260D1"/>
    <w:rsid w:val="00C30092"/>
    <w:rsid w:val="00C30DA6"/>
    <w:rsid w:val="00C31596"/>
    <w:rsid w:val="00C32541"/>
    <w:rsid w:val="00C41AE0"/>
    <w:rsid w:val="00C44B85"/>
    <w:rsid w:val="00C44D8A"/>
    <w:rsid w:val="00C47321"/>
    <w:rsid w:val="00C50D1C"/>
    <w:rsid w:val="00C52A97"/>
    <w:rsid w:val="00C54715"/>
    <w:rsid w:val="00C56107"/>
    <w:rsid w:val="00C5630E"/>
    <w:rsid w:val="00C57D57"/>
    <w:rsid w:val="00C610B3"/>
    <w:rsid w:val="00C620EC"/>
    <w:rsid w:val="00C63F7D"/>
    <w:rsid w:val="00C644BB"/>
    <w:rsid w:val="00C64B9B"/>
    <w:rsid w:val="00C650B5"/>
    <w:rsid w:val="00C657A5"/>
    <w:rsid w:val="00C70A24"/>
    <w:rsid w:val="00C74F14"/>
    <w:rsid w:val="00C84667"/>
    <w:rsid w:val="00C850AC"/>
    <w:rsid w:val="00C852C4"/>
    <w:rsid w:val="00C861FB"/>
    <w:rsid w:val="00C90469"/>
    <w:rsid w:val="00C91608"/>
    <w:rsid w:val="00C9325C"/>
    <w:rsid w:val="00C96CD4"/>
    <w:rsid w:val="00C9723D"/>
    <w:rsid w:val="00C978DE"/>
    <w:rsid w:val="00CA054C"/>
    <w:rsid w:val="00CA09A8"/>
    <w:rsid w:val="00CA1FA8"/>
    <w:rsid w:val="00CA252B"/>
    <w:rsid w:val="00CA2D2B"/>
    <w:rsid w:val="00CA5A4E"/>
    <w:rsid w:val="00CA6DE5"/>
    <w:rsid w:val="00CA7A9D"/>
    <w:rsid w:val="00CB02AB"/>
    <w:rsid w:val="00CB25FF"/>
    <w:rsid w:val="00CB2B36"/>
    <w:rsid w:val="00CB4273"/>
    <w:rsid w:val="00CB5B6B"/>
    <w:rsid w:val="00CB67BE"/>
    <w:rsid w:val="00CC1F16"/>
    <w:rsid w:val="00CC2EA8"/>
    <w:rsid w:val="00CC4A08"/>
    <w:rsid w:val="00CC5613"/>
    <w:rsid w:val="00CC685D"/>
    <w:rsid w:val="00CD36B3"/>
    <w:rsid w:val="00CD6033"/>
    <w:rsid w:val="00CE1347"/>
    <w:rsid w:val="00CE2D0E"/>
    <w:rsid w:val="00CE6A1D"/>
    <w:rsid w:val="00CF15A6"/>
    <w:rsid w:val="00CF1FCA"/>
    <w:rsid w:val="00CF20E3"/>
    <w:rsid w:val="00CF4FEF"/>
    <w:rsid w:val="00CF5726"/>
    <w:rsid w:val="00CF601F"/>
    <w:rsid w:val="00CF70A3"/>
    <w:rsid w:val="00D011CC"/>
    <w:rsid w:val="00D02448"/>
    <w:rsid w:val="00D03ED6"/>
    <w:rsid w:val="00D16E03"/>
    <w:rsid w:val="00D16F6E"/>
    <w:rsid w:val="00D17E65"/>
    <w:rsid w:val="00D22A0A"/>
    <w:rsid w:val="00D24926"/>
    <w:rsid w:val="00D24959"/>
    <w:rsid w:val="00D256A7"/>
    <w:rsid w:val="00D339AD"/>
    <w:rsid w:val="00D35A3D"/>
    <w:rsid w:val="00D3717C"/>
    <w:rsid w:val="00D41014"/>
    <w:rsid w:val="00D41892"/>
    <w:rsid w:val="00D428CE"/>
    <w:rsid w:val="00D4525C"/>
    <w:rsid w:val="00D45B66"/>
    <w:rsid w:val="00D45F6E"/>
    <w:rsid w:val="00D46148"/>
    <w:rsid w:val="00D4668C"/>
    <w:rsid w:val="00D479FC"/>
    <w:rsid w:val="00D502BB"/>
    <w:rsid w:val="00D50BC5"/>
    <w:rsid w:val="00D53162"/>
    <w:rsid w:val="00D53B93"/>
    <w:rsid w:val="00D54E18"/>
    <w:rsid w:val="00D56B6D"/>
    <w:rsid w:val="00D56CEC"/>
    <w:rsid w:val="00D57044"/>
    <w:rsid w:val="00D60689"/>
    <w:rsid w:val="00D623F9"/>
    <w:rsid w:val="00D701F0"/>
    <w:rsid w:val="00D7040B"/>
    <w:rsid w:val="00D708D8"/>
    <w:rsid w:val="00D73DE6"/>
    <w:rsid w:val="00D7545E"/>
    <w:rsid w:val="00D75DBF"/>
    <w:rsid w:val="00D75DC4"/>
    <w:rsid w:val="00D77AD1"/>
    <w:rsid w:val="00D80221"/>
    <w:rsid w:val="00D82132"/>
    <w:rsid w:val="00D82E90"/>
    <w:rsid w:val="00D845A8"/>
    <w:rsid w:val="00D85865"/>
    <w:rsid w:val="00D8630F"/>
    <w:rsid w:val="00D90672"/>
    <w:rsid w:val="00D91563"/>
    <w:rsid w:val="00DA20AF"/>
    <w:rsid w:val="00DA2492"/>
    <w:rsid w:val="00DA53AF"/>
    <w:rsid w:val="00DB0777"/>
    <w:rsid w:val="00DC1058"/>
    <w:rsid w:val="00DC35D5"/>
    <w:rsid w:val="00DC522D"/>
    <w:rsid w:val="00DC7EDF"/>
    <w:rsid w:val="00DC7F5D"/>
    <w:rsid w:val="00DD0FDA"/>
    <w:rsid w:val="00DD10EF"/>
    <w:rsid w:val="00DD2B36"/>
    <w:rsid w:val="00DD543F"/>
    <w:rsid w:val="00DD5AE4"/>
    <w:rsid w:val="00DD7909"/>
    <w:rsid w:val="00DD7F78"/>
    <w:rsid w:val="00DE60C5"/>
    <w:rsid w:val="00DE6D99"/>
    <w:rsid w:val="00DE706E"/>
    <w:rsid w:val="00DE7A8D"/>
    <w:rsid w:val="00DF0FEC"/>
    <w:rsid w:val="00DF4920"/>
    <w:rsid w:val="00DF49E7"/>
    <w:rsid w:val="00DF5FB1"/>
    <w:rsid w:val="00E044AD"/>
    <w:rsid w:val="00E13089"/>
    <w:rsid w:val="00E1417A"/>
    <w:rsid w:val="00E14FBD"/>
    <w:rsid w:val="00E155D2"/>
    <w:rsid w:val="00E177E7"/>
    <w:rsid w:val="00E20217"/>
    <w:rsid w:val="00E208A8"/>
    <w:rsid w:val="00E20D8B"/>
    <w:rsid w:val="00E2584B"/>
    <w:rsid w:val="00E25DBB"/>
    <w:rsid w:val="00E30808"/>
    <w:rsid w:val="00E30C02"/>
    <w:rsid w:val="00E30F3D"/>
    <w:rsid w:val="00E32155"/>
    <w:rsid w:val="00E32524"/>
    <w:rsid w:val="00E337FF"/>
    <w:rsid w:val="00E338F7"/>
    <w:rsid w:val="00E33AE5"/>
    <w:rsid w:val="00E37BAE"/>
    <w:rsid w:val="00E40E92"/>
    <w:rsid w:val="00E41690"/>
    <w:rsid w:val="00E42D21"/>
    <w:rsid w:val="00E46178"/>
    <w:rsid w:val="00E46309"/>
    <w:rsid w:val="00E50B21"/>
    <w:rsid w:val="00E531C4"/>
    <w:rsid w:val="00E54886"/>
    <w:rsid w:val="00E57120"/>
    <w:rsid w:val="00E604D2"/>
    <w:rsid w:val="00E62555"/>
    <w:rsid w:val="00E6482E"/>
    <w:rsid w:val="00E64C22"/>
    <w:rsid w:val="00E652AE"/>
    <w:rsid w:val="00E653DD"/>
    <w:rsid w:val="00E678BD"/>
    <w:rsid w:val="00E75E69"/>
    <w:rsid w:val="00E76C0C"/>
    <w:rsid w:val="00E81345"/>
    <w:rsid w:val="00E81B53"/>
    <w:rsid w:val="00E83DAF"/>
    <w:rsid w:val="00E84B16"/>
    <w:rsid w:val="00E85074"/>
    <w:rsid w:val="00E857DF"/>
    <w:rsid w:val="00E86069"/>
    <w:rsid w:val="00E86A7A"/>
    <w:rsid w:val="00E95B4A"/>
    <w:rsid w:val="00E97EDC"/>
    <w:rsid w:val="00EA0E9A"/>
    <w:rsid w:val="00EA0E9C"/>
    <w:rsid w:val="00EA2274"/>
    <w:rsid w:val="00EA230B"/>
    <w:rsid w:val="00EA5504"/>
    <w:rsid w:val="00EA7F29"/>
    <w:rsid w:val="00EB4B00"/>
    <w:rsid w:val="00EB757B"/>
    <w:rsid w:val="00EB7985"/>
    <w:rsid w:val="00EC2E90"/>
    <w:rsid w:val="00EC32D5"/>
    <w:rsid w:val="00EC5B57"/>
    <w:rsid w:val="00EC6C14"/>
    <w:rsid w:val="00EC7A4C"/>
    <w:rsid w:val="00ED0F20"/>
    <w:rsid w:val="00ED170E"/>
    <w:rsid w:val="00ED19CB"/>
    <w:rsid w:val="00ED2A44"/>
    <w:rsid w:val="00ED41EC"/>
    <w:rsid w:val="00ED648E"/>
    <w:rsid w:val="00ED673E"/>
    <w:rsid w:val="00EE1445"/>
    <w:rsid w:val="00EE5A44"/>
    <w:rsid w:val="00EE6097"/>
    <w:rsid w:val="00EE6735"/>
    <w:rsid w:val="00EF28D7"/>
    <w:rsid w:val="00EF3682"/>
    <w:rsid w:val="00F00F1B"/>
    <w:rsid w:val="00F023D0"/>
    <w:rsid w:val="00F03928"/>
    <w:rsid w:val="00F05EF4"/>
    <w:rsid w:val="00F06B42"/>
    <w:rsid w:val="00F1012A"/>
    <w:rsid w:val="00F11AB7"/>
    <w:rsid w:val="00F13A9E"/>
    <w:rsid w:val="00F17D99"/>
    <w:rsid w:val="00F20F4D"/>
    <w:rsid w:val="00F214A1"/>
    <w:rsid w:val="00F219B4"/>
    <w:rsid w:val="00F24609"/>
    <w:rsid w:val="00F24871"/>
    <w:rsid w:val="00F26A3E"/>
    <w:rsid w:val="00F30D83"/>
    <w:rsid w:val="00F31BE9"/>
    <w:rsid w:val="00F373FE"/>
    <w:rsid w:val="00F4161A"/>
    <w:rsid w:val="00F42247"/>
    <w:rsid w:val="00F42325"/>
    <w:rsid w:val="00F435F2"/>
    <w:rsid w:val="00F45000"/>
    <w:rsid w:val="00F4797F"/>
    <w:rsid w:val="00F5060E"/>
    <w:rsid w:val="00F50711"/>
    <w:rsid w:val="00F51A63"/>
    <w:rsid w:val="00F53D1A"/>
    <w:rsid w:val="00F53FCD"/>
    <w:rsid w:val="00F54459"/>
    <w:rsid w:val="00F550A2"/>
    <w:rsid w:val="00F5547F"/>
    <w:rsid w:val="00F56EDA"/>
    <w:rsid w:val="00F57AB7"/>
    <w:rsid w:val="00F57EC5"/>
    <w:rsid w:val="00F62A59"/>
    <w:rsid w:val="00F62CB6"/>
    <w:rsid w:val="00F632BA"/>
    <w:rsid w:val="00F65123"/>
    <w:rsid w:val="00F661F5"/>
    <w:rsid w:val="00F722EE"/>
    <w:rsid w:val="00F729B7"/>
    <w:rsid w:val="00F73A5D"/>
    <w:rsid w:val="00F7435F"/>
    <w:rsid w:val="00F75109"/>
    <w:rsid w:val="00F80304"/>
    <w:rsid w:val="00F83792"/>
    <w:rsid w:val="00F83DDE"/>
    <w:rsid w:val="00F848E8"/>
    <w:rsid w:val="00F8631E"/>
    <w:rsid w:val="00F87B41"/>
    <w:rsid w:val="00F973B4"/>
    <w:rsid w:val="00F97EA0"/>
    <w:rsid w:val="00FA081D"/>
    <w:rsid w:val="00FA24A6"/>
    <w:rsid w:val="00FA6DB3"/>
    <w:rsid w:val="00FA6DF4"/>
    <w:rsid w:val="00FB175D"/>
    <w:rsid w:val="00FB3661"/>
    <w:rsid w:val="00FC2165"/>
    <w:rsid w:val="00FC352D"/>
    <w:rsid w:val="00FC49AD"/>
    <w:rsid w:val="00FD0B14"/>
    <w:rsid w:val="00FD1F43"/>
    <w:rsid w:val="00FD359E"/>
    <w:rsid w:val="00FD4620"/>
    <w:rsid w:val="00FD78C0"/>
    <w:rsid w:val="00FD7B4F"/>
    <w:rsid w:val="00FE25F7"/>
    <w:rsid w:val="00FE3BFB"/>
    <w:rsid w:val="00FE4033"/>
    <w:rsid w:val="00FE6213"/>
    <w:rsid w:val="00FF46D9"/>
    <w:rsid w:val="00FF5F49"/>
    <w:rsid w:val="00FF6A30"/>
    <w:rsid w:val="00FF78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DD9D2"/>
  <w15:chartTrackingRefBased/>
  <w15:docId w15:val="{E33BD896-25E3-47D2-BD49-DCCA2326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531"/>
    <w:pPr>
      <w:widowControl w:val="0"/>
    </w:pPr>
  </w:style>
  <w:style w:type="paragraph" w:styleId="1">
    <w:name w:val="heading 1"/>
    <w:basedOn w:val="a"/>
    <w:next w:val="a"/>
    <w:link w:val="10"/>
    <w:uiPriority w:val="9"/>
    <w:qFormat/>
    <w:rsid w:val="00BA21E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10B"/>
    <w:pPr>
      <w:ind w:leftChars="200" w:left="480"/>
    </w:pPr>
  </w:style>
  <w:style w:type="paragraph" w:styleId="a4">
    <w:name w:val="header"/>
    <w:basedOn w:val="a"/>
    <w:link w:val="a5"/>
    <w:uiPriority w:val="99"/>
    <w:unhideWhenUsed/>
    <w:rsid w:val="00E30F3D"/>
    <w:pPr>
      <w:tabs>
        <w:tab w:val="center" w:pos="4153"/>
        <w:tab w:val="right" w:pos="8306"/>
      </w:tabs>
      <w:snapToGrid w:val="0"/>
    </w:pPr>
    <w:rPr>
      <w:sz w:val="20"/>
      <w:szCs w:val="20"/>
    </w:rPr>
  </w:style>
  <w:style w:type="character" w:customStyle="1" w:styleId="a5">
    <w:name w:val="頁首 字元"/>
    <w:basedOn w:val="a0"/>
    <w:link w:val="a4"/>
    <w:uiPriority w:val="99"/>
    <w:rsid w:val="00E30F3D"/>
    <w:rPr>
      <w:sz w:val="20"/>
      <w:szCs w:val="20"/>
    </w:rPr>
  </w:style>
  <w:style w:type="paragraph" w:styleId="a6">
    <w:name w:val="footer"/>
    <w:basedOn w:val="a"/>
    <w:link w:val="a7"/>
    <w:uiPriority w:val="99"/>
    <w:unhideWhenUsed/>
    <w:rsid w:val="00E30F3D"/>
    <w:pPr>
      <w:tabs>
        <w:tab w:val="center" w:pos="4153"/>
        <w:tab w:val="right" w:pos="8306"/>
      </w:tabs>
      <w:snapToGrid w:val="0"/>
    </w:pPr>
    <w:rPr>
      <w:sz w:val="20"/>
      <w:szCs w:val="20"/>
    </w:rPr>
  </w:style>
  <w:style w:type="character" w:customStyle="1" w:styleId="a7">
    <w:name w:val="頁尾 字元"/>
    <w:basedOn w:val="a0"/>
    <w:link w:val="a6"/>
    <w:uiPriority w:val="99"/>
    <w:rsid w:val="00E30F3D"/>
    <w:rPr>
      <w:sz w:val="20"/>
      <w:szCs w:val="20"/>
    </w:rPr>
  </w:style>
  <w:style w:type="character" w:customStyle="1" w:styleId="10">
    <w:name w:val="標題 1 字元"/>
    <w:basedOn w:val="a0"/>
    <w:link w:val="1"/>
    <w:uiPriority w:val="9"/>
    <w:rsid w:val="00BA21E5"/>
    <w:rPr>
      <w:rFonts w:asciiTheme="majorHAnsi" w:eastAsiaTheme="majorEastAsia" w:hAnsiTheme="majorHAnsi" w:cstheme="majorBidi"/>
      <w:b/>
      <w:bCs/>
      <w:kern w:val="52"/>
      <w:sz w:val="52"/>
      <w:szCs w:val="52"/>
    </w:rPr>
  </w:style>
  <w:style w:type="paragraph" w:styleId="a8">
    <w:name w:val="TOC Heading"/>
    <w:basedOn w:val="1"/>
    <w:next w:val="a"/>
    <w:uiPriority w:val="39"/>
    <w:unhideWhenUsed/>
    <w:qFormat/>
    <w:rsid w:val="00BA21E5"/>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F24871"/>
    <w:pPr>
      <w:widowControl/>
      <w:tabs>
        <w:tab w:val="right" w:leader="dot" w:pos="9736"/>
      </w:tabs>
      <w:spacing w:after="100" w:line="259" w:lineRule="auto"/>
      <w:ind w:left="220"/>
    </w:pPr>
    <w:rPr>
      <w:rFonts w:ascii="標楷體" w:eastAsia="標楷體" w:hAnsi="標楷體" w:cs="Times New Roman"/>
      <w:b/>
      <w:noProof/>
      <w:kern w:val="0"/>
    </w:rPr>
  </w:style>
  <w:style w:type="paragraph" w:styleId="11">
    <w:name w:val="toc 1"/>
    <w:basedOn w:val="a"/>
    <w:next w:val="a"/>
    <w:autoRedefine/>
    <w:uiPriority w:val="39"/>
    <w:unhideWhenUsed/>
    <w:rsid w:val="00F24871"/>
    <w:pPr>
      <w:widowControl/>
      <w:tabs>
        <w:tab w:val="left" w:pos="720"/>
        <w:tab w:val="right" w:leader="dot" w:pos="9736"/>
      </w:tabs>
      <w:spacing w:after="100" w:line="259" w:lineRule="auto"/>
    </w:pPr>
    <w:rPr>
      <w:rFonts w:ascii="標楷體" w:eastAsia="標楷體" w:hAnsi="標楷體" w:cs="Times New Roman"/>
      <w:b/>
      <w:noProof/>
      <w:kern w:val="0"/>
      <w:sz w:val="32"/>
      <w:szCs w:val="32"/>
    </w:rPr>
  </w:style>
  <w:style w:type="paragraph" w:styleId="3">
    <w:name w:val="toc 3"/>
    <w:basedOn w:val="a"/>
    <w:next w:val="a"/>
    <w:autoRedefine/>
    <w:uiPriority w:val="39"/>
    <w:unhideWhenUsed/>
    <w:rsid w:val="00BA21E5"/>
    <w:pPr>
      <w:widowControl/>
      <w:spacing w:after="100" w:line="259" w:lineRule="auto"/>
      <w:ind w:left="440"/>
    </w:pPr>
    <w:rPr>
      <w:rFonts w:cs="Times New Roman"/>
      <w:kern w:val="0"/>
      <w:sz w:val="22"/>
    </w:rPr>
  </w:style>
  <w:style w:type="character" w:styleId="a9">
    <w:name w:val="Hyperlink"/>
    <w:basedOn w:val="a0"/>
    <w:uiPriority w:val="99"/>
    <w:unhideWhenUsed/>
    <w:rsid w:val="00F24871"/>
    <w:rPr>
      <w:color w:val="0563C1" w:themeColor="hyperlink"/>
      <w:u w:val="single"/>
    </w:rPr>
  </w:style>
  <w:style w:type="paragraph" w:styleId="aa">
    <w:name w:val="Balloon Text"/>
    <w:basedOn w:val="a"/>
    <w:link w:val="ab"/>
    <w:uiPriority w:val="99"/>
    <w:semiHidden/>
    <w:unhideWhenUsed/>
    <w:rsid w:val="00B3448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3448C"/>
    <w:rPr>
      <w:rFonts w:asciiTheme="majorHAnsi" w:eastAsiaTheme="majorEastAsia" w:hAnsiTheme="majorHAnsi" w:cstheme="majorBidi"/>
      <w:sz w:val="18"/>
      <w:szCs w:val="18"/>
    </w:rPr>
  </w:style>
  <w:style w:type="table" w:styleId="ac">
    <w:name w:val="Table Grid"/>
    <w:basedOn w:val="a1"/>
    <w:uiPriority w:val="39"/>
    <w:rsid w:val="00952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1"/>
    <w:next w:val="ac"/>
    <w:uiPriority w:val="39"/>
    <w:rsid w:val="00706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26807">
      <w:bodyDiv w:val="1"/>
      <w:marLeft w:val="0"/>
      <w:marRight w:val="0"/>
      <w:marTop w:val="0"/>
      <w:marBottom w:val="0"/>
      <w:divBdr>
        <w:top w:val="none" w:sz="0" w:space="0" w:color="auto"/>
        <w:left w:val="none" w:sz="0" w:space="0" w:color="auto"/>
        <w:bottom w:val="none" w:sz="0" w:space="0" w:color="auto"/>
        <w:right w:val="none" w:sz="0" w:space="0" w:color="auto"/>
      </w:divBdr>
    </w:div>
    <w:div w:id="536553524">
      <w:bodyDiv w:val="1"/>
      <w:marLeft w:val="0"/>
      <w:marRight w:val="0"/>
      <w:marTop w:val="0"/>
      <w:marBottom w:val="0"/>
      <w:divBdr>
        <w:top w:val="none" w:sz="0" w:space="0" w:color="auto"/>
        <w:left w:val="none" w:sz="0" w:space="0" w:color="auto"/>
        <w:bottom w:val="none" w:sz="0" w:space="0" w:color="auto"/>
        <w:right w:val="none" w:sz="0" w:space="0" w:color="auto"/>
      </w:divBdr>
    </w:div>
    <w:div w:id="540244454">
      <w:bodyDiv w:val="1"/>
      <w:marLeft w:val="0"/>
      <w:marRight w:val="0"/>
      <w:marTop w:val="0"/>
      <w:marBottom w:val="0"/>
      <w:divBdr>
        <w:top w:val="none" w:sz="0" w:space="0" w:color="auto"/>
        <w:left w:val="none" w:sz="0" w:space="0" w:color="auto"/>
        <w:bottom w:val="none" w:sz="0" w:space="0" w:color="auto"/>
        <w:right w:val="none" w:sz="0" w:space="0" w:color="auto"/>
      </w:divBdr>
    </w:div>
    <w:div w:id="940456361">
      <w:bodyDiv w:val="1"/>
      <w:marLeft w:val="0"/>
      <w:marRight w:val="0"/>
      <w:marTop w:val="0"/>
      <w:marBottom w:val="0"/>
      <w:divBdr>
        <w:top w:val="none" w:sz="0" w:space="0" w:color="auto"/>
        <w:left w:val="none" w:sz="0" w:space="0" w:color="auto"/>
        <w:bottom w:val="none" w:sz="0" w:space="0" w:color="auto"/>
        <w:right w:val="none" w:sz="0" w:space="0" w:color="auto"/>
      </w:divBdr>
    </w:div>
    <w:div w:id="1466702986">
      <w:bodyDiv w:val="1"/>
      <w:marLeft w:val="0"/>
      <w:marRight w:val="0"/>
      <w:marTop w:val="0"/>
      <w:marBottom w:val="0"/>
      <w:divBdr>
        <w:top w:val="none" w:sz="0" w:space="0" w:color="auto"/>
        <w:left w:val="none" w:sz="0" w:space="0" w:color="auto"/>
        <w:bottom w:val="none" w:sz="0" w:space="0" w:color="auto"/>
        <w:right w:val="none" w:sz="0" w:space="0" w:color="auto"/>
      </w:divBdr>
    </w:div>
    <w:div w:id="1817990919">
      <w:bodyDiv w:val="1"/>
      <w:marLeft w:val="0"/>
      <w:marRight w:val="0"/>
      <w:marTop w:val="0"/>
      <w:marBottom w:val="0"/>
      <w:divBdr>
        <w:top w:val="none" w:sz="0" w:space="0" w:color="auto"/>
        <w:left w:val="none" w:sz="0" w:space="0" w:color="auto"/>
        <w:bottom w:val="none" w:sz="0" w:space="0" w:color="auto"/>
        <w:right w:val="none" w:sz="0" w:space="0" w:color="auto"/>
      </w:divBdr>
    </w:div>
    <w:div w:id="21012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F91D5-D595-45E1-8C0E-42083CFF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3584</Words>
  <Characters>20434</Characters>
  <Application>Microsoft Office Word</Application>
  <DocSecurity>0</DocSecurity>
  <Lines>170</Lines>
  <Paragraphs>47</Paragraphs>
  <ScaleCrop>false</ScaleCrop>
  <Company/>
  <LinksUpToDate>false</LinksUpToDate>
  <CharactersWithSpaces>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林季儀</dc:creator>
  <cp:keywords/>
  <dc:description/>
  <cp:lastModifiedBy>莊清寶</cp:lastModifiedBy>
  <cp:revision>2</cp:revision>
  <cp:lastPrinted>2022-09-14T11:50:00Z</cp:lastPrinted>
  <dcterms:created xsi:type="dcterms:W3CDTF">2022-11-17T03:47:00Z</dcterms:created>
  <dcterms:modified xsi:type="dcterms:W3CDTF">2022-11-17T03:47:00Z</dcterms:modified>
</cp:coreProperties>
</file>