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4A" w:rsidRDefault="009E4931" w:rsidP="009E4931">
      <w:pPr>
        <w:ind w:rightChars="86" w:right="206"/>
        <w:jc w:val="center"/>
        <w:rPr>
          <w:rFonts w:eastAsia="標楷體"/>
          <w:bCs/>
          <w:sz w:val="40"/>
          <w:szCs w:val="40"/>
        </w:rPr>
      </w:pPr>
      <w:bookmarkStart w:id="0" w:name="_Toc323026557"/>
      <w:bookmarkStart w:id="1" w:name="_Toc325376408"/>
      <w:bookmarkStart w:id="2" w:name="_Toc321144379"/>
      <w:bookmarkStart w:id="3" w:name="_Toc286826203"/>
      <w:bookmarkStart w:id="4" w:name="_Toc286850179"/>
      <w:bookmarkStart w:id="5" w:name="_Toc286913295"/>
      <w:bookmarkStart w:id="6" w:name="_Toc305061714"/>
      <w:bookmarkStart w:id="7" w:name="_Toc305061848"/>
      <w:bookmarkStart w:id="8" w:name="_Toc305492582"/>
      <w:r w:rsidRPr="00A66C05">
        <w:rPr>
          <w:rFonts w:eastAsia="標楷體" w:hint="eastAsia"/>
          <w:bCs/>
          <w:sz w:val="40"/>
          <w:szCs w:val="40"/>
        </w:rPr>
        <w:t>政府捐助之財團法人</w:t>
      </w:r>
    </w:p>
    <w:p w:rsidR="009E4931" w:rsidRPr="0003594A" w:rsidRDefault="0003594A" w:rsidP="0003594A">
      <w:pPr>
        <w:ind w:rightChars="86" w:right="206"/>
        <w:jc w:val="center"/>
        <w:rPr>
          <w:rFonts w:ascii="標楷體" w:eastAsia="標楷體" w:hAnsi="標楷體"/>
          <w:bCs/>
          <w:sz w:val="40"/>
          <w:szCs w:val="40"/>
        </w:rPr>
      </w:pPr>
      <w:proofErr w:type="gramStart"/>
      <w:r w:rsidRPr="0003594A">
        <w:rPr>
          <w:rFonts w:ascii="標楷體" w:eastAsia="標楷體" w:hAnsi="標楷體" w:hint="eastAsia"/>
          <w:bCs/>
          <w:sz w:val="40"/>
          <w:szCs w:val="40"/>
        </w:rPr>
        <w:t>1</w:t>
      </w:r>
      <w:r w:rsidRPr="0003594A">
        <w:rPr>
          <w:rFonts w:ascii="標楷體" w:eastAsia="標楷體" w:hAnsi="標楷體"/>
          <w:bCs/>
          <w:sz w:val="40"/>
          <w:szCs w:val="40"/>
        </w:rPr>
        <w:t>05</w:t>
      </w:r>
      <w:proofErr w:type="gramEnd"/>
      <w:r w:rsidR="009E4931" w:rsidRPr="0003594A">
        <w:rPr>
          <w:rFonts w:ascii="標楷體" w:eastAsia="標楷體" w:hAnsi="標楷體" w:hint="eastAsia"/>
          <w:bCs/>
          <w:sz w:val="40"/>
          <w:szCs w:val="40"/>
        </w:rPr>
        <w:t>年度</w:t>
      </w:r>
      <w:r w:rsidRPr="0003594A">
        <w:rPr>
          <w:rFonts w:ascii="標楷體" w:eastAsia="標楷體" w:hAnsi="標楷體" w:hint="eastAsia"/>
          <w:bCs/>
          <w:sz w:val="40"/>
          <w:szCs w:val="40"/>
        </w:rPr>
        <w:t>教育部</w:t>
      </w:r>
      <w:r w:rsidR="009E4931" w:rsidRPr="0003594A">
        <w:rPr>
          <w:rFonts w:ascii="標楷體" w:eastAsia="標楷體" w:hAnsi="標楷體" w:hint="eastAsia"/>
          <w:bCs/>
          <w:sz w:val="40"/>
          <w:szCs w:val="40"/>
        </w:rPr>
        <w:t>行政</w:t>
      </w:r>
      <w:r w:rsidR="009E4931" w:rsidRPr="0003594A">
        <w:rPr>
          <w:rFonts w:ascii="標楷體" w:eastAsia="標楷體" w:hAnsi="標楷體" w:hint="eastAsia"/>
          <w:bCs/>
          <w:spacing w:val="-16"/>
          <w:sz w:val="40"/>
          <w:szCs w:val="32"/>
        </w:rPr>
        <w:t>監督</w:t>
      </w:r>
      <w:r w:rsidR="009E4931" w:rsidRPr="0003594A">
        <w:rPr>
          <w:rFonts w:ascii="標楷體" w:eastAsia="標楷體" w:hAnsi="標楷體" w:hint="eastAsia"/>
          <w:bCs/>
          <w:sz w:val="40"/>
          <w:szCs w:val="40"/>
        </w:rPr>
        <w:t>報告</w:t>
      </w:r>
      <w:bookmarkEnd w:id="0"/>
      <w:bookmarkEnd w:id="1"/>
    </w:p>
    <w:bookmarkEnd w:id="2"/>
    <w:p w:rsidR="009E4931" w:rsidRPr="00A66C05" w:rsidRDefault="009E4931" w:rsidP="00B17BA7">
      <w:pPr>
        <w:numPr>
          <w:ilvl w:val="0"/>
          <w:numId w:val="3"/>
        </w:numPr>
        <w:tabs>
          <w:tab w:val="right" w:leader="dot" w:pos="7938"/>
        </w:tabs>
        <w:spacing w:before="200" w:after="200" w:line="360" w:lineRule="exact"/>
        <w:rPr>
          <w:rFonts w:eastAsia="標楷體"/>
          <w:b/>
          <w:bCs/>
          <w:sz w:val="28"/>
          <w:szCs w:val="28"/>
        </w:rPr>
      </w:pPr>
      <w:r w:rsidRPr="00A66C05">
        <w:rPr>
          <w:rFonts w:eastAsia="標楷體" w:hint="eastAsia"/>
          <w:b/>
          <w:bCs/>
          <w:sz w:val="28"/>
          <w:szCs w:val="28"/>
        </w:rPr>
        <w:t xml:space="preserve">  </w:t>
      </w:r>
      <w:r w:rsidRPr="00A66C05">
        <w:rPr>
          <w:rFonts w:eastAsia="標楷體" w:hint="eastAsia"/>
          <w:b/>
          <w:bCs/>
          <w:sz w:val="28"/>
          <w:szCs w:val="28"/>
        </w:rPr>
        <w:t>政府捐助之財團法人基本資料</w:t>
      </w:r>
    </w:p>
    <w:p w:rsidR="009763EF" w:rsidRPr="00AE6801" w:rsidRDefault="009763EF" w:rsidP="00A87FE4">
      <w:pPr>
        <w:tabs>
          <w:tab w:val="right" w:leader="dot" w:pos="7938"/>
        </w:tabs>
        <w:spacing w:before="240" w:after="240" w:line="400" w:lineRule="exact"/>
        <w:ind w:left="482"/>
        <w:jc w:val="both"/>
        <w:rPr>
          <w:rFonts w:ascii="標楷體" w:eastAsia="標楷體" w:hAnsi="標楷體"/>
          <w:color w:val="000000"/>
          <w:szCs w:val="24"/>
        </w:rPr>
      </w:pPr>
      <w:r w:rsidRPr="0055364B">
        <w:rPr>
          <w:rFonts w:ascii="標楷體" w:eastAsia="標楷體" w:hAnsi="標楷體" w:hint="eastAsia"/>
          <w:color w:val="000000"/>
          <w:szCs w:val="24"/>
        </w:rPr>
        <w:t>教育部（</w:t>
      </w:r>
      <w:r>
        <w:rPr>
          <w:rFonts w:ascii="標楷體" w:eastAsia="標楷體" w:hAnsi="標楷體" w:hint="eastAsia"/>
          <w:color w:val="000000"/>
          <w:szCs w:val="24"/>
        </w:rPr>
        <w:t>以下</w:t>
      </w:r>
      <w:r w:rsidRPr="0055364B">
        <w:rPr>
          <w:rFonts w:ascii="標楷體" w:eastAsia="標楷體" w:hAnsi="標楷體" w:hint="eastAsia"/>
          <w:color w:val="000000"/>
          <w:szCs w:val="24"/>
        </w:rPr>
        <w:t>簡稱本部）主管政府捐助之財團法人共計</w:t>
      </w:r>
      <w:r w:rsidR="00EF6628">
        <w:rPr>
          <w:rFonts w:ascii="標楷體" w:eastAsia="標楷體" w:hAnsi="標楷體" w:hint="eastAsia"/>
          <w:color w:val="000000"/>
          <w:szCs w:val="24"/>
        </w:rPr>
        <w:t>9</w:t>
      </w:r>
      <w:r w:rsidRPr="0055364B">
        <w:rPr>
          <w:rFonts w:ascii="標楷體" w:eastAsia="標楷體" w:hAnsi="標楷體" w:hint="eastAsia"/>
          <w:color w:val="000000"/>
          <w:szCs w:val="24"/>
        </w:rPr>
        <w:t>家，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校教職員福利文教基金會</w:t>
      </w:r>
      <w:r w:rsidR="00EF6628" w:rsidRPr="0055364B">
        <w:rPr>
          <w:rFonts w:ascii="標楷體" w:eastAsia="標楷體" w:hAnsi="標楷體" w:hint="eastAsia"/>
          <w:color w:val="000000"/>
          <w:szCs w:val="24"/>
        </w:rPr>
        <w:t>及</w:t>
      </w:r>
      <w:r w:rsidRPr="0055364B">
        <w:rPr>
          <w:rFonts w:ascii="標楷體" w:eastAsia="標楷體" w:hAnsi="標楷體" w:hint="eastAsia"/>
          <w:color w:val="000000"/>
          <w:szCs w:val="24"/>
        </w:rPr>
        <w:t>財團法人教育部接受捐助獎學基金會</w:t>
      </w:r>
      <w:r w:rsidR="00EF6628">
        <w:rPr>
          <w:rFonts w:ascii="標楷體" w:eastAsia="標楷體" w:hAnsi="標楷體" w:hint="eastAsia"/>
          <w:color w:val="000000"/>
          <w:szCs w:val="24"/>
        </w:rPr>
        <w:t>；</w:t>
      </w:r>
      <w:r w:rsidR="00FB474C">
        <w:rPr>
          <w:rFonts w:ascii="標楷體" w:eastAsia="標楷體" w:hAnsi="標楷體" w:hint="eastAsia"/>
          <w:color w:val="000000"/>
          <w:szCs w:val="24"/>
        </w:rPr>
        <w:t>另有</w:t>
      </w:r>
      <w:r w:rsidR="00FB474C" w:rsidRPr="0043675C">
        <w:rPr>
          <w:rFonts w:ascii="標楷體" w:eastAsia="標楷體" w:hAnsi="標楷體" w:cs="新細明體" w:hint="eastAsia"/>
          <w:kern w:val="0"/>
          <w:szCs w:val="24"/>
          <w:lang w:bidi="hi-IN"/>
        </w:rPr>
        <w:t>依立法院「中華民國99年度中央政府總預算案審查總報告」通案決議(三十)，</w:t>
      </w:r>
      <w:r w:rsidR="00FB474C">
        <w:rPr>
          <w:rFonts w:ascii="標楷體" w:eastAsia="標楷體" w:hAnsi="標楷體" w:cs="新細明體" w:hint="eastAsia"/>
          <w:kern w:val="0"/>
          <w:szCs w:val="24"/>
          <w:lang w:bidi="hi-IN"/>
        </w:rPr>
        <w:t>由</w:t>
      </w:r>
      <w:r w:rsidR="00FB474C" w:rsidRPr="0043675C">
        <w:rPr>
          <w:rFonts w:ascii="標楷體" w:eastAsia="標楷體" w:hAnsi="標楷體" w:cs="新細明體" w:hint="eastAsia"/>
          <w:kern w:val="0"/>
          <w:szCs w:val="24"/>
          <w:lang w:bidi="hi-IN"/>
        </w:rPr>
        <w:t>本部主管執行公權力之財團法人中華民國私立學校教職員退休撫</w:t>
      </w:r>
      <w:proofErr w:type="gramStart"/>
      <w:r w:rsidR="00FB474C" w:rsidRPr="0043675C">
        <w:rPr>
          <w:rFonts w:ascii="標楷體" w:eastAsia="標楷體" w:hAnsi="標楷體" w:cs="新細明體" w:hint="eastAsia"/>
          <w:kern w:val="0"/>
          <w:szCs w:val="24"/>
          <w:lang w:bidi="hi-IN"/>
        </w:rPr>
        <w:t>卹</w:t>
      </w:r>
      <w:proofErr w:type="gramEnd"/>
      <w:r w:rsidR="00FB474C" w:rsidRPr="0043675C">
        <w:rPr>
          <w:rFonts w:ascii="標楷體" w:eastAsia="標楷體" w:hAnsi="標楷體" w:cs="新細明體" w:hint="eastAsia"/>
          <w:kern w:val="0"/>
          <w:szCs w:val="24"/>
          <w:lang w:bidi="hi-IN"/>
        </w:rPr>
        <w:t>離職資遣儲金管理委員會</w:t>
      </w:r>
      <w:r w:rsidR="00FB474C" w:rsidRPr="0055364B">
        <w:rPr>
          <w:rFonts w:ascii="標楷體" w:eastAsia="標楷體" w:hAnsi="標楷體" w:hint="eastAsia"/>
          <w:color w:val="000000"/>
          <w:szCs w:val="24"/>
        </w:rPr>
        <w:t>（</w:t>
      </w:r>
      <w:r w:rsidR="00FB474C">
        <w:rPr>
          <w:rFonts w:ascii="標楷體" w:eastAsia="標楷體" w:hAnsi="標楷體" w:hint="eastAsia"/>
          <w:color w:val="000000"/>
          <w:szCs w:val="24"/>
        </w:rPr>
        <w:t>以下統</w:t>
      </w:r>
      <w:r w:rsidR="00FB474C" w:rsidRPr="0055364B">
        <w:rPr>
          <w:rFonts w:ascii="標楷體" w:eastAsia="標楷體" w:hAnsi="標楷體" w:hint="eastAsia"/>
          <w:color w:val="000000"/>
          <w:szCs w:val="24"/>
        </w:rPr>
        <w:t>稱財團法人）</w:t>
      </w:r>
      <w:r w:rsidRPr="0055364B">
        <w:rPr>
          <w:rFonts w:ascii="標楷體" w:eastAsia="標楷體" w:hAnsi="標楷體" w:hint="eastAsia"/>
          <w:color w:val="000000"/>
          <w:szCs w:val="24"/>
        </w:rPr>
        <w:t>。</w:t>
      </w:r>
      <w:r w:rsidR="00FB474C">
        <w:rPr>
          <w:rFonts w:ascii="標楷體" w:eastAsia="標楷體" w:hAnsi="標楷體" w:hint="eastAsia"/>
          <w:color w:val="000000"/>
          <w:szCs w:val="24"/>
        </w:rPr>
        <w:t>前開10家財團法人</w:t>
      </w:r>
      <w:r w:rsidRPr="0055364B">
        <w:rPr>
          <w:rFonts w:ascii="標楷體" w:eastAsia="標楷體" w:hAnsi="標楷體" w:hint="eastAsia"/>
          <w:color w:val="000000"/>
          <w:szCs w:val="24"/>
        </w:rPr>
        <w:t>其基金規模狀況、設立目的、政府捐助情形等基本資料如下表：</w:t>
      </w:r>
    </w:p>
    <w:p w:rsidR="009763EF" w:rsidRPr="0055364B" w:rsidRDefault="009763EF" w:rsidP="00A87FE4">
      <w:pPr>
        <w:tabs>
          <w:tab w:val="right" w:leader="dot" w:pos="7938"/>
        </w:tabs>
        <w:spacing w:before="240" w:after="240" w:line="400" w:lineRule="exact"/>
        <w:ind w:firstLineChars="200" w:firstLine="480"/>
        <w:jc w:val="center"/>
        <w:rPr>
          <w:rFonts w:ascii="標楷體" w:eastAsia="標楷體" w:hAnsi="標楷體"/>
          <w:szCs w:val="24"/>
        </w:rPr>
      </w:pPr>
      <w:r w:rsidRPr="0055364B">
        <w:rPr>
          <w:rFonts w:ascii="標楷體" w:eastAsia="標楷體" w:hAnsi="標楷體" w:hint="eastAsia"/>
          <w:szCs w:val="24"/>
        </w:rPr>
        <w:t>表</w:t>
      </w:r>
      <w:r w:rsidRPr="0055364B">
        <w:rPr>
          <w:rFonts w:ascii="標楷體" w:eastAsia="標楷體" w:hAnsi="標楷體"/>
          <w:szCs w:val="24"/>
        </w:rPr>
        <w:t>1</w:t>
      </w:r>
      <w:r>
        <w:rPr>
          <w:rFonts w:ascii="標楷體" w:eastAsia="標楷體" w:hAnsi="標楷體" w:hint="eastAsia"/>
          <w:szCs w:val="24"/>
        </w:rPr>
        <w:t>、</w:t>
      </w:r>
      <w:r w:rsidRPr="0055364B">
        <w:rPr>
          <w:rFonts w:ascii="標楷體" w:eastAsia="標楷體" w:hAnsi="標楷體" w:hint="eastAsia"/>
          <w:szCs w:val="24"/>
        </w:rPr>
        <w:t>本部主管財團法人基本資料表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
        <w:gridCol w:w="2000"/>
        <w:gridCol w:w="993"/>
        <w:gridCol w:w="850"/>
        <w:gridCol w:w="1418"/>
        <w:gridCol w:w="992"/>
        <w:gridCol w:w="2269"/>
        <w:gridCol w:w="957"/>
      </w:tblGrid>
      <w:tr w:rsidR="008A11F3" w:rsidRPr="008A11F3" w:rsidTr="00FB5570">
        <w:trPr>
          <w:trHeight w:val="886"/>
          <w:tblHeader/>
          <w:jc w:val="center"/>
        </w:trPr>
        <w:tc>
          <w:tcPr>
            <w:tcW w:w="0" w:type="auto"/>
          </w:tcPr>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編號</w:t>
            </w:r>
          </w:p>
        </w:tc>
        <w:tc>
          <w:tcPr>
            <w:tcW w:w="2000" w:type="dxa"/>
          </w:tcPr>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法人名稱</w:t>
            </w:r>
          </w:p>
        </w:tc>
        <w:tc>
          <w:tcPr>
            <w:tcW w:w="993" w:type="dxa"/>
          </w:tcPr>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設立</w:t>
            </w:r>
          </w:p>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時間</w:t>
            </w:r>
          </w:p>
        </w:tc>
        <w:tc>
          <w:tcPr>
            <w:tcW w:w="850" w:type="dxa"/>
          </w:tcPr>
          <w:p w:rsidR="009763EF" w:rsidRPr="008A11F3" w:rsidRDefault="009763EF" w:rsidP="00A12BEE">
            <w:pPr>
              <w:adjustRightInd w:val="0"/>
              <w:snapToGrid w:val="0"/>
              <w:spacing w:before="120" w:after="120"/>
              <w:rPr>
                <w:rFonts w:ascii="標楷體" w:eastAsia="標楷體" w:hAnsi="標楷體"/>
                <w:b/>
                <w:bCs/>
                <w:sz w:val="20"/>
              </w:rPr>
            </w:pPr>
            <w:r w:rsidRPr="008A11F3">
              <w:rPr>
                <w:rFonts w:ascii="標楷體" w:eastAsia="標楷體" w:hAnsi="標楷體" w:hint="eastAsia"/>
                <w:b/>
                <w:bCs/>
                <w:sz w:val="20"/>
              </w:rPr>
              <w:t>期末基金</w:t>
            </w:r>
            <w:r w:rsidRPr="008A11F3">
              <w:rPr>
                <w:rFonts w:ascii="標楷體" w:eastAsia="標楷體" w:hAnsi="標楷體"/>
                <w:b/>
                <w:bCs/>
                <w:sz w:val="20"/>
              </w:rPr>
              <w:t>總額</w:t>
            </w:r>
          </w:p>
          <w:p w:rsidR="009763EF" w:rsidRPr="008A11F3" w:rsidRDefault="009763EF" w:rsidP="00A12BEE">
            <w:pPr>
              <w:adjustRightInd w:val="0"/>
              <w:snapToGrid w:val="0"/>
              <w:spacing w:before="120" w:after="120"/>
              <w:jc w:val="both"/>
              <w:rPr>
                <w:rFonts w:ascii="標楷體" w:eastAsia="標楷體" w:hAnsi="標楷體"/>
                <w:b/>
                <w:bCs/>
                <w:sz w:val="20"/>
              </w:rPr>
            </w:pPr>
            <w:proofErr w:type="gramStart"/>
            <w:r w:rsidRPr="008A11F3">
              <w:rPr>
                <w:rFonts w:ascii="標楷體" w:eastAsia="標楷體" w:hAnsi="標楷體"/>
                <w:b/>
                <w:bCs/>
                <w:sz w:val="20"/>
              </w:rPr>
              <w:t>（</w:t>
            </w:r>
            <w:proofErr w:type="gramEnd"/>
            <w:r w:rsidRPr="008A11F3">
              <w:rPr>
                <w:rFonts w:ascii="標楷體" w:eastAsia="標楷體" w:hAnsi="標楷體"/>
                <w:b/>
                <w:bCs/>
                <w:sz w:val="20"/>
              </w:rPr>
              <w:t>單位：千元</w:t>
            </w:r>
            <w:proofErr w:type="gramStart"/>
            <w:r w:rsidRPr="008A11F3">
              <w:rPr>
                <w:rFonts w:ascii="標楷體" w:eastAsia="標楷體" w:hAnsi="標楷體"/>
                <w:b/>
                <w:bCs/>
                <w:sz w:val="20"/>
              </w:rPr>
              <w:t>）</w:t>
            </w:r>
            <w:proofErr w:type="gramEnd"/>
          </w:p>
        </w:tc>
        <w:tc>
          <w:tcPr>
            <w:tcW w:w="1418" w:type="dxa"/>
          </w:tcPr>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政府累計捐助</w:t>
            </w:r>
            <w:r w:rsidRPr="008A11F3">
              <w:rPr>
                <w:rFonts w:ascii="標楷體" w:eastAsia="標楷體" w:hAnsi="標楷體" w:hint="eastAsia"/>
                <w:b/>
                <w:bCs/>
                <w:sz w:val="20"/>
              </w:rPr>
              <w:t>基金金額</w:t>
            </w:r>
          </w:p>
          <w:p w:rsidR="009763EF" w:rsidRPr="008A11F3" w:rsidRDefault="009763EF" w:rsidP="00A12BEE">
            <w:pPr>
              <w:adjustRightInd w:val="0"/>
              <w:snapToGrid w:val="0"/>
              <w:spacing w:before="120" w:after="120"/>
              <w:jc w:val="center"/>
              <w:rPr>
                <w:rFonts w:ascii="標楷體" w:eastAsia="標楷體" w:hAnsi="標楷體"/>
                <w:b/>
                <w:bCs/>
                <w:sz w:val="20"/>
              </w:rPr>
            </w:pPr>
            <w:proofErr w:type="gramStart"/>
            <w:r w:rsidRPr="008A11F3">
              <w:rPr>
                <w:rFonts w:ascii="標楷體" w:eastAsia="標楷體" w:hAnsi="標楷體"/>
                <w:b/>
                <w:bCs/>
                <w:sz w:val="20"/>
              </w:rPr>
              <w:t>（</w:t>
            </w:r>
            <w:proofErr w:type="gramEnd"/>
            <w:r w:rsidRPr="008A11F3">
              <w:rPr>
                <w:rFonts w:ascii="標楷體" w:eastAsia="標楷體" w:hAnsi="標楷體" w:hint="eastAsia"/>
                <w:b/>
                <w:bCs/>
                <w:sz w:val="20"/>
              </w:rPr>
              <w:t>千元</w:t>
            </w:r>
            <w:r w:rsidRPr="008A11F3">
              <w:rPr>
                <w:rFonts w:ascii="標楷體" w:eastAsia="標楷體" w:hAnsi="標楷體"/>
                <w:b/>
                <w:bCs/>
                <w:sz w:val="20"/>
              </w:rPr>
              <w:t>/</w:t>
            </w:r>
          </w:p>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比率</w:t>
            </w:r>
            <w:proofErr w:type="gramStart"/>
            <w:r w:rsidRPr="008A11F3">
              <w:rPr>
                <w:rFonts w:ascii="標楷體" w:eastAsia="標楷體" w:hAnsi="標楷體"/>
                <w:b/>
                <w:bCs/>
                <w:sz w:val="20"/>
              </w:rPr>
              <w:t>）</w:t>
            </w:r>
            <w:proofErr w:type="gramEnd"/>
          </w:p>
        </w:tc>
        <w:tc>
          <w:tcPr>
            <w:tcW w:w="992" w:type="dxa"/>
          </w:tcPr>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捐助</w:t>
            </w:r>
          </w:p>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機關/</w:t>
            </w:r>
          </w:p>
          <w:p w:rsidR="009763EF" w:rsidRPr="008A11F3" w:rsidRDefault="009763EF" w:rsidP="00A12BEE">
            <w:pPr>
              <w:adjustRightInd w:val="0"/>
              <w:snapToGrid w:val="0"/>
              <w:spacing w:before="120" w:after="120"/>
              <w:jc w:val="center"/>
              <w:rPr>
                <w:rFonts w:ascii="標楷體" w:eastAsia="標楷體" w:hAnsi="標楷體"/>
                <w:b/>
                <w:bCs/>
                <w:sz w:val="20"/>
              </w:rPr>
            </w:pPr>
            <w:r w:rsidRPr="008A11F3">
              <w:rPr>
                <w:rFonts w:ascii="標楷體" w:eastAsia="標楷體" w:hAnsi="標楷體"/>
                <w:b/>
                <w:bCs/>
                <w:sz w:val="20"/>
              </w:rPr>
              <w:t>單位</w:t>
            </w:r>
          </w:p>
        </w:tc>
        <w:tc>
          <w:tcPr>
            <w:tcW w:w="2269" w:type="dxa"/>
          </w:tcPr>
          <w:p w:rsidR="009763EF" w:rsidRPr="008A11F3" w:rsidRDefault="009763EF" w:rsidP="00A12BEE">
            <w:pPr>
              <w:adjustRightInd w:val="0"/>
              <w:snapToGrid w:val="0"/>
              <w:spacing w:before="120" w:after="120"/>
              <w:ind w:leftChars="13" w:left="31" w:rightChars="38" w:right="91" w:firstLineChars="24" w:firstLine="48"/>
              <w:rPr>
                <w:rFonts w:ascii="標楷體" w:eastAsia="標楷體" w:hAnsi="標楷體"/>
                <w:b/>
                <w:bCs/>
                <w:sz w:val="20"/>
              </w:rPr>
            </w:pPr>
            <w:r w:rsidRPr="008A11F3">
              <w:rPr>
                <w:rFonts w:ascii="標楷體" w:eastAsia="標楷體" w:hAnsi="標楷體"/>
                <w:b/>
                <w:bCs/>
                <w:sz w:val="20"/>
              </w:rPr>
              <w:t>設立目的及政府指派董事名額</w:t>
            </w:r>
          </w:p>
        </w:tc>
        <w:tc>
          <w:tcPr>
            <w:tcW w:w="957" w:type="dxa"/>
          </w:tcPr>
          <w:p w:rsidR="009763EF" w:rsidRPr="008A11F3" w:rsidRDefault="009763EF" w:rsidP="00A12BEE">
            <w:pPr>
              <w:adjustRightInd w:val="0"/>
              <w:snapToGrid w:val="0"/>
              <w:spacing w:before="120" w:after="120"/>
              <w:ind w:leftChars="13" w:left="31" w:rightChars="38" w:right="91"/>
              <w:rPr>
                <w:rFonts w:ascii="標楷體" w:eastAsia="標楷體" w:hAnsi="標楷體"/>
                <w:b/>
                <w:bCs/>
                <w:sz w:val="20"/>
              </w:rPr>
            </w:pPr>
            <w:r w:rsidRPr="008A11F3">
              <w:rPr>
                <w:rFonts w:ascii="標楷體" w:eastAsia="標楷體" w:hAnsi="標楷體"/>
                <w:b/>
                <w:bCs/>
                <w:sz w:val="20"/>
              </w:rPr>
              <w:t>接受補助及委辦情形</w:t>
            </w:r>
          </w:p>
        </w:tc>
      </w:tr>
      <w:tr w:rsidR="008A11F3" w:rsidRPr="008A11F3" w:rsidTr="00FB5570">
        <w:trPr>
          <w:trHeight w:val="496"/>
          <w:jc w:val="center"/>
        </w:trPr>
        <w:tc>
          <w:tcPr>
            <w:tcW w:w="0" w:type="auto"/>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1</w:t>
            </w:r>
          </w:p>
        </w:tc>
        <w:tc>
          <w:tcPr>
            <w:tcW w:w="2000" w:type="dxa"/>
            <w:vMerge w:val="restart"/>
            <w:vAlign w:val="center"/>
          </w:tcPr>
          <w:p w:rsidR="009763EF" w:rsidRPr="00330057" w:rsidRDefault="009763EF" w:rsidP="00A12BEE">
            <w:pPr>
              <w:adjustRightInd w:val="0"/>
              <w:snapToGrid w:val="0"/>
              <w:spacing w:before="120" w:after="120"/>
              <w:jc w:val="both"/>
              <w:rPr>
                <w:rFonts w:ascii="標楷體" w:eastAsia="標楷體" w:hAnsi="標楷體"/>
                <w:sz w:val="20"/>
              </w:rPr>
            </w:pPr>
            <w:r w:rsidRPr="00330057">
              <w:rPr>
                <w:rFonts w:ascii="標楷體" w:eastAsia="標楷體" w:hAnsi="標楷體"/>
                <w:sz w:val="20"/>
              </w:rPr>
              <w:t>財團法人大學入學考試中心基金會</w:t>
            </w:r>
          </w:p>
        </w:tc>
        <w:tc>
          <w:tcPr>
            <w:tcW w:w="993" w:type="dxa"/>
            <w:vMerge w:val="restart"/>
            <w:vAlign w:val="center"/>
          </w:tcPr>
          <w:p w:rsidR="009763EF" w:rsidRPr="00573EB5" w:rsidRDefault="009763EF" w:rsidP="00A12BEE">
            <w:pPr>
              <w:adjustRightInd w:val="0"/>
              <w:snapToGrid w:val="0"/>
              <w:spacing w:before="120" w:after="120"/>
              <w:jc w:val="center"/>
              <w:rPr>
                <w:rFonts w:ascii="標楷體" w:eastAsia="標楷體" w:hAnsi="標楷體"/>
                <w:sz w:val="20"/>
              </w:rPr>
            </w:pPr>
            <w:r w:rsidRPr="00573EB5">
              <w:rPr>
                <w:rFonts w:ascii="標楷體" w:eastAsia="標楷體" w:hAnsi="標楷體"/>
                <w:sz w:val="20"/>
              </w:rPr>
              <w:t>82.02.26</w:t>
            </w:r>
          </w:p>
        </w:tc>
        <w:tc>
          <w:tcPr>
            <w:tcW w:w="850" w:type="dxa"/>
            <w:vMerge w:val="restart"/>
            <w:vAlign w:val="center"/>
          </w:tcPr>
          <w:p w:rsidR="009763EF" w:rsidRPr="00573EB5" w:rsidRDefault="009763EF" w:rsidP="00A12BEE">
            <w:pPr>
              <w:adjustRightInd w:val="0"/>
              <w:snapToGrid w:val="0"/>
              <w:spacing w:before="120" w:after="120"/>
              <w:jc w:val="center"/>
              <w:rPr>
                <w:rFonts w:ascii="標楷體" w:eastAsia="標楷體" w:hAnsi="標楷體"/>
                <w:sz w:val="20"/>
              </w:rPr>
            </w:pPr>
            <w:r w:rsidRPr="00573EB5">
              <w:rPr>
                <w:rFonts w:ascii="標楷體" w:eastAsia="標楷體" w:hAnsi="標楷體"/>
                <w:sz w:val="20"/>
              </w:rPr>
              <w:t>515,750</w:t>
            </w:r>
          </w:p>
        </w:tc>
        <w:tc>
          <w:tcPr>
            <w:tcW w:w="1418" w:type="dxa"/>
            <w:shd w:val="clear" w:color="auto" w:fill="auto"/>
          </w:tcPr>
          <w:p w:rsidR="009763EF" w:rsidRPr="00573EB5" w:rsidRDefault="009763EF" w:rsidP="00FB5570">
            <w:pPr>
              <w:adjustRightInd w:val="0"/>
              <w:snapToGrid w:val="0"/>
              <w:spacing w:before="120" w:after="120" w:line="240" w:lineRule="exact"/>
              <w:jc w:val="center"/>
              <w:rPr>
                <w:rFonts w:ascii="標楷體" w:eastAsia="標楷體" w:hAnsi="標楷體"/>
                <w:sz w:val="20"/>
              </w:rPr>
            </w:pPr>
            <w:r w:rsidRPr="00573EB5">
              <w:rPr>
                <w:rFonts w:ascii="標楷體" w:eastAsia="標楷體" w:hAnsi="標楷體"/>
                <w:sz w:val="20"/>
              </w:rPr>
              <w:t>505,750 (98.06%)</w:t>
            </w:r>
          </w:p>
        </w:tc>
        <w:tc>
          <w:tcPr>
            <w:tcW w:w="992" w:type="dxa"/>
            <w:vMerge w:val="restart"/>
            <w:vAlign w:val="center"/>
          </w:tcPr>
          <w:p w:rsidR="009763EF" w:rsidRPr="00573EB5" w:rsidRDefault="009763EF" w:rsidP="00A12BEE">
            <w:pPr>
              <w:adjustRightInd w:val="0"/>
              <w:snapToGrid w:val="0"/>
              <w:spacing w:before="120" w:after="120"/>
              <w:jc w:val="center"/>
              <w:rPr>
                <w:rFonts w:ascii="標楷體" w:eastAsia="標楷體" w:hAnsi="標楷體"/>
                <w:sz w:val="20"/>
              </w:rPr>
            </w:pPr>
            <w:r w:rsidRPr="00573EB5">
              <w:rPr>
                <w:rFonts w:ascii="標楷體" w:eastAsia="標楷體" w:hAnsi="標楷體" w:hint="eastAsia"/>
                <w:sz w:val="20"/>
              </w:rPr>
              <w:t>教育部、</w:t>
            </w:r>
            <w:r w:rsidR="00573EB5" w:rsidRPr="00573EB5">
              <w:rPr>
                <w:rFonts w:ascii="標楷體" w:eastAsia="標楷體" w:hAnsi="標楷體" w:hint="eastAsia"/>
                <w:sz w:val="20"/>
              </w:rPr>
              <w:t>公私立大學暨獨立學院</w:t>
            </w:r>
          </w:p>
        </w:tc>
        <w:tc>
          <w:tcPr>
            <w:tcW w:w="2269" w:type="dxa"/>
          </w:tcPr>
          <w:p w:rsidR="009763EF" w:rsidRPr="00573EB5" w:rsidRDefault="009763EF" w:rsidP="00A12BEE">
            <w:pPr>
              <w:adjustRightInd w:val="0"/>
              <w:snapToGrid w:val="0"/>
              <w:spacing w:before="120" w:after="120"/>
              <w:rPr>
                <w:rFonts w:ascii="標楷體" w:eastAsia="標楷體" w:hAnsi="標楷體"/>
                <w:sz w:val="20"/>
              </w:rPr>
            </w:pPr>
            <w:r w:rsidRPr="00573EB5">
              <w:rPr>
                <w:rFonts w:ascii="標楷體" w:eastAsia="標楷體" w:hAnsi="標楷體" w:hint="eastAsia"/>
                <w:sz w:val="20"/>
              </w:rPr>
              <w:t>以從事研究並改進大學入學之制度與命題技術為宗旨</w:t>
            </w:r>
          </w:p>
        </w:tc>
        <w:tc>
          <w:tcPr>
            <w:tcW w:w="957" w:type="dxa"/>
            <w:vMerge w:val="restart"/>
          </w:tcPr>
          <w:p w:rsidR="009763EF" w:rsidRPr="00573EB5" w:rsidRDefault="00573EB5" w:rsidP="00A12BEE">
            <w:pPr>
              <w:adjustRightInd w:val="0"/>
              <w:snapToGrid w:val="0"/>
              <w:spacing w:before="120" w:after="120"/>
              <w:rPr>
                <w:rFonts w:ascii="標楷體" w:eastAsia="標楷體" w:hAnsi="標楷體"/>
                <w:sz w:val="20"/>
              </w:rPr>
            </w:pPr>
            <w:proofErr w:type="gramStart"/>
            <w:r w:rsidRPr="00573EB5">
              <w:rPr>
                <w:rFonts w:ascii="標楷體" w:eastAsia="標楷體" w:hAnsi="標楷體" w:hint="eastAsia"/>
                <w:sz w:val="20"/>
              </w:rPr>
              <w:t>105</w:t>
            </w:r>
            <w:proofErr w:type="gramEnd"/>
            <w:r w:rsidRPr="00573EB5">
              <w:rPr>
                <w:rFonts w:ascii="標楷體" w:eastAsia="標楷體" w:hAnsi="標楷體" w:hint="eastAsia"/>
                <w:sz w:val="20"/>
              </w:rPr>
              <w:t>年度政府補助收入為17,040千元，</w:t>
            </w:r>
            <w:proofErr w:type="gramStart"/>
            <w:r w:rsidRPr="00573EB5">
              <w:rPr>
                <w:rFonts w:ascii="標楷體" w:eastAsia="標楷體" w:hAnsi="標楷體" w:hint="eastAsia"/>
                <w:sz w:val="20"/>
              </w:rPr>
              <w:t>105</w:t>
            </w:r>
            <w:proofErr w:type="gramEnd"/>
            <w:r w:rsidRPr="00573EB5">
              <w:rPr>
                <w:rFonts w:ascii="標楷體" w:eastAsia="標楷體" w:hAnsi="標楷體" w:hint="eastAsia"/>
                <w:sz w:val="20"/>
              </w:rPr>
              <w:t>年度委辦收入為493千元。</w:t>
            </w:r>
          </w:p>
        </w:tc>
      </w:tr>
      <w:tr w:rsidR="008A11F3" w:rsidRPr="008A11F3" w:rsidTr="00FB474C">
        <w:trPr>
          <w:trHeight w:val="1854"/>
          <w:jc w:val="center"/>
        </w:trPr>
        <w:tc>
          <w:tcPr>
            <w:tcW w:w="0" w:type="auto"/>
            <w:vMerge/>
            <w:vAlign w:val="center"/>
          </w:tcPr>
          <w:p w:rsidR="009763EF" w:rsidRPr="00330057" w:rsidRDefault="009763EF" w:rsidP="00A12BEE">
            <w:pPr>
              <w:adjustRightInd w:val="0"/>
              <w:snapToGrid w:val="0"/>
              <w:spacing w:before="120" w:after="120"/>
              <w:jc w:val="center"/>
              <w:rPr>
                <w:rFonts w:ascii="標楷體" w:eastAsia="標楷體" w:hAnsi="標楷體"/>
                <w:sz w:val="20"/>
              </w:rPr>
            </w:pPr>
          </w:p>
        </w:tc>
        <w:tc>
          <w:tcPr>
            <w:tcW w:w="2000" w:type="dxa"/>
            <w:vMerge/>
            <w:vAlign w:val="center"/>
          </w:tcPr>
          <w:p w:rsidR="009763EF" w:rsidRPr="00330057"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1418" w:type="dxa"/>
            <w:shd w:val="clear" w:color="auto" w:fill="auto"/>
          </w:tcPr>
          <w:p w:rsidR="009763EF" w:rsidRPr="00573EB5" w:rsidRDefault="009763EF" w:rsidP="00C876D8">
            <w:pPr>
              <w:adjustRightInd w:val="0"/>
              <w:snapToGrid w:val="0"/>
              <w:spacing w:line="240" w:lineRule="exact"/>
              <w:jc w:val="center"/>
              <w:rPr>
                <w:rFonts w:ascii="標楷體" w:eastAsia="標楷體" w:hAnsi="標楷體"/>
                <w:sz w:val="20"/>
              </w:rPr>
            </w:pPr>
            <w:r w:rsidRPr="00573EB5">
              <w:rPr>
                <w:rFonts w:ascii="標楷體" w:eastAsia="標楷體" w:hAnsi="標楷體" w:hint="eastAsia"/>
                <w:sz w:val="20"/>
              </w:rPr>
              <w:t>教育部</w:t>
            </w:r>
          </w:p>
          <w:p w:rsidR="009763EF" w:rsidRPr="00573EB5" w:rsidRDefault="009763EF" w:rsidP="00C876D8">
            <w:pPr>
              <w:adjustRightInd w:val="0"/>
              <w:snapToGrid w:val="0"/>
              <w:spacing w:line="240" w:lineRule="exact"/>
              <w:jc w:val="center"/>
              <w:rPr>
                <w:rFonts w:ascii="標楷體" w:eastAsia="標楷體" w:hAnsi="標楷體"/>
                <w:sz w:val="20"/>
              </w:rPr>
            </w:pPr>
            <w:r w:rsidRPr="00573EB5">
              <w:rPr>
                <w:rFonts w:ascii="標楷體" w:eastAsia="標楷體" w:hAnsi="標楷體"/>
                <w:sz w:val="20"/>
              </w:rPr>
              <w:t>500,000</w:t>
            </w:r>
          </w:p>
          <w:p w:rsidR="009763EF" w:rsidRPr="00573EB5" w:rsidRDefault="009763EF" w:rsidP="00C876D8">
            <w:pPr>
              <w:adjustRightInd w:val="0"/>
              <w:snapToGrid w:val="0"/>
              <w:spacing w:line="240" w:lineRule="exact"/>
              <w:jc w:val="center"/>
              <w:rPr>
                <w:rFonts w:ascii="標楷體" w:eastAsia="標楷體" w:hAnsi="標楷體"/>
                <w:sz w:val="20"/>
              </w:rPr>
            </w:pPr>
            <w:r w:rsidRPr="00573EB5">
              <w:rPr>
                <w:rFonts w:ascii="標楷體" w:eastAsia="標楷體" w:hAnsi="標楷體" w:hint="eastAsia"/>
                <w:sz w:val="20"/>
              </w:rPr>
              <w:t>國立大學校院</w:t>
            </w:r>
          </w:p>
          <w:p w:rsidR="009763EF" w:rsidRPr="00573EB5" w:rsidRDefault="009763EF" w:rsidP="00C876D8">
            <w:pPr>
              <w:adjustRightInd w:val="0"/>
              <w:snapToGrid w:val="0"/>
              <w:spacing w:line="240" w:lineRule="exact"/>
              <w:jc w:val="center"/>
              <w:rPr>
                <w:rFonts w:ascii="標楷體" w:eastAsia="標楷體" w:hAnsi="標楷體"/>
                <w:sz w:val="20"/>
              </w:rPr>
            </w:pPr>
            <w:r w:rsidRPr="00573EB5">
              <w:rPr>
                <w:rFonts w:ascii="標楷體" w:eastAsia="標楷體" w:hAnsi="標楷體"/>
                <w:sz w:val="20"/>
              </w:rPr>
              <w:t xml:space="preserve">5,750 </w:t>
            </w:r>
          </w:p>
        </w:tc>
        <w:tc>
          <w:tcPr>
            <w:tcW w:w="992"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269" w:type="dxa"/>
          </w:tcPr>
          <w:p w:rsidR="009763EF" w:rsidRPr="00573EB5" w:rsidRDefault="009763EF" w:rsidP="00B937BC">
            <w:pPr>
              <w:pStyle w:val="af5"/>
              <w:numPr>
                <w:ilvl w:val="0"/>
                <w:numId w:val="17"/>
              </w:numPr>
              <w:adjustRightInd w:val="0"/>
              <w:snapToGrid w:val="0"/>
              <w:spacing w:line="240" w:lineRule="exact"/>
              <w:ind w:leftChars="0"/>
              <w:rPr>
                <w:rFonts w:ascii="標楷體" w:eastAsia="標楷體" w:hAnsi="標楷體"/>
                <w:sz w:val="20"/>
              </w:rPr>
            </w:pPr>
            <w:r w:rsidRPr="00573EB5">
              <w:rPr>
                <w:rFonts w:ascii="標楷體" w:eastAsia="標楷體" w:hAnsi="標楷體"/>
                <w:sz w:val="20"/>
              </w:rPr>
              <w:t>任期至106年2月21日止。</w:t>
            </w:r>
          </w:p>
          <w:p w:rsidR="009763EF" w:rsidRPr="00573EB5" w:rsidRDefault="009763EF" w:rsidP="00B937BC">
            <w:pPr>
              <w:pStyle w:val="af5"/>
              <w:numPr>
                <w:ilvl w:val="0"/>
                <w:numId w:val="17"/>
              </w:numPr>
              <w:adjustRightInd w:val="0"/>
              <w:snapToGrid w:val="0"/>
              <w:spacing w:line="240" w:lineRule="exact"/>
              <w:ind w:leftChars="0"/>
              <w:rPr>
                <w:rFonts w:ascii="標楷體" w:eastAsia="標楷體" w:hAnsi="標楷體"/>
                <w:sz w:val="20"/>
              </w:rPr>
            </w:pPr>
            <w:r w:rsidRPr="00573EB5">
              <w:rPr>
                <w:rFonts w:ascii="標楷體" w:eastAsia="標楷體" w:hAnsi="標楷體"/>
                <w:sz w:val="20"/>
              </w:rPr>
              <w:t>董事15人，官派8人。</w:t>
            </w:r>
          </w:p>
          <w:p w:rsidR="009763EF" w:rsidRPr="00573EB5" w:rsidRDefault="009763EF" w:rsidP="00B937BC">
            <w:pPr>
              <w:pStyle w:val="af5"/>
              <w:numPr>
                <w:ilvl w:val="0"/>
                <w:numId w:val="17"/>
              </w:numPr>
              <w:adjustRightInd w:val="0"/>
              <w:snapToGrid w:val="0"/>
              <w:spacing w:line="240" w:lineRule="exact"/>
              <w:ind w:leftChars="0"/>
              <w:rPr>
                <w:rFonts w:ascii="標楷體" w:eastAsia="標楷體" w:hAnsi="標楷體"/>
                <w:sz w:val="20"/>
              </w:rPr>
            </w:pPr>
            <w:r w:rsidRPr="00573EB5">
              <w:rPr>
                <w:rFonts w:ascii="標楷體" w:eastAsia="標楷體" w:hAnsi="標楷體"/>
                <w:sz w:val="20"/>
              </w:rPr>
              <w:t>監察人3人，官派1人</w:t>
            </w:r>
            <w:r w:rsidRPr="00573EB5">
              <w:rPr>
                <w:rFonts w:ascii="標楷體" w:eastAsia="標楷體" w:hAnsi="標楷體" w:hint="eastAsia"/>
                <w:sz w:val="20"/>
              </w:rPr>
              <w:t>。</w:t>
            </w:r>
          </w:p>
        </w:tc>
        <w:tc>
          <w:tcPr>
            <w:tcW w:w="957" w:type="dxa"/>
            <w:vMerge/>
          </w:tcPr>
          <w:p w:rsidR="009763EF" w:rsidRPr="00573EB5" w:rsidRDefault="009763EF" w:rsidP="00A12BEE">
            <w:pPr>
              <w:adjustRightInd w:val="0"/>
              <w:snapToGrid w:val="0"/>
              <w:spacing w:before="120" w:after="120"/>
              <w:rPr>
                <w:rFonts w:ascii="標楷體" w:eastAsia="標楷體" w:hAnsi="標楷體"/>
                <w:sz w:val="20"/>
              </w:rPr>
            </w:pPr>
          </w:p>
        </w:tc>
      </w:tr>
      <w:tr w:rsidR="008A11F3" w:rsidRPr="008A11F3" w:rsidTr="00FB5570">
        <w:trPr>
          <w:trHeight w:val="607"/>
          <w:jc w:val="center"/>
        </w:trPr>
        <w:tc>
          <w:tcPr>
            <w:tcW w:w="0" w:type="auto"/>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2</w:t>
            </w:r>
          </w:p>
        </w:tc>
        <w:tc>
          <w:tcPr>
            <w:tcW w:w="2000" w:type="dxa"/>
            <w:vMerge w:val="restart"/>
            <w:vAlign w:val="center"/>
          </w:tcPr>
          <w:p w:rsidR="009763EF" w:rsidRPr="00330057" w:rsidRDefault="009763EF" w:rsidP="00A12BEE">
            <w:pPr>
              <w:adjustRightInd w:val="0"/>
              <w:snapToGrid w:val="0"/>
              <w:spacing w:before="120" w:after="120"/>
              <w:jc w:val="both"/>
              <w:rPr>
                <w:rFonts w:ascii="標楷體" w:eastAsia="標楷體" w:hAnsi="標楷體"/>
                <w:sz w:val="20"/>
              </w:rPr>
            </w:pPr>
            <w:r w:rsidRPr="00330057">
              <w:rPr>
                <w:rFonts w:ascii="標楷體" w:eastAsia="標楷體" w:hAnsi="標楷體"/>
                <w:sz w:val="20"/>
              </w:rPr>
              <w:t>財團法人私立學校興學基金會</w:t>
            </w:r>
          </w:p>
        </w:tc>
        <w:tc>
          <w:tcPr>
            <w:tcW w:w="993"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91.08.12</w:t>
            </w:r>
          </w:p>
        </w:tc>
        <w:tc>
          <w:tcPr>
            <w:tcW w:w="850"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30,500</w:t>
            </w:r>
          </w:p>
        </w:tc>
        <w:tc>
          <w:tcPr>
            <w:tcW w:w="1418" w:type="dxa"/>
            <w:shd w:val="clear" w:color="auto" w:fill="auto"/>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20,000</w:t>
            </w:r>
          </w:p>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（65.57</w:t>
            </w:r>
            <w:proofErr w:type="gramStart"/>
            <w:r w:rsidRPr="00330057">
              <w:rPr>
                <w:rFonts w:ascii="標楷體" w:eastAsia="標楷體" w:hAnsi="標楷體"/>
                <w:sz w:val="20"/>
              </w:rPr>
              <w:t>﹪</w:t>
            </w:r>
            <w:proofErr w:type="gramEnd"/>
            <w:r w:rsidRPr="00330057">
              <w:rPr>
                <w:rFonts w:ascii="標楷體" w:eastAsia="標楷體" w:hAnsi="標楷體"/>
                <w:sz w:val="20"/>
              </w:rPr>
              <w:t>）</w:t>
            </w:r>
          </w:p>
        </w:tc>
        <w:tc>
          <w:tcPr>
            <w:tcW w:w="992"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教育部</w:t>
            </w:r>
          </w:p>
        </w:tc>
        <w:tc>
          <w:tcPr>
            <w:tcW w:w="2269" w:type="dxa"/>
          </w:tcPr>
          <w:p w:rsidR="009763EF" w:rsidRPr="00330057" w:rsidRDefault="009763EF" w:rsidP="00A12BEE">
            <w:pPr>
              <w:adjustRightInd w:val="0"/>
              <w:snapToGrid w:val="0"/>
              <w:spacing w:before="120" w:after="120"/>
              <w:rPr>
                <w:rFonts w:ascii="標楷體" w:eastAsia="標楷體" w:hAnsi="標楷體"/>
                <w:sz w:val="20"/>
              </w:rPr>
            </w:pPr>
            <w:r w:rsidRPr="00330057">
              <w:rPr>
                <w:rFonts w:ascii="標楷體" w:eastAsia="標楷體" w:hAnsi="標楷體"/>
                <w:sz w:val="20"/>
              </w:rPr>
              <w:t>以鼓勵及處理各界對私立學校之捐助為宗旨。</w:t>
            </w:r>
          </w:p>
        </w:tc>
        <w:tc>
          <w:tcPr>
            <w:tcW w:w="957" w:type="dxa"/>
            <w:vMerge w:val="restart"/>
          </w:tcPr>
          <w:p w:rsidR="009763EF" w:rsidRPr="00330057" w:rsidRDefault="00330057" w:rsidP="00A12BEE">
            <w:pPr>
              <w:adjustRightInd w:val="0"/>
              <w:snapToGrid w:val="0"/>
              <w:spacing w:before="120" w:after="120"/>
              <w:rPr>
                <w:rFonts w:ascii="標楷體" w:eastAsia="標楷體" w:hAnsi="標楷體"/>
                <w:sz w:val="20"/>
              </w:rPr>
            </w:pPr>
            <w:proofErr w:type="gramStart"/>
            <w:r w:rsidRPr="00330057">
              <w:rPr>
                <w:rFonts w:ascii="標楷體" w:eastAsia="標楷體" w:hAnsi="標楷體" w:hint="eastAsia"/>
                <w:sz w:val="20"/>
              </w:rPr>
              <w:t>105</w:t>
            </w:r>
            <w:proofErr w:type="gramEnd"/>
            <w:r w:rsidRPr="00330057">
              <w:rPr>
                <w:rFonts w:ascii="標楷體" w:eastAsia="標楷體" w:hAnsi="標楷體" w:hint="eastAsia"/>
                <w:sz w:val="20"/>
              </w:rPr>
              <w:t>年度政府補助收入為100萬元。</w:t>
            </w:r>
          </w:p>
        </w:tc>
      </w:tr>
      <w:tr w:rsidR="008A11F3" w:rsidRPr="008A11F3" w:rsidTr="00A87FE4">
        <w:trPr>
          <w:trHeight w:val="2639"/>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000" w:type="dxa"/>
            <w:vMerge/>
            <w:vAlign w:val="center"/>
          </w:tcPr>
          <w:p w:rsidR="009763EF" w:rsidRPr="008A11F3" w:rsidRDefault="009763EF" w:rsidP="00A12BEE">
            <w:pPr>
              <w:adjustRightInd w:val="0"/>
              <w:snapToGrid w:val="0"/>
              <w:spacing w:before="120" w:after="120"/>
              <w:jc w:val="both"/>
              <w:rPr>
                <w:rFonts w:ascii="標楷體" w:eastAsia="標楷體" w:hAnsi="標楷體"/>
                <w:color w:val="FF0000"/>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1418" w:type="dxa"/>
            <w:shd w:val="clear" w:color="auto" w:fill="auto"/>
          </w:tcPr>
          <w:p w:rsidR="009763EF" w:rsidRPr="00330057" w:rsidRDefault="009763EF" w:rsidP="00C876D8">
            <w:pPr>
              <w:adjustRightInd w:val="0"/>
              <w:snapToGrid w:val="0"/>
              <w:jc w:val="center"/>
              <w:rPr>
                <w:rFonts w:ascii="標楷體" w:eastAsia="標楷體" w:hAnsi="標楷體"/>
                <w:sz w:val="20"/>
              </w:rPr>
            </w:pPr>
            <w:r w:rsidRPr="00330057">
              <w:rPr>
                <w:rFonts w:ascii="標楷體" w:eastAsia="標楷體" w:hAnsi="標楷體"/>
                <w:sz w:val="20"/>
              </w:rPr>
              <w:t>教育部</w:t>
            </w:r>
          </w:p>
          <w:p w:rsidR="009763EF" w:rsidRPr="00330057" w:rsidRDefault="009763EF" w:rsidP="00C876D8">
            <w:pPr>
              <w:adjustRightInd w:val="0"/>
              <w:snapToGrid w:val="0"/>
              <w:jc w:val="center"/>
              <w:rPr>
                <w:rFonts w:ascii="標楷體" w:eastAsia="標楷體" w:hAnsi="標楷體"/>
                <w:sz w:val="20"/>
              </w:rPr>
            </w:pPr>
            <w:r w:rsidRPr="00330057">
              <w:rPr>
                <w:rFonts w:ascii="標楷體" w:eastAsia="標楷體" w:hAnsi="標楷體"/>
                <w:sz w:val="20"/>
              </w:rPr>
              <w:t>20,000</w:t>
            </w:r>
          </w:p>
        </w:tc>
        <w:tc>
          <w:tcPr>
            <w:tcW w:w="992"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269" w:type="dxa"/>
          </w:tcPr>
          <w:p w:rsidR="009763EF" w:rsidRPr="00330057" w:rsidRDefault="009763EF" w:rsidP="00B937BC">
            <w:pPr>
              <w:pStyle w:val="af5"/>
              <w:numPr>
                <w:ilvl w:val="0"/>
                <w:numId w:val="40"/>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任期至106年9月25日止。</w:t>
            </w:r>
          </w:p>
          <w:p w:rsidR="009763EF" w:rsidRPr="00330057" w:rsidRDefault="009763EF" w:rsidP="00B937BC">
            <w:pPr>
              <w:pStyle w:val="af5"/>
              <w:numPr>
                <w:ilvl w:val="0"/>
                <w:numId w:val="40"/>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董事13人，官派7人。</w:t>
            </w:r>
          </w:p>
          <w:p w:rsidR="00F121EC" w:rsidRPr="00330057" w:rsidRDefault="009763EF" w:rsidP="00B937BC">
            <w:pPr>
              <w:pStyle w:val="af5"/>
              <w:numPr>
                <w:ilvl w:val="0"/>
                <w:numId w:val="40"/>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監察人3人，官派3人。</w:t>
            </w:r>
          </w:p>
        </w:tc>
        <w:tc>
          <w:tcPr>
            <w:tcW w:w="957" w:type="dxa"/>
            <w:vMerge/>
          </w:tcPr>
          <w:p w:rsidR="009763EF" w:rsidRPr="00330057" w:rsidRDefault="009763EF" w:rsidP="00A12BEE">
            <w:pPr>
              <w:adjustRightInd w:val="0"/>
              <w:snapToGrid w:val="0"/>
              <w:spacing w:before="120" w:after="120"/>
              <w:rPr>
                <w:rFonts w:ascii="標楷體" w:eastAsia="標楷體" w:hAnsi="標楷體"/>
                <w:sz w:val="20"/>
              </w:rPr>
            </w:pPr>
          </w:p>
        </w:tc>
      </w:tr>
      <w:tr w:rsidR="008A11F3" w:rsidRPr="008A11F3" w:rsidTr="00FB5570">
        <w:trPr>
          <w:trHeight w:val="237"/>
          <w:jc w:val="center"/>
        </w:trPr>
        <w:tc>
          <w:tcPr>
            <w:tcW w:w="0" w:type="auto"/>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lastRenderedPageBreak/>
              <w:t>3</w:t>
            </w:r>
          </w:p>
        </w:tc>
        <w:tc>
          <w:tcPr>
            <w:tcW w:w="2000" w:type="dxa"/>
            <w:vMerge w:val="restart"/>
            <w:vAlign w:val="center"/>
          </w:tcPr>
          <w:p w:rsidR="009763EF" w:rsidRPr="00330057" w:rsidRDefault="009763EF" w:rsidP="00A12BEE">
            <w:pPr>
              <w:adjustRightInd w:val="0"/>
              <w:snapToGrid w:val="0"/>
              <w:spacing w:before="120" w:after="120"/>
              <w:jc w:val="both"/>
              <w:rPr>
                <w:rFonts w:ascii="標楷體" w:eastAsia="標楷體" w:hAnsi="標楷體"/>
                <w:sz w:val="20"/>
              </w:rPr>
            </w:pPr>
            <w:r w:rsidRPr="00330057">
              <w:rPr>
                <w:rFonts w:ascii="標楷體" w:eastAsia="標楷體" w:hAnsi="標楷體"/>
                <w:sz w:val="20"/>
              </w:rPr>
              <w:t>財團法人高等教育評鑑中心基金會</w:t>
            </w:r>
          </w:p>
        </w:tc>
        <w:tc>
          <w:tcPr>
            <w:tcW w:w="993"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94.11.28</w:t>
            </w:r>
          </w:p>
        </w:tc>
        <w:tc>
          <w:tcPr>
            <w:tcW w:w="850"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30,300</w:t>
            </w:r>
          </w:p>
        </w:tc>
        <w:tc>
          <w:tcPr>
            <w:tcW w:w="1418" w:type="dxa"/>
            <w:shd w:val="clear" w:color="auto" w:fill="auto"/>
          </w:tcPr>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20,200</w:t>
            </w:r>
          </w:p>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（66.67</w:t>
            </w:r>
            <w:proofErr w:type="gramStart"/>
            <w:r w:rsidRPr="00330057">
              <w:rPr>
                <w:rFonts w:ascii="標楷體" w:eastAsia="標楷體" w:hAnsi="標楷體"/>
                <w:sz w:val="20"/>
              </w:rPr>
              <w:t>﹪</w:t>
            </w:r>
            <w:proofErr w:type="gramEnd"/>
            <w:r w:rsidRPr="00330057">
              <w:rPr>
                <w:rFonts w:ascii="標楷體" w:eastAsia="標楷體" w:hAnsi="標楷體"/>
                <w:sz w:val="20"/>
              </w:rPr>
              <w:t>）</w:t>
            </w:r>
          </w:p>
        </w:tc>
        <w:tc>
          <w:tcPr>
            <w:tcW w:w="992" w:type="dxa"/>
            <w:vMerge w:val="restart"/>
            <w:vAlign w:val="center"/>
          </w:tcPr>
          <w:p w:rsidR="009763EF" w:rsidRPr="00330057" w:rsidRDefault="009763EF" w:rsidP="00A12BEE">
            <w:pPr>
              <w:adjustRightInd w:val="0"/>
              <w:snapToGrid w:val="0"/>
              <w:spacing w:before="120" w:after="120"/>
              <w:jc w:val="center"/>
              <w:rPr>
                <w:rFonts w:ascii="標楷體" w:eastAsia="標楷體" w:hAnsi="標楷體"/>
                <w:sz w:val="20"/>
              </w:rPr>
            </w:pPr>
            <w:r w:rsidRPr="00330057">
              <w:rPr>
                <w:rFonts w:ascii="標楷體" w:eastAsia="標楷體" w:hAnsi="標楷體"/>
                <w:sz w:val="20"/>
              </w:rPr>
              <w:t>教育部</w:t>
            </w:r>
            <w:r w:rsidRPr="00330057">
              <w:rPr>
                <w:rFonts w:ascii="標楷體" w:eastAsia="標楷體" w:hAnsi="標楷體" w:hint="eastAsia"/>
                <w:sz w:val="20"/>
              </w:rPr>
              <w:t>、</w:t>
            </w:r>
            <w:r w:rsidRPr="00330057">
              <w:rPr>
                <w:rFonts w:ascii="標楷體" w:eastAsia="標楷體" w:hAnsi="標楷體"/>
                <w:sz w:val="20"/>
              </w:rPr>
              <w:t>國立大學校院及臺北市立教育大學</w:t>
            </w:r>
          </w:p>
        </w:tc>
        <w:tc>
          <w:tcPr>
            <w:tcW w:w="2269" w:type="dxa"/>
          </w:tcPr>
          <w:p w:rsidR="009763EF" w:rsidRPr="00330057" w:rsidRDefault="009763EF" w:rsidP="00A12BEE">
            <w:pPr>
              <w:adjustRightInd w:val="0"/>
              <w:snapToGrid w:val="0"/>
              <w:spacing w:before="120" w:after="120"/>
              <w:rPr>
                <w:rFonts w:ascii="標楷體" w:eastAsia="標楷體" w:hAnsi="標楷體"/>
                <w:sz w:val="20"/>
              </w:rPr>
            </w:pPr>
            <w:r w:rsidRPr="00330057">
              <w:rPr>
                <w:rFonts w:ascii="標楷體" w:eastAsia="標楷體" w:hAnsi="標楷體"/>
                <w:sz w:val="20"/>
              </w:rPr>
              <w:t>以提</w:t>
            </w:r>
            <w:r w:rsidRPr="00330057">
              <w:rPr>
                <w:rFonts w:ascii="標楷體" w:eastAsia="標楷體" w:hAnsi="標楷體" w:hint="eastAsia"/>
                <w:sz w:val="20"/>
              </w:rPr>
              <w:t>升</w:t>
            </w:r>
            <w:r w:rsidRPr="00330057">
              <w:rPr>
                <w:rFonts w:ascii="標楷體" w:eastAsia="標楷體" w:hAnsi="標楷體"/>
                <w:sz w:val="20"/>
              </w:rPr>
              <w:t>國內高等教育品質為宗旨。</w:t>
            </w:r>
          </w:p>
        </w:tc>
        <w:tc>
          <w:tcPr>
            <w:tcW w:w="957" w:type="dxa"/>
            <w:vMerge w:val="restart"/>
          </w:tcPr>
          <w:p w:rsidR="009763EF" w:rsidRPr="00330057" w:rsidRDefault="00330057" w:rsidP="00C876D8">
            <w:pPr>
              <w:adjustRightInd w:val="0"/>
              <w:snapToGrid w:val="0"/>
              <w:spacing w:line="240" w:lineRule="exact"/>
              <w:rPr>
                <w:rFonts w:ascii="標楷體" w:eastAsia="標楷體" w:hAnsi="標楷體"/>
                <w:sz w:val="20"/>
              </w:rPr>
            </w:pPr>
            <w:proofErr w:type="gramStart"/>
            <w:r w:rsidRPr="00330057">
              <w:rPr>
                <w:rFonts w:ascii="標楷體" w:eastAsia="標楷體" w:hAnsi="標楷體" w:hint="eastAsia"/>
                <w:sz w:val="20"/>
              </w:rPr>
              <w:t>105</w:t>
            </w:r>
            <w:proofErr w:type="gramEnd"/>
            <w:r w:rsidRPr="00330057">
              <w:rPr>
                <w:rFonts w:ascii="標楷體" w:eastAsia="標楷體" w:hAnsi="標楷體" w:hint="eastAsia"/>
                <w:sz w:val="20"/>
              </w:rPr>
              <w:t>年度政府補助收入為37,981千元，委辦收入為3</w:t>
            </w:r>
            <w:r w:rsidR="00637F57">
              <w:rPr>
                <w:rFonts w:ascii="標楷體" w:eastAsia="標楷體" w:hAnsi="標楷體" w:hint="eastAsia"/>
                <w:sz w:val="20"/>
              </w:rPr>
              <w:t>5,862</w:t>
            </w:r>
            <w:r w:rsidRPr="00330057">
              <w:rPr>
                <w:rFonts w:ascii="標楷體" w:eastAsia="標楷體" w:hAnsi="標楷體" w:hint="eastAsia"/>
                <w:sz w:val="20"/>
              </w:rPr>
              <w:t>千元。</w:t>
            </w:r>
          </w:p>
        </w:tc>
      </w:tr>
      <w:tr w:rsidR="008A11F3" w:rsidRPr="008A11F3" w:rsidTr="00FB5570">
        <w:trPr>
          <w:trHeight w:val="1609"/>
          <w:jc w:val="center"/>
        </w:trPr>
        <w:tc>
          <w:tcPr>
            <w:tcW w:w="0" w:type="auto"/>
            <w:vMerge/>
            <w:vAlign w:val="center"/>
          </w:tcPr>
          <w:p w:rsidR="009763EF" w:rsidRPr="00330057" w:rsidRDefault="009763EF" w:rsidP="00A12BEE">
            <w:pPr>
              <w:adjustRightInd w:val="0"/>
              <w:snapToGrid w:val="0"/>
              <w:spacing w:before="120" w:after="120"/>
              <w:jc w:val="center"/>
              <w:rPr>
                <w:rFonts w:ascii="標楷體" w:eastAsia="標楷體" w:hAnsi="標楷體"/>
                <w:sz w:val="20"/>
              </w:rPr>
            </w:pPr>
          </w:p>
        </w:tc>
        <w:tc>
          <w:tcPr>
            <w:tcW w:w="2000" w:type="dxa"/>
            <w:vMerge/>
            <w:vAlign w:val="center"/>
          </w:tcPr>
          <w:p w:rsidR="009763EF" w:rsidRPr="00330057"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330057" w:rsidRDefault="009763EF" w:rsidP="00A12BEE">
            <w:pPr>
              <w:adjustRightInd w:val="0"/>
              <w:snapToGrid w:val="0"/>
              <w:spacing w:before="120" w:after="120"/>
              <w:jc w:val="center"/>
              <w:rPr>
                <w:rFonts w:ascii="標楷體" w:eastAsia="標楷體" w:hAnsi="標楷體"/>
                <w:sz w:val="20"/>
              </w:rPr>
            </w:pPr>
          </w:p>
        </w:tc>
        <w:tc>
          <w:tcPr>
            <w:tcW w:w="850" w:type="dxa"/>
            <w:vMerge/>
            <w:vAlign w:val="center"/>
          </w:tcPr>
          <w:p w:rsidR="009763EF" w:rsidRPr="00330057" w:rsidRDefault="009763EF" w:rsidP="00A12BEE">
            <w:pPr>
              <w:adjustRightInd w:val="0"/>
              <w:snapToGrid w:val="0"/>
              <w:spacing w:before="120" w:after="120"/>
              <w:jc w:val="center"/>
              <w:rPr>
                <w:rFonts w:ascii="標楷體" w:eastAsia="標楷體" w:hAnsi="標楷體"/>
                <w:sz w:val="20"/>
              </w:rPr>
            </w:pPr>
          </w:p>
        </w:tc>
        <w:tc>
          <w:tcPr>
            <w:tcW w:w="1418" w:type="dxa"/>
            <w:shd w:val="clear" w:color="auto" w:fill="auto"/>
          </w:tcPr>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教育部</w:t>
            </w:r>
          </w:p>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15,000</w:t>
            </w:r>
          </w:p>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國立大學校院及臺北市立教育大學</w:t>
            </w:r>
          </w:p>
          <w:p w:rsidR="009763EF" w:rsidRPr="00330057" w:rsidRDefault="009763EF" w:rsidP="00C876D8">
            <w:pPr>
              <w:adjustRightInd w:val="0"/>
              <w:snapToGrid w:val="0"/>
              <w:spacing w:line="240" w:lineRule="exact"/>
              <w:jc w:val="center"/>
              <w:rPr>
                <w:rFonts w:ascii="標楷體" w:eastAsia="標楷體" w:hAnsi="標楷體"/>
                <w:sz w:val="20"/>
              </w:rPr>
            </w:pPr>
            <w:r w:rsidRPr="00330057">
              <w:rPr>
                <w:rFonts w:ascii="標楷體" w:eastAsia="標楷體" w:hAnsi="標楷體"/>
                <w:sz w:val="20"/>
              </w:rPr>
              <w:t>5,200</w:t>
            </w:r>
          </w:p>
        </w:tc>
        <w:tc>
          <w:tcPr>
            <w:tcW w:w="992" w:type="dxa"/>
            <w:vMerge/>
            <w:vAlign w:val="center"/>
          </w:tcPr>
          <w:p w:rsidR="009763EF" w:rsidRPr="00330057" w:rsidRDefault="009763EF" w:rsidP="00A12BEE">
            <w:pPr>
              <w:adjustRightInd w:val="0"/>
              <w:snapToGrid w:val="0"/>
              <w:spacing w:before="120" w:after="120"/>
              <w:jc w:val="center"/>
              <w:rPr>
                <w:rFonts w:ascii="標楷體" w:eastAsia="標楷體" w:hAnsi="標楷體"/>
                <w:sz w:val="20"/>
              </w:rPr>
            </w:pPr>
          </w:p>
        </w:tc>
        <w:tc>
          <w:tcPr>
            <w:tcW w:w="2269" w:type="dxa"/>
          </w:tcPr>
          <w:p w:rsidR="009763EF" w:rsidRPr="00330057" w:rsidRDefault="009763EF" w:rsidP="00B937BC">
            <w:pPr>
              <w:pStyle w:val="af5"/>
              <w:numPr>
                <w:ilvl w:val="0"/>
                <w:numId w:val="41"/>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任期至107年7月31日止。</w:t>
            </w:r>
          </w:p>
          <w:p w:rsidR="009763EF" w:rsidRPr="00330057" w:rsidRDefault="009763EF" w:rsidP="00B937BC">
            <w:pPr>
              <w:pStyle w:val="af5"/>
              <w:numPr>
                <w:ilvl w:val="0"/>
                <w:numId w:val="41"/>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董事17人，官派9人。</w:t>
            </w:r>
          </w:p>
          <w:p w:rsidR="009763EF" w:rsidRPr="00330057" w:rsidRDefault="009763EF" w:rsidP="00B937BC">
            <w:pPr>
              <w:pStyle w:val="af5"/>
              <w:numPr>
                <w:ilvl w:val="0"/>
                <w:numId w:val="41"/>
              </w:numPr>
              <w:adjustRightInd w:val="0"/>
              <w:snapToGrid w:val="0"/>
              <w:spacing w:line="240" w:lineRule="exact"/>
              <w:ind w:leftChars="0"/>
              <w:rPr>
                <w:rFonts w:ascii="標楷體" w:eastAsia="標楷體" w:hAnsi="標楷體"/>
                <w:sz w:val="20"/>
              </w:rPr>
            </w:pPr>
            <w:r w:rsidRPr="00330057">
              <w:rPr>
                <w:rFonts w:ascii="標楷體" w:eastAsia="標楷體" w:hAnsi="標楷體"/>
                <w:sz w:val="20"/>
              </w:rPr>
              <w:t>監察人3人，官派1人。</w:t>
            </w:r>
          </w:p>
        </w:tc>
        <w:tc>
          <w:tcPr>
            <w:tcW w:w="957" w:type="dxa"/>
            <w:vMerge/>
          </w:tcPr>
          <w:p w:rsidR="009763EF" w:rsidRPr="008A11F3" w:rsidRDefault="009763EF" w:rsidP="00A12BEE">
            <w:pPr>
              <w:adjustRightInd w:val="0"/>
              <w:snapToGrid w:val="0"/>
              <w:spacing w:before="120" w:after="120"/>
              <w:rPr>
                <w:rFonts w:ascii="標楷體" w:eastAsia="標楷體" w:hAnsi="標楷體"/>
                <w:color w:val="FF0000"/>
                <w:sz w:val="20"/>
              </w:rPr>
            </w:pPr>
          </w:p>
        </w:tc>
      </w:tr>
      <w:tr w:rsidR="008A11F3" w:rsidRPr="008A11F3" w:rsidTr="00FB5570">
        <w:trPr>
          <w:trHeight w:val="291"/>
          <w:jc w:val="center"/>
        </w:trPr>
        <w:tc>
          <w:tcPr>
            <w:tcW w:w="0" w:type="auto"/>
            <w:vMerge w:val="restart"/>
            <w:vAlign w:val="center"/>
          </w:tcPr>
          <w:p w:rsidR="009763EF" w:rsidRPr="008A11F3" w:rsidRDefault="009763EF" w:rsidP="00A12BEE">
            <w:pPr>
              <w:adjustRightInd w:val="0"/>
              <w:snapToGrid w:val="0"/>
              <w:spacing w:before="120" w:after="120"/>
              <w:jc w:val="center"/>
              <w:rPr>
                <w:rFonts w:ascii="標楷體" w:eastAsia="標楷體" w:hAnsi="標楷體"/>
                <w:sz w:val="20"/>
              </w:rPr>
            </w:pPr>
            <w:r w:rsidRPr="008A11F3">
              <w:rPr>
                <w:rFonts w:ascii="標楷體" w:eastAsia="標楷體" w:hAnsi="標楷體"/>
                <w:sz w:val="20"/>
              </w:rPr>
              <w:t>4</w:t>
            </w:r>
          </w:p>
        </w:tc>
        <w:tc>
          <w:tcPr>
            <w:tcW w:w="2000" w:type="dxa"/>
            <w:vMerge w:val="restart"/>
            <w:vAlign w:val="center"/>
          </w:tcPr>
          <w:p w:rsidR="009763EF" w:rsidRPr="008A11F3" w:rsidRDefault="009763EF" w:rsidP="00A12BEE">
            <w:pPr>
              <w:spacing w:before="120" w:after="120"/>
              <w:rPr>
                <w:rFonts w:ascii="標楷體" w:eastAsia="標楷體" w:hAnsi="標楷體"/>
                <w:sz w:val="20"/>
              </w:rPr>
            </w:pPr>
            <w:r w:rsidRPr="008A11F3">
              <w:rPr>
                <w:rFonts w:ascii="標楷體" w:eastAsia="標楷體" w:hAnsi="標楷體"/>
                <w:sz w:val="20"/>
              </w:rPr>
              <w:t>財團法人高等教育國際合作基金會</w:t>
            </w:r>
          </w:p>
        </w:tc>
        <w:tc>
          <w:tcPr>
            <w:tcW w:w="993" w:type="dxa"/>
            <w:vMerge w:val="restart"/>
            <w:vAlign w:val="center"/>
          </w:tcPr>
          <w:p w:rsidR="009763EF" w:rsidRPr="008A11F3" w:rsidRDefault="009763EF" w:rsidP="00A12BEE">
            <w:pPr>
              <w:spacing w:before="120" w:after="120"/>
              <w:jc w:val="center"/>
              <w:rPr>
                <w:rFonts w:ascii="標楷體" w:eastAsia="標楷體" w:hAnsi="標楷體"/>
                <w:sz w:val="20"/>
              </w:rPr>
            </w:pPr>
            <w:r w:rsidRPr="008A11F3">
              <w:rPr>
                <w:rFonts w:ascii="標楷體" w:eastAsia="標楷體" w:hAnsi="標楷體"/>
                <w:sz w:val="20"/>
              </w:rPr>
              <w:t>94.10.12</w:t>
            </w:r>
          </w:p>
        </w:tc>
        <w:tc>
          <w:tcPr>
            <w:tcW w:w="850" w:type="dxa"/>
            <w:vMerge w:val="restart"/>
            <w:vAlign w:val="center"/>
          </w:tcPr>
          <w:p w:rsidR="009763EF" w:rsidRPr="008A11F3" w:rsidRDefault="009763EF" w:rsidP="00A12BEE">
            <w:pPr>
              <w:spacing w:before="120" w:after="120"/>
              <w:jc w:val="center"/>
              <w:rPr>
                <w:rFonts w:ascii="標楷體" w:eastAsia="標楷體" w:hAnsi="標楷體"/>
                <w:sz w:val="20"/>
              </w:rPr>
            </w:pPr>
            <w:r w:rsidRPr="008A11F3">
              <w:rPr>
                <w:rFonts w:ascii="標楷體" w:eastAsia="標楷體" w:hAnsi="標楷體"/>
                <w:sz w:val="20"/>
              </w:rPr>
              <w:t>36,</w:t>
            </w:r>
            <w:r w:rsidR="00470ED5">
              <w:rPr>
                <w:rFonts w:ascii="標楷體" w:eastAsia="標楷體" w:hAnsi="標楷體" w:hint="eastAsia"/>
                <w:sz w:val="20"/>
              </w:rPr>
              <w:t>400</w:t>
            </w:r>
          </w:p>
        </w:tc>
        <w:tc>
          <w:tcPr>
            <w:tcW w:w="1418" w:type="dxa"/>
            <w:shd w:val="clear" w:color="auto" w:fill="auto"/>
          </w:tcPr>
          <w:p w:rsidR="009763EF" w:rsidRPr="008A11F3" w:rsidRDefault="009763EF" w:rsidP="00A12BEE">
            <w:pPr>
              <w:spacing w:before="120" w:after="120"/>
              <w:jc w:val="center"/>
              <w:rPr>
                <w:rFonts w:ascii="標楷體" w:eastAsia="標楷體" w:hAnsi="標楷體"/>
                <w:sz w:val="20"/>
              </w:rPr>
            </w:pPr>
            <w:r w:rsidRPr="008A11F3">
              <w:rPr>
                <w:rFonts w:ascii="標楷體" w:eastAsia="標楷體" w:hAnsi="標楷體"/>
                <w:sz w:val="20"/>
              </w:rPr>
              <w:t>23,550</w:t>
            </w:r>
          </w:p>
          <w:p w:rsidR="009763EF" w:rsidRPr="008A11F3" w:rsidRDefault="009763EF" w:rsidP="00D53657">
            <w:pPr>
              <w:spacing w:before="120" w:after="120"/>
              <w:jc w:val="center"/>
              <w:rPr>
                <w:rFonts w:ascii="標楷體" w:eastAsia="標楷體" w:hAnsi="標楷體"/>
                <w:sz w:val="20"/>
              </w:rPr>
            </w:pPr>
            <w:r w:rsidRPr="008A11F3">
              <w:rPr>
                <w:rFonts w:ascii="標楷體" w:eastAsia="標楷體" w:hAnsi="標楷體"/>
                <w:sz w:val="20"/>
              </w:rPr>
              <w:t>（6</w:t>
            </w:r>
            <w:r w:rsidR="00D53657">
              <w:rPr>
                <w:rFonts w:ascii="標楷體" w:eastAsia="標楷體" w:hAnsi="標楷體"/>
                <w:sz w:val="20"/>
              </w:rPr>
              <w:t>4</w:t>
            </w:r>
            <w:r w:rsidRPr="008A11F3">
              <w:rPr>
                <w:rFonts w:ascii="標楷體" w:eastAsia="標楷體" w:hAnsi="標楷體"/>
                <w:sz w:val="20"/>
              </w:rPr>
              <w:t>.</w:t>
            </w:r>
            <w:r w:rsidR="00D53657">
              <w:rPr>
                <w:rFonts w:ascii="標楷體" w:eastAsia="標楷體" w:hAnsi="標楷體"/>
                <w:sz w:val="20"/>
              </w:rPr>
              <w:t>70</w:t>
            </w:r>
            <w:proofErr w:type="gramStart"/>
            <w:r w:rsidRPr="008A11F3">
              <w:rPr>
                <w:rFonts w:ascii="標楷體" w:eastAsia="標楷體" w:hAnsi="標楷體"/>
                <w:sz w:val="20"/>
              </w:rPr>
              <w:t>﹪</w:t>
            </w:r>
            <w:proofErr w:type="gramEnd"/>
            <w:r w:rsidRPr="008A11F3">
              <w:rPr>
                <w:rFonts w:ascii="標楷體" w:eastAsia="標楷體" w:hAnsi="標楷體"/>
                <w:sz w:val="20"/>
              </w:rPr>
              <w:t>）</w:t>
            </w:r>
          </w:p>
        </w:tc>
        <w:tc>
          <w:tcPr>
            <w:tcW w:w="992" w:type="dxa"/>
            <w:vMerge w:val="restart"/>
            <w:vAlign w:val="center"/>
          </w:tcPr>
          <w:p w:rsidR="009763EF" w:rsidRPr="008A11F3" w:rsidRDefault="009763EF" w:rsidP="00A12BEE">
            <w:pPr>
              <w:spacing w:before="120" w:after="120"/>
              <w:jc w:val="center"/>
              <w:rPr>
                <w:rFonts w:ascii="標楷體" w:eastAsia="標楷體" w:hAnsi="標楷體"/>
                <w:sz w:val="20"/>
              </w:rPr>
            </w:pPr>
            <w:r w:rsidRPr="008A11F3">
              <w:rPr>
                <w:rFonts w:ascii="標楷體" w:eastAsia="標楷體" w:hAnsi="標楷體"/>
                <w:sz w:val="20"/>
              </w:rPr>
              <w:t>教育部</w:t>
            </w:r>
            <w:r w:rsidRPr="008A11F3">
              <w:rPr>
                <w:rFonts w:ascii="標楷體" w:eastAsia="標楷體" w:hAnsi="標楷體" w:hint="eastAsia"/>
                <w:sz w:val="20"/>
              </w:rPr>
              <w:t>、</w:t>
            </w:r>
            <w:r w:rsidRPr="008A11F3">
              <w:rPr>
                <w:rFonts w:ascii="標楷體" w:eastAsia="標楷體" w:hAnsi="標楷體"/>
                <w:sz w:val="20"/>
              </w:rPr>
              <w:t>國立大學校院</w:t>
            </w:r>
          </w:p>
        </w:tc>
        <w:tc>
          <w:tcPr>
            <w:tcW w:w="2269" w:type="dxa"/>
          </w:tcPr>
          <w:p w:rsidR="009763EF" w:rsidRPr="008A11F3" w:rsidRDefault="009763EF" w:rsidP="00A12BEE">
            <w:pPr>
              <w:spacing w:before="120" w:after="120"/>
              <w:rPr>
                <w:rFonts w:ascii="標楷體" w:eastAsia="標楷體" w:hAnsi="標楷體"/>
                <w:sz w:val="20"/>
              </w:rPr>
            </w:pPr>
            <w:r w:rsidRPr="008A11F3">
              <w:rPr>
                <w:rFonts w:ascii="標楷體" w:eastAsia="標楷體" w:hAnsi="標楷體"/>
                <w:sz w:val="20"/>
              </w:rPr>
              <w:t>以推動高等教育國際學術合作為宗旨。</w:t>
            </w:r>
          </w:p>
        </w:tc>
        <w:tc>
          <w:tcPr>
            <w:tcW w:w="957" w:type="dxa"/>
            <w:vMerge w:val="restart"/>
          </w:tcPr>
          <w:p w:rsidR="009763EF" w:rsidRPr="008A11F3" w:rsidRDefault="005413A7" w:rsidP="00A12BEE">
            <w:pPr>
              <w:spacing w:before="120" w:after="120"/>
              <w:jc w:val="center"/>
              <w:rPr>
                <w:rFonts w:ascii="標楷體" w:eastAsia="標楷體" w:hAnsi="標楷體"/>
                <w:color w:val="FF0000"/>
                <w:sz w:val="20"/>
              </w:rPr>
            </w:pPr>
            <w:proofErr w:type="gramStart"/>
            <w:r w:rsidRPr="008A11F3">
              <w:rPr>
                <w:rFonts w:ascii="標楷體" w:eastAsia="標楷體" w:hAnsi="標楷體" w:hint="eastAsia"/>
                <w:sz w:val="20"/>
              </w:rPr>
              <w:t>105</w:t>
            </w:r>
            <w:proofErr w:type="gramEnd"/>
            <w:r w:rsidRPr="008A11F3">
              <w:rPr>
                <w:rFonts w:ascii="標楷體" w:eastAsia="標楷體" w:hAnsi="標楷體" w:hint="eastAsia"/>
                <w:sz w:val="20"/>
              </w:rPr>
              <w:t>年度政府補助收入為29,228千元。</w:t>
            </w:r>
          </w:p>
        </w:tc>
      </w:tr>
      <w:tr w:rsidR="008A11F3" w:rsidRPr="008A11F3" w:rsidTr="00932FB6">
        <w:trPr>
          <w:trHeight w:val="1399"/>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sz w:val="20"/>
              </w:rPr>
            </w:pPr>
          </w:p>
        </w:tc>
        <w:tc>
          <w:tcPr>
            <w:tcW w:w="2000" w:type="dxa"/>
            <w:vMerge/>
            <w:vAlign w:val="center"/>
          </w:tcPr>
          <w:p w:rsidR="009763EF" w:rsidRPr="008A11F3"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sz w:val="20"/>
              </w:rPr>
            </w:pPr>
          </w:p>
        </w:tc>
        <w:tc>
          <w:tcPr>
            <w:tcW w:w="1418" w:type="dxa"/>
            <w:shd w:val="clear" w:color="auto" w:fill="auto"/>
          </w:tcPr>
          <w:p w:rsidR="009763EF" w:rsidRPr="008A11F3" w:rsidRDefault="009763EF" w:rsidP="00023FCD">
            <w:pPr>
              <w:adjustRightInd w:val="0"/>
              <w:snapToGrid w:val="0"/>
              <w:spacing w:line="240" w:lineRule="exact"/>
              <w:jc w:val="center"/>
              <w:rPr>
                <w:rFonts w:ascii="標楷體" w:eastAsia="標楷體" w:hAnsi="標楷體"/>
                <w:sz w:val="20"/>
              </w:rPr>
            </w:pPr>
            <w:r w:rsidRPr="008A11F3">
              <w:rPr>
                <w:rFonts w:ascii="標楷體" w:eastAsia="標楷體" w:hAnsi="標楷體"/>
                <w:sz w:val="20"/>
              </w:rPr>
              <w:t>教育部</w:t>
            </w:r>
          </w:p>
          <w:p w:rsidR="009763EF" w:rsidRPr="008A11F3" w:rsidRDefault="009763EF" w:rsidP="00023FCD">
            <w:pPr>
              <w:adjustRightInd w:val="0"/>
              <w:snapToGrid w:val="0"/>
              <w:spacing w:line="240" w:lineRule="exact"/>
              <w:jc w:val="center"/>
              <w:rPr>
                <w:rFonts w:ascii="標楷體" w:eastAsia="標楷體" w:hAnsi="標楷體"/>
                <w:sz w:val="20"/>
              </w:rPr>
            </w:pPr>
            <w:r w:rsidRPr="008A11F3">
              <w:rPr>
                <w:rFonts w:ascii="標楷體" w:eastAsia="標楷體" w:hAnsi="標楷體"/>
                <w:sz w:val="20"/>
              </w:rPr>
              <w:t>15,000</w:t>
            </w:r>
          </w:p>
          <w:p w:rsidR="009763EF" w:rsidRPr="008A11F3" w:rsidRDefault="009763EF" w:rsidP="00023FCD">
            <w:pPr>
              <w:adjustRightInd w:val="0"/>
              <w:snapToGrid w:val="0"/>
              <w:spacing w:line="240" w:lineRule="exact"/>
              <w:jc w:val="center"/>
              <w:rPr>
                <w:rFonts w:ascii="標楷體" w:eastAsia="標楷體" w:hAnsi="標楷體"/>
                <w:sz w:val="20"/>
              </w:rPr>
            </w:pPr>
            <w:r w:rsidRPr="008A11F3">
              <w:rPr>
                <w:rFonts w:ascii="標楷體" w:eastAsia="標楷體" w:hAnsi="標楷體"/>
                <w:sz w:val="20"/>
              </w:rPr>
              <w:t>國立大學校院及臺北市立教育大學</w:t>
            </w:r>
          </w:p>
          <w:p w:rsidR="009763EF" w:rsidRPr="008A11F3" w:rsidRDefault="009763EF" w:rsidP="00023FCD">
            <w:pPr>
              <w:adjustRightInd w:val="0"/>
              <w:snapToGrid w:val="0"/>
              <w:spacing w:line="240" w:lineRule="exact"/>
              <w:jc w:val="center"/>
              <w:rPr>
                <w:rFonts w:ascii="標楷體" w:eastAsia="標楷體" w:hAnsi="標楷體"/>
                <w:sz w:val="20"/>
              </w:rPr>
            </w:pPr>
            <w:r w:rsidRPr="008A11F3">
              <w:rPr>
                <w:rFonts w:ascii="標楷體" w:eastAsia="標楷體" w:hAnsi="標楷體"/>
                <w:sz w:val="20"/>
              </w:rPr>
              <w:t>8,550</w:t>
            </w:r>
          </w:p>
        </w:tc>
        <w:tc>
          <w:tcPr>
            <w:tcW w:w="992" w:type="dxa"/>
            <w:vMerge/>
            <w:vAlign w:val="center"/>
          </w:tcPr>
          <w:p w:rsidR="009763EF" w:rsidRPr="008A11F3" w:rsidRDefault="009763EF" w:rsidP="00A12BEE">
            <w:pPr>
              <w:adjustRightInd w:val="0"/>
              <w:snapToGrid w:val="0"/>
              <w:spacing w:before="120" w:after="120"/>
              <w:jc w:val="center"/>
              <w:rPr>
                <w:rFonts w:ascii="標楷體" w:eastAsia="標楷體" w:hAnsi="標楷體"/>
                <w:sz w:val="20"/>
              </w:rPr>
            </w:pPr>
          </w:p>
        </w:tc>
        <w:tc>
          <w:tcPr>
            <w:tcW w:w="2269" w:type="dxa"/>
          </w:tcPr>
          <w:p w:rsidR="009763EF" w:rsidRPr="008A11F3" w:rsidRDefault="009763EF" w:rsidP="00B937BC">
            <w:pPr>
              <w:pStyle w:val="af5"/>
              <w:numPr>
                <w:ilvl w:val="0"/>
                <w:numId w:val="16"/>
              </w:numPr>
              <w:adjustRightInd w:val="0"/>
              <w:snapToGrid w:val="0"/>
              <w:spacing w:line="240" w:lineRule="exact"/>
              <w:ind w:leftChars="0"/>
              <w:rPr>
                <w:rFonts w:ascii="標楷體" w:eastAsia="標楷體" w:hAnsi="標楷體"/>
                <w:sz w:val="20"/>
              </w:rPr>
            </w:pPr>
            <w:r w:rsidRPr="008A11F3">
              <w:rPr>
                <w:rFonts w:ascii="標楷體" w:eastAsia="標楷體" w:hAnsi="標楷體" w:hint="eastAsia"/>
                <w:sz w:val="20"/>
              </w:rPr>
              <w:t>任期至</w:t>
            </w:r>
            <w:r w:rsidRPr="008A11F3">
              <w:rPr>
                <w:rFonts w:ascii="標楷體" w:eastAsia="標楷體" w:hAnsi="標楷體"/>
                <w:sz w:val="20"/>
              </w:rPr>
              <w:t>107</w:t>
            </w:r>
            <w:r w:rsidRPr="008A11F3">
              <w:rPr>
                <w:rFonts w:ascii="標楷體" w:eastAsia="標楷體" w:hAnsi="標楷體" w:hint="eastAsia"/>
                <w:sz w:val="20"/>
              </w:rPr>
              <w:t>年</w:t>
            </w:r>
            <w:r w:rsidRPr="008A11F3">
              <w:rPr>
                <w:rFonts w:ascii="標楷體" w:eastAsia="標楷體" w:hAnsi="標楷體"/>
                <w:sz w:val="20"/>
              </w:rPr>
              <w:t>6</w:t>
            </w:r>
            <w:r w:rsidRPr="008A11F3">
              <w:rPr>
                <w:rFonts w:ascii="標楷體" w:eastAsia="標楷體" w:hAnsi="標楷體" w:hint="eastAsia"/>
                <w:sz w:val="20"/>
              </w:rPr>
              <w:t>月</w:t>
            </w:r>
            <w:r w:rsidRPr="008A11F3">
              <w:rPr>
                <w:rFonts w:ascii="標楷體" w:eastAsia="標楷體" w:hAnsi="標楷體"/>
                <w:sz w:val="20"/>
              </w:rPr>
              <w:t>30</w:t>
            </w:r>
            <w:r w:rsidRPr="008A11F3">
              <w:rPr>
                <w:rFonts w:ascii="標楷體" w:eastAsia="標楷體" w:hAnsi="標楷體" w:hint="eastAsia"/>
                <w:sz w:val="20"/>
              </w:rPr>
              <w:t>日屆滿。</w:t>
            </w:r>
          </w:p>
          <w:p w:rsidR="009763EF" w:rsidRPr="008A11F3" w:rsidRDefault="009763EF" w:rsidP="00B937BC">
            <w:pPr>
              <w:pStyle w:val="af5"/>
              <w:numPr>
                <w:ilvl w:val="0"/>
                <w:numId w:val="16"/>
              </w:numPr>
              <w:adjustRightInd w:val="0"/>
              <w:snapToGrid w:val="0"/>
              <w:spacing w:line="240" w:lineRule="exact"/>
              <w:ind w:leftChars="0"/>
              <w:rPr>
                <w:rFonts w:ascii="標楷體" w:eastAsia="標楷體" w:hAnsi="標楷體"/>
                <w:sz w:val="20"/>
              </w:rPr>
            </w:pPr>
            <w:r w:rsidRPr="008A11F3">
              <w:rPr>
                <w:rFonts w:ascii="標楷體" w:eastAsia="標楷體" w:hAnsi="標楷體" w:hint="eastAsia"/>
                <w:sz w:val="20"/>
              </w:rPr>
              <w:t>董事：</w:t>
            </w:r>
            <w:r w:rsidRPr="008A11F3">
              <w:rPr>
                <w:rFonts w:ascii="標楷體" w:eastAsia="標楷體" w:hAnsi="標楷體"/>
                <w:sz w:val="20"/>
              </w:rPr>
              <w:t>17</w:t>
            </w:r>
            <w:r w:rsidRPr="008A11F3">
              <w:rPr>
                <w:rFonts w:ascii="標楷體" w:eastAsia="標楷體" w:hAnsi="標楷體" w:hint="eastAsia"/>
                <w:sz w:val="20"/>
              </w:rPr>
              <w:t>人，官派</w:t>
            </w:r>
            <w:r w:rsidRPr="008A11F3">
              <w:rPr>
                <w:rFonts w:ascii="標楷體" w:eastAsia="標楷體" w:hAnsi="標楷體"/>
                <w:sz w:val="20"/>
              </w:rPr>
              <w:t>9</w:t>
            </w:r>
            <w:r w:rsidRPr="008A11F3">
              <w:rPr>
                <w:rFonts w:ascii="標楷體" w:eastAsia="標楷體" w:hAnsi="標楷體" w:hint="eastAsia"/>
                <w:sz w:val="20"/>
              </w:rPr>
              <w:t>人。</w:t>
            </w:r>
          </w:p>
          <w:p w:rsidR="009763EF" w:rsidRPr="008A11F3" w:rsidRDefault="009763EF" w:rsidP="00B937BC">
            <w:pPr>
              <w:pStyle w:val="af5"/>
              <w:numPr>
                <w:ilvl w:val="0"/>
                <w:numId w:val="16"/>
              </w:numPr>
              <w:adjustRightInd w:val="0"/>
              <w:snapToGrid w:val="0"/>
              <w:spacing w:line="240" w:lineRule="exact"/>
              <w:ind w:leftChars="0"/>
              <w:rPr>
                <w:rFonts w:ascii="標楷體" w:eastAsia="標楷體" w:hAnsi="標楷體"/>
                <w:sz w:val="20"/>
              </w:rPr>
            </w:pPr>
            <w:r w:rsidRPr="008A11F3">
              <w:rPr>
                <w:rFonts w:ascii="標楷體" w:eastAsia="標楷體" w:hAnsi="標楷體" w:hint="eastAsia"/>
                <w:sz w:val="20"/>
              </w:rPr>
              <w:t>監察人：</w:t>
            </w:r>
            <w:r w:rsidRPr="008A11F3">
              <w:rPr>
                <w:rFonts w:ascii="標楷體" w:eastAsia="標楷體" w:hAnsi="標楷體"/>
                <w:sz w:val="20"/>
              </w:rPr>
              <w:t>5</w:t>
            </w:r>
            <w:r w:rsidRPr="008A11F3">
              <w:rPr>
                <w:rFonts w:ascii="標楷體" w:eastAsia="標楷體" w:hAnsi="標楷體" w:hint="eastAsia"/>
                <w:sz w:val="20"/>
              </w:rPr>
              <w:t>人，官派</w:t>
            </w:r>
            <w:r w:rsidRPr="008A11F3">
              <w:rPr>
                <w:rFonts w:ascii="標楷體" w:eastAsia="標楷體" w:hAnsi="標楷體"/>
                <w:sz w:val="20"/>
              </w:rPr>
              <w:t>1</w:t>
            </w:r>
            <w:r w:rsidRPr="008A11F3">
              <w:rPr>
                <w:rFonts w:ascii="標楷體" w:eastAsia="標楷體" w:hAnsi="標楷體" w:hint="eastAsia"/>
                <w:sz w:val="20"/>
              </w:rPr>
              <w:t>人。</w:t>
            </w:r>
          </w:p>
        </w:tc>
        <w:tc>
          <w:tcPr>
            <w:tcW w:w="957" w:type="dxa"/>
            <w:vMerge/>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r>
      <w:tr w:rsidR="00831FE1" w:rsidRPr="008A11F3" w:rsidTr="00FB5570">
        <w:trPr>
          <w:trHeight w:val="703"/>
          <w:jc w:val="center"/>
        </w:trPr>
        <w:tc>
          <w:tcPr>
            <w:tcW w:w="0" w:type="auto"/>
            <w:vMerge w:val="restart"/>
            <w:vAlign w:val="center"/>
          </w:tcPr>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sz w:val="20"/>
              </w:rPr>
              <w:t>5</w:t>
            </w:r>
          </w:p>
        </w:tc>
        <w:tc>
          <w:tcPr>
            <w:tcW w:w="2000" w:type="dxa"/>
            <w:vMerge w:val="restart"/>
            <w:vAlign w:val="center"/>
          </w:tcPr>
          <w:p w:rsidR="00831FE1" w:rsidRPr="00FB5570" w:rsidRDefault="00831FE1" w:rsidP="00831FE1">
            <w:pPr>
              <w:spacing w:before="120" w:after="120"/>
              <w:jc w:val="both"/>
              <w:rPr>
                <w:rFonts w:ascii="標楷體" w:eastAsia="標楷體" w:hAnsi="標楷體"/>
                <w:sz w:val="20"/>
              </w:rPr>
            </w:pPr>
            <w:r w:rsidRPr="00FB5570">
              <w:rPr>
                <w:rFonts w:ascii="標楷體" w:eastAsia="標楷體" w:hAnsi="標楷體"/>
                <w:sz w:val="20"/>
              </w:rPr>
              <w:t>財團法人中華幼兒教育發展基金會</w:t>
            </w:r>
          </w:p>
        </w:tc>
        <w:tc>
          <w:tcPr>
            <w:tcW w:w="993" w:type="dxa"/>
            <w:vMerge w:val="restart"/>
            <w:vAlign w:val="center"/>
          </w:tcPr>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sz w:val="20"/>
              </w:rPr>
              <w:t>81.06.30</w:t>
            </w:r>
          </w:p>
        </w:tc>
        <w:tc>
          <w:tcPr>
            <w:tcW w:w="850" w:type="dxa"/>
            <w:vMerge w:val="restart"/>
            <w:vAlign w:val="center"/>
          </w:tcPr>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sz w:val="20"/>
              </w:rPr>
              <w:t>25,000</w:t>
            </w:r>
          </w:p>
        </w:tc>
        <w:tc>
          <w:tcPr>
            <w:tcW w:w="1418" w:type="dxa"/>
            <w:shd w:val="clear" w:color="auto" w:fill="auto"/>
          </w:tcPr>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sz w:val="20"/>
              </w:rPr>
              <w:t>25,000</w:t>
            </w:r>
          </w:p>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hint="eastAsia"/>
                <w:sz w:val="20"/>
              </w:rPr>
              <w:t>（</w:t>
            </w:r>
            <w:r w:rsidRPr="00FB5570">
              <w:rPr>
                <w:rFonts w:ascii="標楷體" w:eastAsia="標楷體" w:hAnsi="標楷體"/>
                <w:sz w:val="20"/>
              </w:rPr>
              <w:t>100</w:t>
            </w:r>
            <w:proofErr w:type="gramStart"/>
            <w:r w:rsidRPr="00FB5570">
              <w:rPr>
                <w:rFonts w:ascii="標楷體" w:eastAsia="標楷體" w:hAnsi="標楷體" w:hint="eastAsia"/>
                <w:sz w:val="20"/>
              </w:rPr>
              <w:t>﹪</w:t>
            </w:r>
            <w:proofErr w:type="gramEnd"/>
            <w:r w:rsidRPr="00FB5570">
              <w:rPr>
                <w:rFonts w:ascii="標楷體" w:eastAsia="標楷體" w:hAnsi="標楷體" w:hint="eastAsia"/>
                <w:sz w:val="20"/>
              </w:rPr>
              <w:t>）</w:t>
            </w:r>
          </w:p>
        </w:tc>
        <w:tc>
          <w:tcPr>
            <w:tcW w:w="992" w:type="dxa"/>
            <w:vMerge w:val="restart"/>
            <w:vAlign w:val="center"/>
          </w:tcPr>
          <w:p w:rsidR="00831FE1" w:rsidRPr="00FB5570" w:rsidRDefault="00831FE1" w:rsidP="00831FE1">
            <w:pPr>
              <w:spacing w:before="120" w:after="120"/>
              <w:jc w:val="center"/>
              <w:rPr>
                <w:rFonts w:ascii="標楷體" w:eastAsia="標楷體" w:hAnsi="標楷體"/>
                <w:sz w:val="20"/>
              </w:rPr>
            </w:pPr>
            <w:r w:rsidRPr="00FB5570">
              <w:rPr>
                <w:rFonts w:ascii="標楷體" w:eastAsia="標楷體" w:hAnsi="標楷體" w:hint="eastAsia"/>
                <w:sz w:val="20"/>
              </w:rPr>
              <w:t>前省教育廳</w:t>
            </w:r>
          </w:p>
        </w:tc>
        <w:tc>
          <w:tcPr>
            <w:tcW w:w="2269" w:type="dxa"/>
          </w:tcPr>
          <w:p w:rsidR="00831FE1" w:rsidRPr="00FB5570" w:rsidRDefault="00831FE1" w:rsidP="00831FE1">
            <w:pPr>
              <w:spacing w:before="120" w:after="120"/>
              <w:rPr>
                <w:rFonts w:ascii="標楷體" w:eastAsia="標楷體" w:hAnsi="標楷體"/>
                <w:sz w:val="20"/>
              </w:rPr>
            </w:pPr>
            <w:r w:rsidRPr="00FB5570">
              <w:rPr>
                <w:rFonts w:ascii="標楷體" w:eastAsia="標楷體" w:hAnsi="標楷體" w:hint="eastAsia"/>
                <w:sz w:val="20"/>
              </w:rPr>
              <w:t>以創造幼兒教育良性發展環境，提升幼教品質、</w:t>
            </w:r>
            <w:proofErr w:type="gramStart"/>
            <w:r w:rsidRPr="00FB5570">
              <w:rPr>
                <w:rFonts w:ascii="標楷體" w:eastAsia="標楷體" w:hAnsi="標楷體" w:hint="eastAsia"/>
                <w:sz w:val="20"/>
              </w:rPr>
              <w:t>護益幼苗</w:t>
            </w:r>
            <w:proofErr w:type="gramEnd"/>
            <w:r w:rsidRPr="00FB5570">
              <w:rPr>
                <w:rFonts w:ascii="標楷體" w:eastAsia="標楷體" w:hAnsi="標楷體" w:hint="eastAsia"/>
                <w:sz w:val="20"/>
              </w:rPr>
              <w:t>成長為宗旨。</w:t>
            </w:r>
          </w:p>
        </w:tc>
        <w:tc>
          <w:tcPr>
            <w:tcW w:w="957" w:type="dxa"/>
            <w:vMerge w:val="restart"/>
          </w:tcPr>
          <w:p w:rsidR="00831FE1" w:rsidRPr="00FB5570" w:rsidRDefault="00831FE1" w:rsidP="00831FE1">
            <w:pPr>
              <w:spacing w:before="120" w:after="120"/>
              <w:jc w:val="center"/>
              <w:rPr>
                <w:rFonts w:ascii="標楷體" w:eastAsia="標楷體" w:hAnsi="標楷體"/>
                <w:szCs w:val="24"/>
              </w:rPr>
            </w:pPr>
            <w:r w:rsidRPr="00FB5570">
              <w:rPr>
                <w:rFonts w:ascii="標楷體" w:eastAsia="標楷體" w:hAnsi="標楷體" w:hint="eastAsia"/>
                <w:sz w:val="20"/>
              </w:rPr>
              <w:t>無</w:t>
            </w:r>
          </w:p>
        </w:tc>
      </w:tr>
      <w:tr w:rsidR="008A11F3" w:rsidRPr="008A11F3" w:rsidTr="00932FB6">
        <w:trPr>
          <w:trHeight w:val="1180"/>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000" w:type="dxa"/>
            <w:vMerge/>
            <w:vAlign w:val="center"/>
          </w:tcPr>
          <w:p w:rsidR="009763EF" w:rsidRPr="008A11F3" w:rsidRDefault="009763EF" w:rsidP="00A12BEE">
            <w:pPr>
              <w:adjustRightInd w:val="0"/>
              <w:snapToGrid w:val="0"/>
              <w:spacing w:before="120" w:after="120"/>
              <w:jc w:val="both"/>
              <w:rPr>
                <w:rFonts w:ascii="標楷體" w:eastAsia="標楷體" w:hAnsi="標楷體"/>
                <w:color w:val="FF0000"/>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1418" w:type="dxa"/>
            <w:shd w:val="clear" w:color="auto" w:fill="auto"/>
          </w:tcPr>
          <w:p w:rsidR="009763EF" w:rsidRPr="00FB5570" w:rsidRDefault="009763EF" w:rsidP="00A12BEE">
            <w:pPr>
              <w:adjustRightInd w:val="0"/>
              <w:snapToGrid w:val="0"/>
              <w:spacing w:before="120" w:after="120"/>
              <w:jc w:val="center"/>
              <w:rPr>
                <w:rFonts w:ascii="標楷體" w:eastAsia="標楷體" w:hAnsi="標楷體"/>
                <w:sz w:val="20"/>
              </w:rPr>
            </w:pPr>
            <w:r w:rsidRPr="00FB5570">
              <w:rPr>
                <w:rFonts w:ascii="標楷體" w:eastAsia="標楷體" w:hAnsi="標楷體" w:hint="eastAsia"/>
                <w:sz w:val="20"/>
              </w:rPr>
              <w:t>前省教育廳</w:t>
            </w:r>
          </w:p>
          <w:p w:rsidR="009763EF" w:rsidRPr="00FB5570" w:rsidRDefault="009763EF" w:rsidP="00A12BEE">
            <w:pPr>
              <w:adjustRightInd w:val="0"/>
              <w:snapToGrid w:val="0"/>
              <w:spacing w:before="120" w:after="120"/>
              <w:jc w:val="center"/>
              <w:rPr>
                <w:rFonts w:ascii="標楷體" w:eastAsia="標楷體" w:hAnsi="標楷體"/>
                <w:sz w:val="20"/>
              </w:rPr>
            </w:pPr>
            <w:r w:rsidRPr="00FB5570">
              <w:rPr>
                <w:rFonts w:ascii="標楷體" w:eastAsia="標楷體" w:hAnsi="標楷體"/>
                <w:sz w:val="20"/>
              </w:rPr>
              <w:t>25,000</w:t>
            </w:r>
          </w:p>
        </w:tc>
        <w:tc>
          <w:tcPr>
            <w:tcW w:w="992" w:type="dxa"/>
            <w:vMerge/>
            <w:vAlign w:val="center"/>
          </w:tcPr>
          <w:p w:rsidR="009763EF" w:rsidRPr="00FB5570" w:rsidRDefault="009763EF" w:rsidP="00A12BEE">
            <w:pPr>
              <w:adjustRightInd w:val="0"/>
              <w:snapToGrid w:val="0"/>
              <w:spacing w:before="120" w:after="120"/>
              <w:jc w:val="center"/>
              <w:rPr>
                <w:rFonts w:ascii="標楷體" w:eastAsia="標楷體" w:hAnsi="標楷體"/>
                <w:sz w:val="20"/>
              </w:rPr>
            </w:pPr>
          </w:p>
        </w:tc>
        <w:tc>
          <w:tcPr>
            <w:tcW w:w="2269" w:type="dxa"/>
          </w:tcPr>
          <w:p w:rsidR="00152F90" w:rsidRPr="00FB5570" w:rsidRDefault="00152F90" w:rsidP="00B937BC">
            <w:pPr>
              <w:pStyle w:val="af5"/>
              <w:numPr>
                <w:ilvl w:val="0"/>
                <w:numId w:val="15"/>
              </w:numPr>
              <w:ind w:leftChars="0"/>
              <w:rPr>
                <w:rFonts w:ascii="標楷體" w:eastAsia="標楷體" w:hAnsi="標楷體"/>
                <w:sz w:val="20"/>
              </w:rPr>
            </w:pPr>
            <w:r w:rsidRPr="00FB5570">
              <w:rPr>
                <w:rFonts w:ascii="標楷體" w:eastAsia="標楷體" w:hAnsi="標楷體" w:hint="eastAsia"/>
                <w:sz w:val="20"/>
              </w:rPr>
              <w:t>任期105年7月1日至108年6月30日止。</w:t>
            </w:r>
          </w:p>
          <w:p w:rsidR="009763EF" w:rsidRPr="00FB5570" w:rsidRDefault="009763EF" w:rsidP="00B937BC">
            <w:pPr>
              <w:pStyle w:val="af5"/>
              <w:numPr>
                <w:ilvl w:val="0"/>
                <w:numId w:val="15"/>
              </w:numPr>
              <w:adjustRightInd w:val="0"/>
              <w:snapToGrid w:val="0"/>
              <w:spacing w:before="120" w:after="120"/>
              <w:ind w:leftChars="0" w:left="200" w:hanging="200"/>
              <w:rPr>
                <w:rFonts w:ascii="標楷體" w:eastAsia="標楷體" w:hAnsi="標楷體"/>
                <w:sz w:val="20"/>
              </w:rPr>
            </w:pPr>
            <w:r w:rsidRPr="00FB5570">
              <w:rPr>
                <w:rFonts w:ascii="標楷體" w:eastAsia="標楷體" w:hAnsi="標楷體" w:hint="eastAsia"/>
                <w:sz w:val="20"/>
              </w:rPr>
              <w:t>董事</w:t>
            </w:r>
            <w:r w:rsidRPr="00FB5570">
              <w:rPr>
                <w:rFonts w:ascii="標楷體" w:eastAsia="標楷體" w:hAnsi="標楷體"/>
                <w:sz w:val="20"/>
              </w:rPr>
              <w:t>11</w:t>
            </w:r>
            <w:r w:rsidRPr="00FB5570">
              <w:rPr>
                <w:rFonts w:ascii="標楷體" w:eastAsia="標楷體" w:hAnsi="標楷體" w:hint="eastAsia"/>
                <w:sz w:val="20"/>
              </w:rPr>
              <w:t>人，官派</w:t>
            </w:r>
            <w:r w:rsidRPr="00FB5570">
              <w:rPr>
                <w:rFonts w:ascii="標楷體" w:eastAsia="標楷體" w:hAnsi="標楷體"/>
                <w:sz w:val="20"/>
              </w:rPr>
              <w:t>6</w:t>
            </w:r>
            <w:r w:rsidRPr="00FB5570">
              <w:rPr>
                <w:rFonts w:ascii="標楷體" w:eastAsia="標楷體" w:hAnsi="標楷體" w:hint="eastAsia"/>
                <w:sz w:val="20"/>
              </w:rPr>
              <w:t>人；監察人</w:t>
            </w:r>
            <w:r w:rsidRPr="00FB5570">
              <w:rPr>
                <w:rFonts w:ascii="標楷體" w:eastAsia="標楷體" w:hAnsi="標楷體"/>
                <w:sz w:val="20"/>
              </w:rPr>
              <w:t>1</w:t>
            </w:r>
            <w:r w:rsidRPr="00FB5570">
              <w:rPr>
                <w:rFonts w:ascii="標楷體" w:eastAsia="標楷體" w:hAnsi="標楷體" w:hint="eastAsia"/>
                <w:sz w:val="20"/>
              </w:rPr>
              <w:t>人。</w:t>
            </w:r>
          </w:p>
        </w:tc>
        <w:tc>
          <w:tcPr>
            <w:tcW w:w="957" w:type="dxa"/>
            <w:vMerge/>
          </w:tcPr>
          <w:p w:rsidR="009763EF" w:rsidRPr="008A11F3" w:rsidRDefault="009763EF" w:rsidP="00A12BEE">
            <w:pPr>
              <w:adjustRightInd w:val="0"/>
              <w:snapToGrid w:val="0"/>
              <w:spacing w:before="120" w:after="120"/>
              <w:rPr>
                <w:rFonts w:ascii="標楷體" w:eastAsia="標楷體" w:hAnsi="標楷體"/>
                <w:color w:val="FF0000"/>
                <w:sz w:val="20"/>
              </w:rPr>
            </w:pPr>
          </w:p>
        </w:tc>
      </w:tr>
      <w:tr w:rsidR="008A11F3" w:rsidRPr="008A11F3" w:rsidTr="00FB5570">
        <w:trPr>
          <w:trHeight w:val="710"/>
          <w:jc w:val="center"/>
        </w:trPr>
        <w:tc>
          <w:tcPr>
            <w:tcW w:w="0" w:type="auto"/>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6</w:t>
            </w:r>
          </w:p>
        </w:tc>
        <w:tc>
          <w:tcPr>
            <w:tcW w:w="2000" w:type="dxa"/>
            <w:vMerge w:val="restart"/>
            <w:vAlign w:val="center"/>
          </w:tcPr>
          <w:p w:rsidR="009763EF" w:rsidRPr="00861E75" w:rsidRDefault="009763EF" w:rsidP="00A12BEE">
            <w:pPr>
              <w:adjustRightInd w:val="0"/>
              <w:snapToGrid w:val="0"/>
              <w:spacing w:before="120" w:after="120"/>
              <w:jc w:val="both"/>
              <w:rPr>
                <w:rFonts w:ascii="標楷體" w:eastAsia="標楷體" w:hAnsi="標楷體"/>
                <w:sz w:val="20"/>
              </w:rPr>
            </w:pPr>
            <w:r w:rsidRPr="00861E75">
              <w:rPr>
                <w:rFonts w:ascii="標楷體" w:eastAsia="標楷體" w:hAnsi="標楷體"/>
                <w:sz w:val="20"/>
              </w:rPr>
              <w:t>財團法人社教文化基金會</w:t>
            </w:r>
          </w:p>
        </w:tc>
        <w:tc>
          <w:tcPr>
            <w:tcW w:w="993" w:type="dxa"/>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83.01.20</w:t>
            </w:r>
          </w:p>
        </w:tc>
        <w:tc>
          <w:tcPr>
            <w:tcW w:w="850" w:type="dxa"/>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200,000</w:t>
            </w:r>
          </w:p>
        </w:tc>
        <w:tc>
          <w:tcPr>
            <w:tcW w:w="1418" w:type="dxa"/>
            <w:shd w:val="clear" w:color="auto" w:fill="auto"/>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200,000</w:t>
            </w:r>
          </w:p>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（100</w:t>
            </w:r>
            <w:proofErr w:type="gramStart"/>
            <w:r w:rsidRPr="00861E75">
              <w:rPr>
                <w:rFonts w:ascii="標楷體" w:eastAsia="標楷體" w:hAnsi="標楷體"/>
                <w:sz w:val="20"/>
              </w:rPr>
              <w:t>﹪</w:t>
            </w:r>
            <w:proofErr w:type="gramEnd"/>
            <w:r w:rsidRPr="00861E75">
              <w:rPr>
                <w:rFonts w:ascii="標楷體" w:eastAsia="標楷體" w:hAnsi="標楷體"/>
                <w:sz w:val="20"/>
              </w:rPr>
              <w:t>）</w:t>
            </w:r>
          </w:p>
        </w:tc>
        <w:tc>
          <w:tcPr>
            <w:tcW w:w="992" w:type="dxa"/>
            <w:vMerge w:val="restart"/>
            <w:vAlign w:val="center"/>
          </w:tcPr>
          <w:p w:rsidR="009763EF" w:rsidRPr="00861E75" w:rsidRDefault="009763EF" w:rsidP="00A12BEE">
            <w:pPr>
              <w:spacing w:before="120" w:after="120"/>
              <w:jc w:val="center"/>
              <w:rPr>
                <w:rFonts w:ascii="標楷體" w:eastAsia="標楷體" w:hAnsi="標楷體"/>
                <w:sz w:val="20"/>
              </w:rPr>
            </w:pPr>
            <w:r w:rsidRPr="00861E75">
              <w:rPr>
                <w:rFonts w:ascii="標楷體" w:eastAsia="標楷體" w:hAnsi="標楷體"/>
                <w:sz w:val="20"/>
              </w:rPr>
              <w:t>前省教育廳</w:t>
            </w:r>
          </w:p>
        </w:tc>
        <w:tc>
          <w:tcPr>
            <w:tcW w:w="2269" w:type="dxa"/>
          </w:tcPr>
          <w:p w:rsidR="009763EF" w:rsidRPr="00861E75" w:rsidRDefault="009763EF" w:rsidP="00A12BEE">
            <w:pPr>
              <w:adjustRightInd w:val="0"/>
              <w:snapToGrid w:val="0"/>
              <w:spacing w:before="120" w:after="120"/>
              <w:rPr>
                <w:rFonts w:ascii="標楷體" w:eastAsia="標楷體" w:hAnsi="標楷體"/>
                <w:sz w:val="20"/>
              </w:rPr>
            </w:pPr>
            <w:r w:rsidRPr="00861E75">
              <w:rPr>
                <w:rFonts w:ascii="標楷體" w:eastAsia="標楷體" w:hAnsi="標楷體"/>
                <w:sz w:val="20"/>
              </w:rPr>
              <w:t>以加強推展社會教育與充實文化建設，提升國民文化水準與生活品質為宗旨。</w:t>
            </w:r>
          </w:p>
        </w:tc>
        <w:tc>
          <w:tcPr>
            <w:tcW w:w="957" w:type="dxa"/>
            <w:vMerge w:val="restart"/>
          </w:tcPr>
          <w:p w:rsidR="009763EF" w:rsidRPr="00861E75" w:rsidRDefault="009763EF" w:rsidP="00A12BEE">
            <w:pPr>
              <w:spacing w:before="120" w:after="120"/>
              <w:jc w:val="center"/>
              <w:rPr>
                <w:rFonts w:ascii="標楷體" w:eastAsia="標楷體" w:hAnsi="標楷體"/>
                <w:szCs w:val="24"/>
              </w:rPr>
            </w:pPr>
            <w:r w:rsidRPr="00861E75">
              <w:rPr>
                <w:rFonts w:ascii="標楷體" w:eastAsia="標楷體" w:hAnsi="標楷體" w:hint="eastAsia"/>
                <w:sz w:val="20"/>
              </w:rPr>
              <w:t>無</w:t>
            </w:r>
          </w:p>
        </w:tc>
      </w:tr>
      <w:tr w:rsidR="008A11F3" w:rsidRPr="008A11F3" w:rsidTr="00932FB6">
        <w:trPr>
          <w:trHeight w:val="1004"/>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000" w:type="dxa"/>
            <w:vMerge/>
            <w:vAlign w:val="center"/>
          </w:tcPr>
          <w:p w:rsidR="009763EF" w:rsidRPr="008A11F3" w:rsidRDefault="009763EF" w:rsidP="00A12BEE">
            <w:pPr>
              <w:adjustRightInd w:val="0"/>
              <w:snapToGrid w:val="0"/>
              <w:spacing w:before="120" w:after="120"/>
              <w:jc w:val="both"/>
              <w:rPr>
                <w:rFonts w:ascii="標楷體" w:eastAsia="標楷體" w:hAnsi="標楷體"/>
                <w:color w:val="FF0000"/>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1418" w:type="dxa"/>
            <w:shd w:val="clear" w:color="auto" w:fill="auto"/>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前省教育廳</w:t>
            </w:r>
          </w:p>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200,000</w:t>
            </w:r>
          </w:p>
        </w:tc>
        <w:tc>
          <w:tcPr>
            <w:tcW w:w="992" w:type="dxa"/>
            <w:vMerge/>
            <w:vAlign w:val="center"/>
          </w:tcPr>
          <w:p w:rsidR="009763EF" w:rsidRPr="00861E75" w:rsidRDefault="009763EF" w:rsidP="00A12BEE">
            <w:pPr>
              <w:adjustRightInd w:val="0"/>
              <w:snapToGrid w:val="0"/>
              <w:spacing w:before="120" w:after="120"/>
              <w:jc w:val="center"/>
              <w:rPr>
                <w:rFonts w:ascii="標楷體" w:eastAsia="標楷體" w:hAnsi="標楷體"/>
                <w:sz w:val="20"/>
              </w:rPr>
            </w:pPr>
          </w:p>
        </w:tc>
        <w:tc>
          <w:tcPr>
            <w:tcW w:w="2269" w:type="dxa"/>
          </w:tcPr>
          <w:p w:rsidR="009763EF" w:rsidRPr="00861E75" w:rsidRDefault="009763EF" w:rsidP="00B937BC">
            <w:pPr>
              <w:pStyle w:val="af5"/>
              <w:numPr>
                <w:ilvl w:val="0"/>
                <w:numId w:val="19"/>
              </w:numPr>
              <w:spacing w:line="240" w:lineRule="exact"/>
              <w:ind w:leftChars="0"/>
              <w:rPr>
                <w:rFonts w:ascii="標楷體" w:eastAsia="標楷體" w:hAnsi="標楷體"/>
                <w:sz w:val="20"/>
              </w:rPr>
            </w:pPr>
            <w:r w:rsidRPr="00861E75">
              <w:rPr>
                <w:rFonts w:ascii="標楷體" w:eastAsia="標楷體" w:hAnsi="標楷體"/>
                <w:sz w:val="20"/>
              </w:rPr>
              <w:t>任期至10</w:t>
            </w:r>
            <w:r w:rsidR="00861E75" w:rsidRPr="00861E75">
              <w:rPr>
                <w:rFonts w:ascii="標楷體" w:eastAsia="標楷體" w:hAnsi="標楷體"/>
                <w:sz w:val="20"/>
              </w:rPr>
              <w:t>8</w:t>
            </w:r>
            <w:r w:rsidRPr="00861E75">
              <w:rPr>
                <w:rFonts w:ascii="標楷體" w:eastAsia="標楷體" w:hAnsi="標楷體"/>
                <w:sz w:val="20"/>
              </w:rPr>
              <w:t>年6月30日止。</w:t>
            </w:r>
          </w:p>
          <w:p w:rsidR="009763EF" w:rsidRPr="00861E75" w:rsidRDefault="009763EF" w:rsidP="00B937BC">
            <w:pPr>
              <w:pStyle w:val="af5"/>
              <w:numPr>
                <w:ilvl w:val="0"/>
                <w:numId w:val="19"/>
              </w:numPr>
              <w:spacing w:line="240" w:lineRule="exact"/>
              <w:ind w:leftChars="0"/>
              <w:rPr>
                <w:rFonts w:ascii="標楷體" w:eastAsia="標楷體" w:hAnsi="標楷體"/>
                <w:sz w:val="20"/>
              </w:rPr>
            </w:pPr>
            <w:r w:rsidRPr="00861E75">
              <w:rPr>
                <w:rFonts w:ascii="標楷體" w:eastAsia="標楷體" w:hAnsi="標楷體"/>
                <w:sz w:val="20"/>
              </w:rPr>
              <w:t>董事17人，官派9人</w:t>
            </w:r>
            <w:r w:rsidRPr="00861E75">
              <w:rPr>
                <w:rFonts w:ascii="標楷體" w:eastAsia="標楷體" w:hAnsi="標楷體" w:hint="eastAsia"/>
                <w:sz w:val="20"/>
              </w:rPr>
              <w:t>；監察人3人。</w:t>
            </w:r>
          </w:p>
        </w:tc>
        <w:tc>
          <w:tcPr>
            <w:tcW w:w="957" w:type="dxa"/>
            <w:vMerge/>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r>
      <w:tr w:rsidR="008A11F3" w:rsidRPr="008A11F3" w:rsidTr="00FB5570">
        <w:trPr>
          <w:trHeight w:val="717"/>
          <w:jc w:val="center"/>
        </w:trPr>
        <w:tc>
          <w:tcPr>
            <w:tcW w:w="0" w:type="auto"/>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7</w:t>
            </w:r>
          </w:p>
        </w:tc>
        <w:tc>
          <w:tcPr>
            <w:tcW w:w="2000" w:type="dxa"/>
            <w:vMerge w:val="restart"/>
            <w:vAlign w:val="center"/>
          </w:tcPr>
          <w:p w:rsidR="009763EF" w:rsidRPr="00861E75" w:rsidRDefault="009763EF" w:rsidP="00A12BEE">
            <w:pPr>
              <w:adjustRightInd w:val="0"/>
              <w:snapToGrid w:val="0"/>
              <w:spacing w:before="120" w:after="120"/>
              <w:jc w:val="both"/>
              <w:rPr>
                <w:rFonts w:ascii="標楷體" w:eastAsia="標楷體" w:hAnsi="標楷體"/>
                <w:sz w:val="20"/>
              </w:rPr>
            </w:pPr>
            <w:r w:rsidRPr="00861E75">
              <w:rPr>
                <w:rFonts w:ascii="標楷體" w:eastAsia="標楷體" w:hAnsi="標楷體"/>
                <w:sz w:val="20"/>
              </w:rPr>
              <w:t>財團法人臺灣省童軍文教基金會</w:t>
            </w:r>
          </w:p>
        </w:tc>
        <w:tc>
          <w:tcPr>
            <w:tcW w:w="993" w:type="dxa"/>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87.11.06</w:t>
            </w:r>
          </w:p>
        </w:tc>
        <w:tc>
          <w:tcPr>
            <w:tcW w:w="850" w:type="dxa"/>
            <w:vMerge w:val="restart"/>
            <w:vAlign w:val="center"/>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5,000</w:t>
            </w:r>
          </w:p>
        </w:tc>
        <w:tc>
          <w:tcPr>
            <w:tcW w:w="1418" w:type="dxa"/>
            <w:shd w:val="clear" w:color="auto" w:fill="auto"/>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5,000</w:t>
            </w:r>
          </w:p>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（100</w:t>
            </w:r>
            <w:proofErr w:type="gramStart"/>
            <w:r w:rsidRPr="00861E75">
              <w:rPr>
                <w:rFonts w:ascii="標楷體" w:eastAsia="標楷體" w:hAnsi="標楷體"/>
                <w:sz w:val="20"/>
              </w:rPr>
              <w:t>﹪</w:t>
            </w:r>
            <w:proofErr w:type="gramEnd"/>
            <w:r w:rsidRPr="00861E75">
              <w:rPr>
                <w:rFonts w:ascii="標楷體" w:eastAsia="標楷體" w:hAnsi="標楷體"/>
                <w:sz w:val="20"/>
              </w:rPr>
              <w:t>）</w:t>
            </w:r>
          </w:p>
        </w:tc>
        <w:tc>
          <w:tcPr>
            <w:tcW w:w="992" w:type="dxa"/>
            <w:vMerge w:val="restart"/>
            <w:vAlign w:val="center"/>
          </w:tcPr>
          <w:p w:rsidR="009763EF" w:rsidRPr="00861E75" w:rsidRDefault="009763EF" w:rsidP="00A12BEE">
            <w:pPr>
              <w:spacing w:before="120" w:after="120"/>
              <w:jc w:val="center"/>
              <w:rPr>
                <w:rFonts w:ascii="標楷體" w:eastAsia="標楷體" w:hAnsi="標楷體"/>
                <w:sz w:val="20"/>
              </w:rPr>
            </w:pPr>
            <w:r w:rsidRPr="00861E75">
              <w:rPr>
                <w:rFonts w:ascii="標楷體" w:eastAsia="標楷體" w:hAnsi="標楷體"/>
                <w:sz w:val="20"/>
              </w:rPr>
              <w:t>前省教育廳</w:t>
            </w:r>
          </w:p>
        </w:tc>
        <w:tc>
          <w:tcPr>
            <w:tcW w:w="2269" w:type="dxa"/>
          </w:tcPr>
          <w:p w:rsidR="009763EF" w:rsidRPr="00861E75" w:rsidRDefault="009763EF" w:rsidP="00A12BEE">
            <w:pPr>
              <w:adjustRightInd w:val="0"/>
              <w:snapToGrid w:val="0"/>
              <w:spacing w:before="120" w:after="120"/>
              <w:rPr>
                <w:rFonts w:ascii="標楷體" w:eastAsia="標楷體" w:hAnsi="標楷體"/>
                <w:sz w:val="20"/>
              </w:rPr>
            </w:pPr>
            <w:r w:rsidRPr="00861E75">
              <w:rPr>
                <w:rFonts w:ascii="標楷體" w:eastAsia="標楷體" w:hAnsi="標楷體"/>
                <w:sz w:val="20"/>
              </w:rPr>
              <w:t>以協助臺灣省童軍會推展童子軍運動，及辦理各類童子軍教育與訓練活動及事業為宗旨。</w:t>
            </w:r>
          </w:p>
        </w:tc>
        <w:tc>
          <w:tcPr>
            <w:tcW w:w="957" w:type="dxa"/>
            <w:vMerge w:val="restart"/>
          </w:tcPr>
          <w:p w:rsidR="009763EF" w:rsidRPr="008A11F3" w:rsidRDefault="009763EF" w:rsidP="00A12BEE">
            <w:pPr>
              <w:spacing w:before="120" w:after="120"/>
              <w:jc w:val="center"/>
              <w:rPr>
                <w:rFonts w:ascii="標楷體" w:eastAsia="標楷體" w:hAnsi="標楷體"/>
                <w:color w:val="FF0000"/>
                <w:szCs w:val="24"/>
              </w:rPr>
            </w:pPr>
            <w:r w:rsidRPr="00932FB6">
              <w:rPr>
                <w:rFonts w:ascii="標楷體" w:eastAsia="標楷體" w:hAnsi="標楷體" w:hint="eastAsia"/>
                <w:sz w:val="20"/>
              </w:rPr>
              <w:t>無</w:t>
            </w:r>
          </w:p>
        </w:tc>
      </w:tr>
      <w:tr w:rsidR="008A11F3" w:rsidRPr="008A11F3" w:rsidTr="00932FB6">
        <w:trPr>
          <w:trHeight w:val="1537"/>
          <w:jc w:val="center"/>
        </w:trPr>
        <w:tc>
          <w:tcPr>
            <w:tcW w:w="0" w:type="auto"/>
            <w:vMerge/>
            <w:vAlign w:val="center"/>
          </w:tcPr>
          <w:p w:rsidR="009763EF" w:rsidRPr="00861E75" w:rsidRDefault="009763EF" w:rsidP="00A12BEE">
            <w:pPr>
              <w:adjustRightInd w:val="0"/>
              <w:snapToGrid w:val="0"/>
              <w:spacing w:before="120" w:after="120"/>
              <w:jc w:val="center"/>
              <w:rPr>
                <w:rFonts w:ascii="標楷體" w:eastAsia="標楷體" w:hAnsi="標楷體"/>
                <w:sz w:val="20"/>
              </w:rPr>
            </w:pPr>
          </w:p>
        </w:tc>
        <w:tc>
          <w:tcPr>
            <w:tcW w:w="2000" w:type="dxa"/>
            <w:vMerge/>
            <w:vAlign w:val="center"/>
          </w:tcPr>
          <w:p w:rsidR="009763EF" w:rsidRPr="00861E75"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861E75" w:rsidRDefault="009763EF" w:rsidP="00A12BEE">
            <w:pPr>
              <w:adjustRightInd w:val="0"/>
              <w:snapToGrid w:val="0"/>
              <w:spacing w:before="120" w:after="120"/>
              <w:jc w:val="center"/>
              <w:rPr>
                <w:rFonts w:ascii="標楷體" w:eastAsia="標楷體" w:hAnsi="標楷體"/>
                <w:sz w:val="20"/>
              </w:rPr>
            </w:pPr>
          </w:p>
        </w:tc>
        <w:tc>
          <w:tcPr>
            <w:tcW w:w="850" w:type="dxa"/>
            <w:vMerge/>
            <w:vAlign w:val="center"/>
          </w:tcPr>
          <w:p w:rsidR="009763EF" w:rsidRPr="00861E75" w:rsidRDefault="009763EF" w:rsidP="00A12BEE">
            <w:pPr>
              <w:adjustRightInd w:val="0"/>
              <w:snapToGrid w:val="0"/>
              <w:spacing w:before="120" w:after="120"/>
              <w:jc w:val="center"/>
              <w:rPr>
                <w:rFonts w:ascii="標楷體" w:eastAsia="標楷體" w:hAnsi="標楷體"/>
                <w:sz w:val="20"/>
              </w:rPr>
            </w:pPr>
          </w:p>
        </w:tc>
        <w:tc>
          <w:tcPr>
            <w:tcW w:w="1418" w:type="dxa"/>
            <w:shd w:val="clear" w:color="auto" w:fill="auto"/>
          </w:tcPr>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前省教育廳</w:t>
            </w:r>
          </w:p>
          <w:p w:rsidR="009763EF" w:rsidRPr="00861E75" w:rsidRDefault="009763EF" w:rsidP="00A12BEE">
            <w:pPr>
              <w:adjustRightInd w:val="0"/>
              <w:snapToGrid w:val="0"/>
              <w:spacing w:before="120" w:after="120"/>
              <w:jc w:val="center"/>
              <w:rPr>
                <w:rFonts w:ascii="標楷體" w:eastAsia="標楷體" w:hAnsi="標楷體"/>
                <w:sz w:val="20"/>
              </w:rPr>
            </w:pPr>
            <w:r w:rsidRPr="00861E75">
              <w:rPr>
                <w:rFonts w:ascii="標楷體" w:eastAsia="標楷體" w:hAnsi="標楷體"/>
                <w:sz w:val="20"/>
              </w:rPr>
              <w:t>5,000</w:t>
            </w:r>
          </w:p>
        </w:tc>
        <w:tc>
          <w:tcPr>
            <w:tcW w:w="992" w:type="dxa"/>
            <w:vMerge/>
          </w:tcPr>
          <w:p w:rsidR="009763EF" w:rsidRPr="00861E75" w:rsidRDefault="009763EF" w:rsidP="00A12BEE">
            <w:pPr>
              <w:adjustRightInd w:val="0"/>
              <w:snapToGrid w:val="0"/>
              <w:spacing w:before="120" w:after="120"/>
              <w:jc w:val="center"/>
              <w:rPr>
                <w:rFonts w:ascii="標楷體" w:eastAsia="標楷體" w:hAnsi="標楷體"/>
                <w:sz w:val="20"/>
              </w:rPr>
            </w:pPr>
          </w:p>
        </w:tc>
        <w:tc>
          <w:tcPr>
            <w:tcW w:w="2269" w:type="dxa"/>
          </w:tcPr>
          <w:p w:rsidR="009763EF" w:rsidRPr="00861E75" w:rsidRDefault="009763EF" w:rsidP="00B937BC">
            <w:pPr>
              <w:pStyle w:val="af5"/>
              <w:numPr>
                <w:ilvl w:val="0"/>
                <w:numId w:val="18"/>
              </w:numPr>
              <w:ind w:leftChars="0"/>
              <w:rPr>
                <w:rFonts w:ascii="標楷體" w:eastAsia="標楷體" w:hAnsi="標楷體"/>
                <w:sz w:val="20"/>
              </w:rPr>
            </w:pPr>
            <w:r w:rsidRPr="00861E75">
              <w:rPr>
                <w:rFonts w:ascii="標楷體" w:eastAsia="標楷體" w:hAnsi="標楷體"/>
                <w:sz w:val="20"/>
              </w:rPr>
              <w:t>任期至107年6月6日止。</w:t>
            </w:r>
          </w:p>
          <w:p w:rsidR="009763EF" w:rsidRPr="00861E75" w:rsidRDefault="009763EF" w:rsidP="00B937BC">
            <w:pPr>
              <w:pStyle w:val="af5"/>
              <w:numPr>
                <w:ilvl w:val="0"/>
                <w:numId w:val="18"/>
              </w:numPr>
              <w:adjustRightInd w:val="0"/>
              <w:snapToGrid w:val="0"/>
              <w:ind w:leftChars="0"/>
              <w:rPr>
                <w:rFonts w:ascii="標楷體" w:eastAsia="標楷體" w:hAnsi="標楷體"/>
                <w:sz w:val="20"/>
              </w:rPr>
            </w:pPr>
            <w:r w:rsidRPr="00861E75">
              <w:rPr>
                <w:rFonts w:ascii="標楷體" w:eastAsia="標楷體" w:hAnsi="標楷體"/>
                <w:sz w:val="20"/>
              </w:rPr>
              <w:t>董事</w:t>
            </w:r>
            <w:r w:rsidR="00861E75" w:rsidRPr="00861E75">
              <w:rPr>
                <w:rFonts w:ascii="標楷體" w:eastAsia="標楷體" w:hAnsi="標楷體"/>
                <w:sz w:val="20"/>
              </w:rPr>
              <w:t>11</w:t>
            </w:r>
            <w:r w:rsidRPr="00861E75">
              <w:rPr>
                <w:rFonts w:ascii="標楷體" w:eastAsia="標楷體" w:hAnsi="標楷體"/>
                <w:sz w:val="20"/>
              </w:rPr>
              <w:t>人，官派</w:t>
            </w:r>
            <w:r w:rsidR="00861E75" w:rsidRPr="00861E75">
              <w:rPr>
                <w:rFonts w:ascii="標楷體" w:eastAsia="標楷體" w:hAnsi="標楷體"/>
                <w:sz w:val="20"/>
              </w:rPr>
              <w:t>6</w:t>
            </w:r>
            <w:r w:rsidRPr="00861E75">
              <w:rPr>
                <w:rFonts w:ascii="標楷體" w:eastAsia="標楷體" w:hAnsi="標楷體"/>
                <w:sz w:val="20"/>
              </w:rPr>
              <w:t>人。</w:t>
            </w:r>
          </w:p>
          <w:p w:rsidR="009763EF" w:rsidRPr="00861E75" w:rsidRDefault="009763EF" w:rsidP="00B937BC">
            <w:pPr>
              <w:pStyle w:val="af5"/>
              <w:numPr>
                <w:ilvl w:val="0"/>
                <w:numId w:val="18"/>
              </w:numPr>
              <w:adjustRightInd w:val="0"/>
              <w:snapToGrid w:val="0"/>
              <w:ind w:leftChars="0"/>
              <w:rPr>
                <w:rFonts w:ascii="標楷體" w:eastAsia="標楷體" w:hAnsi="標楷體"/>
                <w:sz w:val="20"/>
              </w:rPr>
            </w:pPr>
            <w:r w:rsidRPr="00861E75">
              <w:rPr>
                <w:rFonts w:ascii="標楷體" w:eastAsia="標楷體" w:hAnsi="標楷體"/>
                <w:sz w:val="20"/>
              </w:rPr>
              <w:t>監察人3人，官派0人。</w:t>
            </w:r>
          </w:p>
        </w:tc>
        <w:tc>
          <w:tcPr>
            <w:tcW w:w="957" w:type="dxa"/>
            <w:vMerge/>
          </w:tcPr>
          <w:p w:rsidR="009763EF" w:rsidRPr="008A11F3" w:rsidRDefault="009763EF" w:rsidP="00A12BEE">
            <w:pPr>
              <w:adjustRightInd w:val="0"/>
              <w:snapToGrid w:val="0"/>
              <w:spacing w:before="120" w:after="120"/>
              <w:rPr>
                <w:rFonts w:ascii="標楷體" w:eastAsia="標楷體" w:hAnsi="標楷體"/>
                <w:color w:val="FF0000"/>
                <w:sz w:val="20"/>
              </w:rPr>
            </w:pPr>
          </w:p>
        </w:tc>
      </w:tr>
      <w:tr w:rsidR="008A11F3" w:rsidRPr="008A11F3" w:rsidTr="00FB5570">
        <w:trPr>
          <w:trHeight w:val="754"/>
          <w:jc w:val="center"/>
        </w:trPr>
        <w:tc>
          <w:tcPr>
            <w:tcW w:w="0" w:type="auto"/>
            <w:vMerge w:val="restart"/>
            <w:vAlign w:val="center"/>
          </w:tcPr>
          <w:p w:rsidR="009763EF" w:rsidRPr="000D7527" w:rsidRDefault="009763EF" w:rsidP="00A12BEE">
            <w:pPr>
              <w:adjustRightInd w:val="0"/>
              <w:snapToGrid w:val="0"/>
              <w:spacing w:before="120" w:after="120"/>
              <w:jc w:val="center"/>
              <w:rPr>
                <w:rFonts w:ascii="標楷體" w:eastAsia="標楷體" w:hAnsi="標楷體"/>
                <w:sz w:val="20"/>
              </w:rPr>
            </w:pPr>
            <w:r w:rsidRPr="000D7527">
              <w:rPr>
                <w:rFonts w:ascii="標楷體" w:eastAsia="標楷體" w:hAnsi="標楷體"/>
                <w:sz w:val="20"/>
              </w:rPr>
              <w:lastRenderedPageBreak/>
              <w:t>8</w:t>
            </w:r>
          </w:p>
        </w:tc>
        <w:tc>
          <w:tcPr>
            <w:tcW w:w="2000" w:type="dxa"/>
            <w:vMerge w:val="restart"/>
            <w:vAlign w:val="center"/>
          </w:tcPr>
          <w:p w:rsidR="009763EF" w:rsidRPr="000D7527" w:rsidRDefault="009763EF" w:rsidP="00A12BEE">
            <w:pPr>
              <w:spacing w:before="120" w:after="120"/>
              <w:jc w:val="both"/>
              <w:rPr>
                <w:rFonts w:ascii="標楷體" w:eastAsia="標楷體" w:hAnsi="標楷體"/>
                <w:sz w:val="20"/>
              </w:rPr>
            </w:pPr>
            <w:r w:rsidRPr="000D7527">
              <w:rPr>
                <w:rFonts w:ascii="標楷體" w:eastAsia="標楷體" w:hAnsi="標楷體"/>
                <w:sz w:val="20"/>
              </w:rPr>
              <w:t>財團法人</w:t>
            </w:r>
            <w:r w:rsidRPr="000D7527">
              <w:rPr>
                <w:rFonts w:ascii="標楷體" w:eastAsia="標楷體" w:hAnsi="標楷體" w:hint="eastAsia"/>
                <w:sz w:val="20"/>
              </w:rPr>
              <w:t>台</w:t>
            </w:r>
            <w:r w:rsidRPr="000D7527">
              <w:rPr>
                <w:rFonts w:ascii="標楷體" w:eastAsia="標楷體" w:hAnsi="標楷體"/>
                <w:sz w:val="20"/>
              </w:rPr>
              <w:t>灣省中小學</w:t>
            </w:r>
            <w:r w:rsidRPr="000D7527">
              <w:rPr>
                <w:rFonts w:ascii="標楷體" w:eastAsia="標楷體" w:hAnsi="標楷體" w:hint="eastAsia"/>
                <w:sz w:val="20"/>
              </w:rPr>
              <w:t>校</w:t>
            </w:r>
            <w:r w:rsidRPr="000D7527">
              <w:rPr>
                <w:rFonts w:ascii="標楷體" w:eastAsia="標楷體" w:hAnsi="標楷體"/>
                <w:sz w:val="20"/>
              </w:rPr>
              <w:t>教職員福利文教基金會</w:t>
            </w:r>
          </w:p>
        </w:tc>
        <w:tc>
          <w:tcPr>
            <w:tcW w:w="993" w:type="dxa"/>
            <w:vMerge w:val="restart"/>
            <w:vAlign w:val="center"/>
          </w:tcPr>
          <w:p w:rsidR="009763EF" w:rsidRPr="000D7527" w:rsidRDefault="009763EF" w:rsidP="00A12BEE">
            <w:pPr>
              <w:spacing w:before="120" w:after="120"/>
              <w:jc w:val="center"/>
              <w:rPr>
                <w:rFonts w:ascii="標楷體" w:eastAsia="標楷體" w:hAnsi="標楷體"/>
                <w:sz w:val="20"/>
              </w:rPr>
            </w:pPr>
            <w:r w:rsidRPr="000D7527">
              <w:rPr>
                <w:rFonts w:ascii="標楷體" w:eastAsia="標楷體" w:hAnsi="標楷體"/>
                <w:sz w:val="20"/>
              </w:rPr>
              <w:t>87.02.06</w:t>
            </w:r>
          </w:p>
        </w:tc>
        <w:tc>
          <w:tcPr>
            <w:tcW w:w="850" w:type="dxa"/>
            <w:vMerge w:val="restart"/>
            <w:vAlign w:val="center"/>
          </w:tcPr>
          <w:p w:rsidR="009763EF" w:rsidRPr="000D7527" w:rsidRDefault="00DC2F29" w:rsidP="00A12BEE">
            <w:pPr>
              <w:spacing w:before="120" w:after="120"/>
              <w:jc w:val="center"/>
              <w:rPr>
                <w:rFonts w:ascii="標楷體" w:eastAsia="標楷體" w:hAnsi="標楷體"/>
                <w:sz w:val="20"/>
              </w:rPr>
            </w:pPr>
            <w:r w:rsidRPr="000D7527">
              <w:rPr>
                <w:rFonts w:ascii="標楷體" w:eastAsia="標楷體" w:hAnsi="標楷體" w:cs="標楷體"/>
                <w:sz w:val="20"/>
              </w:rPr>
              <w:t>936,782</w:t>
            </w:r>
          </w:p>
        </w:tc>
        <w:tc>
          <w:tcPr>
            <w:tcW w:w="1418" w:type="dxa"/>
            <w:shd w:val="clear" w:color="auto" w:fill="auto"/>
          </w:tcPr>
          <w:p w:rsidR="009763EF" w:rsidRPr="000D7527" w:rsidRDefault="009763EF" w:rsidP="00A12BEE">
            <w:pPr>
              <w:spacing w:before="120" w:after="120"/>
              <w:jc w:val="center"/>
              <w:rPr>
                <w:rFonts w:ascii="標楷體" w:eastAsia="標楷體" w:hAnsi="標楷體"/>
                <w:sz w:val="20"/>
              </w:rPr>
            </w:pPr>
            <w:r w:rsidRPr="000D7527">
              <w:rPr>
                <w:rFonts w:ascii="標楷體" w:eastAsia="標楷體" w:hAnsi="標楷體"/>
                <w:sz w:val="20"/>
              </w:rPr>
              <w:t>30,000</w:t>
            </w:r>
          </w:p>
          <w:p w:rsidR="009763EF" w:rsidRPr="000D7527" w:rsidRDefault="009763EF" w:rsidP="00A12BEE">
            <w:pPr>
              <w:spacing w:before="120" w:after="120"/>
              <w:jc w:val="center"/>
              <w:rPr>
                <w:rFonts w:ascii="標楷體" w:eastAsia="標楷體" w:hAnsi="標楷體"/>
                <w:sz w:val="20"/>
              </w:rPr>
            </w:pPr>
            <w:r w:rsidRPr="000D7527">
              <w:rPr>
                <w:rFonts w:ascii="標楷體" w:eastAsia="標楷體" w:hAnsi="標楷體" w:cs="標楷體" w:hint="eastAsia"/>
                <w:sz w:val="20"/>
              </w:rPr>
              <w:t>（</w:t>
            </w:r>
            <w:r w:rsidRPr="000D7527">
              <w:rPr>
                <w:rFonts w:ascii="標楷體" w:eastAsia="標楷體" w:hAnsi="標楷體"/>
                <w:sz w:val="20"/>
              </w:rPr>
              <w:t>3.2</w:t>
            </w:r>
            <w:proofErr w:type="gramStart"/>
            <w:r w:rsidRPr="000D7527">
              <w:rPr>
                <w:rFonts w:ascii="標楷體" w:eastAsia="標楷體" w:hAnsi="標楷體" w:cs="標楷體" w:hint="eastAsia"/>
                <w:sz w:val="20"/>
              </w:rPr>
              <w:t>﹪</w:t>
            </w:r>
            <w:proofErr w:type="gramEnd"/>
            <w:r w:rsidRPr="000D7527">
              <w:rPr>
                <w:rFonts w:ascii="標楷體" w:eastAsia="標楷體" w:hAnsi="標楷體" w:cs="標楷體" w:hint="eastAsia"/>
                <w:sz w:val="20"/>
              </w:rPr>
              <w:t>）</w:t>
            </w:r>
          </w:p>
        </w:tc>
        <w:tc>
          <w:tcPr>
            <w:tcW w:w="992" w:type="dxa"/>
            <w:vMerge w:val="restart"/>
            <w:vAlign w:val="center"/>
          </w:tcPr>
          <w:p w:rsidR="009763EF" w:rsidRPr="000D7527" w:rsidRDefault="009763EF" w:rsidP="00A12BEE">
            <w:pPr>
              <w:spacing w:before="120" w:after="120"/>
              <w:jc w:val="center"/>
              <w:rPr>
                <w:rFonts w:ascii="標楷體" w:eastAsia="標楷體" w:hAnsi="標楷體"/>
                <w:sz w:val="20"/>
              </w:rPr>
            </w:pPr>
            <w:r w:rsidRPr="000D7527">
              <w:rPr>
                <w:rFonts w:ascii="標楷體" w:eastAsia="標楷體" w:hAnsi="標楷體" w:cs="標楷體" w:hint="eastAsia"/>
                <w:sz w:val="20"/>
              </w:rPr>
              <w:t>前省教育廳</w:t>
            </w:r>
          </w:p>
        </w:tc>
        <w:tc>
          <w:tcPr>
            <w:tcW w:w="2269" w:type="dxa"/>
          </w:tcPr>
          <w:p w:rsidR="009763EF" w:rsidRPr="000D7527" w:rsidRDefault="009763EF" w:rsidP="00A12BEE">
            <w:pPr>
              <w:spacing w:before="120" w:after="120"/>
              <w:rPr>
                <w:rFonts w:ascii="標楷體" w:eastAsia="標楷體" w:hAnsi="標楷體"/>
                <w:sz w:val="20"/>
              </w:rPr>
            </w:pPr>
            <w:r w:rsidRPr="000D7527">
              <w:rPr>
                <w:rFonts w:ascii="標楷體" w:eastAsia="標楷體" w:hAnsi="標楷體" w:cs="標楷體" w:hint="eastAsia"/>
                <w:sz w:val="20"/>
              </w:rPr>
              <w:t>以促進教育文化之發展，增進臺灣省公私立中小學校教職員之知能與福利為宗旨。</w:t>
            </w:r>
          </w:p>
        </w:tc>
        <w:tc>
          <w:tcPr>
            <w:tcW w:w="957" w:type="dxa"/>
            <w:vMerge w:val="restart"/>
          </w:tcPr>
          <w:p w:rsidR="009763EF" w:rsidRPr="008A11F3" w:rsidRDefault="000D7527" w:rsidP="00A12BEE">
            <w:pPr>
              <w:adjustRightInd w:val="0"/>
              <w:snapToGrid w:val="0"/>
              <w:spacing w:before="120" w:after="120"/>
              <w:jc w:val="center"/>
              <w:rPr>
                <w:rFonts w:ascii="標楷體" w:eastAsia="標楷體" w:hAnsi="標楷體"/>
                <w:color w:val="FF0000"/>
                <w:sz w:val="20"/>
              </w:rPr>
            </w:pPr>
            <w:r w:rsidRPr="00932FB6">
              <w:rPr>
                <w:rFonts w:ascii="標楷體" w:eastAsia="標楷體" w:hAnsi="標楷體" w:hint="eastAsia"/>
                <w:sz w:val="20"/>
              </w:rPr>
              <w:t>無</w:t>
            </w:r>
          </w:p>
        </w:tc>
      </w:tr>
      <w:tr w:rsidR="008A11F3" w:rsidRPr="008A11F3" w:rsidTr="00932FB6">
        <w:trPr>
          <w:trHeight w:val="309"/>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000" w:type="dxa"/>
            <w:vMerge/>
            <w:vAlign w:val="center"/>
          </w:tcPr>
          <w:p w:rsidR="009763EF" w:rsidRPr="000D7527"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0D7527" w:rsidRDefault="009763EF" w:rsidP="00A12BEE">
            <w:pPr>
              <w:adjustRightInd w:val="0"/>
              <w:snapToGrid w:val="0"/>
              <w:spacing w:before="120" w:after="120"/>
              <w:jc w:val="center"/>
              <w:rPr>
                <w:rFonts w:ascii="標楷體" w:eastAsia="標楷體" w:hAnsi="標楷體"/>
                <w:sz w:val="20"/>
              </w:rPr>
            </w:pPr>
          </w:p>
        </w:tc>
        <w:tc>
          <w:tcPr>
            <w:tcW w:w="850" w:type="dxa"/>
            <w:vMerge/>
            <w:vAlign w:val="center"/>
          </w:tcPr>
          <w:p w:rsidR="009763EF" w:rsidRPr="000D7527" w:rsidRDefault="009763EF" w:rsidP="00A12BEE">
            <w:pPr>
              <w:adjustRightInd w:val="0"/>
              <w:snapToGrid w:val="0"/>
              <w:spacing w:before="120" w:after="120"/>
              <w:jc w:val="center"/>
              <w:rPr>
                <w:rFonts w:ascii="標楷體" w:eastAsia="標楷體" w:hAnsi="標楷體"/>
                <w:sz w:val="20"/>
              </w:rPr>
            </w:pPr>
          </w:p>
        </w:tc>
        <w:tc>
          <w:tcPr>
            <w:tcW w:w="1418" w:type="dxa"/>
            <w:shd w:val="clear" w:color="auto" w:fill="auto"/>
          </w:tcPr>
          <w:p w:rsidR="009763EF" w:rsidRPr="000D7527" w:rsidRDefault="009763EF" w:rsidP="00A12BEE">
            <w:pPr>
              <w:spacing w:before="120" w:after="120"/>
              <w:jc w:val="center"/>
              <w:rPr>
                <w:rFonts w:ascii="標楷體" w:eastAsia="標楷體" w:hAnsi="標楷體"/>
                <w:sz w:val="20"/>
              </w:rPr>
            </w:pPr>
            <w:r w:rsidRPr="000D7527">
              <w:rPr>
                <w:rFonts w:ascii="標楷體" w:eastAsia="標楷體" w:hAnsi="標楷體" w:cs="標楷體" w:hint="eastAsia"/>
                <w:sz w:val="20"/>
              </w:rPr>
              <w:t>前省教育廳</w:t>
            </w:r>
          </w:p>
          <w:p w:rsidR="009763EF" w:rsidRPr="000D7527" w:rsidRDefault="009763EF" w:rsidP="00A12BEE">
            <w:pPr>
              <w:adjustRightInd w:val="0"/>
              <w:snapToGrid w:val="0"/>
              <w:spacing w:before="120" w:after="120"/>
              <w:jc w:val="center"/>
              <w:rPr>
                <w:rFonts w:ascii="標楷體" w:eastAsia="標楷體" w:hAnsi="標楷體"/>
                <w:sz w:val="20"/>
              </w:rPr>
            </w:pPr>
            <w:r w:rsidRPr="000D7527">
              <w:rPr>
                <w:rFonts w:ascii="標楷體" w:eastAsia="標楷體" w:hAnsi="標楷體"/>
                <w:sz w:val="20"/>
              </w:rPr>
              <w:t>30,000</w:t>
            </w:r>
          </w:p>
        </w:tc>
        <w:tc>
          <w:tcPr>
            <w:tcW w:w="992" w:type="dxa"/>
            <w:vMerge/>
            <w:vAlign w:val="center"/>
          </w:tcPr>
          <w:p w:rsidR="009763EF" w:rsidRPr="000D7527" w:rsidRDefault="009763EF" w:rsidP="00A12BEE">
            <w:pPr>
              <w:adjustRightInd w:val="0"/>
              <w:snapToGrid w:val="0"/>
              <w:spacing w:before="120" w:after="120"/>
              <w:jc w:val="center"/>
              <w:rPr>
                <w:rFonts w:ascii="標楷體" w:eastAsia="標楷體" w:hAnsi="標楷體"/>
                <w:sz w:val="20"/>
              </w:rPr>
            </w:pPr>
          </w:p>
        </w:tc>
        <w:tc>
          <w:tcPr>
            <w:tcW w:w="2269" w:type="dxa"/>
          </w:tcPr>
          <w:p w:rsidR="009763EF" w:rsidRPr="000D7527" w:rsidRDefault="009763EF" w:rsidP="00B937BC">
            <w:pPr>
              <w:pStyle w:val="af5"/>
              <w:numPr>
                <w:ilvl w:val="0"/>
                <w:numId w:val="13"/>
              </w:numPr>
              <w:spacing w:line="240" w:lineRule="exact"/>
              <w:ind w:leftChars="0"/>
              <w:rPr>
                <w:rFonts w:ascii="標楷體" w:eastAsia="標楷體" w:hAnsi="標楷體"/>
                <w:sz w:val="20"/>
              </w:rPr>
            </w:pPr>
            <w:r w:rsidRPr="000D7527">
              <w:rPr>
                <w:rFonts w:ascii="標楷體" w:eastAsia="標楷體" w:hAnsi="標楷體" w:cs="標楷體" w:hint="eastAsia"/>
                <w:sz w:val="20"/>
              </w:rPr>
              <w:t>任期至</w:t>
            </w:r>
            <w:r w:rsidRPr="000D7527">
              <w:rPr>
                <w:rFonts w:ascii="標楷體" w:eastAsia="標楷體" w:hAnsi="標楷體"/>
                <w:sz w:val="20"/>
              </w:rPr>
              <w:t>107</w:t>
            </w:r>
            <w:r w:rsidRPr="000D7527">
              <w:rPr>
                <w:rFonts w:ascii="標楷體" w:eastAsia="標楷體" w:hAnsi="標楷體" w:cs="標楷體" w:hint="eastAsia"/>
                <w:sz w:val="20"/>
              </w:rPr>
              <w:t>年</w:t>
            </w:r>
            <w:r w:rsidRPr="000D7527">
              <w:rPr>
                <w:rFonts w:ascii="標楷體" w:eastAsia="標楷體" w:hAnsi="標楷體"/>
                <w:sz w:val="20"/>
              </w:rPr>
              <w:t>12</w:t>
            </w:r>
            <w:r w:rsidRPr="000D7527">
              <w:rPr>
                <w:rFonts w:ascii="標楷體" w:eastAsia="標楷體" w:hAnsi="標楷體" w:cs="標楷體" w:hint="eastAsia"/>
                <w:sz w:val="20"/>
              </w:rPr>
              <w:t>月</w:t>
            </w:r>
            <w:r w:rsidRPr="000D7527">
              <w:rPr>
                <w:rFonts w:ascii="標楷體" w:eastAsia="標楷體" w:hAnsi="標楷體"/>
                <w:sz w:val="20"/>
              </w:rPr>
              <w:t>31</w:t>
            </w:r>
            <w:r w:rsidRPr="000D7527">
              <w:rPr>
                <w:rFonts w:ascii="標楷體" w:eastAsia="標楷體" w:hAnsi="標楷體" w:cs="標楷體" w:hint="eastAsia"/>
                <w:sz w:val="20"/>
              </w:rPr>
              <w:t>日止。</w:t>
            </w:r>
          </w:p>
          <w:p w:rsidR="009763EF" w:rsidRPr="000D7527" w:rsidRDefault="009763EF" w:rsidP="00B937BC">
            <w:pPr>
              <w:pStyle w:val="af5"/>
              <w:numPr>
                <w:ilvl w:val="0"/>
                <w:numId w:val="13"/>
              </w:numPr>
              <w:spacing w:line="240" w:lineRule="exact"/>
              <w:ind w:leftChars="0" w:left="200" w:hanging="200"/>
              <w:rPr>
                <w:rFonts w:ascii="標楷體" w:eastAsia="標楷體" w:hAnsi="標楷體"/>
                <w:sz w:val="20"/>
              </w:rPr>
            </w:pPr>
            <w:r w:rsidRPr="000D7527">
              <w:rPr>
                <w:rFonts w:ascii="標楷體" w:eastAsia="標楷體" w:hAnsi="標楷體" w:cs="標楷體" w:hint="eastAsia"/>
                <w:sz w:val="20"/>
                <w:szCs w:val="20"/>
              </w:rPr>
              <w:t>董事</w:t>
            </w:r>
            <w:r w:rsidRPr="000D7527">
              <w:rPr>
                <w:rFonts w:ascii="標楷體" w:eastAsia="標楷體" w:hAnsi="標楷體"/>
                <w:sz w:val="20"/>
              </w:rPr>
              <w:t>21</w:t>
            </w:r>
            <w:r w:rsidRPr="000D7527">
              <w:rPr>
                <w:rFonts w:ascii="標楷體" w:eastAsia="標楷體" w:hAnsi="標楷體" w:cs="標楷體" w:hint="eastAsia"/>
                <w:sz w:val="20"/>
                <w:szCs w:val="20"/>
              </w:rPr>
              <w:t>人，官派</w:t>
            </w:r>
            <w:r w:rsidRPr="000D7527">
              <w:rPr>
                <w:rFonts w:ascii="標楷體" w:eastAsia="標楷體" w:hAnsi="標楷體"/>
                <w:sz w:val="20"/>
                <w:szCs w:val="20"/>
              </w:rPr>
              <w:t>1</w:t>
            </w:r>
            <w:r w:rsidRPr="000D7527">
              <w:rPr>
                <w:rFonts w:ascii="標楷體" w:eastAsia="標楷體" w:hAnsi="標楷體"/>
                <w:sz w:val="20"/>
              </w:rPr>
              <w:t>1</w:t>
            </w:r>
            <w:r w:rsidRPr="000D7527">
              <w:rPr>
                <w:rFonts w:ascii="標楷體" w:eastAsia="標楷體" w:hAnsi="標楷體" w:cs="標楷體" w:hint="eastAsia"/>
                <w:sz w:val="20"/>
                <w:szCs w:val="20"/>
              </w:rPr>
              <w:t>人；監察人</w:t>
            </w:r>
            <w:r w:rsidRPr="000D7527">
              <w:rPr>
                <w:rFonts w:ascii="標楷體" w:eastAsia="標楷體" w:hAnsi="標楷體"/>
                <w:sz w:val="20"/>
              </w:rPr>
              <w:t>7</w:t>
            </w:r>
            <w:r w:rsidRPr="000D7527">
              <w:rPr>
                <w:rFonts w:ascii="標楷體" w:eastAsia="標楷體" w:hAnsi="標楷體" w:cs="標楷體" w:hint="eastAsia"/>
                <w:sz w:val="20"/>
                <w:szCs w:val="20"/>
              </w:rPr>
              <w:t>人。</w:t>
            </w:r>
          </w:p>
        </w:tc>
        <w:tc>
          <w:tcPr>
            <w:tcW w:w="957" w:type="dxa"/>
            <w:vMerge/>
          </w:tcPr>
          <w:p w:rsidR="009763EF" w:rsidRPr="008A11F3" w:rsidRDefault="009763EF" w:rsidP="00A12BEE">
            <w:pPr>
              <w:adjustRightInd w:val="0"/>
              <w:snapToGrid w:val="0"/>
              <w:spacing w:before="120" w:after="120"/>
              <w:rPr>
                <w:rFonts w:ascii="標楷體" w:eastAsia="標楷體" w:hAnsi="標楷體"/>
                <w:color w:val="FF0000"/>
                <w:sz w:val="20"/>
              </w:rPr>
            </w:pPr>
          </w:p>
        </w:tc>
      </w:tr>
      <w:tr w:rsidR="008A11F3" w:rsidRPr="008A11F3" w:rsidTr="00FB5570">
        <w:trPr>
          <w:trHeight w:val="770"/>
          <w:jc w:val="center"/>
        </w:trPr>
        <w:tc>
          <w:tcPr>
            <w:tcW w:w="0" w:type="auto"/>
            <w:vMerge w:val="restart"/>
            <w:vAlign w:val="center"/>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sz w:val="20"/>
              </w:rPr>
              <w:t>9</w:t>
            </w:r>
          </w:p>
        </w:tc>
        <w:tc>
          <w:tcPr>
            <w:tcW w:w="2000" w:type="dxa"/>
            <w:vMerge w:val="restart"/>
            <w:vAlign w:val="center"/>
          </w:tcPr>
          <w:p w:rsidR="009763EF" w:rsidRPr="0042536C" w:rsidRDefault="009763EF" w:rsidP="00A12BEE">
            <w:pPr>
              <w:adjustRightInd w:val="0"/>
              <w:snapToGrid w:val="0"/>
              <w:spacing w:before="120" w:after="120"/>
              <w:jc w:val="both"/>
              <w:rPr>
                <w:rFonts w:ascii="標楷體" w:eastAsia="標楷體" w:hAnsi="標楷體"/>
                <w:sz w:val="20"/>
              </w:rPr>
            </w:pPr>
            <w:r w:rsidRPr="0042536C">
              <w:rPr>
                <w:rFonts w:ascii="標楷體" w:eastAsia="標楷體" w:hAnsi="標楷體"/>
                <w:sz w:val="20"/>
              </w:rPr>
              <w:t>財團法人教育部接受捐助獎學基金會</w:t>
            </w:r>
          </w:p>
        </w:tc>
        <w:tc>
          <w:tcPr>
            <w:tcW w:w="993" w:type="dxa"/>
            <w:vMerge w:val="restart"/>
            <w:vAlign w:val="center"/>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sz w:val="20"/>
              </w:rPr>
              <w:t>53.09.15</w:t>
            </w:r>
          </w:p>
        </w:tc>
        <w:tc>
          <w:tcPr>
            <w:tcW w:w="850" w:type="dxa"/>
            <w:vMerge w:val="restart"/>
            <w:vAlign w:val="center"/>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sz w:val="20"/>
              </w:rPr>
              <w:t>76,230</w:t>
            </w:r>
          </w:p>
        </w:tc>
        <w:tc>
          <w:tcPr>
            <w:tcW w:w="1418" w:type="dxa"/>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sz w:val="20"/>
              </w:rPr>
              <w:t>48,456</w:t>
            </w:r>
          </w:p>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sz w:val="20"/>
              </w:rPr>
              <w:t>（63.57%）</w:t>
            </w:r>
          </w:p>
        </w:tc>
        <w:tc>
          <w:tcPr>
            <w:tcW w:w="992" w:type="dxa"/>
            <w:vMerge w:val="restart"/>
            <w:vAlign w:val="center"/>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hint="eastAsia"/>
                <w:sz w:val="20"/>
              </w:rPr>
              <w:t>教</w:t>
            </w:r>
            <w:r w:rsidRPr="0042536C">
              <w:rPr>
                <w:rFonts w:ascii="標楷體" w:eastAsia="標楷體" w:hAnsi="標楷體"/>
                <w:sz w:val="20"/>
              </w:rPr>
              <w:t>育部</w:t>
            </w:r>
          </w:p>
        </w:tc>
        <w:tc>
          <w:tcPr>
            <w:tcW w:w="2269" w:type="dxa"/>
            <w:vMerge w:val="restart"/>
          </w:tcPr>
          <w:p w:rsidR="009763EF" w:rsidRPr="0042536C" w:rsidRDefault="009763EF" w:rsidP="00A12BEE">
            <w:pPr>
              <w:adjustRightInd w:val="0"/>
              <w:snapToGrid w:val="0"/>
              <w:spacing w:before="120" w:after="120"/>
              <w:rPr>
                <w:rFonts w:ascii="標楷體" w:eastAsia="標楷體" w:hAnsi="標楷體"/>
                <w:sz w:val="20"/>
              </w:rPr>
            </w:pPr>
            <w:r w:rsidRPr="0042536C">
              <w:rPr>
                <w:rFonts w:ascii="標楷體" w:eastAsia="標楷體" w:hAnsi="標楷體"/>
                <w:sz w:val="20"/>
              </w:rPr>
              <w:t>以獎掖優秀學生積極向學為宗旨，接受個人或團體捐贈各種獎學金，作有效之規劃及使用。</w:t>
            </w:r>
          </w:p>
        </w:tc>
        <w:tc>
          <w:tcPr>
            <w:tcW w:w="957" w:type="dxa"/>
            <w:vMerge w:val="restart"/>
          </w:tcPr>
          <w:p w:rsidR="009763EF" w:rsidRPr="008A11F3" w:rsidRDefault="009763EF" w:rsidP="00A12BEE">
            <w:pPr>
              <w:adjustRightInd w:val="0"/>
              <w:snapToGrid w:val="0"/>
              <w:spacing w:before="120" w:after="120"/>
              <w:jc w:val="center"/>
              <w:rPr>
                <w:rFonts w:ascii="標楷體" w:eastAsia="標楷體" w:hAnsi="標楷體"/>
                <w:color w:val="FF0000"/>
                <w:sz w:val="20"/>
              </w:rPr>
            </w:pPr>
            <w:r w:rsidRPr="0042536C">
              <w:rPr>
                <w:rFonts w:ascii="標楷體" w:eastAsia="標楷體" w:hAnsi="標楷體" w:hint="eastAsia"/>
                <w:sz w:val="20"/>
              </w:rPr>
              <w:t>無</w:t>
            </w:r>
          </w:p>
        </w:tc>
      </w:tr>
      <w:tr w:rsidR="008A11F3" w:rsidRPr="008A11F3" w:rsidTr="00FB5570">
        <w:trPr>
          <w:trHeight w:val="585"/>
          <w:jc w:val="center"/>
        </w:trPr>
        <w:tc>
          <w:tcPr>
            <w:tcW w:w="0" w:type="auto"/>
            <w:vMerge/>
            <w:vAlign w:val="center"/>
          </w:tcPr>
          <w:p w:rsidR="009763EF" w:rsidRPr="0042536C" w:rsidRDefault="009763EF" w:rsidP="00A12BEE">
            <w:pPr>
              <w:adjustRightInd w:val="0"/>
              <w:snapToGrid w:val="0"/>
              <w:spacing w:before="120" w:after="120"/>
              <w:jc w:val="center"/>
              <w:rPr>
                <w:rFonts w:ascii="標楷體" w:eastAsia="標楷體" w:hAnsi="標楷體"/>
                <w:sz w:val="20"/>
              </w:rPr>
            </w:pPr>
          </w:p>
        </w:tc>
        <w:tc>
          <w:tcPr>
            <w:tcW w:w="2000" w:type="dxa"/>
            <w:vMerge/>
            <w:vAlign w:val="center"/>
          </w:tcPr>
          <w:p w:rsidR="009763EF" w:rsidRPr="0042536C" w:rsidRDefault="009763EF" w:rsidP="00A12BEE">
            <w:pPr>
              <w:adjustRightInd w:val="0"/>
              <w:snapToGrid w:val="0"/>
              <w:spacing w:before="120" w:after="120"/>
              <w:jc w:val="both"/>
              <w:rPr>
                <w:rFonts w:ascii="標楷體" w:eastAsia="標楷體" w:hAnsi="標楷體"/>
                <w:sz w:val="20"/>
              </w:rPr>
            </w:pPr>
          </w:p>
        </w:tc>
        <w:tc>
          <w:tcPr>
            <w:tcW w:w="993" w:type="dxa"/>
            <w:vMerge/>
            <w:vAlign w:val="center"/>
          </w:tcPr>
          <w:p w:rsidR="009763EF" w:rsidRPr="0042536C" w:rsidRDefault="009763EF" w:rsidP="00A12BEE">
            <w:pPr>
              <w:adjustRightInd w:val="0"/>
              <w:snapToGrid w:val="0"/>
              <w:spacing w:before="120" w:after="120"/>
              <w:jc w:val="center"/>
              <w:rPr>
                <w:rFonts w:ascii="標楷體" w:eastAsia="標楷體" w:hAnsi="標楷體"/>
                <w:sz w:val="20"/>
              </w:rPr>
            </w:pPr>
          </w:p>
        </w:tc>
        <w:tc>
          <w:tcPr>
            <w:tcW w:w="850" w:type="dxa"/>
            <w:vMerge/>
            <w:vAlign w:val="center"/>
          </w:tcPr>
          <w:p w:rsidR="009763EF" w:rsidRPr="0042536C" w:rsidRDefault="009763EF" w:rsidP="00A12BEE">
            <w:pPr>
              <w:adjustRightInd w:val="0"/>
              <w:snapToGrid w:val="0"/>
              <w:spacing w:before="120" w:after="120"/>
              <w:jc w:val="center"/>
              <w:rPr>
                <w:rFonts w:ascii="標楷體" w:eastAsia="標楷體" w:hAnsi="標楷體"/>
                <w:sz w:val="20"/>
              </w:rPr>
            </w:pPr>
          </w:p>
        </w:tc>
        <w:tc>
          <w:tcPr>
            <w:tcW w:w="1418" w:type="dxa"/>
            <w:vMerge w:val="restart"/>
          </w:tcPr>
          <w:p w:rsidR="009763EF" w:rsidRPr="0042536C" w:rsidRDefault="009763EF" w:rsidP="00A12BEE">
            <w:pPr>
              <w:adjustRightInd w:val="0"/>
              <w:snapToGrid w:val="0"/>
              <w:spacing w:before="120" w:after="120"/>
              <w:jc w:val="center"/>
              <w:rPr>
                <w:rFonts w:ascii="標楷體" w:eastAsia="標楷體" w:hAnsi="標楷體"/>
                <w:sz w:val="20"/>
              </w:rPr>
            </w:pPr>
            <w:r w:rsidRPr="0042536C">
              <w:rPr>
                <w:rFonts w:ascii="標楷體" w:eastAsia="標楷體" w:hAnsi="標楷體" w:hint="eastAsia"/>
                <w:sz w:val="20"/>
              </w:rPr>
              <w:t>教</w:t>
            </w:r>
            <w:r w:rsidRPr="0042536C">
              <w:rPr>
                <w:rFonts w:ascii="標楷體" w:eastAsia="標楷體" w:hAnsi="標楷體"/>
                <w:sz w:val="20"/>
              </w:rPr>
              <w:t>育部48,456</w:t>
            </w:r>
          </w:p>
        </w:tc>
        <w:tc>
          <w:tcPr>
            <w:tcW w:w="992" w:type="dxa"/>
            <w:vMerge/>
          </w:tcPr>
          <w:p w:rsidR="009763EF" w:rsidRPr="0042536C" w:rsidRDefault="009763EF" w:rsidP="00A12BEE">
            <w:pPr>
              <w:adjustRightInd w:val="0"/>
              <w:snapToGrid w:val="0"/>
              <w:spacing w:before="120" w:after="120"/>
              <w:jc w:val="center"/>
              <w:rPr>
                <w:rFonts w:ascii="標楷體" w:eastAsia="標楷體" w:hAnsi="標楷體"/>
                <w:sz w:val="20"/>
              </w:rPr>
            </w:pPr>
          </w:p>
        </w:tc>
        <w:tc>
          <w:tcPr>
            <w:tcW w:w="2269"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957" w:type="dxa"/>
            <w:vMerge/>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r>
      <w:tr w:rsidR="008A11F3" w:rsidRPr="008A11F3" w:rsidTr="00FB5570">
        <w:trPr>
          <w:trHeight w:val="1080"/>
          <w:jc w:val="center"/>
        </w:trPr>
        <w:tc>
          <w:tcPr>
            <w:tcW w:w="0" w:type="auto"/>
            <w:vMerge/>
          </w:tcPr>
          <w:p w:rsidR="009763EF" w:rsidRPr="0042536C" w:rsidRDefault="009763EF" w:rsidP="00A12BEE">
            <w:pPr>
              <w:adjustRightInd w:val="0"/>
              <w:snapToGrid w:val="0"/>
              <w:spacing w:before="120" w:after="120"/>
              <w:jc w:val="center"/>
              <w:rPr>
                <w:rFonts w:ascii="標楷體" w:eastAsia="標楷體" w:hAnsi="標楷體"/>
                <w:sz w:val="20"/>
              </w:rPr>
            </w:pPr>
          </w:p>
        </w:tc>
        <w:tc>
          <w:tcPr>
            <w:tcW w:w="2000"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993"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850"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1418"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992" w:type="dxa"/>
            <w:vMerge/>
          </w:tcPr>
          <w:p w:rsidR="009763EF" w:rsidRPr="0042536C" w:rsidRDefault="009763EF" w:rsidP="00A12BEE">
            <w:pPr>
              <w:adjustRightInd w:val="0"/>
              <w:snapToGrid w:val="0"/>
              <w:spacing w:before="120" w:after="120"/>
              <w:rPr>
                <w:rFonts w:ascii="標楷體" w:eastAsia="標楷體" w:hAnsi="標楷體"/>
                <w:sz w:val="20"/>
              </w:rPr>
            </w:pPr>
          </w:p>
        </w:tc>
        <w:tc>
          <w:tcPr>
            <w:tcW w:w="2269" w:type="dxa"/>
          </w:tcPr>
          <w:p w:rsidR="0042536C" w:rsidRPr="0042536C" w:rsidRDefault="0042536C" w:rsidP="00B937BC">
            <w:pPr>
              <w:pStyle w:val="af5"/>
              <w:numPr>
                <w:ilvl w:val="0"/>
                <w:numId w:val="14"/>
              </w:numPr>
              <w:spacing w:line="240" w:lineRule="exact"/>
              <w:ind w:leftChars="0"/>
              <w:rPr>
                <w:rFonts w:ascii="標楷體" w:eastAsia="標楷體" w:hAnsi="標楷體"/>
                <w:sz w:val="20"/>
              </w:rPr>
            </w:pPr>
            <w:r w:rsidRPr="0042536C">
              <w:rPr>
                <w:rFonts w:ascii="標楷體" w:eastAsia="標楷體" w:hAnsi="標楷體" w:hint="eastAsia"/>
                <w:sz w:val="20"/>
              </w:rPr>
              <w:t>任期至107年12月31日止。</w:t>
            </w:r>
          </w:p>
          <w:p w:rsidR="0042536C" w:rsidRPr="0042536C" w:rsidRDefault="0042536C" w:rsidP="00B937BC">
            <w:pPr>
              <w:pStyle w:val="af5"/>
              <w:numPr>
                <w:ilvl w:val="0"/>
                <w:numId w:val="14"/>
              </w:numPr>
              <w:spacing w:line="240" w:lineRule="exact"/>
              <w:ind w:leftChars="0"/>
              <w:rPr>
                <w:rFonts w:ascii="標楷體" w:eastAsia="標楷體" w:hAnsi="標楷體"/>
                <w:sz w:val="20"/>
              </w:rPr>
            </w:pPr>
            <w:r w:rsidRPr="0042536C">
              <w:rPr>
                <w:rFonts w:ascii="標楷體" w:eastAsia="標楷體" w:hAnsi="標楷體" w:hint="eastAsia"/>
                <w:sz w:val="20"/>
              </w:rPr>
              <w:t>董事15人，官派8人。</w:t>
            </w:r>
          </w:p>
          <w:p w:rsidR="009763EF" w:rsidRPr="0042536C" w:rsidRDefault="0042536C" w:rsidP="00B937BC">
            <w:pPr>
              <w:pStyle w:val="af5"/>
              <w:numPr>
                <w:ilvl w:val="0"/>
                <w:numId w:val="14"/>
              </w:numPr>
              <w:spacing w:line="240" w:lineRule="exact"/>
              <w:ind w:leftChars="0"/>
              <w:rPr>
                <w:rFonts w:ascii="標楷體" w:eastAsia="標楷體" w:hAnsi="標楷體"/>
                <w:sz w:val="20"/>
              </w:rPr>
            </w:pPr>
            <w:r w:rsidRPr="0042536C">
              <w:rPr>
                <w:rFonts w:ascii="標楷體" w:eastAsia="標楷體" w:hAnsi="標楷體" w:hint="eastAsia"/>
                <w:sz w:val="20"/>
              </w:rPr>
              <w:t>監察人3人，官派2人。</w:t>
            </w:r>
          </w:p>
        </w:tc>
        <w:tc>
          <w:tcPr>
            <w:tcW w:w="957" w:type="dxa"/>
            <w:vMerge/>
          </w:tcPr>
          <w:p w:rsidR="009763EF" w:rsidRPr="008A11F3" w:rsidRDefault="009763EF" w:rsidP="00A12BEE">
            <w:pPr>
              <w:adjustRightInd w:val="0"/>
              <w:snapToGrid w:val="0"/>
              <w:spacing w:before="120" w:after="120"/>
              <w:rPr>
                <w:rFonts w:ascii="標楷體" w:eastAsia="標楷體" w:hAnsi="標楷體"/>
                <w:color w:val="FF0000"/>
                <w:sz w:val="20"/>
              </w:rPr>
            </w:pPr>
          </w:p>
        </w:tc>
      </w:tr>
      <w:tr w:rsidR="008A11F3" w:rsidRPr="008A11F3" w:rsidTr="00FB5570">
        <w:trPr>
          <w:trHeight w:val="988"/>
          <w:jc w:val="center"/>
        </w:trPr>
        <w:tc>
          <w:tcPr>
            <w:tcW w:w="0" w:type="auto"/>
            <w:vMerge w:val="restart"/>
            <w:vAlign w:val="center"/>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sz w:val="20"/>
              </w:rPr>
              <w:t>10</w:t>
            </w:r>
          </w:p>
        </w:tc>
        <w:tc>
          <w:tcPr>
            <w:tcW w:w="2000" w:type="dxa"/>
            <w:vMerge w:val="restart"/>
            <w:vAlign w:val="center"/>
          </w:tcPr>
          <w:p w:rsidR="009763EF" w:rsidRPr="002F54FD" w:rsidRDefault="009763EF" w:rsidP="00A12BEE">
            <w:pPr>
              <w:adjustRightInd w:val="0"/>
              <w:snapToGrid w:val="0"/>
              <w:spacing w:before="120" w:after="120"/>
              <w:jc w:val="both"/>
              <w:rPr>
                <w:rFonts w:ascii="標楷體" w:eastAsia="標楷體" w:hAnsi="標楷體"/>
                <w:sz w:val="20"/>
              </w:rPr>
            </w:pPr>
            <w:r w:rsidRPr="002F54FD">
              <w:rPr>
                <w:rFonts w:ascii="標楷體" w:eastAsia="標楷體" w:hAnsi="標楷體"/>
                <w:sz w:val="20"/>
              </w:rPr>
              <w:t>財團法人中華民國私立學校教職員退休撫</w:t>
            </w:r>
            <w:proofErr w:type="gramStart"/>
            <w:r w:rsidRPr="002F54FD">
              <w:rPr>
                <w:rFonts w:ascii="標楷體" w:eastAsia="標楷體" w:hAnsi="標楷體"/>
                <w:sz w:val="20"/>
              </w:rPr>
              <w:t>卹</w:t>
            </w:r>
            <w:proofErr w:type="gramEnd"/>
            <w:r w:rsidRPr="002F54FD">
              <w:rPr>
                <w:rFonts w:ascii="標楷體" w:eastAsia="標楷體" w:hAnsi="標楷體"/>
                <w:sz w:val="20"/>
              </w:rPr>
              <w:t>離職資遣儲金管理委員會</w:t>
            </w:r>
          </w:p>
        </w:tc>
        <w:tc>
          <w:tcPr>
            <w:tcW w:w="993" w:type="dxa"/>
            <w:vMerge w:val="restart"/>
            <w:vAlign w:val="center"/>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sz w:val="20"/>
              </w:rPr>
              <w:t>99.01.01</w:t>
            </w:r>
          </w:p>
        </w:tc>
        <w:tc>
          <w:tcPr>
            <w:tcW w:w="850" w:type="dxa"/>
            <w:vMerge w:val="restart"/>
            <w:vAlign w:val="center"/>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hint="eastAsia"/>
                <w:sz w:val="20"/>
              </w:rPr>
              <w:t>1</w:t>
            </w:r>
            <w:r w:rsidRPr="002F54FD">
              <w:rPr>
                <w:rFonts w:ascii="標楷體" w:eastAsia="標楷體" w:hAnsi="標楷體"/>
                <w:sz w:val="20"/>
              </w:rPr>
              <w:t>0,</w:t>
            </w:r>
            <w:r w:rsidRPr="002F54FD">
              <w:rPr>
                <w:rFonts w:ascii="標楷體" w:eastAsia="標楷體" w:hAnsi="標楷體" w:hint="eastAsia"/>
                <w:sz w:val="20"/>
              </w:rPr>
              <w:t>000</w:t>
            </w:r>
          </w:p>
        </w:tc>
        <w:tc>
          <w:tcPr>
            <w:tcW w:w="1418" w:type="dxa"/>
            <w:vMerge w:val="restart"/>
            <w:tcBorders>
              <w:top w:val="single" w:sz="4" w:space="0" w:color="auto"/>
              <w:left w:val="single" w:sz="4" w:space="0" w:color="auto"/>
              <w:right w:val="single" w:sz="4" w:space="0" w:color="auto"/>
            </w:tcBorders>
            <w:vAlign w:val="center"/>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sz w:val="20"/>
              </w:rPr>
              <w:t>0</w:t>
            </w:r>
          </w:p>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sz w:val="20"/>
              </w:rPr>
              <w:t>(0%)</w:t>
            </w:r>
          </w:p>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sz w:val="20"/>
              </w:rPr>
              <w:t>(</w:t>
            </w:r>
            <w:r w:rsidRPr="002F54FD">
              <w:rPr>
                <w:rFonts w:ascii="標楷體" w:eastAsia="標楷體" w:hAnsi="標楷體" w:hint="eastAsia"/>
                <w:sz w:val="20"/>
              </w:rPr>
              <w:t>該會係依立法院「中華民國</w:t>
            </w:r>
            <w:r w:rsidRPr="002F54FD">
              <w:rPr>
                <w:rFonts w:ascii="標楷體" w:eastAsia="標楷體" w:hAnsi="標楷體"/>
                <w:sz w:val="20"/>
              </w:rPr>
              <w:t>99年度中央政府總預算案審查總報告」通案決議(三十)</w:t>
            </w:r>
            <w:proofErr w:type="gramStart"/>
            <w:r w:rsidRPr="002F54FD">
              <w:rPr>
                <w:rFonts w:ascii="標楷體" w:eastAsia="標楷體" w:hAnsi="標楷體" w:hint="eastAsia"/>
                <w:sz w:val="20"/>
              </w:rPr>
              <w:t>報送預決算書</w:t>
            </w:r>
            <w:proofErr w:type="gramEnd"/>
            <w:r w:rsidRPr="002F54FD">
              <w:rPr>
                <w:rFonts w:ascii="標楷體" w:eastAsia="標楷體" w:hAnsi="標楷體"/>
                <w:sz w:val="20"/>
              </w:rPr>
              <w:t>)</w:t>
            </w:r>
          </w:p>
        </w:tc>
        <w:tc>
          <w:tcPr>
            <w:tcW w:w="992" w:type="dxa"/>
            <w:vMerge w:val="restart"/>
            <w:vAlign w:val="center"/>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hint="eastAsia"/>
                <w:sz w:val="20"/>
              </w:rPr>
              <w:t>無</w:t>
            </w:r>
          </w:p>
        </w:tc>
        <w:tc>
          <w:tcPr>
            <w:tcW w:w="2269" w:type="dxa"/>
          </w:tcPr>
          <w:p w:rsidR="009763EF" w:rsidRPr="002F54FD" w:rsidRDefault="009763EF" w:rsidP="00A12BEE">
            <w:pPr>
              <w:adjustRightInd w:val="0"/>
              <w:snapToGrid w:val="0"/>
              <w:spacing w:before="120" w:after="120"/>
              <w:rPr>
                <w:rFonts w:ascii="標楷體" w:eastAsia="標楷體" w:hAnsi="標楷體"/>
                <w:sz w:val="20"/>
              </w:rPr>
            </w:pPr>
            <w:r w:rsidRPr="002F54FD">
              <w:rPr>
                <w:rFonts w:ascii="標楷體" w:eastAsia="標楷體" w:hAnsi="標楷體" w:hint="eastAsia"/>
                <w:sz w:val="20"/>
              </w:rPr>
              <w:t>為保障私立學校教職員及其遺族生活，於</w:t>
            </w:r>
            <w:r w:rsidRPr="002F54FD">
              <w:rPr>
                <w:rFonts w:ascii="標楷體" w:eastAsia="標楷體" w:hAnsi="標楷體"/>
                <w:sz w:val="20"/>
              </w:rPr>
              <w:t>99</w:t>
            </w:r>
            <w:r w:rsidRPr="002F54FD">
              <w:rPr>
                <w:rFonts w:ascii="標楷體" w:eastAsia="標楷體" w:hAnsi="標楷體" w:hint="eastAsia"/>
                <w:sz w:val="20"/>
              </w:rPr>
              <w:t>年</w:t>
            </w:r>
            <w:r w:rsidRPr="002F54FD">
              <w:rPr>
                <w:rFonts w:ascii="標楷體" w:eastAsia="標楷體" w:hAnsi="標楷體"/>
                <w:sz w:val="20"/>
              </w:rPr>
              <w:t>1</w:t>
            </w:r>
            <w:r w:rsidRPr="002F54FD">
              <w:rPr>
                <w:rFonts w:ascii="標楷體" w:eastAsia="標楷體" w:hAnsi="標楷體" w:hint="eastAsia"/>
                <w:sz w:val="20"/>
              </w:rPr>
              <w:t>月</w:t>
            </w:r>
            <w:r w:rsidRPr="002F54FD">
              <w:rPr>
                <w:rFonts w:ascii="標楷體" w:eastAsia="標楷體" w:hAnsi="標楷體"/>
                <w:sz w:val="20"/>
              </w:rPr>
              <w:t>1</w:t>
            </w:r>
            <w:r w:rsidRPr="002F54FD">
              <w:rPr>
                <w:rFonts w:ascii="標楷體" w:eastAsia="標楷體" w:hAnsi="標楷體" w:hint="eastAsia"/>
                <w:sz w:val="20"/>
              </w:rPr>
              <w:t>日成立，以照護私立學校教職員</w:t>
            </w:r>
            <w:proofErr w:type="gramStart"/>
            <w:r w:rsidRPr="002F54FD">
              <w:rPr>
                <w:rFonts w:ascii="標楷體" w:eastAsia="標楷體" w:hAnsi="標楷體" w:hint="eastAsia"/>
                <w:sz w:val="20"/>
              </w:rPr>
              <w:t>退撫離資權益</w:t>
            </w:r>
            <w:proofErr w:type="gramEnd"/>
            <w:r w:rsidRPr="002F54FD">
              <w:rPr>
                <w:rFonts w:ascii="標楷體" w:eastAsia="標楷體" w:hAnsi="標楷體" w:hint="eastAsia"/>
                <w:sz w:val="20"/>
              </w:rPr>
              <w:t>與福利為宗旨。</w:t>
            </w:r>
          </w:p>
        </w:tc>
        <w:tc>
          <w:tcPr>
            <w:tcW w:w="957" w:type="dxa"/>
            <w:vMerge w:val="restart"/>
          </w:tcPr>
          <w:p w:rsidR="009763EF" w:rsidRPr="002F54FD" w:rsidRDefault="009763EF" w:rsidP="00A12BEE">
            <w:pPr>
              <w:adjustRightInd w:val="0"/>
              <w:snapToGrid w:val="0"/>
              <w:spacing w:before="120" w:after="120"/>
              <w:jc w:val="center"/>
              <w:rPr>
                <w:rFonts w:ascii="標楷體" w:eastAsia="標楷體" w:hAnsi="標楷體"/>
                <w:sz w:val="20"/>
              </w:rPr>
            </w:pPr>
            <w:r w:rsidRPr="002F54FD">
              <w:rPr>
                <w:rFonts w:ascii="標楷體" w:eastAsia="標楷體" w:hAnsi="標楷體" w:hint="eastAsia"/>
                <w:sz w:val="20"/>
              </w:rPr>
              <w:t>無</w:t>
            </w:r>
          </w:p>
        </w:tc>
      </w:tr>
      <w:tr w:rsidR="008A11F3" w:rsidRPr="008A11F3" w:rsidTr="00FB5570">
        <w:trPr>
          <w:trHeight w:val="1014"/>
          <w:jc w:val="center"/>
        </w:trPr>
        <w:tc>
          <w:tcPr>
            <w:tcW w:w="0" w:type="auto"/>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000" w:type="dxa"/>
            <w:vMerge/>
            <w:vAlign w:val="center"/>
          </w:tcPr>
          <w:p w:rsidR="009763EF" w:rsidRPr="008A11F3" w:rsidRDefault="009763EF" w:rsidP="00A12BEE">
            <w:pPr>
              <w:adjustRightInd w:val="0"/>
              <w:snapToGrid w:val="0"/>
              <w:spacing w:before="120" w:after="120"/>
              <w:jc w:val="both"/>
              <w:rPr>
                <w:rFonts w:ascii="標楷體" w:eastAsia="標楷體" w:hAnsi="標楷體"/>
                <w:color w:val="FF0000"/>
                <w:sz w:val="20"/>
              </w:rPr>
            </w:pPr>
          </w:p>
        </w:tc>
        <w:tc>
          <w:tcPr>
            <w:tcW w:w="993"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850" w:type="dxa"/>
            <w:vMerge/>
            <w:vAlign w:val="center"/>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1418" w:type="dxa"/>
            <w:vMerge/>
            <w:tcBorders>
              <w:left w:val="single" w:sz="4" w:space="0" w:color="auto"/>
              <w:bottom w:val="single" w:sz="4" w:space="0" w:color="auto"/>
              <w:right w:val="single" w:sz="4" w:space="0" w:color="auto"/>
            </w:tcBorders>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992" w:type="dxa"/>
            <w:vMerge/>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c>
          <w:tcPr>
            <w:tcW w:w="2269" w:type="dxa"/>
          </w:tcPr>
          <w:p w:rsidR="009763EF" w:rsidRPr="008A11F3" w:rsidRDefault="009763EF" w:rsidP="00A12BEE">
            <w:pPr>
              <w:adjustRightInd w:val="0"/>
              <w:snapToGrid w:val="0"/>
              <w:spacing w:before="120" w:after="120"/>
              <w:rPr>
                <w:rFonts w:ascii="標楷體" w:eastAsia="標楷體" w:hAnsi="標楷體"/>
                <w:color w:val="FF0000"/>
                <w:sz w:val="20"/>
              </w:rPr>
            </w:pPr>
            <w:r w:rsidRPr="002F54FD">
              <w:rPr>
                <w:rFonts w:ascii="標楷體" w:eastAsia="標楷體" w:hAnsi="標楷體"/>
                <w:sz w:val="20"/>
              </w:rPr>
              <w:t>0</w:t>
            </w:r>
            <w:r w:rsidRPr="002F54FD">
              <w:rPr>
                <w:rFonts w:ascii="標楷體" w:eastAsia="標楷體" w:hAnsi="標楷體" w:hint="eastAsia"/>
                <w:sz w:val="20"/>
              </w:rPr>
              <w:t>人。</w:t>
            </w:r>
          </w:p>
        </w:tc>
        <w:tc>
          <w:tcPr>
            <w:tcW w:w="957" w:type="dxa"/>
            <w:vMerge/>
          </w:tcPr>
          <w:p w:rsidR="009763EF" w:rsidRPr="008A11F3" w:rsidRDefault="009763EF" w:rsidP="00A12BEE">
            <w:pPr>
              <w:adjustRightInd w:val="0"/>
              <w:snapToGrid w:val="0"/>
              <w:spacing w:before="120" w:after="120"/>
              <w:jc w:val="center"/>
              <w:rPr>
                <w:rFonts w:ascii="標楷體" w:eastAsia="標楷體" w:hAnsi="標楷體"/>
                <w:color w:val="FF0000"/>
                <w:sz w:val="20"/>
              </w:rPr>
            </w:pPr>
          </w:p>
        </w:tc>
      </w:tr>
    </w:tbl>
    <w:p w:rsidR="00A87FE4" w:rsidRDefault="009E4931" w:rsidP="00C7208B">
      <w:pPr>
        <w:numPr>
          <w:ilvl w:val="0"/>
          <w:numId w:val="3"/>
        </w:numPr>
        <w:tabs>
          <w:tab w:val="right" w:leader="dot" w:pos="7938"/>
        </w:tabs>
        <w:spacing w:before="240" w:after="240" w:line="400" w:lineRule="exact"/>
        <w:rPr>
          <w:rFonts w:eastAsia="標楷體"/>
          <w:b/>
          <w:sz w:val="28"/>
          <w:szCs w:val="28"/>
        </w:rPr>
      </w:pPr>
      <w:r w:rsidRPr="00A66C05">
        <w:rPr>
          <w:rFonts w:eastAsia="標楷體" w:hint="eastAsia"/>
          <w:sz w:val="28"/>
          <w:szCs w:val="28"/>
        </w:rPr>
        <w:t xml:space="preserve">  </w:t>
      </w:r>
      <w:r w:rsidRPr="00A66C05">
        <w:rPr>
          <w:rFonts w:eastAsia="標楷體" w:hint="eastAsia"/>
          <w:b/>
          <w:sz w:val="28"/>
          <w:szCs w:val="28"/>
        </w:rPr>
        <w:t>人事管理</w:t>
      </w:r>
    </w:p>
    <w:p w:rsidR="009E4931" w:rsidRPr="00A87FE4" w:rsidRDefault="00FB3D5F" w:rsidP="00C7208B">
      <w:pPr>
        <w:tabs>
          <w:tab w:val="right" w:leader="dot" w:pos="7938"/>
        </w:tabs>
        <w:spacing w:before="240" w:after="240" w:line="400" w:lineRule="exact"/>
        <w:ind w:left="425"/>
        <w:rPr>
          <w:rFonts w:eastAsia="標楷體"/>
          <w:b/>
          <w:sz w:val="28"/>
          <w:szCs w:val="28"/>
        </w:rPr>
      </w:pPr>
      <w:proofErr w:type="gramStart"/>
      <w:r w:rsidRPr="00A87FE4">
        <w:rPr>
          <w:rFonts w:eastAsia="標楷體" w:hint="eastAsia"/>
          <w:szCs w:val="24"/>
        </w:rPr>
        <w:t>本章茲就</w:t>
      </w:r>
      <w:proofErr w:type="gramEnd"/>
      <w:r w:rsidRPr="00A87FE4">
        <w:rPr>
          <w:rFonts w:eastAsia="標楷體" w:hint="eastAsia"/>
          <w:szCs w:val="24"/>
        </w:rPr>
        <w:t>本部監管</w:t>
      </w:r>
      <w:r w:rsidRPr="00A87FE4">
        <w:rPr>
          <w:rFonts w:eastAsia="標楷體" w:hint="eastAsia"/>
          <w:szCs w:val="24"/>
        </w:rPr>
        <w:t>10</w:t>
      </w:r>
      <w:r w:rsidRPr="00A87FE4">
        <w:rPr>
          <w:rFonts w:eastAsia="標楷體" w:hint="eastAsia"/>
          <w:szCs w:val="24"/>
        </w:rPr>
        <w:t>家財團法人人事管理規章之完備性、人力資源管理之完善性，包含：制度建立與執行情形、董（監）事是否檢討避免長期擔任情形、人員待遇是否符合「政府捐助之財團法人從業人員薪資處理原則」、退休（伍、職）軍公教人員及政務人員停止領受月退休金（月退職酬勞金）及辦理優惠存款、董監事開會出席率等說明。</w:t>
      </w:r>
    </w:p>
    <w:p w:rsidR="009E4931" w:rsidRPr="00A66C05" w:rsidRDefault="009E4931" w:rsidP="00C7208B">
      <w:pPr>
        <w:numPr>
          <w:ilvl w:val="1"/>
          <w:numId w:val="4"/>
        </w:numPr>
        <w:tabs>
          <w:tab w:val="right" w:leader="dot" w:pos="7938"/>
        </w:tabs>
        <w:spacing w:before="240" w:after="240" w:line="400" w:lineRule="exact"/>
        <w:ind w:left="1330" w:hanging="1148"/>
        <w:rPr>
          <w:rFonts w:eastAsia="標楷體"/>
          <w:b/>
          <w:bCs/>
          <w:szCs w:val="24"/>
        </w:rPr>
      </w:pPr>
      <w:r w:rsidRPr="00A66C05">
        <w:rPr>
          <w:rFonts w:eastAsia="標楷體" w:hint="eastAsia"/>
          <w:b/>
          <w:bCs/>
          <w:szCs w:val="24"/>
        </w:rPr>
        <w:t xml:space="preserve">  </w:t>
      </w:r>
      <w:r w:rsidRPr="00A66C05">
        <w:rPr>
          <w:rFonts w:eastAsia="標楷體" w:hint="eastAsia"/>
          <w:b/>
          <w:bCs/>
          <w:szCs w:val="24"/>
        </w:rPr>
        <w:t>推動作法</w:t>
      </w:r>
    </w:p>
    <w:p w:rsidR="00A87FE4" w:rsidRDefault="00A87FE4" w:rsidP="00B937BC">
      <w:pPr>
        <w:pStyle w:val="af5"/>
        <w:numPr>
          <w:ilvl w:val="0"/>
          <w:numId w:val="46"/>
        </w:numPr>
        <w:spacing w:before="240" w:after="240" w:line="400" w:lineRule="exact"/>
        <w:ind w:leftChars="0"/>
        <w:jc w:val="both"/>
        <w:rPr>
          <w:rFonts w:ascii="標楷體" w:eastAsia="標楷體" w:hAnsi="標楷體"/>
          <w:color w:val="000000"/>
          <w:szCs w:val="24"/>
        </w:rPr>
      </w:pPr>
      <w:r w:rsidRPr="00D41E0B">
        <w:rPr>
          <w:rFonts w:ascii="標楷體" w:eastAsia="標楷體" w:hAnsi="標楷體" w:hint="eastAsia"/>
          <w:color w:val="000000"/>
          <w:szCs w:val="24"/>
        </w:rPr>
        <w:t>本部於年度資料檢核時檢視監管之財團法人之捐助章程及董、監事任期等，亦確實辦理薪資評核作業，其薪資基準訂定或變更時，</w:t>
      </w:r>
      <w:proofErr w:type="gramStart"/>
      <w:r w:rsidRPr="00D41E0B">
        <w:rPr>
          <w:rFonts w:ascii="標楷體" w:eastAsia="標楷體" w:hAnsi="標楷體" w:hint="eastAsia"/>
          <w:color w:val="000000"/>
          <w:szCs w:val="24"/>
        </w:rPr>
        <w:t>均須依</w:t>
      </w:r>
      <w:proofErr w:type="gramEnd"/>
      <w:r w:rsidRPr="00D41E0B">
        <w:rPr>
          <w:rFonts w:ascii="標楷體" w:eastAsia="標楷體" w:hAnsi="標楷體" w:hint="eastAsia"/>
          <w:color w:val="000000"/>
          <w:szCs w:val="24"/>
        </w:rPr>
        <w:t>「政府捐助之財團法人從業人</w:t>
      </w:r>
      <w:r w:rsidRPr="00D41E0B">
        <w:rPr>
          <w:rFonts w:ascii="標楷體" w:eastAsia="標楷體" w:hAnsi="標楷體" w:hint="eastAsia"/>
          <w:color w:val="000000"/>
          <w:szCs w:val="24"/>
        </w:rPr>
        <w:lastRenderedPageBreak/>
        <w:t>員薪資處理原則」報部核定或備查，並定期檢討薪資基準之合理性，提董事會報告；另將薪資中獎金部分之支給項目、對象、數額（或上限）及其他條件等明定於其管理規定中，並陳報本部核定或備查。</w:t>
      </w:r>
    </w:p>
    <w:p w:rsidR="00A87FE4" w:rsidRDefault="00A87FE4" w:rsidP="00B937BC">
      <w:pPr>
        <w:pStyle w:val="af5"/>
        <w:numPr>
          <w:ilvl w:val="0"/>
          <w:numId w:val="46"/>
        </w:numPr>
        <w:spacing w:before="240" w:after="240" w:line="400" w:lineRule="exact"/>
        <w:ind w:leftChars="0"/>
        <w:jc w:val="both"/>
        <w:rPr>
          <w:rFonts w:ascii="標楷體" w:eastAsia="標楷體" w:hAnsi="標楷體"/>
          <w:color w:val="000000"/>
          <w:szCs w:val="24"/>
        </w:rPr>
      </w:pPr>
      <w:r w:rsidRPr="00D41E0B">
        <w:rPr>
          <w:rFonts w:ascii="標楷體" w:eastAsia="標楷體" w:hAnsi="標楷體" w:hint="eastAsia"/>
          <w:color w:val="000000"/>
          <w:szCs w:val="24"/>
        </w:rPr>
        <w:t>所屬從業員(包括董事長及經理人等)之薪資管理部分</w:t>
      </w:r>
    </w:p>
    <w:p w:rsidR="00A87FE4" w:rsidRPr="002F5076" w:rsidRDefault="00A87FE4" w:rsidP="00C7208B">
      <w:pPr>
        <w:pStyle w:val="af5"/>
        <w:spacing w:before="240" w:after="240" w:line="400" w:lineRule="exact"/>
        <w:ind w:leftChars="0" w:left="958"/>
        <w:jc w:val="both"/>
        <w:rPr>
          <w:rFonts w:ascii="標楷體" w:eastAsia="標楷體" w:hAnsi="標楷體"/>
          <w:color w:val="000000"/>
          <w:szCs w:val="24"/>
        </w:rPr>
      </w:pPr>
      <w:r w:rsidRPr="002F5076">
        <w:rPr>
          <w:rFonts w:ascii="標楷體" w:eastAsia="標楷體" w:hAnsi="標楷體" w:hint="eastAsia"/>
          <w:color w:val="000000"/>
          <w:szCs w:val="24"/>
        </w:rPr>
        <w:t>本部所監管之財團法人薪資管理等相關事項，</w:t>
      </w:r>
      <w:proofErr w:type="gramStart"/>
      <w:r w:rsidRPr="002F5076">
        <w:rPr>
          <w:rFonts w:ascii="標楷體" w:eastAsia="標楷體" w:hAnsi="標楷體" w:hint="eastAsia"/>
          <w:color w:val="000000"/>
          <w:szCs w:val="24"/>
        </w:rPr>
        <w:t>均報本部</w:t>
      </w:r>
      <w:proofErr w:type="gramEnd"/>
      <w:r w:rsidRPr="002F5076">
        <w:rPr>
          <w:rFonts w:ascii="標楷體" w:eastAsia="標楷體" w:hAnsi="標楷體" w:hint="eastAsia"/>
          <w:color w:val="000000"/>
          <w:szCs w:val="24"/>
        </w:rPr>
        <w:t>備查在案，</w:t>
      </w:r>
      <w:proofErr w:type="gramStart"/>
      <w:r w:rsidRPr="002F5076">
        <w:rPr>
          <w:rFonts w:ascii="標楷體" w:eastAsia="標楷體" w:hAnsi="標楷體" w:hint="eastAsia"/>
          <w:color w:val="000000"/>
          <w:szCs w:val="24"/>
        </w:rPr>
        <w:t>且均依規定</w:t>
      </w:r>
      <w:proofErr w:type="gramEnd"/>
      <w:r w:rsidRPr="002F5076">
        <w:rPr>
          <w:rFonts w:ascii="標楷體" w:eastAsia="標楷體" w:hAnsi="標楷體" w:hint="eastAsia"/>
          <w:color w:val="000000"/>
          <w:szCs w:val="24"/>
        </w:rPr>
        <w:t>執行。</w:t>
      </w:r>
    </w:p>
    <w:p w:rsidR="009E4931" w:rsidRPr="00A66C05" w:rsidRDefault="009E4931" w:rsidP="00B17BA7">
      <w:pPr>
        <w:numPr>
          <w:ilvl w:val="1"/>
          <w:numId w:val="4"/>
        </w:numPr>
        <w:tabs>
          <w:tab w:val="right" w:leader="dot" w:pos="7938"/>
        </w:tabs>
        <w:spacing w:before="240" w:after="200" w:line="360" w:lineRule="exact"/>
        <w:ind w:left="1330" w:hanging="1150"/>
        <w:rPr>
          <w:rFonts w:eastAsia="標楷體"/>
          <w:b/>
          <w:szCs w:val="24"/>
        </w:rPr>
      </w:pPr>
      <w:bookmarkStart w:id="9" w:name="OLE_LINK2"/>
      <w:bookmarkStart w:id="10" w:name="OLE_LINK3"/>
      <w:r w:rsidRPr="00A66C05">
        <w:rPr>
          <w:rFonts w:eastAsia="標楷體" w:hint="eastAsia"/>
          <w:b/>
          <w:szCs w:val="24"/>
        </w:rPr>
        <w:t xml:space="preserve">  </w:t>
      </w:r>
      <w:r w:rsidRPr="00A66C05">
        <w:rPr>
          <w:rFonts w:eastAsia="標楷體" w:hint="eastAsia"/>
          <w:b/>
          <w:szCs w:val="24"/>
        </w:rPr>
        <w:t>執行事項</w:t>
      </w:r>
    </w:p>
    <w:p w:rsidR="009E4931" w:rsidRDefault="009E4931" w:rsidP="00B937BC">
      <w:pPr>
        <w:pStyle w:val="af5"/>
        <w:numPr>
          <w:ilvl w:val="0"/>
          <w:numId w:val="48"/>
        </w:numPr>
        <w:snapToGrid w:val="0"/>
        <w:spacing w:before="120" w:after="120" w:line="320" w:lineRule="exact"/>
        <w:ind w:leftChars="0"/>
        <w:jc w:val="both"/>
        <w:rPr>
          <w:rFonts w:ascii="標楷體" w:eastAsia="標楷體" w:hAnsi="標楷體"/>
          <w:szCs w:val="24"/>
        </w:rPr>
      </w:pPr>
      <w:r w:rsidRPr="000770FC">
        <w:rPr>
          <w:rFonts w:ascii="標楷體" w:eastAsia="標楷體" w:hAnsi="標楷體" w:hint="eastAsia"/>
          <w:szCs w:val="24"/>
        </w:rPr>
        <w:t>董（監）事派任作業</w:t>
      </w:r>
    </w:p>
    <w:p w:rsidR="00015889" w:rsidRPr="00015889" w:rsidRDefault="00015889" w:rsidP="00015889">
      <w:pPr>
        <w:pStyle w:val="af5"/>
        <w:ind w:leftChars="0" w:left="992"/>
        <w:rPr>
          <w:rFonts w:ascii="標楷體" w:eastAsia="標楷體" w:hAnsi="標楷體"/>
          <w:szCs w:val="24"/>
        </w:rPr>
      </w:pPr>
      <w:r w:rsidRPr="00015889">
        <w:rPr>
          <w:rFonts w:ascii="標楷體" w:eastAsia="標楷體" w:hAnsi="標楷體" w:hint="eastAsia"/>
          <w:szCs w:val="24"/>
        </w:rPr>
        <w:t>本部所監管之財團法人，</w:t>
      </w:r>
      <w:proofErr w:type="gramStart"/>
      <w:r w:rsidRPr="00015889">
        <w:rPr>
          <w:rFonts w:ascii="標楷體" w:eastAsia="標楷體" w:hAnsi="標楷體" w:hint="eastAsia"/>
          <w:szCs w:val="24"/>
        </w:rPr>
        <w:t>均非屬</w:t>
      </w:r>
      <w:proofErr w:type="gramEnd"/>
      <w:r w:rsidRPr="00015889">
        <w:rPr>
          <w:rFonts w:ascii="標楷體" w:eastAsia="標楷體" w:hAnsi="標楷體" w:hint="eastAsia"/>
          <w:szCs w:val="24"/>
        </w:rPr>
        <w:t>「捐助基金累計超過50％，且依設置條例或章程規定董（監）事應報行政院</w:t>
      </w:r>
      <w:proofErr w:type="gramStart"/>
      <w:r w:rsidRPr="00015889">
        <w:rPr>
          <w:rFonts w:ascii="標楷體" w:eastAsia="標楷體" w:hAnsi="標楷體" w:hint="eastAsia"/>
          <w:szCs w:val="24"/>
        </w:rPr>
        <w:t>遴</w:t>
      </w:r>
      <w:proofErr w:type="gramEnd"/>
      <w:r w:rsidRPr="00015889">
        <w:rPr>
          <w:rFonts w:ascii="標楷體" w:eastAsia="標楷體" w:hAnsi="標楷體" w:hint="eastAsia"/>
          <w:szCs w:val="24"/>
        </w:rPr>
        <w:t>聘（派）之財團法人」，無需報院。</w:t>
      </w:r>
    </w:p>
    <w:bookmarkEnd w:id="9"/>
    <w:bookmarkEnd w:id="10"/>
    <w:p w:rsidR="009E4931" w:rsidRPr="00A66C05" w:rsidRDefault="009E4931" w:rsidP="009E4931">
      <w:pPr>
        <w:snapToGrid w:val="0"/>
        <w:spacing w:before="120" w:after="120" w:line="320" w:lineRule="exact"/>
        <w:ind w:leftChars="484" w:left="1635" w:hangingChars="197" w:hanging="473"/>
        <w:jc w:val="center"/>
        <w:rPr>
          <w:rFonts w:ascii="標楷體" w:eastAsia="標楷體"/>
          <w:szCs w:val="24"/>
        </w:rPr>
      </w:pPr>
      <w:r w:rsidRPr="00A66C05">
        <w:rPr>
          <w:rFonts w:ascii="標楷體" w:eastAsia="標楷體" w:hint="eastAsia"/>
          <w:szCs w:val="24"/>
        </w:rPr>
        <w:t>表</w:t>
      </w:r>
      <w:r w:rsidR="00175D17">
        <w:rPr>
          <w:rFonts w:ascii="標楷體" w:eastAsia="標楷體"/>
          <w:szCs w:val="24"/>
        </w:rPr>
        <w:t>2</w:t>
      </w:r>
      <w:r w:rsidRPr="00A66C05">
        <w:rPr>
          <w:rFonts w:ascii="標楷體" w:eastAsia="標楷體" w:hint="eastAsia"/>
          <w:szCs w:val="24"/>
        </w:rPr>
        <w:t>、財團法人</w:t>
      </w:r>
      <w:r w:rsidRPr="00A66C05">
        <w:rPr>
          <w:rFonts w:ascii="標楷體" w:eastAsia="標楷體" w:hAnsi="標楷體" w:hint="eastAsia"/>
          <w:szCs w:val="24"/>
        </w:rPr>
        <w:t>董（監）事派任作業執行情形一覽表</w:t>
      </w:r>
    </w:p>
    <w:tbl>
      <w:tblPr>
        <w:tblW w:w="4091" w:type="pct"/>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1"/>
        <w:gridCol w:w="2551"/>
        <w:gridCol w:w="2439"/>
      </w:tblGrid>
      <w:tr w:rsidR="00175D17" w:rsidRPr="00A664A7" w:rsidTr="00656E14">
        <w:trPr>
          <w:trHeight w:val="480"/>
          <w:tblHeader/>
        </w:trPr>
        <w:tc>
          <w:tcPr>
            <w:tcW w:w="1870" w:type="pct"/>
            <w:vMerge w:val="restart"/>
            <w:vAlign w:val="center"/>
          </w:tcPr>
          <w:p w:rsidR="00175D17" w:rsidRPr="00A664A7" w:rsidRDefault="00175D17" w:rsidP="008B6463">
            <w:pPr>
              <w:snapToGrid w:val="0"/>
              <w:spacing w:before="120" w:after="120"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1600" w:type="pct"/>
            <w:vMerge w:val="restart"/>
            <w:vAlign w:val="center"/>
          </w:tcPr>
          <w:p w:rsidR="00175D17" w:rsidRPr="00A664A7" w:rsidRDefault="00175D17" w:rsidP="008B6463">
            <w:pPr>
              <w:snapToGrid w:val="0"/>
              <w:spacing w:before="120" w:after="120" w:line="300" w:lineRule="exact"/>
              <w:ind w:leftChars="199" w:left="1152" w:hangingChars="281" w:hanging="674"/>
              <w:jc w:val="center"/>
              <w:rPr>
                <w:rFonts w:ascii="標楷體" w:eastAsia="標楷體" w:hAnsi="標楷體"/>
                <w:color w:val="000000"/>
                <w:szCs w:val="24"/>
              </w:rPr>
            </w:pPr>
            <w:r w:rsidRPr="00A664A7">
              <w:rPr>
                <w:rFonts w:ascii="標楷體" w:eastAsia="標楷體" w:hAnsi="標楷體" w:hint="eastAsia"/>
                <w:color w:val="000000"/>
                <w:szCs w:val="24"/>
              </w:rPr>
              <w:t>依據規定</w:t>
            </w:r>
          </w:p>
          <w:p w:rsidR="00175D17" w:rsidRPr="00A664A7" w:rsidRDefault="00175D17" w:rsidP="008B6463">
            <w:pPr>
              <w:snapToGrid w:val="0"/>
              <w:spacing w:before="120" w:after="120" w:line="300" w:lineRule="exact"/>
              <w:ind w:leftChars="199" w:left="1152" w:hangingChars="281" w:hanging="674"/>
              <w:jc w:val="center"/>
              <w:rPr>
                <w:rFonts w:ascii="標楷體" w:eastAsia="標楷體" w:hAnsi="標楷體"/>
                <w:color w:val="000000"/>
                <w:szCs w:val="24"/>
              </w:rPr>
            </w:pPr>
            <w:r w:rsidRPr="00A664A7">
              <w:rPr>
                <w:rFonts w:ascii="標楷體" w:eastAsia="標楷體" w:hAnsi="標楷體" w:hint="eastAsia"/>
                <w:color w:val="000000"/>
                <w:szCs w:val="24"/>
              </w:rPr>
              <w:t>（含章程）</w:t>
            </w:r>
          </w:p>
        </w:tc>
        <w:tc>
          <w:tcPr>
            <w:tcW w:w="1531" w:type="pct"/>
            <w:vMerge w:val="restart"/>
            <w:vAlign w:val="center"/>
          </w:tcPr>
          <w:p w:rsidR="00175D17" w:rsidRPr="00A664A7" w:rsidRDefault="00175D17" w:rsidP="008B6463">
            <w:pPr>
              <w:snapToGrid w:val="0"/>
              <w:spacing w:before="120" w:after="120" w:line="300" w:lineRule="exact"/>
              <w:ind w:leftChars="199" w:left="1152" w:hangingChars="281" w:hanging="674"/>
              <w:jc w:val="center"/>
              <w:rPr>
                <w:rFonts w:ascii="標楷體" w:eastAsia="標楷體" w:hAnsi="標楷體"/>
                <w:color w:val="000000"/>
                <w:szCs w:val="24"/>
              </w:rPr>
            </w:pPr>
            <w:proofErr w:type="gramStart"/>
            <w:r w:rsidRPr="00A664A7">
              <w:rPr>
                <w:rFonts w:ascii="標楷體" w:eastAsia="標楷體" w:hAnsi="標楷體" w:hint="eastAsia"/>
                <w:color w:val="000000"/>
                <w:szCs w:val="24"/>
              </w:rPr>
              <w:t>本屆聘</w:t>
            </w:r>
            <w:proofErr w:type="gramEnd"/>
            <w:r w:rsidRPr="00A664A7">
              <w:rPr>
                <w:rFonts w:ascii="標楷體" w:eastAsia="標楷體" w:hAnsi="標楷體" w:hint="eastAsia"/>
                <w:color w:val="000000"/>
                <w:szCs w:val="24"/>
              </w:rPr>
              <w:t>（派）</w:t>
            </w:r>
          </w:p>
        </w:tc>
      </w:tr>
      <w:tr w:rsidR="00175D17" w:rsidRPr="00A664A7" w:rsidTr="00656E14">
        <w:trPr>
          <w:trHeight w:val="540"/>
          <w:tblHeader/>
        </w:trPr>
        <w:tc>
          <w:tcPr>
            <w:tcW w:w="1870" w:type="pct"/>
            <w:vMerge/>
          </w:tcPr>
          <w:p w:rsidR="00175D17" w:rsidRPr="00A664A7" w:rsidRDefault="00175D17" w:rsidP="008B6463">
            <w:pPr>
              <w:snapToGrid w:val="0"/>
              <w:spacing w:before="120" w:after="120" w:line="300" w:lineRule="exact"/>
              <w:ind w:leftChars="199" w:left="1152" w:hangingChars="281" w:hanging="674"/>
              <w:rPr>
                <w:rFonts w:ascii="標楷體" w:eastAsia="標楷體" w:hAnsi="標楷體"/>
                <w:color w:val="000000"/>
                <w:szCs w:val="24"/>
              </w:rPr>
            </w:pPr>
          </w:p>
        </w:tc>
        <w:tc>
          <w:tcPr>
            <w:tcW w:w="1600" w:type="pct"/>
            <w:vMerge/>
          </w:tcPr>
          <w:p w:rsidR="00175D17" w:rsidRPr="00A664A7" w:rsidRDefault="00175D17" w:rsidP="008B6463">
            <w:pPr>
              <w:snapToGrid w:val="0"/>
              <w:spacing w:before="120" w:after="120" w:line="300" w:lineRule="exact"/>
              <w:ind w:leftChars="199" w:left="1152" w:hangingChars="281" w:hanging="674"/>
              <w:jc w:val="center"/>
              <w:rPr>
                <w:rFonts w:ascii="標楷體" w:eastAsia="標楷體" w:hAnsi="標楷體"/>
                <w:color w:val="000000"/>
                <w:szCs w:val="24"/>
              </w:rPr>
            </w:pPr>
          </w:p>
        </w:tc>
        <w:tc>
          <w:tcPr>
            <w:tcW w:w="1531" w:type="pct"/>
            <w:vMerge/>
          </w:tcPr>
          <w:p w:rsidR="00175D17" w:rsidRPr="00A664A7" w:rsidRDefault="00175D17" w:rsidP="008B6463">
            <w:pPr>
              <w:snapToGrid w:val="0"/>
              <w:spacing w:before="120" w:after="120" w:line="300" w:lineRule="exact"/>
              <w:ind w:leftChars="199" w:left="1152" w:hangingChars="281" w:hanging="674"/>
              <w:rPr>
                <w:rFonts w:ascii="標楷體" w:eastAsia="標楷體" w:hAnsi="標楷體"/>
                <w:color w:val="000000"/>
                <w:szCs w:val="24"/>
              </w:rPr>
            </w:pPr>
          </w:p>
        </w:tc>
      </w:tr>
      <w:tr w:rsidR="00015889" w:rsidRPr="00A664A7" w:rsidTr="00656E14">
        <w:tc>
          <w:tcPr>
            <w:tcW w:w="1870" w:type="pct"/>
          </w:tcPr>
          <w:p w:rsidR="00015889" w:rsidRPr="004E1DFE" w:rsidRDefault="00015889" w:rsidP="00015889">
            <w:pPr>
              <w:snapToGrid w:val="0"/>
              <w:spacing w:before="120" w:after="120" w:line="300" w:lineRule="exact"/>
              <w:jc w:val="both"/>
              <w:rPr>
                <w:rFonts w:eastAsia="標楷體"/>
                <w:szCs w:val="24"/>
              </w:rPr>
            </w:pPr>
            <w:r w:rsidRPr="004E1DFE">
              <w:rPr>
                <w:rFonts w:eastAsia="標楷體"/>
              </w:rPr>
              <w:t>財團法人大學入學考試中心基金會</w:t>
            </w:r>
          </w:p>
        </w:tc>
        <w:tc>
          <w:tcPr>
            <w:tcW w:w="1600" w:type="pct"/>
            <w:vAlign w:val="center"/>
          </w:tcPr>
          <w:p w:rsidR="00015889" w:rsidRPr="00FA6792" w:rsidRDefault="00015889" w:rsidP="00015889">
            <w:pPr>
              <w:snapToGrid w:val="0"/>
              <w:spacing w:afterLines="50" w:after="120" w:line="300" w:lineRule="exact"/>
              <w:jc w:val="center"/>
              <w:rPr>
                <w:rFonts w:eastAsia="標楷體"/>
                <w:color w:val="FF0000"/>
                <w:szCs w:val="24"/>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4E1DFE" w:rsidRDefault="00015889" w:rsidP="00015889">
            <w:pPr>
              <w:snapToGrid w:val="0"/>
              <w:spacing w:before="120" w:after="120" w:line="300" w:lineRule="exact"/>
              <w:jc w:val="both"/>
              <w:rPr>
                <w:rFonts w:eastAsia="標楷體"/>
                <w:szCs w:val="24"/>
              </w:rPr>
            </w:pPr>
            <w:r w:rsidRPr="004E1DFE">
              <w:rPr>
                <w:rFonts w:eastAsia="標楷體"/>
                <w:szCs w:val="24"/>
              </w:rPr>
              <w:t>財團法人私立學校興學基金會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4E1DFE" w:rsidRDefault="00015889" w:rsidP="00015889">
            <w:pPr>
              <w:snapToGrid w:val="0"/>
              <w:spacing w:before="120" w:after="120" w:line="300" w:lineRule="exact"/>
              <w:jc w:val="both"/>
              <w:rPr>
                <w:rFonts w:ascii="標楷體" w:eastAsia="標楷體" w:hAnsi="標楷體"/>
                <w:szCs w:val="24"/>
              </w:rPr>
            </w:pPr>
            <w:r w:rsidRPr="004E1DFE">
              <w:rPr>
                <w:rFonts w:ascii="標楷體" w:eastAsia="標楷體" w:hAnsi="標楷體"/>
                <w:szCs w:val="24"/>
              </w:rPr>
              <w:t>財團法人高等教育評鑑中心基金會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2A634F" w:rsidRDefault="00015889" w:rsidP="00015889">
            <w:pPr>
              <w:spacing w:line="300" w:lineRule="exact"/>
              <w:rPr>
                <w:rFonts w:eastAsia="標楷體"/>
                <w:color w:val="000000" w:themeColor="text1"/>
                <w:szCs w:val="24"/>
              </w:rPr>
            </w:pPr>
            <w:r w:rsidRPr="002A634F">
              <w:rPr>
                <w:rFonts w:eastAsia="標楷體" w:hint="eastAsia"/>
                <w:color w:val="000000" w:themeColor="text1"/>
                <w:szCs w:val="24"/>
              </w:rPr>
              <w:t>財團法人高等教育國際合作基金會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5021AE" w:rsidRDefault="00015889" w:rsidP="00015889">
            <w:pPr>
              <w:snapToGrid w:val="0"/>
              <w:spacing w:before="120" w:after="120" w:line="300" w:lineRule="exact"/>
              <w:jc w:val="both"/>
              <w:rPr>
                <w:rFonts w:ascii="標楷體" w:eastAsia="標楷體" w:hAnsi="標楷體"/>
                <w:color w:val="000000" w:themeColor="text1"/>
                <w:szCs w:val="24"/>
              </w:rPr>
            </w:pPr>
            <w:r w:rsidRPr="005021AE">
              <w:rPr>
                <w:rFonts w:ascii="標楷體" w:eastAsia="標楷體" w:hAnsi="標楷體" w:hint="eastAsia"/>
                <w:color w:val="000000" w:themeColor="text1"/>
              </w:rPr>
              <w:t>財團法人中華幼兒教育發展基金會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723824" w:rsidRDefault="00015889" w:rsidP="00015889">
            <w:pPr>
              <w:snapToGrid w:val="0"/>
              <w:spacing w:before="120" w:after="120" w:line="300" w:lineRule="exact"/>
              <w:jc w:val="both"/>
              <w:rPr>
                <w:rFonts w:ascii="標楷體" w:eastAsia="標楷體" w:hAnsi="標楷體"/>
                <w:color w:val="000000" w:themeColor="text1"/>
                <w:szCs w:val="24"/>
              </w:rPr>
            </w:pPr>
            <w:r w:rsidRPr="00723824">
              <w:rPr>
                <w:rFonts w:ascii="標楷體" w:eastAsia="標楷體" w:hAnsi="標楷體"/>
                <w:color w:val="000000" w:themeColor="text1"/>
                <w:szCs w:val="24"/>
              </w:rPr>
              <w:t>財團法人社教文化基金會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A664A7" w:rsidRDefault="00015889" w:rsidP="00015889">
            <w:pPr>
              <w:snapToGrid w:val="0"/>
              <w:spacing w:before="120" w:after="120" w:line="300" w:lineRule="exact"/>
              <w:jc w:val="both"/>
              <w:rPr>
                <w:rFonts w:ascii="標楷體" w:eastAsia="標楷體" w:hAnsi="標楷體"/>
                <w:color w:val="000000"/>
                <w:szCs w:val="24"/>
              </w:rPr>
            </w:pPr>
            <w:r w:rsidRPr="00723824">
              <w:rPr>
                <w:rFonts w:ascii="標楷體" w:eastAsia="標楷體" w:hAnsi="標楷體"/>
                <w:color w:val="000000" w:themeColor="text1"/>
                <w:szCs w:val="24"/>
              </w:rPr>
              <w:t>財團法人臺灣省童軍文教基金會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573BB5" w:rsidRDefault="00015889" w:rsidP="00015889">
            <w:pPr>
              <w:spacing w:line="300" w:lineRule="exact"/>
              <w:rPr>
                <w:rFonts w:ascii="標楷體" w:eastAsia="標楷體" w:hAnsi="標楷體"/>
                <w:color w:val="000000" w:themeColor="text1"/>
              </w:rPr>
            </w:pPr>
            <w:r w:rsidRPr="00573BB5">
              <w:rPr>
                <w:rFonts w:ascii="標楷體" w:eastAsia="標楷體" w:hAnsi="標楷體" w:cs="標楷體" w:hint="eastAsia"/>
                <w:color w:val="000000" w:themeColor="text1"/>
              </w:rPr>
              <w:t>財團法人台灣省中小學校教職員福利文教基金會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3938B7" w:rsidRDefault="00015889" w:rsidP="00015889">
            <w:pPr>
              <w:spacing w:line="320" w:lineRule="exact"/>
              <w:rPr>
                <w:rFonts w:ascii="標楷體" w:eastAsia="標楷體" w:hAnsi="標楷體"/>
                <w:color w:val="000000" w:themeColor="text1"/>
                <w:szCs w:val="24"/>
              </w:rPr>
            </w:pPr>
            <w:r w:rsidRPr="00E57D3B">
              <w:rPr>
                <w:rFonts w:ascii="標楷體" w:eastAsia="標楷體" w:hAnsi="標楷體" w:hint="eastAsia"/>
                <w:color w:val="000000" w:themeColor="text1"/>
                <w:szCs w:val="24"/>
              </w:rPr>
              <w:t>財團法人教育部接受捐助獎學基金會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r w:rsidR="00015889" w:rsidRPr="00A664A7" w:rsidTr="00656E14">
        <w:tc>
          <w:tcPr>
            <w:tcW w:w="1870" w:type="pct"/>
          </w:tcPr>
          <w:p w:rsidR="00015889" w:rsidRPr="00CA2425" w:rsidRDefault="00015889" w:rsidP="00015889">
            <w:pPr>
              <w:spacing w:line="300" w:lineRule="exact"/>
              <w:rPr>
                <w:rFonts w:ascii="標楷體" w:eastAsia="標楷體" w:hAnsi="標楷體"/>
                <w:color w:val="000000" w:themeColor="text1"/>
                <w:sz w:val="20"/>
              </w:rPr>
            </w:pPr>
            <w:r w:rsidRPr="00CA2425">
              <w:rPr>
                <w:rFonts w:ascii="標楷體" w:eastAsia="標楷體" w:hAnsi="標楷體"/>
                <w:color w:val="000000" w:themeColor="text1"/>
                <w:szCs w:val="24"/>
              </w:rPr>
              <w:t>財團法人中華民國私立學校教職員退休撫</w:t>
            </w:r>
            <w:proofErr w:type="gramStart"/>
            <w:r w:rsidRPr="00CA2425">
              <w:rPr>
                <w:rFonts w:ascii="標楷體" w:eastAsia="標楷體" w:hAnsi="標楷體"/>
                <w:color w:val="000000" w:themeColor="text1"/>
                <w:szCs w:val="24"/>
              </w:rPr>
              <w:t>卹</w:t>
            </w:r>
            <w:proofErr w:type="gramEnd"/>
            <w:r w:rsidRPr="00CA2425">
              <w:rPr>
                <w:rFonts w:ascii="標楷體" w:eastAsia="標楷體" w:hAnsi="標楷體"/>
                <w:color w:val="000000" w:themeColor="text1"/>
                <w:szCs w:val="24"/>
              </w:rPr>
              <w:t>離職資遣儲金管理委員會</w:t>
            </w:r>
          </w:p>
        </w:tc>
        <w:tc>
          <w:tcPr>
            <w:tcW w:w="1600"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c>
          <w:tcPr>
            <w:tcW w:w="1531" w:type="pct"/>
            <w:vAlign w:val="center"/>
          </w:tcPr>
          <w:p w:rsidR="00015889" w:rsidRPr="00FA6792" w:rsidRDefault="00015889" w:rsidP="00015889">
            <w:pPr>
              <w:jc w:val="center"/>
              <w:rPr>
                <w:color w:val="FF0000"/>
              </w:rPr>
            </w:pPr>
            <w:r w:rsidRPr="00FA6792">
              <w:rPr>
                <w:rFonts w:ascii="標楷體" w:eastAsia="標楷體" w:hAnsi="標楷體" w:hint="eastAsia"/>
                <w:color w:val="FF0000"/>
                <w:szCs w:val="24"/>
              </w:rPr>
              <w:t>無需報院</w:t>
            </w:r>
          </w:p>
        </w:tc>
      </w:tr>
    </w:tbl>
    <w:p w:rsidR="009E4931" w:rsidRPr="00A66C05" w:rsidRDefault="009E4931" w:rsidP="000770FC">
      <w:pPr>
        <w:numPr>
          <w:ilvl w:val="0"/>
          <w:numId w:val="2"/>
        </w:numPr>
        <w:snapToGrid w:val="0"/>
        <w:spacing w:before="240" w:after="240" w:line="400" w:lineRule="exact"/>
        <w:jc w:val="both"/>
        <w:rPr>
          <w:rFonts w:ascii="標楷體" w:eastAsia="標楷體" w:hAnsi="標楷體"/>
          <w:szCs w:val="24"/>
        </w:rPr>
      </w:pPr>
      <w:r w:rsidRPr="00A66C05">
        <w:rPr>
          <w:rFonts w:ascii="標楷體" w:eastAsia="標楷體" w:hAnsi="標楷體" w:hint="eastAsia"/>
          <w:szCs w:val="24"/>
        </w:rPr>
        <w:lastRenderedPageBreak/>
        <w:t>所屬從業人員(包括董事長及經理人等)之薪資管理部分</w:t>
      </w:r>
    </w:p>
    <w:p w:rsidR="00175D17" w:rsidRDefault="00175D17" w:rsidP="006C0D4F">
      <w:pPr>
        <w:spacing w:before="240" w:after="240" w:line="400" w:lineRule="exact"/>
        <w:ind w:left="1134"/>
        <w:rPr>
          <w:rFonts w:ascii="標楷體" w:eastAsia="標楷體" w:hAnsi="標楷體"/>
          <w:szCs w:val="24"/>
        </w:rPr>
      </w:pPr>
      <w:r w:rsidRPr="00175D17">
        <w:rPr>
          <w:rFonts w:ascii="標楷體" w:eastAsia="標楷體" w:hAnsi="標楷體" w:hint="eastAsia"/>
          <w:szCs w:val="24"/>
        </w:rPr>
        <w:t>本部已依行政院訂頒之「政府捐助之財團法人從業人員薪資處理原則」規範，檢討各該財團法人之所屬從業人員薪資事宜，檢討情形如下：本部（會）所管財團法人共計10家，符合規定者計10家。</w:t>
      </w:r>
    </w:p>
    <w:p w:rsidR="009E4931" w:rsidRPr="00A66C05" w:rsidRDefault="009E4931" w:rsidP="0074055B">
      <w:pPr>
        <w:spacing w:afterLines="50" w:after="120" w:line="300" w:lineRule="exact"/>
        <w:jc w:val="center"/>
        <w:rPr>
          <w:rFonts w:ascii="標楷體" w:eastAsia="標楷體" w:hAnsi="標楷體"/>
          <w:szCs w:val="24"/>
        </w:rPr>
      </w:pPr>
      <w:r w:rsidRPr="00A66C05">
        <w:rPr>
          <w:rFonts w:ascii="標楷體" w:eastAsia="標楷體" w:hAnsi="標楷體" w:hint="eastAsia"/>
          <w:szCs w:val="24"/>
        </w:rPr>
        <w:t>表</w:t>
      </w:r>
      <w:r w:rsidR="006C0D4F">
        <w:rPr>
          <w:rFonts w:ascii="標楷體" w:eastAsia="標楷體" w:hAnsi="標楷體"/>
          <w:szCs w:val="24"/>
        </w:rPr>
        <w:t>3</w:t>
      </w:r>
      <w:r w:rsidRPr="00A66C05">
        <w:rPr>
          <w:rFonts w:ascii="標楷體" w:eastAsia="標楷體" w:hAnsi="標楷體" w:hint="eastAsia"/>
          <w:szCs w:val="24"/>
        </w:rPr>
        <w:t>、財團法人從業人員(包括董事長及經理人等)之薪資管理執行情形一覽表</w:t>
      </w:r>
    </w:p>
    <w:tbl>
      <w:tblPr>
        <w:tblW w:w="816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439"/>
        <w:gridCol w:w="1276"/>
        <w:gridCol w:w="2745"/>
      </w:tblGrid>
      <w:tr w:rsidR="0074055B" w:rsidRPr="00A664A7" w:rsidTr="003938B7">
        <w:tc>
          <w:tcPr>
            <w:tcW w:w="1701" w:type="dxa"/>
            <w:vMerge w:val="restart"/>
            <w:vAlign w:val="center"/>
          </w:tcPr>
          <w:p w:rsidR="0074055B" w:rsidRPr="00A664A7" w:rsidRDefault="0074055B" w:rsidP="008B6463">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財團法人名稱</w:t>
            </w:r>
          </w:p>
        </w:tc>
        <w:tc>
          <w:tcPr>
            <w:tcW w:w="3715" w:type="dxa"/>
            <w:gridSpan w:val="2"/>
            <w:vAlign w:val="center"/>
          </w:tcPr>
          <w:p w:rsidR="0074055B" w:rsidRPr="00A664A7" w:rsidRDefault="0074055B" w:rsidP="008B6463">
            <w:pPr>
              <w:spacing w:line="400" w:lineRule="exact"/>
              <w:jc w:val="center"/>
              <w:rPr>
                <w:rFonts w:ascii="標楷體" w:eastAsia="標楷體" w:hAnsi="標楷體"/>
                <w:color w:val="000000"/>
              </w:rPr>
            </w:pPr>
            <w:r w:rsidRPr="00A664A7">
              <w:rPr>
                <w:rFonts w:ascii="標楷體" w:eastAsia="標楷體" w:hAnsi="標楷體" w:hint="eastAsia"/>
                <w:color w:val="000000"/>
              </w:rPr>
              <w:t>檢討情形</w:t>
            </w:r>
          </w:p>
        </w:tc>
        <w:tc>
          <w:tcPr>
            <w:tcW w:w="2745" w:type="dxa"/>
            <w:vMerge w:val="restart"/>
            <w:vAlign w:val="center"/>
          </w:tcPr>
          <w:p w:rsidR="0074055B" w:rsidRPr="00A664A7" w:rsidRDefault="0074055B" w:rsidP="008B6463">
            <w:pPr>
              <w:spacing w:line="400" w:lineRule="exact"/>
              <w:jc w:val="center"/>
              <w:rPr>
                <w:rFonts w:ascii="標楷體" w:eastAsia="標楷體" w:hAnsi="標楷體" w:cs="新細明體"/>
                <w:color w:val="000000"/>
                <w:kern w:val="0"/>
                <w:lang w:bidi="hi-IN"/>
              </w:rPr>
            </w:pPr>
            <w:r w:rsidRPr="00A664A7">
              <w:rPr>
                <w:rFonts w:ascii="標楷體" w:eastAsia="標楷體" w:hAnsi="標楷體" w:cs="新細明體" w:hint="eastAsia"/>
                <w:color w:val="000000"/>
                <w:kern w:val="0"/>
                <w:lang w:bidi="hi-IN"/>
              </w:rPr>
              <w:t>備註</w:t>
            </w:r>
          </w:p>
          <w:p w:rsidR="0074055B" w:rsidRPr="00A664A7" w:rsidRDefault="0074055B" w:rsidP="008B6463">
            <w:pPr>
              <w:spacing w:line="400" w:lineRule="exact"/>
              <w:rPr>
                <w:rFonts w:ascii="標楷體" w:eastAsia="標楷體" w:hAnsi="標楷體" w:cs="新細明體"/>
                <w:color w:val="000000"/>
                <w:spacing w:val="-10"/>
                <w:kern w:val="0"/>
                <w:lang w:bidi="hi-IN"/>
              </w:rPr>
            </w:pPr>
            <w:r w:rsidRPr="00A664A7">
              <w:rPr>
                <w:rFonts w:ascii="標楷體" w:eastAsia="標楷體" w:hAnsi="標楷體" w:cs="新細明體" w:hint="eastAsia"/>
                <w:color w:val="000000"/>
                <w:spacing w:val="-10"/>
                <w:kern w:val="0"/>
                <w:lang w:bidi="hi-IN"/>
              </w:rPr>
              <w:t>（針對不符合部分填寫）</w:t>
            </w:r>
          </w:p>
        </w:tc>
      </w:tr>
      <w:tr w:rsidR="0074055B" w:rsidRPr="00A664A7" w:rsidTr="003938B7">
        <w:tc>
          <w:tcPr>
            <w:tcW w:w="1701" w:type="dxa"/>
            <w:vMerge/>
            <w:vAlign w:val="center"/>
          </w:tcPr>
          <w:p w:rsidR="0074055B" w:rsidRPr="00A664A7" w:rsidRDefault="0074055B" w:rsidP="008B6463">
            <w:pPr>
              <w:snapToGrid w:val="0"/>
              <w:spacing w:line="400" w:lineRule="exact"/>
              <w:jc w:val="both"/>
              <w:rPr>
                <w:rFonts w:ascii="標楷體" w:eastAsia="標楷體" w:hAnsi="標楷體"/>
                <w:color w:val="000000"/>
              </w:rPr>
            </w:pPr>
          </w:p>
        </w:tc>
        <w:tc>
          <w:tcPr>
            <w:tcW w:w="2439" w:type="dxa"/>
            <w:vAlign w:val="center"/>
          </w:tcPr>
          <w:p w:rsidR="0074055B" w:rsidRPr="00A664A7" w:rsidRDefault="0074055B" w:rsidP="008B6463">
            <w:pPr>
              <w:spacing w:line="400" w:lineRule="exact"/>
              <w:jc w:val="both"/>
              <w:rPr>
                <w:rFonts w:ascii="標楷體" w:eastAsia="標楷體" w:hAnsi="標楷體"/>
                <w:color w:val="000000"/>
              </w:rPr>
            </w:pPr>
            <w:r w:rsidRPr="00A664A7">
              <w:rPr>
                <w:rFonts w:ascii="標楷體" w:eastAsia="標楷體" w:hAnsi="標楷體" w:hint="eastAsia"/>
                <w:color w:val="000000"/>
              </w:rPr>
              <w:t>符合</w:t>
            </w:r>
          </w:p>
        </w:tc>
        <w:tc>
          <w:tcPr>
            <w:tcW w:w="1276" w:type="dxa"/>
            <w:vAlign w:val="center"/>
          </w:tcPr>
          <w:p w:rsidR="0074055B" w:rsidRPr="00A664A7" w:rsidRDefault="0074055B" w:rsidP="008B6463">
            <w:pPr>
              <w:spacing w:line="400" w:lineRule="exact"/>
              <w:jc w:val="both"/>
              <w:rPr>
                <w:rFonts w:ascii="標楷體" w:eastAsia="標楷體" w:hAnsi="標楷體"/>
                <w:color w:val="000000"/>
              </w:rPr>
            </w:pPr>
            <w:r w:rsidRPr="00A664A7">
              <w:rPr>
                <w:rFonts w:ascii="標楷體" w:eastAsia="標楷體" w:hAnsi="標楷體" w:hint="eastAsia"/>
                <w:color w:val="000000"/>
              </w:rPr>
              <w:t>不符合</w:t>
            </w:r>
          </w:p>
        </w:tc>
        <w:tc>
          <w:tcPr>
            <w:tcW w:w="2745" w:type="dxa"/>
            <w:vMerge/>
          </w:tcPr>
          <w:p w:rsidR="0074055B" w:rsidRPr="00A664A7" w:rsidRDefault="0074055B" w:rsidP="008B6463">
            <w:pPr>
              <w:tabs>
                <w:tab w:val="num" w:pos="720"/>
              </w:tabs>
              <w:snapToGrid w:val="0"/>
              <w:spacing w:line="400" w:lineRule="exact"/>
              <w:ind w:left="720" w:firstLine="480"/>
              <w:jc w:val="both"/>
              <w:rPr>
                <w:rFonts w:ascii="標楷體" w:eastAsia="標楷體" w:hAnsi="標楷體"/>
                <w:color w:val="000000"/>
                <w:szCs w:val="32"/>
              </w:rPr>
            </w:pPr>
          </w:p>
        </w:tc>
      </w:tr>
      <w:tr w:rsidR="0074055B" w:rsidRPr="00514AE4" w:rsidTr="003938B7">
        <w:tc>
          <w:tcPr>
            <w:tcW w:w="1701" w:type="dxa"/>
          </w:tcPr>
          <w:p w:rsidR="0074055B" w:rsidRPr="004E1DFE" w:rsidRDefault="0074055B" w:rsidP="008B6463">
            <w:pPr>
              <w:spacing w:line="320" w:lineRule="exact"/>
              <w:rPr>
                <w:rFonts w:ascii="標楷體" w:eastAsia="標楷體" w:hAnsi="標楷體"/>
              </w:rPr>
            </w:pPr>
            <w:r w:rsidRPr="004E1DFE">
              <w:rPr>
                <w:rFonts w:ascii="標楷體" w:eastAsia="標楷體" w:hAnsi="標楷體"/>
              </w:rPr>
              <w:t>財團法人大學入學考試中心基金會</w:t>
            </w:r>
          </w:p>
        </w:tc>
        <w:tc>
          <w:tcPr>
            <w:tcW w:w="2439" w:type="dxa"/>
            <w:vAlign w:val="center"/>
          </w:tcPr>
          <w:p w:rsidR="0074055B" w:rsidRPr="004E1DFE" w:rsidRDefault="0074055B" w:rsidP="008B6463">
            <w:pPr>
              <w:jc w:val="center"/>
            </w:pPr>
            <w:r w:rsidRPr="004E1DFE">
              <w:rPr>
                <w:rFonts w:ascii="標楷體" w:eastAsia="標楷體" w:hAnsi="標楷體" w:hint="eastAsia"/>
              </w:rPr>
              <w:t>符合薪資處理原則</w:t>
            </w:r>
          </w:p>
        </w:tc>
        <w:tc>
          <w:tcPr>
            <w:tcW w:w="1276"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c>
          <w:tcPr>
            <w:tcW w:w="2745"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r>
      <w:tr w:rsidR="0074055B" w:rsidRPr="00514AE4" w:rsidTr="003938B7">
        <w:tc>
          <w:tcPr>
            <w:tcW w:w="1701" w:type="dxa"/>
          </w:tcPr>
          <w:p w:rsidR="0074055B" w:rsidRPr="004E1DFE" w:rsidRDefault="0074055B" w:rsidP="008B6463">
            <w:pPr>
              <w:spacing w:line="320" w:lineRule="exact"/>
              <w:rPr>
                <w:rFonts w:ascii="標楷體" w:eastAsia="標楷體" w:hAnsi="標楷體"/>
              </w:rPr>
            </w:pPr>
            <w:r w:rsidRPr="004E1DFE">
              <w:rPr>
                <w:rFonts w:ascii="標楷體" w:eastAsia="標楷體" w:hAnsi="標楷體"/>
              </w:rPr>
              <w:t>財團法人私立學校興學基金會</w:t>
            </w:r>
          </w:p>
        </w:tc>
        <w:tc>
          <w:tcPr>
            <w:tcW w:w="2439" w:type="dxa"/>
            <w:vAlign w:val="center"/>
          </w:tcPr>
          <w:p w:rsidR="0074055B" w:rsidRPr="004E1DFE" w:rsidRDefault="0074055B" w:rsidP="008B6463">
            <w:pPr>
              <w:jc w:val="center"/>
            </w:pPr>
            <w:r w:rsidRPr="004E1DFE">
              <w:rPr>
                <w:rFonts w:ascii="標楷體" w:eastAsia="標楷體" w:hAnsi="標楷體" w:hint="eastAsia"/>
              </w:rPr>
              <w:t>符合薪資處理原則</w:t>
            </w:r>
          </w:p>
        </w:tc>
        <w:tc>
          <w:tcPr>
            <w:tcW w:w="1276"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c>
          <w:tcPr>
            <w:tcW w:w="2745"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r>
      <w:tr w:rsidR="0074055B" w:rsidRPr="00514AE4" w:rsidTr="003938B7">
        <w:tc>
          <w:tcPr>
            <w:tcW w:w="1701" w:type="dxa"/>
            <w:vAlign w:val="center"/>
          </w:tcPr>
          <w:p w:rsidR="0074055B" w:rsidRPr="004E1DFE" w:rsidRDefault="0074055B" w:rsidP="008B6463">
            <w:pPr>
              <w:spacing w:line="320" w:lineRule="exact"/>
              <w:rPr>
                <w:rFonts w:ascii="標楷體" w:eastAsia="標楷體" w:hAnsi="標楷體"/>
              </w:rPr>
            </w:pPr>
            <w:r w:rsidRPr="004E1DFE">
              <w:rPr>
                <w:rFonts w:ascii="標楷體" w:eastAsia="標楷體" w:hAnsi="標楷體"/>
              </w:rPr>
              <w:t>財團法人高等教育評鑑中心基金會</w:t>
            </w:r>
          </w:p>
        </w:tc>
        <w:tc>
          <w:tcPr>
            <w:tcW w:w="2439" w:type="dxa"/>
            <w:vAlign w:val="center"/>
          </w:tcPr>
          <w:p w:rsidR="0074055B" w:rsidRPr="004E1DFE" w:rsidRDefault="0074055B" w:rsidP="008B6463">
            <w:pPr>
              <w:jc w:val="center"/>
            </w:pPr>
            <w:r w:rsidRPr="004E1DFE">
              <w:rPr>
                <w:rFonts w:ascii="標楷體" w:eastAsia="標楷體" w:hAnsi="標楷體" w:hint="eastAsia"/>
              </w:rPr>
              <w:t>符合薪資處理原則</w:t>
            </w:r>
          </w:p>
        </w:tc>
        <w:tc>
          <w:tcPr>
            <w:tcW w:w="1276"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c>
          <w:tcPr>
            <w:tcW w:w="2745" w:type="dxa"/>
            <w:vAlign w:val="center"/>
          </w:tcPr>
          <w:p w:rsidR="0074055B" w:rsidRPr="004E1DFE" w:rsidRDefault="0074055B" w:rsidP="008B6463">
            <w:pPr>
              <w:snapToGrid w:val="0"/>
              <w:spacing w:line="400" w:lineRule="exact"/>
              <w:jc w:val="center"/>
              <w:rPr>
                <w:rFonts w:ascii="標楷體" w:eastAsia="標楷體" w:hAnsi="標楷體"/>
              </w:rPr>
            </w:pPr>
            <w:r w:rsidRPr="004E1DFE">
              <w:rPr>
                <w:rFonts w:ascii="標楷體" w:eastAsia="標楷體" w:hAnsi="標楷體" w:hint="eastAsia"/>
              </w:rPr>
              <w:t>-</w:t>
            </w:r>
          </w:p>
        </w:tc>
      </w:tr>
      <w:tr w:rsidR="0074055B" w:rsidRPr="00A664A7" w:rsidTr="003938B7">
        <w:tc>
          <w:tcPr>
            <w:tcW w:w="1701" w:type="dxa"/>
            <w:vAlign w:val="center"/>
          </w:tcPr>
          <w:p w:rsidR="0074055B" w:rsidRPr="00A664A7" w:rsidRDefault="0074055B" w:rsidP="008B6463">
            <w:pPr>
              <w:spacing w:line="320" w:lineRule="exact"/>
              <w:rPr>
                <w:rFonts w:ascii="標楷體" w:eastAsia="標楷體" w:hAnsi="標楷體"/>
                <w:color w:val="000000"/>
              </w:rPr>
            </w:pPr>
            <w:r w:rsidRPr="00A664A7">
              <w:rPr>
                <w:rFonts w:ascii="標楷體" w:eastAsia="標楷體" w:hAnsi="標楷體"/>
                <w:color w:val="000000"/>
              </w:rPr>
              <w:t>財團法人高等教育國際合作基金會</w:t>
            </w:r>
          </w:p>
        </w:tc>
        <w:tc>
          <w:tcPr>
            <w:tcW w:w="2439" w:type="dxa"/>
            <w:vAlign w:val="center"/>
          </w:tcPr>
          <w:p w:rsidR="0074055B" w:rsidRDefault="0074055B" w:rsidP="008B6463">
            <w:pPr>
              <w:jc w:val="center"/>
            </w:pPr>
            <w:r w:rsidRPr="00A664A7">
              <w:rPr>
                <w:rFonts w:ascii="標楷體" w:eastAsia="標楷體" w:hAnsi="標楷體" w:hint="eastAsia"/>
                <w:color w:val="000000"/>
              </w:rPr>
              <w:t>符合薪資處理原則</w:t>
            </w:r>
          </w:p>
        </w:tc>
        <w:tc>
          <w:tcPr>
            <w:tcW w:w="1276" w:type="dxa"/>
            <w:vAlign w:val="center"/>
          </w:tcPr>
          <w:p w:rsidR="0074055B" w:rsidRPr="00A664A7" w:rsidRDefault="0074055B" w:rsidP="008B6463">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745" w:type="dxa"/>
            <w:vAlign w:val="center"/>
          </w:tcPr>
          <w:p w:rsidR="0074055B" w:rsidRPr="00A664A7" w:rsidRDefault="0074055B" w:rsidP="008B6463">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74055B" w:rsidRPr="00514AE4" w:rsidTr="003938B7">
        <w:tc>
          <w:tcPr>
            <w:tcW w:w="1701" w:type="dxa"/>
            <w:vAlign w:val="center"/>
          </w:tcPr>
          <w:p w:rsidR="0074055B" w:rsidRPr="00DF0F59" w:rsidRDefault="0074055B" w:rsidP="008B6463">
            <w:pPr>
              <w:spacing w:line="320" w:lineRule="exact"/>
              <w:rPr>
                <w:rFonts w:ascii="標楷體" w:eastAsia="標楷體" w:hAnsi="標楷體"/>
                <w:color w:val="000000" w:themeColor="text1"/>
              </w:rPr>
            </w:pPr>
            <w:r w:rsidRPr="00DF0F59">
              <w:rPr>
                <w:rFonts w:ascii="標楷體" w:eastAsia="標楷體" w:hAnsi="標楷體" w:hint="eastAsia"/>
                <w:color w:val="000000" w:themeColor="text1"/>
              </w:rPr>
              <w:t>財團法人中華幼兒教育發展基金會</w:t>
            </w:r>
          </w:p>
        </w:tc>
        <w:tc>
          <w:tcPr>
            <w:tcW w:w="2439" w:type="dxa"/>
            <w:vAlign w:val="center"/>
          </w:tcPr>
          <w:p w:rsidR="0074055B" w:rsidRPr="00DF0F59" w:rsidRDefault="0074055B" w:rsidP="008B6463">
            <w:pPr>
              <w:jc w:val="center"/>
              <w:rPr>
                <w:color w:val="000000" w:themeColor="text1"/>
              </w:rPr>
            </w:pPr>
            <w:r w:rsidRPr="00DF0F59">
              <w:rPr>
                <w:rFonts w:ascii="標楷體" w:eastAsia="標楷體" w:hAnsi="標楷體" w:hint="eastAsia"/>
                <w:color w:val="000000" w:themeColor="text1"/>
              </w:rPr>
              <w:t>符合薪資處理原則</w:t>
            </w:r>
          </w:p>
        </w:tc>
        <w:tc>
          <w:tcPr>
            <w:tcW w:w="1276" w:type="dxa"/>
            <w:vAlign w:val="center"/>
          </w:tcPr>
          <w:p w:rsidR="0074055B" w:rsidRPr="00DF0F59" w:rsidRDefault="0074055B" w:rsidP="008B6463">
            <w:pPr>
              <w:snapToGrid w:val="0"/>
              <w:spacing w:line="400" w:lineRule="exact"/>
              <w:jc w:val="center"/>
              <w:rPr>
                <w:rFonts w:ascii="標楷體" w:eastAsia="標楷體" w:hAnsi="標楷體"/>
                <w:color w:val="000000" w:themeColor="text1"/>
              </w:rPr>
            </w:pPr>
            <w:r w:rsidRPr="00DF0F59">
              <w:rPr>
                <w:rFonts w:ascii="標楷體" w:eastAsia="標楷體" w:hAnsi="標楷體" w:hint="eastAsia"/>
                <w:color w:val="000000" w:themeColor="text1"/>
              </w:rPr>
              <w:t>-</w:t>
            </w:r>
          </w:p>
        </w:tc>
        <w:tc>
          <w:tcPr>
            <w:tcW w:w="2745" w:type="dxa"/>
            <w:vAlign w:val="center"/>
          </w:tcPr>
          <w:p w:rsidR="0074055B" w:rsidRPr="00DF0F59" w:rsidRDefault="0074055B" w:rsidP="008B6463">
            <w:pPr>
              <w:snapToGrid w:val="0"/>
              <w:spacing w:line="400" w:lineRule="exact"/>
              <w:jc w:val="center"/>
              <w:rPr>
                <w:rFonts w:ascii="標楷體" w:eastAsia="標楷體" w:hAnsi="標楷體"/>
                <w:color w:val="000000" w:themeColor="text1"/>
              </w:rPr>
            </w:pPr>
            <w:r w:rsidRPr="00DF0F59">
              <w:rPr>
                <w:rFonts w:ascii="標楷體" w:eastAsia="標楷體" w:hAnsi="標楷體" w:hint="eastAsia"/>
                <w:color w:val="000000" w:themeColor="text1"/>
              </w:rPr>
              <w:t>-</w:t>
            </w:r>
          </w:p>
        </w:tc>
      </w:tr>
      <w:tr w:rsidR="0074055B" w:rsidRPr="00514AE4" w:rsidTr="003938B7">
        <w:tc>
          <w:tcPr>
            <w:tcW w:w="1701" w:type="dxa"/>
            <w:vAlign w:val="center"/>
          </w:tcPr>
          <w:p w:rsidR="0074055B" w:rsidRPr="00E26A4A" w:rsidRDefault="0074055B" w:rsidP="008B6463">
            <w:pPr>
              <w:spacing w:line="320" w:lineRule="exact"/>
              <w:rPr>
                <w:rFonts w:ascii="標楷體" w:eastAsia="標楷體" w:hAnsi="標楷體"/>
                <w:color w:val="000000" w:themeColor="text1"/>
              </w:rPr>
            </w:pPr>
            <w:r w:rsidRPr="00E26A4A">
              <w:rPr>
                <w:rFonts w:ascii="標楷體" w:eastAsia="標楷體" w:hAnsi="標楷體"/>
                <w:color w:val="000000" w:themeColor="text1"/>
              </w:rPr>
              <w:t>財團法人社教文化基金會</w:t>
            </w:r>
          </w:p>
        </w:tc>
        <w:tc>
          <w:tcPr>
            <w:tcW w:w="2439" w:type="dxa"/>
            <w:vAlign w:val="center"/>
          </w:tcPr>
          <w:p w:rsidR="0074055B" w:rsidRPr="00E26A4A" w:rsidRDefault="0074055B" w:rsidP="008B6463">
            <w:pPr>
              <w:jc w:val="center"/>
              <w:rPr>
                <w:color w:val="000000" w:themeColor="text1"/>
              </w:rPr>
            </w:pPr>
            <w:r w:rsidRPr="00E26A4A">
              <w:rPr>
                <w:rFonts w:ascii="標楷體" w:eastAsia="標楷體" w:hAnsi="標楷體" w:hint="eastAsia"/>
                <w:color w:val="000000" w:themeColor="text1"/>
              </w:rPr>
              <w:t>符合薪資處理原則</w:t>
            </w:r>
          </w:p>
        </w:tc>
        <w:tc>
          <w:tcPr>
            <w:tcW w:w="1276" w:type="dxa"/>
            <w:vAlign w:val="center"/>
          </w:tcPr>
          <w:p w:rsidR="0074055B" w:rsidRPr="00E26A4A" w:rsidRDefault="0074055B"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c>
          <w:tcPr>
            <w:tcW w:w="2745" w:type="dxa"/>
            <w:vAlign w:val="center"/>
          </w:tcPr>
          <w:p w:rsidR="0074055B" w:rsidRPr="00E26A4A" w:rsidRDefault="0074055B"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r>
      <w:tr w:rsidR="0074055B" w:rsidRPr="00514AE4" w:rsidTr="003938B7">
        <w:tc>
          <w:tcPr>
            <w:tcW w:w="1701" w:type="dxa"/>
            <w:vAlign w:val="center"/>
          </w:tcPr>
          <w:p w:rsidR="0074055B" w:rsidRPr="00E26A4A" w:rsidRDefault="0074055B" w:rsidP="008B6463">
            <w:pPr>
              <w:spacing w:line="320" w:lineRule="exact"/>
              <w:rPr>
                <w:rFonts w:ascii="標楷體" w:eastAsia="標楷體" w:hAnsi="標楷體"/>
                <w:color w:val="000000" w:themeColor="text1"/>
              </w:rPr>
            </w:pPr>
            <w:r w:rsidRPr="00E26A4A">
              <w:rPr>
                <w:rFonts w:ascii="標楷體" w:eastAsia="標楷體" w:hAnsi="標楷體"/>
                <w:color w:val="000000" w:themeColor="text1"/>
              </w:rPr>
              <w:t>財團法人臺灣省童軍文教基金會</w:t>
            </w:r>
          </w:p>
        </w:tc>
        <w:tc>
          <w:tcPr>
            <w:tcW w:w="2439" w:type="dxa"/>
            <w:vAlign w:val="center"/>
          </w:tcPr>
          <w:p w:rsidR="0074055B" w:rsidRPr="00E26A4A" w:rsidRDefault="0074055B" w:rsidP="008B6463">
            <w:pPr>
              <w:jc w:val="center"/>
              <w:rPr>
                <w:color w:val="000000" w:themeColor="text1"/>
              </w:rPr>
            </w:pPr>
            <w:r w:rsidRPr="00E26A4A">
              <w:rPr>
                <w:rFonts w:ascii="標楷體" w:eastAsia="標楷體" w:hAnsi="標楷體" w:hint="eastAsia"/>
                <w:color w:val="000000" w:themeColor="text1"/>
              </w:rPr>
              <w:t>符合薪資處理原則</w:t>
            </w:r>
          </w:p>
        </w:tc>
        <w:tc>
          <w:tcPr>
            <w:tcW w:w="1276" w:type="dxa"/>
            <w:vAlign w:val="center"/>
          </w:tcPr>
          <w:p w:rsidR="0074055B" w:rsidRPr="00E26A4A" w:rsidRDefault="0074055B"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c>
          <w:tcPr>
            <w:tcW w:w="2745" w:type="dxa"/>
            <w:vAlign w:val="center"/>
          </w:tcPr>
          <w:p w:rsidR="0074055B" w:rsidRPr="00E26A4A" w:rsidRDefault="0074055B"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r>
      <w:tr w:rsidR="0074055B" w:rsidRPr="00514AE4" w:rsidTr="003938B7">
        <w:tc>
          <w:tcPr>
            <w:tcW w:w="1701" w:type="dxa"/>
          </w:tcPr>
          <w:p w:rsidR="0074055B" w:rsidRPr="00E57D3B" w:rsidRDefault="0074055B" w:rsidP="008B6463">
            <w:pPr>
              <w:spacing w:line="320" w:lineRule="exact"/>
              <w:rPr>
                <w:rFonts w:ascii="標楷體" w:eastAsia="標楷體" w:hAnsi="標楷體"/>
                <w:color w:val="000000" w:themeColor="text1"/>
              </w:rPr>
            </w:pPr>
            <w:r w:rsidRPr="00E57D3B">
              <w:rPr>
                <w:rFonts w:ascii="標楷體" w:eastAsia="標楷體" w:hAnsi="標楷體" w:hint="eastAsia"/>
                <w:color w:val="000000" w:themeColor="text1"/>
              </w:rPr>
              <w:t>財團法人台灣省中小學校教職員福利文教基金會</w:t>
            </w:r>
          </w:p>
        </w:tc>
        <w:tc>
          <w:tcPr>
            <w:tcW w:w="2439" w:type="dxa"/>
            <w:vAlign w:val="center"/>
          </w:tcPr>
          <w:p w:rsidR="0074055B" w:rsidRPr="00E57D3B" w:rsidRDefault="0074055B" w:rsidP="008B6463">
            <w:pPr>
              <w:jc w:val="center"/>
              <w:rPr>
                <w:color w:val="000000" w:themeColor="text1"/>
              </w:rPr>
            </w:pPr>
            <w:r w:rsidRPr="00E57D3B">
              <w:rPr>
                <w:rFonts w:ascii="標楷體" w:eastAsia="標楷體" w:hAnsi="標楷體" w:hint="eastAsia"/>
                <w:color w:val="000000" w:themeColor="text1"/>
              </w:rPr>
              <w:t>符合薪資處理原則</w:t>
            </w:r>
          </w:p>
        </w:tc>
        <w:tc>
          <w:tcPr>
            <w:tcW w:w="1276" w:type="dxa"/>
            <w:vAlign w:val="center"/>
          </w:tcPr>
          <w:p w:rsidR="0074055B" w:rsidRPr="00E57D3B" w:rsidRDefault="0074055B" w:rsidP="008B6463">
            <w:pPr>
              <w:snapToGrid w:val="0"/>
              <w:spacing w:line="400" w:lineRule="exact"/>
              <w:jc w:val="center"/>
              <w:rPr>
                <w:rFonts w:ascii="標楷體" w:eastAsia="標楷體" w:hAnsi="標楷體"/>
                <w:color w:val="000000" w:themeColor="text1"/>
              </w:rPr>
            </w:pPr>
            <w:r w:rsidRPr="00E57D3B">
              <w:rPr>
                <w:rFonts w:ascii="標楷體" w:eastAsia="標楷體" w:hAnsi="標楷體" w:hint="eastAsia"/>
                <w:color w:val="000000" w:themeColor="text1"/>
              </w:rPr>
              <w:t>-</w:t>
            </w:r>
          </w:p>
        </w:tc>
        <w:tc>
          <w:tcPr>
            <w:tcW w:w="2745" w:type="dxa"/>
            <w:vAlign w:val="center"/>
          </w:tcPr>
          <w:p w:rsidR="0074055B" w:rsidRPr="00E57D3B" w:rsidRDefault="0074055B" w:rsidP="008B6463">
            <w:pPr>
              <w:snapToGrid w:val="0"/>
              <w:spacing w:line="400" w:lineRule="exact"/>
              <w:jc w:val="center"/>
              <w:rPr>
                <w:rFonts w:ascii="標楷體" w:eastAsia="標楷體" w:hAnsi="標楷體"/>
                <w:color w:val="000000" w:themeColor="text1"/>
              </w:rPr>
            </w:pPr>
            <w:r w:rsidRPr="00E57D3B">
              <w:rPr>
                <w:rFonts w:ascii="標楷體" w:eastAsia="標楷體" w:hAnsi="標楷體" w:hint="eastAsia"/>
                <w:color w:val="000000" w:themeColor="text1"/>
              </w:rPr>
              <w:t>-</w:t>
            </w:r>
          </w:p>
        </w:tc>
      </w:tr>
      <w:tr w:rsidR="0074055B" w:rsidRPr="00514AE4" w:rsidTr="003938B7">
        <w:tc>
          <w:tcPr>
            <w:tcW w:w="1701" w:type="dxa"/>
            <w:vAlign w:val="center"/>
          </w:tcPr>
          <w:p w:rsidR="0074055B" w:rsidRPr="00E57D3B" w:rsidRDefault="0074055B" w:rsidP="008B6463">
            <w:pPr>
              <w:spacing w:line="320" w:lineRule="exact"/>
              <w:rPr>
                <w:rFonts w:ascii="標楷體" w:eastAsia="標楷體" w:hAnsi="標楷體"/>
                <w:color w:val="000000" w:themeColor="text1"/>
              </w:rPr>
            </w:pPr>
            <w:r w:rsidRPr="00E57D3B">
              <w:rPr>
                <w:rFonts w:ascii="標楷體" w:eastAsia="標楷體" w:hAnsi="標楷體"/>
                <w:color w:val="000000" w:themeColor="text1"/>
              </w:rPr>
              <w:t>財團法人教育部接受捐助獎學基金會</w:t>
            </w:r>
          </w:p>
        </w:tc>
        <w:tc>
          <w:tcPr>
            <w:tcW w:w="2439" w:type="dxa"/>
            <w:vAlign w:val="center"/>
          </w:tcPr>
          <w:p w:rsidR="0074055B" w:rsidRPr="00E57D3B" w:rsidRDefault="0074055B" w:rsidP="008B6463">
            <w:pPr>
              <w:jc w:val="center"/>
              <w:rPr>
                <w:color w:val="000000" w:themeColor="text1"/>
              </w:rPr>
            </w:pPr>
            <w:r w:rsidRPr="00E57D3B">
              <w:rPr>
                <w:rFonts w:ascii="標楷體" w:eastAsia="標楷體" w:hAnsi="標楷體" w:hint="eastAsia"/>
                <w:color w:val="000000" w:themeColor="text1"/>
              </w:rPr>
              <w:t>符合薪資處理原則</w:t>
            </w:r>
          </w:p>
        </w:tc>
        <w:tc>
          <w:tcPr>
            <w:tcW w:w="1276" w:type="dxa"/>
            <w:vAlign w:val="center"/>
          </w:tcPr>
          <w:p w:rsidR="0074055B" w:rsidRPr="00E57D3B" w:rsidRDefault="0074055B" w:rsidP="008B6463">
            <w:pPr>
              <w:snapToGrid w:val="0"/>
              <w:spacing w:line="400" w:lineRule="exact"/>
              <w:jc w:val="center"/>
              <w:rPr>
                <w:rFonts w:ascii="標楷體" w:eastAsia="標楷體" w:hAnsi="標楷體"/>
                <w:color w:val="000000" w:themeColor="text1"/>
              </w:rPr>
            </w:pPr>
            <w:r w:rsidRPr="00E57D3B">
              <w:rPr>
                <w:rFonts w:ascii="標楷體" w:eastAsia="標楷體" w:hAnsi="標楷體" w:hint="eastAsia"/>
                <w:color w:val="000000" w:themeColor="text1"/>
              </w:rPr>
              <w:t>-</w:t>
            </w:r>
          </w:p>
        </w:tc>
        <w:tc>
          <w:tcPr>
            <w:tcW w:w="2745" w:type="dxa"/>
            <w:vAlign w:val="center"/>
          </w:tcPr>
          <w:p w:rsidR="0074055B" w:rsidRPr="00E57D3B" w:rsidRDefault="0074055B" w:rsidP="008B6463">
            <w:pPr>
              <w:snapToGrid w:val="0"/>
              <w:spacing w:line="400" w:lineRule="exact"/>
              <w:jc w:val="center"/>
              <w:rPr>
                <w:rFonts w:ascii="標楷體" w:eastAsia="標楷體" w:hAnsi="標楷體"/>
                <w:color w:val="000000" w:themeColor="text1"/>
              </w:rPr>
            </w:pPr>
            <w:r w:rsidRPr="00E57D3B">
              <w:rPr>
                <w:rFonts w:ascii="標楷體" w:eastAsia="標楷體" w:hAnsi="標楷體" w:hint="eastAsia"/>
                <w:color w:val="000000" w:themeColor="text1"/>
              </w:rPr>
              <w:t>-</w:t>
            </w:r>
          </w:p>
        </w:tc>
      </w:tr>
      <w:tr w:rsidR="0074055B" w:rsidRPr="00514AE4" w:rsidTr="003938B7">
        <w:tc>
          <w:tcPr>
            <w:tcW w:w="1701" w:type="dxa"/>
          </w:tcPr>
          <w:p w:rsidR="0074055B" w:rsidRPr="00CA2425" w:rsidRDefault="0074055B" w:rsidP="008B6463">
            <w:pPr>
              <w:spacing w:line="320" w:lineRule="exact"/>
              <w:rPr>
                <w:rFonts w:ascii="標楷體" w:eastAsia="標楷體" w:hAnsi="標楷體"/>
                <w:color w:val="000000" w:themeColor="text1"/>
              </w:rPr>
            </w:pPr>
            <w:r w:rsidRPr="00CA2425">
              <w:rPr>
                <w:rFonts w:ascii="標楷體" w:eastAsia="標楷體" w:hAnsi="標楷體"/>
                <w:color w:val="000000" w:themeColor="text1"/>
              </w:rPr>
              <w:t>財團法人中華民國私立學校教職員退休撫</w:t>
            </w:r>
            <w:proofErr w:type="gramStart"/>
            <w:r w:rsidRPr="00CA2425">
              <w:rPr>
                <w:rFonts w:ascii="標楷體" w:eastAsia="標楷體" w:hAnsi="標楷體"/>
                <w:color w:val="000000" w:themeColor="text1"/>
              </w:rPr>
              <w:t>卹</w:t>
            </w:r>
            <w:proofErr w:type="gramEnd"/>
            <w:r w:rsidRPr="00CA2425">
              <w:rPr>
                <w:rFonts w:ascii="標楷體" w:eastAsia="標楷體" w:hAnsi="標楷體"/>
                <w:color w:val="000000" w:themeColor="text1"/>
              </w:rPr>
              <w:t>離職資遣儲金管理委員會</w:t>
            </w:r>
          </w:p>
        </w:tc>
        <w:tc>
          <w:tcPr>
            <w:tcW w:w="2439" w:type="dxa"/>
          </w:tcPr>
          <w:p w:rsidR="0074055B" w:rsidRPr="00CA2425" w:rsidRDefault="0074055B" w:rsidP="008B6463">
            <w:pPr>
              <w:spacing w:line="320" w:lineRule="exact"/>
              <w:rPr>
                <w:rFonts w:ascii="標楷體" w:eastAsia="標楷體" w:hAnsi="標楷體"/>
                <w:color w:val="000000" w:themeColor="text1"/>
              </w:rPr>
            </w:pPr>
            <w:bookmarkStart w:id="11" w:name="OLE_LINK5"/>
            <w:r w:rsidRPr="00CA2425">
              <w:rPr>
                <w:rFonts w:ascii="標楷體" w:eastAsia="標楷體" w:hAnsi="標楷體"/>
                <w:color w:val="000000" w:themeColor="text1"/>
              </w:rPr>
              <w:t>儲金管理會係由全國私立學校捐助成立，</w:t>
            </w:r>
            <w:proofErr w:type="gramStart"/>
            <w:r w:rsidRPr="00CA2425">
              <w:rPr>
                <w:rFonts w:ascii="標楷體" w:eastAsia="標楷體" w:hAnsi="標楷體"/>
                <w:color w:val="000000" w:themeColor="text1"/>
              </w:rPr>
              <w:t>非屬受政府</w:t>
            </w:r>
            <w:proofErr w:type="gramEnd"/>
            <w:r w:rsidRPr="00CA2425">
              <w:rPr>
                <w:rFonts w:ascii="標楷體" w:eastAsia="標楷體" w:hAnsi="標楷體"/>
                <w:color w:val="000000" w:themeColor="text1"/>
              </w:rPr>
              <w:t>捐助之財團法人</w:t>
            </w:r>
            <w:bookmarkEnd w:id="11"/>
            <w:r w:rsidRPr="00CA2425">
              <w:rPr>
                <w:rFonts w:ascii="標楷體" w:eastAsia="標楷體" w:hAnsi="標楷體"/>
                <w:color w:val="000000" w:themeColor="text1"/>
              </w:rPr>
              <w:t>，</w:t>
            </w:r>
            <w:proofErr w:type="gramStart"/>
            <w:r w:rsidRPr="00CA2425">
              <w:rPr>
                <w:rFonts w:ascii="標楷體" w:eastAsia="標楷體" w:hAnsi="標楷體"/>
                <w:color w:val="000000" w:themeColor="text1"/>
              </w:rPr>
              <w:t>爰</w:t>
            </w:r>
            <w:proofErr w:type="gramEnd"/>
            <w:r w:rsidRPr="00CA2425">
              <w:rPr>
                <w:rFonts w:ascii="標楷體" w:eastAsia="標楷體" w:hAnsi="標楷體"/>
                <w:color w:val="000000" w:themeColor="text1"/>
              </w:rPr>
              <w:t>不受薪資處理原則規範</w:t>
            </w:r>
            <w:r w:rsidRPr="00CA2425">
              <w:rPr>
                <w:rFonts w:ascii="標楷體" w:eastAsia="標楷體" w:hAnsi="標楷體" w:hint="eastAsia"/>
                <w:color w:val="000000" w:themeColor="text1"/>
              </w:rPr>
              <w:t>。</w:t>
            </w:r>
          </w:p>
        </w:tc>
        <w:tc>
          <w:tcPr>
            <w:tcW w:w="1276" w:type="dxa"/>
            <w:vAlign w:val="center"/>
          </w:tcPr>
          <w:p w:rsidR="0074055B" w:rsidRPr="00CA2425" w:rsidRDefault="0074055B" w:rsidP="008B6463">
            <w:pPr>
              <w:snapToGrid w:val="0"/>
              <w:spacing w:line="400" w:lineRule="exact"/>
              <w:jc w:val="center"/>
              <w:rPr>
                <w:rFonts w:ascii="標楷體" w:eastAsia="標楷體" w:hAnsi="標楷體"/>
                <w:color w:val="000000" w:themeColor="text1"/>
              </w:rPr>
            </w:pPr>
            <w:r w:rsidRPr="00CA2425">
              <w:rPr>
                <w:rFonts w:ascii="標楷體" w:eastAsia="標楷體" w:hAnsi="標楷體" w:hint="eastAsia"/>
                <w:color w:val="000000" w:themeColor="text1"/>
              </w:rPr>
              <w:t>-</w:t>
            </w:r>
          </w:p>
        </w:tc>
        <w:tc>
          <w:tcPr>
            <w:tcW w:w="2745" w:type="dxa"/>
            <w:vAlign w:val="center"/>
          </w:tcPr>
          <w:p w:rsidR="0074055B" w:rsidRPr="00CA2425" w:rsidRDefault="0074055B" w:rsidP="008B6463">
            <w:pPr>
              <w:snapToGrid w:val="0"/>
              <w:spacing w:line="400" w:lineRule="exact"/>
              <w:jc w:val="center"/>
              <w:rPr>
                <w:rFonts w:ascii="標楷體" w:eastAsia="標楷體" w:hAnsi="標楷體"/>
                <w:color w:val="000000" w:themeColor="text1"/>
              </w:rPr>
            </w:pPr>
            <w:r w:rsidRPr="00CA2425">
              <w:rPr>
                <w:rFonts w:ascii="標楷體" w:eastAsia="標楷體" w:hAnsi="標楷體" w:hint="eastAsia"/>
                <w:color w:val="000000" w:themeColor="text1"/>
              </w:rPr>
              <w:t>-</w:t>
            </w:r>
          </w:p>
        </w:tc>
      </w:tr>
    </w:tbl>
    <w:p w:rsidR="009E4931" w:rsidRPr="00A66C05" w:rsidRDefault="009E4931" w:rsidP="009E4931">
      <w:pPr>
        <w:spacing w:beforeLines="50" w:before="120" w:line="300" w:lineRule="exact"/>
        <w:ind w:leftChars="700" w:left="1680"/>
        <w:jc w:val="both"/>
        <w:rPr>
          <w:rFonts w:ascii="標楷體" w:eastAsia="標楷體" w:hAnsi="標楷體"/>
          <w:szCs w:val="24"/>
        </w:rPr>
      </w:pPr>
      <w:r w:rsidRPr="00A66C05">
        <w:rPr>
          <w:rFonts w:ascii="標楷體" w:eastAsia="標楷體" w:hAnsi="標楷體" w:hint="eastAsia"/>
          <w:szCs w:val="24"/>
        </w:rPr>
        <w:lastRenderedPageBreak/>
        <w:t>評核指標：</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董事長或經理人之月支薪資基準，是否符合行政院訂頒「政府捐助之財團法人從業人員薪資處理原則」（以下簡稱薪資處理原則）第3點相關規定？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專任顧問或研究、技術及其他專業從業人員之月支薪資基準，是否</w:t>
      </w:r>
      <w:proofErr w:type="gramStart"/>
      <w:r w:rsidRPr="00A66C05">
        <w:rPr>
          <w:rFonts w:ascii="標楷體" w:eastAsia="標楷體" w:hAnsi="標楷體" w:hint="eastAsia"/>
          <w:szCs w:val="24"/>
        </w:rPr>
        <w:t>符合院頒薪資</w:t>
      </w:r>
      <w:proofErr w:type="gramEnd"/>
      <w:r w:rsidRPr="00A66C05">
        <w:rPr>
          <w:rFonts w:ascii="標楷體" w:eastAsia="標楷體" w:hAnsi="標楷體" w:hint="eastAsia"/>
          <w:szCs w:val="24"/>
        </w:rPr>
        <w:t>處理原則第4點相關規定？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所屬從業人員之月支薪資基準合理性是否定期</w:t>
      </w:r>
      <w:proofErr w:type="gramStart"/>
      <w:r w:rsidRPr="00A66C05">
        <w:rPr>
          <w:rFonts w:ascii="標楷體" w:eastAsia="標楷體" w:hAnsi="標楷體" w:hint="eastAsia"/>
          <w:szCs w:val="24"/>
        </w:rPr>
        <w:t>依院頒薪資</w:t>
      </w:r>
      <w:proofErr w:type="gramEnd"/>
      <w:r w:rsidRPr="00A66C05">
        <w:rPr>
          <w:rFonts w:ascii="標楷體" w:eastAsia="標楷體" w:hAnsi="標楷體" w:hint="eastAsia"/>
          <w:szCs w:val="24"/>
        </w:rPr>
        <w:t>處理原則第3點及第4點</w:t>
      </w:r>
      <w:proofErr w:type="gramStart"/>
      <w:r w:rsidRPr="00A66C05">
        <w:rPr>
          <w:rFonts w:ascii="標楷體" w:eastAsia="標楷體" w:hAnsi="標楷體" w:hint="eastAsia"/>
          <w:szCs w:val="24"/>
        </w:rPr>
        <w:t>所定衡酌</w:t>
      </w:r>
      <w:proofErr w:type="gramEnd"/>
      <w:r w:rsidRPr="00A66C05">
        <w:rPr>
          <w:rFonts w:ascii="標楷體" w:eastAsia="標楷體" w:hAnsi="標楷體" w:hint="eastAsia"/>
          <w:szCs w:val="24"/>
        </w:rPr>
        <w:t>因素檢討，並提董事會報告？</w:t>
      </w:r>
      <w:proofErr w:type="gramStart"/>
      <w:r w:rsidRPr="00A66C05">
        <w:rPr>
          <w:rFonts w:ascii="標楷體" w:eastAsia="標楷體" w:hAnsi="標楷體" w:hint="eastAsia"/>
          <w:szCs w:val="24"/>
        </w:rPr>
        <w:t>（</w:t>
      </w:r>
      <w:proofErr w:type="gramEnd"/>
      <w:r w:rsidRPr="00A66C05">
        <w:rPr>
          <w:rFonts w:ascii="標楷體" w:eastAsia="標楷體" w:hAnsi="標楷體" w:hint="eastAsia"/>
          <w:szCs w:val="24"/>
        </w:rPr>
        <w:t>即是否符合薪資處理原則第5點規定？）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所屬從業人員獎金之支給項目、對象、數額（或上限）及其他條件等是否業明定於其管理規定中，並陳報主管機關核定或備查？</w:t>
      </w:r>
      <w:proofErr w:type="gramStart"/>
      <w:r w:rsidRPr="00A66C05">
        <w:rPr>
          <w:rFonts w:ascii="標楷體" w:eastAsia="標楷體" w:hAnsi="標楷體" w:hint="eastAsia"/>
          <w:szCs w:val="24"/>
        </w:rPr>
        <w:t>（</w:t>
      </w:r>
      <w:proofErr w:type="gramEnd"/>
      <w:r w:rsidRPr="00A66C05">
        <w:rPr>
          <w:rFonts w:ascii="標楷體" w:eastAsia="標楷體" w:hAnsi="標楷體" w:hint="eastAsia"/>
          <w:szCs w:val="24"/>
        </w:rPr>
        <w:t>即是否符合薪資處理原則第6點規定？）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所屬從業人員之薪資支給基準，是否有利用薪資處理原則之</w:t>
      </w:r>
      <w:proofErr w:type="gramStart"/>
      <w:r w:rsidRPr="00A66C05">
        <w:rPr>
          <w:rFonts w:ascii="標楷體" w:eastAsia="標楷體" w:hAnsi="標楷體" w:hint="eastAsia"/>
          <w:szCs w:val="24"/>
        </w:rPr>
        <w:t>訂頒而變相</w:t>
      </w:r>
      <w:proofErr w:type="gramEnd"/>
      <w:r w:rsidRPr="00A66C05">
        <w:rPr>
          <w:rFonts w:ascii="標楷體" w:eastAsia="標楷體" w:hAnsi="標楷體" w:hint="eastAsia"/>
          <w:szCs w:val="24"/>
        </w:rPr>
        <w:t>大幅提高之情事？</w:t>
      </w:r>
      <w:proofErr w:type="gramStart"/>
      <w:r w:rsidRPr="00A66C05">
        <w:rPr>
          <w:rFonts w:ascii="標楷體" w:eastAsia="標楷體" w:hAnsi="標楷體" w:hint="eastAsia"/>
          <w:szCs w:val="24"/>
        </w:rPr>
        <w:t>（</w:t>
      </w:r>
      <w:proofErr w:type="gramEnd"/>
      <w:r w:rsidRPr="00A66C05">
        <w:rPr>
          <w:rFonts w:ascii="標楷體" w:eastAsia="標楷體" w:hAnsi="標楷體" w:hint="eastAsia"/>
          <w:szCs w:val="24"/>
        </w:rPr>
        <w:t>即是否符合薪資處理原則第7點規定？）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所屬從業人員之月支薪資基準及其核定或備查等辦理情形是否由主管機關於網頁登載？</w:t>
      </w:r>
      <w:proofErr w:type="gramStart"/>
      <w:r w:rsidRPr="00A66C05">
        <w:rPr>
          <w:rFonts w:ascii="標楷體" w:eastAsia="標楷體" w:hAnsi="標楷體" w:hint="eastAsia"/>
          <w:szCs w:val="24"/>
        </w:rPr>
        <w:t>（</w:t>
      </w:r>
      <w:proofErr w:type="gramEnd"/>
      <w:r w:rsidRPr="00A66C05">
        <w:rPr>
          <w:rFonts w:ascii="標楷體" w:eastAsia="標楷體" w:hAnsi="標楷體" w:hint="eastAsia"/>
          <w:szCs w:val="24"/>
        </w:rPr>
        <w:t>即是否符合薪資處理原則第8點第2項規定？）</w:t>
      </w:r>
    </w:p>
    <w:p w:rsidR="009E4931" w:rsidRPr="00A66C05" w:rsidRDefault="009E4931" w:rsidP="00B17BA7">
      <w:pPr>
        <w:numPr>
          <w:ilvl w:val="0"/>
          <w:numId w:val="6"/>
        </w:numPr>
        <w:snapToGrid w:val="0"/>
        <w:spacing w:line="320" w:lineRule="exact"/>
        <w:ind w:left="1918" w:hanging="238"/>
        <w:jc w:val="both"/>
        <w:rPr>
          <w:rFonts w:ascii="標楷體" w:eastAsia="標楷體" w:hAnsi="標楷體"/>
          <w:szCs w:val="24"/>
        </w:rPr>
      </w:pPr>
      <w:r w:rsidRPr="00A66C05">
        <w:rPr>
          <w:rFonts w:ascii="標楷體" w:eastAsia="標楷體" w:hAnsi="標楷體" w:hint="eastAsia"/>
          <w:szCs w:val="24"/>
        </w:rPr>
        <w:t>所屬從業人員之薪資事宜，未</w:t>
      </w:r>
      <w:proofErr w:type="gramStart"/>
      <w:r w:rsidRPr="00A66C05">
        <w:rPr>
          <w:rFonts w:ascii="標楷體" w:eastAsia="標楷體" w:hAnsi="標楷體" w:hint="eastAsia"/>
          <w:szCs w:val="24"/>
        </w:rPr>
        <w:t>依院頒薪資</w:t>
      </w:r>
      <w:proofErr w:type="gramEnd"/>
      <w:r w:rsidRPr="00A66C05">
        <w:rPr>
          <w:rFonts w:ascii="標楷體" w:eastAsia="標楷體" w:hAnsi="標楷體" w:hint="eastAsia"/>
          <w:szCs w:val="24"/>
        </w:rPr>
        <w:t>處理原則辦理者，是否仍有接受各級政府或公營事業補（捐、獎）助之情事？</w:t>
      </w:r>
      <w:proofErr w:type="gramStart"/>
      <w:r w:rsidRPr="00A66C05">
        <w:rPr>
          <w:rFonts w:ascii="標楷體" w:eastAsia="標楷體" w:hAnsi="標楷體" w:hint="eastAsia"/>
          <w:szCs w:val="24"/>
        </w:rPr>
        <w:t>（</w:t>
      </w:r>
      <w:proofErr w:type="gramEnd"/>
      <w:r w:rsidRPr="00A66C05">
        <w:rPr>
          <w:rFonts w:ascii="標楷體" w:eastAsia="標楷體" w:hAnsi="標楷體" w:hint="eastAsia"/>
          <w:szCs w:val="24"/>
        </w:rPr>
        <w:t>即是否符合薪資處理原則第8點第3項規定？）</w:t>
      </w:r>
    </w:p>
    <w:p w:rsidR="000770FC" w:rsidRPr="000770FC" w:rsidRDefault="009E4931" w:rsidP="000770FC">
      <w:pPr>
        <w:pStyle w:val="af5"/>
        <w:numPr>
          <w:ilvl w:val="0"/>
          <w:numId w:val="2"/>
        </w:numPr>
        <w:snapToGrid w:val="0"/>
        <w:spacing w:before="240" w:after="240" w:line="400" w:lineRule="exact"/>
        <w:ind w:leftChars="0"/>
        <w:jc w:val="both"/>
        <w:rPr>
          <w:rFonts w:ascii="標楷體" w:eastAsia="標楷體"/>
          <w:b/>
          <w:szCs w:val="24"/>
        </w:rPr>
      </w:pPr>
      <w:r w:rsidRPr="000770FC">
        <w:rPr>
          <w:rFonts w:ascii="標楷體" w:eastAsia="標楷體" w:hAnsi="標楷體" w:hint="eastAsia"/>
          <w:szCs w:val="24"/>
        </w:rPr>
        <w:t>退休（伍、職）軍公教人員及政務人員停止領受月退休金（月退職酬勞金）及辦理優惠存款部分</w:t>
      </w:r>
    </w:p>
    <w:p w:rsidR="009E4931" w:rsidRPr="00A66C05" w:rsidRDefault="0079368A" w:rsidP="003938B7">
      <w:pPr>
        <w:pStyle w:val="af5"/>
        <w:snapToGrid w:val="0"/>
        <w:spacing w:before="240" w:after="240" w:line="400" w:lineRule="exact"/>
        <w:ind w:leftChars="0" w:left="992"/>
        <w:jc w:val="both"/>
        <w:rPr>
          <w:rFonts w:ascii="標楷體" w:eastAsia="標楷體" w:hAnsi="標楷體"/>
          <w:szCs w:val="24"/>
        </w:rPr>
      </w:pPr>
      <w:r w:rsidRPr="000770FC">
        <w:rPr>
          <w:rFonts w:ascii="標楷體" w:eastAsia="標楷體" w:hAnsi="標楷體" w:hint="eastAsia"/>
          <w:szCs w:val="24"/>
        </w:rPr>
        <w:t>本部已依公務人員退休法等退休(伍、職)法律及立法院相關決議規範，檢討各該財團法人之所屬再任軍公教人員月退休金(月退職酬勞金)、優惠存款、薪資議定事宜，檢討情形如下：本部（會）所管財團法人共計10家，符合規定者計10家，不符合規定者計0家。</w:t>
      </w:r>
      <w:r w:rsidR="00D014FD" w:rsidRPr="000770FC">
        <w:rPr>
          <w:rFonts w:ascii="標楷體" w:eastAsia="標楷體" w:hAnsi="標楷體"/>
          <w:szCs w:val="24"/>
        </w:rPr>
        <w:br/>
      </w:r>
      <w:r w:rsidR="009E4931" w:rsidRPr="00A66C05">
        <w:rPr>
          <w:rFonts w:ascii="標楷體" w:eastAsia="標楷體" w:hint="eastAsia"/>
          <w:szCs w:val="24"/>
        </w:rPr>
        <w:t>表</w:t>
      </w:r>
      <w:r w:rsidR="00D014FD">
        <w:rPr>
          <w:rFonts w:ascii="標楷體" w:eastAsia="標楷體"/>
          <w:szCs w:val="24"/>
        </w:rPr>
        <w:t>4</w:t>
      </w:r>
      <w:r w:rsidR="009E4931" w:rsidRPr="00A66C05">
        <w:rPr>
          <w:rFonts w:ascii="標楷體" w:eastAsia="標楷體" w:hint="eastAsia"/>
          <w:szCs w:val="24"/>
        </w:rPr>
        <w:t>、</w:t>
      </w:r>
      <w:r w:rsidR="009E4931" w:rsidRPr="00A66C05">
        <w:rPr>
          <w:rFonts w:ascii="標楷體" w:eastAsia="標楷體" w:hAnsi="標楷體" w:hint="eastAsia"/>
          <w:szCs w:val="24"/>
        </w:rPr>
        <w:t>退休（伍、職）軍公教人員及政務人員停止領受月退休金</w:t>
      </w:r>
    </w:p>
    <w:p w:rsidR="009E4931" w:rsidRPr="00A66C05" w:rsidRDefault="009E4931" w:rsidP="00D014FD">
      <w:pPr>
        <w:snapToGrid w:val="0"/>
        <w:spacing w:afterLines="50" w:after="120" w:line="320" w:lineRule="exact"/>
        <w:jc w:val="center"/>
        <w:rPr>
          <w:rFonts w:ascii="標楷體" w:eastAsia="標楷體"/>
          <w:szCs w:val="24"/>
        </w:rPr>
      </w:pPr>
      <w:r w:rsidRPr="00A66C05">
        <w:rPr>
          <w:rFonts w:ascii="標楷體" w:eastAsia="標楷體" w:hAnsi="標楷體" w:hint="eastAsia"/>
          <w:szCs w:val="24"/>
        </w:rPr>
        <w:t>及辦理優惠存款執行情形一覽表（月退職酬勞金）</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9"/>
        <w:gridCol w:w="1985"/>
        <w:gridCol w:w="1843"/>
        <w:gridCol w:w="2693"/>
      </w:tblGrid>
      <w:tr w:rsidR="00D014FD" w:rsidRPr="00A664A7" w:rsidTr="00D014FD">
        <w:trPr>
          <w:jc w:val="center"/>
        </w:trPr>
        <w:tc>
          <w:tcPr>
            <w:tcW w:w="2409" w:type="dxa"/>
            <w:vMerge w:val="restart"/>
            <w:vAlign w:val="center"/>
          </w:tcPr>
          <w:p w:rsidR="00D014FD" w:rsidRPr="00A664A7" w:rsidRDefault="00D014FD" w:rsidP="008B6463">
            <w:pPr>
              <w:snapToGrid w:val="0"/>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3828" w:type="dxa"/>
            <w:gridSpan w:val="2"/>
            <w:vAlign w:val="center"/>
          </w:tcPr>
          <w:p w:rsidR="00D014FD" w:rsidRPr="00A664A7" w:rsidRDefault="00D014FD" w:rsidP="008B6463">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檢討情形</w:t>
            </w:r>
          </w:p>
        </w:tc>
        <w:tc>
          <w:tcPr>
            <w:tcW w:w="2693" w:type="dxa"/>
            <w:vMerge w:val="restart"/>
            <w:vAlign w:val="center"/>
          </w:tcPr>
          <w:p w:rsidR="00D014FD" w:rsidRPr="00A664A7" w:rsidRDefault="00D014FD" w:rsidP="008B6463">
            <w:pPr>
              <w:spacing w:line="300" w:lineRule="exact"/>
              <w:jc w:val="center"/>
              <w:rPr>
                <w:rFonts w:ascii="標楷體" w:eastAsia="標楷體" w:hAnsi="標楷體" w:cs="新細明體"/>
                <w:color w:val="000000"/>
                <w:kern w:val="0"/>
                <w:lang w:bidi="hi-IN"/>
              </w:rPr>
            </w:pPr>
            <w:r w:rsidRPr="00A664A7">
              <w:rPr>
                <w:rFonts w:ascii="標楷體" w:eastAsia="標楷體" w:hAnsi="標楷體" w:cs="新細明體" w:hint="eastAsia"/>
                <w:color w:val="000000"/>
                <w:kern w:val="0"/>
                <w:lang w:bidi="hi-IN"/>
              </w:rPr>
              <w:t>備註</w:t>
            </w:r>
          </w:p>
          <w:p w:rsidR="00D014FD" w:rsidRPr="00A664A7" w:rsidRDefault="00D014FD" w:rsidP="008B6463">
            <w:pPr>
              <w:spacing w:line="300" w:lineRule="exact"/>
              <w:jc w:val="both"/>
              <w:rPr>
                <w:rFonts w:ascii="標楷體" w:eastAsia="標楷體" w:hAnsi="標楷體" w:cs="新細明體"/>
                <w:color w:val="000000"/>
                <w:spacing w:val="-10"/>
                <w:kern w:val="0"/>
                <w:lang w:bidi="hi-IN"/>
              </w:rPr>
            </w:pPr>
            <w:r w:rsidRPr="00A664A7">
              <w:rPr>
                <w:rFonts w:ascii="標楷體" w:eastAsia="標楷體" w:hAnsi="標楷體" w:cs="新細明體" w:hint="eastAsia"/>
                <w:color w:val="000000"/>
                <w:spacing w:val="-10"/>
                <w:kern w:val="0"/>
                <w:lang w:bidi="hi-IN"/>
              </w:rPr>
              <w:t>（針對不符合部分填寫）</w:t>
            </w:r>
          </w:p>
        </w:tc>
      </w:tr>
      <w:tr w:rsidR="00D014FD" w:rsidRPr="00A664A7" w:rsidTr="00D014FD">
        <w:trPr>
          <w:jc w:val="center"/>
        </w:trPr>
        <w:tc>
          <w:tcPr>
            <w:tcW w:w="2409" w:type="dxa"/>
            <w:vMerge/>
            <w:vAlign w:val="center"/>
          </w:tcPr>
          <w:p w:rsidR="00D014FD" w:rsidRPr="00A664A7" w:rsidRDefault="00D014FD" w:rsidP="008B6463">
            <w:pPr>
              <w:snapToGrid w:val="0"/>
              <w:spacing w:line="300" w:lineRule="exact"/>
              <w:jc w:val="both"/>
              <w:rPr>
                <w:rFonts w:ascii="標楷體" w:eastAsia="標楷體" w:hAnsi="標楷體"/>
                <w:color w:val="000000"/>
                <w:szCs w:val="24"/>
              </w:rPr>
            </w:pPr>
          </w:p>
        </w:tc>
        <w:tc>
          <w:tcPr>
            <w:tcW w:w="1985" w:type="dxa"/>
            <w:vAlign w:val="center"/>
          </w:tcPr>
          <w:p w:rsidR="00D014FD" w:rsidRPr="00A664A7" w:rsidRDefault="00D014FD" w:rsidP="008B6463">
            <w:pPr>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符合</w:t>
            </w:r>
          </w:p>
        </w:tc>
        <w:tc>
          <w:tcPr>
            <w:tcW w:w="1843" w:type="dxa"/>
            <w:vAlign w:val="center"/>
          </w:tcPr>
          <w:p w:rsidR="00D014FD" w:rsidRPr="00A664A7" w:rsidRDefault="00D014FD" w:rsidP="008B6463">
            <w:pPr>
              <w:spacing w:line="300" w:lineRule="exact"/>
              <w:jc w:val="both"/>
              <w:rPr>
                <w:rFonts w:ascii="標楷體" w:eastAsia="標楷體" w:hAnsi="標楷體"/>
                <w:color w:val="000000"/>
                <w:szCs w:val="24"/>
              </w:rPr>
            </w:pPr>
            <w:r w:rsidRPr="00A664A7">
              <w:rPr>
                <w:rFonts w:ascii="標楷體" w:eastAsia="標楷體" w:hAnsi="標楷體" w:hint="eastAsia"/>
                <w:color w:val="000000"/>
                <w:szCs w:val="24"/>
              </w:rPr>
              <w:t>不符合</w:t>
            </w:r>
          </w:p>
        </w:tc>
        <w:tc>
          <w:tcPr>
            <w:tcW w:w="2693" w:type="dxa"/>
            <w:vMerge/>
          </w:tcPr>
          <w:p w:rsidR="00D014FD" w:rsidRPr="00A664A7" w:rsidRDefault="00D014FD" w:rsidP="008B6463">
            <w:pPr>
              <w:snapToGrid w:val="0"/>
              <w:spacing w:line="300" w:lineRule="exact"/>
              <w:ind w:leftChars="199" w:left="1152" w:hangingChars="281" w:hanging="674"/>
              <w:rPr>
                <w:rFonts w:ascii="標楷體" w:eastAsia="標楷體" w:hAnsi="標楷體"/>
                <w:color w:val="000000"/>
                <w:szCs w:val="24"/>
              </w:rPr>
            </w:pPr>
          </w:p>
        </w:tc>
      </w:tr>
      <w:tr w:rsidR="00D014FD" w:rsidRPr="00A664A7" w:rsidTr="00D014FD">
        <w:trPr>
          <w:jc w:val="center"/>
        </w:trPr>
        <w:tc>
          <w:tcPr>
            <w:tcW w:w="2409" w:type="dxa"/>
          </w:tcPr>
          <w:p w:rsidR="00D014FD" w:rsidRPr="004E1DFE" w:rsidRDefault="00D014FD" w:rsidP="008B6463">
            <w:pPr>
              <w:spacing w:line="320" w:lineRule="exact"/>
              <w:rPr>
                <w:rFonts w:ascii="標楷體" w:eastAsia="標楷體" w:hAnsi="標楷體"/>
              </w:rPr>
            </w:pPr>
            <w:r w:rsidRPr="004E1DFE">
              <w:rPr>
                <w:rFonts w:ascii="標楷體" w:eastAsia="標楷體" w:hAnsi="標楷體"/>
              </w:rPr>
              <w:t>財團法人大學入學考試中心基金會</w:t>
            </w:r>
          </w:p>
        </w:tc>
        <w:tc>
          <w:tcPr>
            <w:tcW w:w="1985" w:type="dxa"/>
            <w:vAlign w:val="center"/>
          </w:tcPr>
          <w:p w:rsidR="00D014FD" w:rsidRPr="004E1DFE" w:rsidRDefault="00D014FD" w:rsidP="008B6463">
            <w:pPr>
              <w:snapToGrid w:val="0"/>
              <w:spacing w:line="320" w:lineRule="exact"/>
              <w:jc w:val="both"/>
              <w:rPr>
                <w:rFonts w:ascii="標楷體" w:eastAsia="標楷體" w:hAnsi="標楷體"/>
              </w:rPr>
            </w:pPr>
            <w:r w:rsidRPr="004E1DFE">
              <w:rPr>
                <w:rFonts w:ascii="標楷體" w:eastAsia="標楷體" w:hAnsi="標楷體" w:hint="eastAsia"/>
                <w:bCs/>
              </w:rPr>
              <w:t>業</w:t>
            </w:r>
            <w:r w:rsidRPr="004E1DFE">
              <w:rPr>
                <w:rFonts w:ascii="標楷體" w:eastAsia="標楷體" w:hAnsi="標楷體"/>
                <w:bCs/>
              </w:rPr>
              <w:t>依</w:t>
            </w:r>
            <w:r w:rsidRPr="004E1DFE">
              <w:rPr>
                <w:rFonts w:ascii="標楷體" w:eastAsia="標楷體" w:hAnsi="標楷體" w:hint="eastAsia"/>
                <w:bCs/>
              </w:rPr>
              <w:t>立法院101年決議事項及行政院102年2月21日函規定配合辦理。(相關人員</w:t>
            </w:r>
            <w:r w:rsidRPr="004E1DFE">
              <w:rPr>
                <w:rFonts w:ascii="標楷體" w:eastAsia="標楷體" w:hAnsi="標楷體" w:hint="eastAsia"/>
                <w:szCs w:val="24"/>
              </w:rPr>
              <w:t>業於104.8.1離職</w:t>
            </w:r>
            <w:r w:rsidRPr="004E1DFE">
              <w:rPr>
                <w:rFonts w:ascii="標楷體" w:eastAsia="標楷體" w:hAnsi="標楷體" w:hint="eastAsia"/>
                <w:bCs/>
              </w:rPr>
              <w:t>)</w:t>
            </w:r>
          </w:p>
        </w:tc>
        <w:tc>
          <w:tcPr>
            <w:tcW w:w="184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c>
          <w:tcPr>
            <w:tcW w:w="269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r>
      <w:tr w:rsidR="00D014FD" w:rsidRPr="00A664A7" w:rsidTr="00D014FD">
        <w:trPr>
          <w:jc w:val="center"/>
        </w:trPr>
        <w:tc>
          <w:tcPr>
            <w:tcW w:w="2409" w:type="dxa"/>
          </w:tcPr>
          <w:p w:rsidR="00D014FD" w:rsidRPr="004E1DFE" w:rsidRDefault="00D014FD" w:rsidP="008B6463">
            <w:pPr>
              <w:spacing w:line="320" w:lineRule="exact"/>
              <w:rPr>
                <w:rFonts w:ascii="標楷體" w:eastAsia="標楷體" w:hAnsi="標楷體"/>
              </w:rPr>
            </w:pPr>
            <w:r w:rsidRPr="004E1DFE">
              <w:rPr>
                <w:rFonts w:ascii="標楷體" w:eastAsia="標楷體" w:hAnsi="標楷體"/>
              </w:rPr>
              <w:t>財團法人私立學校興學基金會</w:t>
            </w:r>
          </w:p>
        </w:tc>
        <w:tc>
          <w:tcPr>
            <w:tcW w:w="1985" w:type="dxa"/>
          </w:tcPr>
          <w:p w:rsidR="00D014FD" w:rsidRPr="004E1DFE" w:rsidRDefault="00EC6604" w:rsidP="008B6463">
            <w:pPr>
              <w:spacing w:line="320" w:lineRule="exact"/>
              <w:rPr>
                <w:rFonts w:ascii="標楷體" w:eastAsia="標楷體" w:hAnsi="標楷體"/>
              </w:rPr>
            </w:pPr>
            <w:r w:rsidRPr="00EC6604">
              <w:rPr>
                <w:rFonts w:ascii="標楷體" w:eastAsia="標楷體" w:hAnsi="標楷體" w:hint="eastAsia"/>
                <w:color w:val="FF0000"/>
              </w:rPr>
              <w:t>符合(無給職)</w:t>
            </w:r>
          </w:p>
        </w:tc>
        <w:tc>
          <w:tcPr>
            <w:tcW w:w="184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c>
          <w:tcPr>
            <w:tcW w:w="269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r>
      <w:tr w:rsidR="00D014FD" w:rsidRPr="00514AE4" w:rsidTr="00D014FD">
        <w:trPr>
          <w:jc w:val="center"/>
        </w:trPr>
        <w:tc>
          <w:tcPr>
            <w:tcW w:w="2409" w:type="dxa"/>
            <w:vAlign w:val="center"/>
          </w:tcPr>
          <w:p w:rsidR="00D014FD" w:rsidRPr="004E1DFE" w:rsidRDefault="00D014FD" w:rsidP="008B6463">
            <w:pPr>
              <w:spacing w:line="320" w:lineRule="exact"/>
              <w:rPr>
                <w:rFonts w:ascii="標楷體" w:eastAsia="標楷體" w:hAnsi="標楷體"/>
              </w:rPr>
            </w:pPr>
            <w:r w:rsidRPr="004E1DFE">
              <w:rPr>
                <w:rFonts w:ascii="標楷體" w:eastAsia="標楷體" w:hAnsi="標楷體"/>
              </w:rPr>
              <w:t>財團法人高等教育評鑑中心基金會</w:t>
            </w:r>
          </w:p>
        </w:tc>
        <w:tc>
          <w:tcPr>
            <w:tcW w:w="1985" w:type="dxa"/>
            <w:vAlign w:val="center"/>
          </w:tcPr>
          <w:p w:rsidR="00D014FD" w:rsidRPr="004E1DFE" w:rsidRDefault="00EC6604" w:rsidP="008B6463">
            <w:pPr>
              <w:spacing w:line="320" w:lineRule="exact"/>
              <w:rPr>
                <w:rFonts w:ascii="標楷體" w:eastAsia="標楷體" w:hAnsi="標楷體"/>
              </w:rPr>
            </w:pPr>
            <w:r w:rsidRPr="00EC6604">
              <w:rPr>
                <w:rFonts w:ascii="標楷體" w:eastAsia="標楷體" w:hAnsi="標楷體" w:hint="eastAsia"/>
                <w:color w:val="FF0000"/>
              </w:rPr>
              <w:t>符合(無給職)</w:t>
            </w:r>
          </w:p>
        </w:tc>
        <w:tc>
          <w:tcPr>
            <w:tcW w:w="184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c>
          <w:tcPr>
            <w:tcW w:w="269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514AE4">
              <w:rPr>
                <w:rFonts w:ascii="標楷體" w:eastAsia="標楷體" w:hAnsi="標楷體" w:hint="eastAsia"/>
                <w:color w:val="8EAADB" w:themeColor="accent5" w:themeTint="99"/>
              </w:rPr>
              <w:t>-</w:t>
            </w:r>
          </w:p>
        </w:tc>
      </w:tr>
      <w:tr w:rsidR="00D014FD" w:rsidRPr="00A664A7" w:rsidTr="00D014FD">
        <w:trPr>
          <w:jc w:val="center"/>
        </w:trPr>
        <w:tc>
          <w:tcPr>
            <w:tcW w:w="2409" w:type="dxa"/>
            <w:vAlign w:val="center"/>
          </w:tcPr>
          <w:p w:rsidR="00D014FD" w:rsidRPr="00A664A7" w:rsidRDefault="00D014FD" w:rsidP="008B6463">
            <w:pPr>
              <w:snapToGrid w:val="0"/>
              <w:spacing w:line="300" w:lineRule="exact"/>
              <w:jc w:val="both"/>
              <w:rPr>
                <w:rFonts w:ascii="標楷體" w:eastAsia="標楷體" w:hAnsi="標楷體"/>
                <w:color w:val="000000"/>
              </w:rPr>
            </w:pPr>
            <w:r w:rsidRPr="00A664A7">
              <w:rPr>
                <w:rFonts w:ascii="標楷體" w:eastAsia="標楷體" w:hAnsi="標楷體"/>
                <w:color w:val="000000"/>
              </w:rPr>
              <w:lastRenderedPageBreak/>
              <w:t>財團法人高等教育國際合作基金會</w:t>
            </w:r>
          </w:p>
        </w:tc>
        <w:tc>
          <w:tcPr>
            <w:tcW w:w="1985" w:type="dxa"/>
            <w:vAlign w:val="center"/>
          </w:tcPr>
          <w:p w:rsidR="00D014FD" w:rsidRPr="00A664A7" w:rsidRDefault="00D014FD" w:rsidP="008B6463">
            <w:pPr>
              <w:spacing w:line="320" w:lineRule="exact"/>
              <w:rPr>
                <w:rFonts w:ascii="標楷體" w:eastAsia="標楷體" w:hAnsi="標楷體"/>
                <w:color w:val="000000"/>
              </w:rPr>
            </w:pPr>
            <w:r w:rsidRPr="00A664A7">
              <w:rPr>
                <w:rFonts w:ascii="標楷體" w:eastAsia="標楷體" w:hAnsi="標楷體"/>
                <w:color w:val="000000"/>
              </w:rPr>
              <w:t>無退休(職、伍)人員再(轉)任情形。</w:t>
            </w:r>
          </w:p>
        </w:tc>
        <w:tc>
          <w:tcPr>
            <w:tcW w:w="1843" w:type="dxa"/>
            <w:vAlign w:val="center"/>
          </w:tcPr>
          <w:p w:rsidR="00D014FD" w:rsidRPr="00A664A7" w:rsidRDefault="00D014FD" w:rsidP="008B6463">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c>
          <w:tcPr>
            <w:tcW w:w="2693" w:type="dxa"/>
            <w:vAlign w:val="center"/>
          </w:tcPr>
          <w:p w:rsidR="00D014FD" w:rsidRPr="00A664A7" w:rsidRDefault="00D014FD" w:rsidP="008B6463">
            <w:pPr>
              <w:snapToGrid w:val="0"/>
              <w:spacing w:line="400" w:lineRule="exact"/>
              <w:jc w:val="center"/>
              <w:rPr>
                <w:rFonts w:ascii="標楷體" w:eastAsia="標楷體" w:hAnsi="標楷體"/>
                <w:color w:val="000000"/>
              </w:rPr>
            </w:pPr>
            <w:r w:rsidRPr="00A664A7">
              <w:rPr>
                <w:rFonts w:ascii="標楷體" w:eastAsia="標楷體" w:hAnsi="標楷體" w:hint="eastAsia"/>
                <w:color w:val="000000"/>
              </w:rPr>
              <w:t>-</w:t>
            </w:r>
          </w:p>
        </w:tc>
      </w:tr>
      <w:tr w:rsidR="00D014FD" w:rsidRPr="00A664A7" w:rsidTr="00D014FD">
        <w:trPr>
          <w:jc w:val="center"/>
        </w:trPr>
        <w:tc>
          <w:tcPr>
            <w:tcW w:w="2409" w:type="dxa"/>
            <w:vAlign w:val="center"/>
          </w:tcPr>
          <w:p w:rsidR="00D014FD" w:rsidRPr="00DF0F59" w:rsidRDefault="00D014FD" w:rsidP="008B6463">
            <w:pPr>
              <w:snapToGrid w:val="0"/>
              <w:spacing w:line="300" w:lineRule="exact"/>
              <w:jc w:val="both"/>
              <w:rPr>
                <w:rFonts w:ascii="標楷體" w:eastAsia="標楷體" w:hAnsi="標楷體"/>
                <w:color w:val="000000" w:themeColor="text1"/>
              </w:rPr>
            </w:pPr>
            <w:r w:rsidRPr="00DF0F59">
              <w:rPr>
                <w:rFonts w:ascii="標楷體" w:eastAsia="標楷體" w:hAnsi="標楷體" w:hint="eastAsia"/>
                <w:color w:val="000000" w:themeColor="text1"/>
              </w:rPr>
              <w:t>財團法人中華幼兒教育發展基金會</w:t>
            </w:r>
          </w:p>
        </w:tc>
        <w:tc>
          <w:tcPr>
            <w:tcW w:w="1985" w:type="dxa"/>
            <w:vAlign w:val="center"/>
          </w:tcPr>
          <w:p w:rsidR="00D014FD" w:rsidRPr="00DF0F59" w:rsidRDefault="00D014FD" w:rsidP="008B6463">
            <w:pPr>
              <w:snapToGrid w:val="0"/>
              <w:spacing w:line="300" w:lineRule="exact"/>
              <w:jc w:val="both"/>
              <w:rPr>
                <w:rFonts w:ascii="標楷體" w:eastAsia="標楷體" w:hAnsi="標楷體"/>
                <w:color w:val="000000" w:themeColor="text1"/>
                <w:szCs w:val="24"/>
              </w:rPr>
            </w:pPr>
            <w:r w:rsidRPr="00DF0F59">
              <w:rPr>
                <w:rFonts w:ascii="標楷體" w:eastAsia="標楷體" w:hAnsi="標楷體" w:hint="eastAsia"/>
                <w:color w:val="000000" w:themeColor="text1"/>
                <w:szCs w:val="24"/>
              </w:rPr>
              <w:t>無退休(職、伍)人員再(轉)任情形。</w:t>
            </w:r>
          </w:p>
        </w:tc>
        <w:tc>
          <w:tcPr>
            <w:tcW w:w="1843" w:type="dxa"/>
            <w:vAlign w:val="center"/>
          </w:tcPr>
          <w:p w:rsidR="00D014FD" w:rsidRPr="00DF0F59" w:rsidRDefault="00D014FD" w:rsidP="008B6463">
            <w:pPr>
              <w:snapToGrid w:val="0"/>
              <w:spacing w:line="400" w:lineRule="exact"/>
              <w:jc w:val="center"/>
              <w:rPr>
                <w:rFonts w:ascii="標楷體" w:eastAsia="標楷體" w:hAnsi="標楷體"/>
                <w:color w:val="000000" w:themeColor="text1"/>
              </w:rPr>
            </w:pPr>
            <w:r w:rsidRPr="00DF0F59">
              <w:rPr>
                <w:rFonts w:ascii="標楷體" w:eastAsia="標楷體" w:hAnsi="標楷體" w:hint="eastAsia"/>
                <w:color w:val="000000" w:themeColor="text1"/>
              </w:rPr>
              <w:t>-</w:t>
            </w:r>
          </w:p>
        </w:tc>
        <w:tc>
          <w:tcPr>
            <w:tcW w:w="2693" w:type="dxa"/>
            <w:vAlign w:val="center"/>
          </w:tcPr>
          <w:p w:rsidR="00D014FD" w:rsidRPr="00DF0F59" w:rsidRDefault="00D014FD" w:rsidP="008B6463">
            <w:pPr>
              <w:snapToGrid w:val="0"/>
              <w:spacing w:line="400" w:lineRule="exact"/>
              <w:jc w:val="center"/>
              <w:rPr>
                <w:rFonts w:ascii="標楷體" w:eastAsia="標楷體" w:hAnsi="標楷體"/>
                <w:color w:val="000000" w:themeColor="text1"/>
              </w:rPr>
            </w:pPr>
            <w:r w:rsidRPr="00DF0F59">
              <w:rPr>
                <w:rFonts w:ascii="標楷體" w:eastAsia="標楷體" w:hAnsi="標楷體" w:hint="eastAsia"/>
                <w:color w:val="000000" w:themeColor="text1"/>
              </w:rPr>
              <w:t>-</w:t>
            </w:r>
          </w:p>
        </w:tc>
      </w:tr>
      <w:tr w:rsidR="00D014FD" w:rsidRPr="00A664A7" w:rsidTr="00D014FD">
        <w:trPr>
          <w:jc w:val="center"/>
        </w:trPr>
        <w:tc>
          <w:tcPr>
            <w:tcW w:w="2409" w:type="dxa"/>
            <w:vAlign w:val="center"/>
          </w:tcPr>
          <w:p w:rsidR="00D014FD" w:rsidRPr="00E26A4A" w:rsidRDefault="00D014FD" w:rsidP="008B6463">
            <w:pPr>
              <w:snapToGrid w:val="0"/>
              <w:spacing w:line="400" w:lineRule="exact"/>
              <w:jc w:val="both"/>
              <w:rPr>
                <w:rFonts w:ascii="標楷體" w:eastAsia="標楷體" w:hAnsi="標楷體"/>
                <w:color w:val="000000" w:themeColor="text1"/>
              </w:rPr>
            </w:pPr>
            <w:r w:rsidRPr="00E26A4A">
              <w:rPr>
                <w:rFonts w:ascii="標楷體" w:eastAsia="標楷體" w:hAnsi="標楷體"/>
                <w:color w:val="000000" w:themeColor="text1"/>
              </w:rPr>
              <w:t>財團法人社教文化基金會</w:t>
            </w:r>
          </w:p>
        </w:tc>
        <w:tc>
          <w:tcPr>
            <w:tcW w:w="1985" w:type="dxa"/>
            <w:vAlign w:val="center"/>
          </w:tcPr>
          <w:p w:rsidR="00D014FD" w:rsidRPr="00E26A4A" w:rsidRDefault="00D014FD" w:rsidP="008B6463">
            <w:pPr>
              <w:snapToGrid w:val="0"/>
              <w:spacing w:line="300" w:lineRule="exact"/>
              <w:jc w:val="both"/>
              <w:rPr>
                <w:rFonts w:ascii="標楷體" w:eastAsia="標楷體" w:hAnsi="標楷體"/>
                <w:color w:val="000000" w:themeColor="text1"/>
                <w:szCs w:val="24"/>
              </w:rPr>
            </w:pPr>
            <w:r w:rsidRPr="00E26A4A">
              <w:rPr>
                <w:rFonts w:ascii="標楷體" w:eastAsia="標楷體" w:hAnsi="標楷體" w:hint="eastAsia"/>
                <w:color w:val="000000" w:themeColor="text1"/>
                <w:szCs w:val="24"/>
              </w:rPr>
              <w:t>符合(無給職)</w:t>
            </w:r>
          </w:p>
        </w:tc>
        <w:tc>
          <w:tcPr>
            <w:tcW w:w="1843" w:type="dxa"/>
            <w:vAlign w:val="center"/>
          </w:tcPr>
          <w:p w:rsidR="00D014FD" w:rsidRPr="00E26A4A" w:rsidRDefault="00D014FD"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c>
          <w:tcPr>
            <w:tcW w:w="2693" w:type="dxa"/>
            <w:vAlign w:val="center"/>
          </w:tcPr>
          <w:p w:rsidR="00D014FD" w:rsidRPr="00E26A4A" w:rsidRDefault="00D014FD"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r>
      <w:tr w:rsidR="00D014FD" w:rsidRPr="00A664A7" w:rsidTr="00D014FD">
        <w:trPr>
          <w:jc w:val="center"/>
        </w:trPr>
        <w:tc>
          <w:tcPr>
            <w:tcW w:w="2409" w:type="dxa"/>
            <w:vAlign w:val="center"/>
          </w:tcPr>
          <w:p w:rsidR="00D014FD" w:rsidRPr="00E26A4A" w:rsidRDefault="00D014FD" w:rsidP="008B6463">
            <w:pPr>
              <w:snapToGrid w:val="0"/>
              <w:spacing w:line="400" w:lineRule="exact"/>
              <w:jc w:val="both"/>
              <w:rPr>
                <w:rFonts w:ascii="標楷體" w:eastAsia="標楷體" w:hAnsi="標楷體"/>
                <w:color w:val="000000" w:themeColor="text1"/>
              </w:rPr>
            </w:pPr>
            <w:r w:rsidRPr="00E26A4A">
              <w:rPr>
                <w:rFonts w:ascii="標楷體" w:eastAsia="標楷體" w:hAnsi="標楷體"/>
                <w:color w:val="000000" w:themeColor="text1"/>
              </w:rPr>
              <w:t>財團法人臺灣省童軍文教基金會</w:t>
            </w:r>
          </w:p>
        </w:tc>
        <w:tc>
          <w:tcPr>
            <w:tcW w:w="1985" w:type="dxa"/>
            <w:vAlign w:val="center"/>
          </w:tcPr>
          <w:p w:rsidR="00D014FD" w:rsidRPr="00E26A4A" w:rsidRDefault="00D014FD" w:rsidP="008B6463">
            <w:pPr>
              <w:snapToGrid w:val="0"/>
              <w:spacing w:line="300" w:lineRule="exact"/>
              <w:jc w:val="both"/>
              <w:rPr>
                <w:rFonts w:ascii="標楷體" w:eastAsia="標楷體" w:hAnsi="標楷體"/>
                <w:color w:val="000000" w:themeColor="text1"/>
                <w:szCs w:val="24"/>
              </w:rPr>
            </w:pPr>
            <w:r w:rsidRPr="00E26A4A">
              <w:rPr>
                <w:rFonts w:ascii="標楷體" w:eastAsia="標楷體" w:hAnsi="標楷體" w:hint="eastAsia"/>
                <w:color w:val="000000" w:themeColor="text1"/>
                <w:szCs w:val="24"/>
              </w:rPr>
              <w:t>符合(無給職)</w:t>
            </w:r>
          </w:p>
        </w:tc>
        <w:tc>
          <w:tcPr>
            <w:tcW w:w="1843" w:type="dxa"/>
            <w:vAlign w:val="center"/>
          </w:tcPr>
          <w:p w:rsidR="00D014FD" w:rsidRPr="00E26A4A" w:rsidRDefault="00D014FD"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c>
          <w:tcPr>
            <w:tcW w:w="2693" w:type="dxa"/>
            <w:vAlign w:val="center"/>
          </w:tcPr>
          <w:p w:rsidR="00D014FD" w:rsidRPr="00E26A4A" w:rsidRDefault="00D014FD" w:rsidP="008B6463">
            <w:pPr>
              <w:snapToGrid w:val="0"/>
              <w:spacing w:line="400" w:lineRule="exact"/>
              <w:jc w:val="center"/>
              <w:rPr>
                <w:rFonts w:ascii="標楷體" w:eastAsia="標楷體" w:hAnsi="標楷體"/>
                <w:color w:val="000000" w:themeColor="text1"/>
              </w:rPr>
            </w:pPr>
            <w:r w:rsidRPr="00E26A4A">
              <w:rPr>
                <w:rFonts w:ascii="標楷體" w:eastAsia="標楷體" w:hAnsi="標楷體" w:hint="eastAsia"/>
                <w:color w:val="000000" w:themeColor="text1"/>
              </w:rPr>
              <w:t>-</w:t>
            </w:r>
          </w:p>
        </w:tc>
      </w:tr>
      <w:tr w:rsidR="00D014FD" w:rsidRPr="00A664A7" w:rsidTr="00D014FD">
        <w:trPr>
          <w:jc w:val="center"/>
        </w:trPr>
        <w:tc>
          <w:tcPr>
            <w:tcW w:w="2409" w:type="dxa"/>
          </w:tcPr>
          <w:p w:rsidR="00D014FD" w:rsidRPr="000A1E1A" w:rsidRDefault="00D014FD" w:rsidP="008B6463">
            <w:pPr>
              <w:spacing w:line="300" w:lineRule="exact"/>
              <w:rPr>
                <w:rFonts w:ascii="標楷體" w:eastAsia="標楷體" w:hAnsi="標楷體"/>
                <w:color w:val="000000" w:themeColor="text1"/>
              </w:rPr>
            </w:pPr>
            <w:r w:rsidRPr="000A1E1A">
              <w:rPr>
                <w:rFonts w:ascii="標楷體" w:eastAsia="標楷體" w:hAnsi="標楷體" w:hint="eastAsia"/>
                <w:color w:val="000000" w:themeColor="text1"/>
              </w:rPr>
              <w:t>財團法人台灣省中小學校教職員福利文教基金會</w:t>
            </w:r>
          </w:p>
        </w:tc>
        <w:tc>
          <w:tcPr>
            <w:tcW w:w="1985" w:type="dxa"/>
          </w:tcPr>
          <w:p w:rsidR="00D014FD" w:rsidRPr="000A1E1A" w:rsidRDefault="00D014FD" w:rsidP="008B6463">
            <w:pPr>
              <w:spacing w:line="300" w:lineRule="exact"/>
              <w:rPr>
                <w:rFonts w:ascii="標楷體" w:eastAsia="標楷體" w:hAnsi="標楷體"/>
                <w:color w:val="000000" w:themeColor="text1"/>
              </w:rPr>
            </w:pPr>
            <w:r w:rsidRPr="000A1E1A">
              <w:rPr>
                <w:rFonts w:ascii="標楷體" w:eastAsia="標楷體" w:hAnsi="標楷體"/>
                <w:color w:val="000000" w:themeColor="text1"/>
              </w:rPr>
              <w:t>符合（無給職）</w:t>
            </w:r>
          </w:p>
        </w:tc>
        <w:tc>
          <w:tcPr>
            <w:tcW w:w="1843" w:type="dxa"/>
            <w:vAlign w:val="center"/>
          </w:tcPr>
          <w:p w:rsidR="00D014FD" w:rsidRPr="000A1E1A" w:rsidRDefault="00D014FD" w:rsidP="008B6463">
            <w:pPr>
              <w:snapToGrid w:val="0"/>
              <w:spacing w:line="400" w:lineRule="exact"/>
              <w:jc w:val="center"/>
              <w:rPr>
                <w:rFonts w:ascii="標楷體" w:eastAsia="標楷體" w:hAnsi="標楷體"/>
                <w:color w:val="000000" w:themeColor="text1"/>
              </w:rPr>
            </w:pPr>
            <w:r w:rsidRPr="000A1E1A">
              <w:rPr>
                <w:rFonts w:ascii="標楷體" w:eastAsia="標楷體" w:hAnsi="標楷體" w:hint="eastAsia"/>
                <w:color w:val="000000" w:themeColor="text1"/>
              </w:rPr>
              <w:t>-</w:t>
            </w:r>
          </w:p>
        </w:tc>
        <w:tc>
          <w:tcPr>
            <w:tcW w:w="2693" w:type="dxa"/>
            <w:vAlign w:val="center"/>
          </w:tcPr>
          <w:p w:rsidR="00D014FD" w:rsidRPr="000A1E1A" w:rsidRDefault="00D014FD" w:rsidP="008B6463">
            <w:pPr>
              <w:snapToGrid w:val="0"/>
              <w:spacing w:line="400" w:lineRule="exact"/>
              <w:jc w:val="center"/>
              <w:rPr>
                <w:rFonts w:ascii="標楷體" w:eastAsia="標楷體" w:hAnsi="標楷體"/>
                <w:color w:val="000000" w:themeColor="text1"/>
              </w:rPr>
            </w:pPr>
            <w:r w:rsidRPr="000A1E1A">
              <w:rPr>
                <w:rFonts w:ascii="標楷體" w:eastAsia="標楷體" w:hAnsi="標楷體" w:hint="eastAsia"/>
                <w:color w:val="000000" w:themeColor="text1"/>
              </w:rPr>
              <w:t>-</w:t>
            </w:r>
          </w:p>
        </w:tc>
      </w:tr>
      <w:tr w:rsidR="00D014FD" w:rsidRPr="00A664A7" w:rsidTr="00D014FD">
        <w:trPr>
          <w:jc w:val="center"/>
        </w:trPr>
        <w:tc>
          <w:tcPr>
            <w:tcW w:w="2409" w:type="dxa"/>
            <w:vAlign w:val="center"/>
          </w:tcPr>
          <w:p w:rsidR="00D014FD" w:rsidRPr="00E57D3B" w:rsidRDefault="00D014FD" w:rsidP="008B6463">
            <w:pPr>
              <w:snapToGrid w:val="0"/>
              <w:spacing w:line="300" w:lineRule="exact"/>
              <w:jc w:val="both"/>
              <w:rPr>
                <w:rFonts w:ascii="標楷體" w:eastAsia="標楷體" w:hAnsi="標楷體"/>
                <w:color w:val="000000" w:themeColor="text1"/>
              </w:rPr>
            </w:pPr>
            <w:r w:rsidRPr="00E57D3B">
              <w:rPr>
                <w:rFonts w:ascii="標楷體" w:eastAsia="標楷體" w:hAnsi="標楷體"/>
                <w:color w:val="000000" w:themeColor="text1"/>
              </w:rPr>
              <w:t>財團法人教育部接受捐助獎學基金會</w:t>
            </w:r>
          </w:p>
        </w:tc>
        <w:tc>
          <w:tcPr>
            <w:tcW w:w="1985" w:type="dxa"/>
            <w:vAlign w:val="center"/>
          </w:tcPr>
          <w:p w:rsidR="00D014FD" w:rsidRPr="00E57D3B" w:rsidRDefault="00D014FD" w:rsidP="008B6463">
            <w:pPr>
              <w:snapToGrid w:val="0"/>
              <w:spacing w:line="300" w:lineRule="exact"/>
              <w:jc w:val="both"/>
              <w:rPr>
                <w:rFonts w:ascii="標楷體" w:eastAsia="標楷體" w:hAnsi="標楷體"/>
                <w:color w:val="000000" w:themeColor="text1"/>
                <w:szCs w:val="24"/>
              </w:rPr>
            </w:pPr>
            <w:r w:rsidRPr="00E57D3B">
              <w:rPr>
                <w:rFonts w:ascii="標楷體" w:eastAsia="標楷體" w:hAnsi="標楷體" w:hint="eastAsia"/>
                <w:color w:val="000000" w:themeColor="text1"/>
                <w:szCs w:val="24"/>
              </w:rPr>
              <w:t>符合(無給職)</w:t>
            </w:r>
          </w:p>
        </w:tc>
        <w:tc>
          <w:tcPr>
            <w:tcW w:w="1843" w:type="dxa"/>
            <w:vAlign w:val="center"/>
          </w:tcPr>
          <w:p w:rsidR="00D014FD" w:rsidRPr="00E57D3B" w:rsidRDefault="00D014FD" w:rsidP="008B6463">
            <w:pPr>
              <w:snapToGrid w:val="0"/>
              <w:spacing w:line="400" w:lineRule="exact"/>
              <w:jc w:val="center"/>
              <w:rPr>
                <w:rFonts w:ascii="標楷體" w:eastAsia="標楷體" w:hAnsi="標楷體"/>
                <w:color w:val="000000" w:themeColor="text1"/>
              </w:rPr>
            </w:pPr>
            <w:r w:rsidRPr="00E57D3B">
              <w:rPr>
                <w:rFonts w:ascii="標楷體" w:eastAsia="標楷體" w:hAnsi="標楷體" w:hint="eastAsia"/>
                <w:color w:val="000000" w:themeColor="text1"/>
              </w:rPr>
              <w:t>-</w:t>
            </w:r>
          </w:p>
        </w:tc>
        <w:tc>
          <w:tcPr>
            <w:tcW w:w="2693" w:type="dxa"/>
            <w:vAlign w:val="center"/>
          </w:tcPr>
          <w:p w:rsidR="00D014FD" w:rsidRPr="00514AE4" w:rsidRDefault="00D014FD" w:rsidP="008B6463">
            <w:pPr>
              <w:snapToGrid w:val="0"/>
              <w:spacing w:line="400" w:lineRule="exact"/>
              <w:jc w:val="center"/>
              <w:rPr>
                <w:rFonts w:ascii="標楷體" w:eastAsia="標楷體" w:hAnsi="標楷體"/>
                <w:color w:val="8EAADB" w:themeColor="accent5" w:themeTint="99"/>
              </w:rPr>
            </w:pPr>
            <w:r w:rsidRPr="00E57D3B">
              <w:rPr>
                <w:rFonts w:ascii="標楷體" w:eastAsia="標楷體" w:hAnsi="標楷體" w:hint="eastAsia"/>
                <w:color w:val="000000" w:themeColor="text1"/>
              </w:rPr>
              <w:t>-</w:t>
            </w:r>
          </w:p>
        </w:tc>
      </w:tr>
      <w:tr w:rsidR="00D014FD" w:rsidRPr="00A664A7" w:rsidTr="00D014FD">
        <w:trPr>
          <w:jc w:val="center"/>
        </w:trPr>
        <w:tc>
          <w:tcPr>
            <w:tcW w:w="2409" w:type="dxa"/>
          </w:tcPr>
          <w:p w:rsidR="00D014FD" w:rsidRPr="00CA2425" w:rsidRDefault="00D014FD" w:rsidP="008B6463">
            <w:pPr>
              <w:spacing w:line="300" w:lineRule="exact"/>
              <w:rPr>
                <w:rFonts w:ascii="標楷體" w:eastAsia="標楷體" w:hAnsi="標楷體"/>
                <w:color w:val="000000" w:themeColor="text1"/>
              </w:rPr>
            </w:pPr>
            <w:r w:rsidRPr="00CA2425">
              <w:rPr>
                <w:rFonts w:ascii="標楷體" w:eastAsia="標楷體" w:hAnsi="標楷體"/>
                <w:color w:val="000000" w:themeColor="text1"/>
              </w:rPr>
              <w:t>財團法人中華民國私立學校教職員退休撫</w:t>
            </w:r>
            <w:proofErr w:type="gramStart"/>
            <w:r w:rsidRPr="00CA2425">
              <w:rPr>
                <w:rFonts w:ascii="標楷體" w:eastAsia="標楷體" w:hAnsi="標楷體"/>
                <w:color w:val="000000" w:themeColor="text1"/>
              </w:rPr>
              <w:t>卹</w:t>
            </w:r>
            <w:proofErr w:type="gramEnd"/>
            <w:r w:rsidRPr="00CA2425">
              <w:rPr>
                <w:rFonts w:ascii="標楷體" w:eastAsia="標楷體" w:hAnsi="標楷體"/>
                <w:color w:val="000000" w:themeColor="text1"/>
              </w:rPr>
              <w:t>離職資遣儲金管理委員會</w:t>
            </w:r>
          </w:p>
        </w:tc>
        <w:tc>
          <w:tcPr>
            <w:tcW w:w="1985" w:type="dxa"/>
            <w:vAlign w:val="center"/>
          </w:tcPr>
          <w:p w:rsidR="00D014FD" w:rsidRPr="00CA2425" w:rsidRDefault="00D014FD" w:rsidP="008B6463">
            <w:pPr>
              <w:rPr>
                <w:rFonts w:ascii="標楷體" w:eastAsia="標楷體" w:hAnsi="標楷體"/>
                <w:color w:val="000000" w:themeColor="text1"/>
                <w:szCs w:val="24"/>
              </w:rPr>
            </w:pPr>
            <w:r w:rsidRPr="00CA2425">
              <w:rPr>
                <w:rFonts w:ascii="標楷體" w:eastAsia="標楷體" w:hAnsi="標楷體"/>
                <w:color w:val="000000" w:themeColor="text1"/>
                <w:szCs w:val="24"/>
              </w:rPr>
              <w:t>無退休(職、伍)人員再(轉)任情形。</w:t>
            </w:r>
          </w:p>
        </w:tc>
        <w:tc>
          <w:tcPr>
            <w:tcW w:w="1843" w:type="dxa"/>
            <w:vAlign w:val="center"/>
          </w:tcPr>
          <w:p w:rsidR="00D014FD" w:rsidRPr="00CA2425" w:rsidRDefault="00D014FD" w:rsidP="008B6463">
            <w:pPr>
              <w:snapToGrid w:val="0"/>
              <w:spacing w:line="400" w:lineRule="exact"/>
              <w:jc w:val="center"/>
              <w:rPr>
                <w:rFonts w:ascii="標楷體" w:eastAsia="標楷體" w:hAnsi="標楷體"/>
                <w:color w:val="000000" w:themeColor="text1"/>
              </w:rPr>
            </w:pPr>
            <w:r w:rsidRPr="00CA2425">
              <w:rPr>
                <w:rFonts w:ascii="標楷體" w:eastAsia="標楷體" w:hAnsi="標楷體" w:hint="eastAsia"/>
                <w:color w:val="000000" w:themeColor="text1"/>
              </w:rPr>
              <w:t>-</w:t>
            </w:r>
          </w:p>
        </w:tc>
        <w:tc>
          <w:tcPr>
            <w:tcW w:w="2693" w:type="dxa"/>
            <w:vAlign w:val="center"/>
          </w:tcPr>
          <w:p w:rsidR="00D014FD" w:rsidRPr="00CA2425" w:rsidRDefault="00D014FD" w:rsidP="008B6463">
            <w:pPr>
              <w:snapToGrid w:val="0"/>
              <w:spacing w:line="400" w:lineRule="exact"/>
              <w:jc w:val="center"/>
              <w:rPr>
                <w:rFonts w:ascii="標楷體" w:eastAsia="標楷體" w:hAnsi="標楷體"/>
                <w:color w:val="000000" w:themeColor="text1"/>
              </w:rPr>
            </w:pPr>
            <w:r w:rsidRPr="00CA2425">
              <w:rPr>
                <w:rFonts w:ascii="標楷體" w:eastAsia="標楷體" w:hAnsi="標楷體" w:hint="eastAsia"/>
                <w:color w:val="000000" w:themeColor="text1"/>
              </w:rPr>
              <w:t>-</w:t>
            </w:r>
          </w:p>
        </w:tc>
      </w:tr>
    </w:tbl>
    <w:p w:rsidR="009E4931" w:rsidRPr="00A66C05" w:rsidRDefault="009E4931" w:rsidP="00D014FD">
      <w:pPr>
        <w:snapToGrid w:val="0"/>
        <w:spacing w:beforeLines="50" w:before="120" w:line="320" w:lineRule="exact"/>
        <w:ind w:leftChars="296" w:left="1149" w:hangingChars="183" w:hanging="439"/>
        <w:jc w:val="both"/>
        <w:rPr>
          <w:rFonts w:ascii="標楷體" w:eastAsia="標楷體"/>
          <w:b/>
          <w:szCs w:val="24"/>
        </w:rPr>
      </w:pPr>
      <w:r w:rsidRPr="00A66C05">
        <w:rPr>
          <w:rFonts w:ascii="標楷體" w:eastAsia="標楷體" w:hAnsi="標楷體" w:hint="eastAsia"/>
          <w:szCs w:val="24"/>
        </w:rPr>
        <w:t>評核指標：</w:t>
      </w:r>
    </w:p>
    <w:p w:rsidR="009E4931" w:rsidRPr="00A66C05" w:rsidRDefault="009E4931" w:rsidP="00B937BC">
      <w:pPr>
        <w:numPr>
          <w:ilvl w:val="0"/>
          <w:numId w:val="12"/>
        </w:numPr>
        <w:snapToGrid w:val="0"/>
        <w:spacing w:line="320" w:lineRule="exact"/>
        <w:ind w:leftChars="296" w:left="1149" w:hangingChars="183" w:hanging="439"/>
        <w:jc w:val="both"/>
        <w:rPr>
          <w:rFonts w:ascii="標楷體" w:eastAsia="標楷體" w:hAnsi="標楷體"/>
          <w:szCs w:val="24"/>
        </w:rPr>
      </w:pPr>
      <w:r w:rsidRPr="00A66C05">
        <w:rPr>
          <w:rFonts w:ascii="標楷體" w:eastAsia="標楷體" w:hAnsi="標楷體" w:hint="eastAsia"/>
          <w:szCs w:val="24"/>
        </w:rPr>
        <w:t>所屬再任該財團法人之退休公務人員是否已依「公務人員退休法」規定停止領受月退休金之權利及停止所支領一次退休金及養老給付辦理優惠存款事宜？（即是否符合公務人員退休法第</w:t>
      </w:r>
      <w:r w:rsidRPr="00A66C05">
        <w:rPr>
          <w:rFonts w:ascii="標楷體" w:eastAsia="標楷體" w:hAnsi="標楷體"/>
          <w:szCs w:val="24"/>
        </w:rPr>
        <w:t>23</w:t>
      </w:r>
      <w:r w:rsidRPr="00A66C05">
        <w:rPr>
          <w:rFonts w:ascii="標楷體" w:eastAsia="標楷體" w:hAnsi="標楷體" w:hint="eastAsia"/>
          <w:szCs w:val="24"/>
        </w:rPr>
        <w:t>條、第</w:t>
      </w:r>
      <w:r w:rsidRPr="00A66C05">
        <w:rPr>
          <w:rFonts w:ascii="標楷體" w:eastAsia="標楷體" w:hAnsi="標楷體"/>
          <w:szCs w:val="24"/>
        </w:rPr>
        <w:t>32</w:t>
      </w:r>
      <w:r w:rsidRPr="00A66C05">
        <w:rPr>
          <w:rFonts w:ascii="標楷體" w:eastAsia="標楷體" w:hAnsi="標楷體" w:hint="eastAsia"/>
          <w:szCs w:val="24"/>
        </w:rPr>
        <w:t>條規定）</w:t>
      </w:r>
    </w:p>
    <w:p w:rsidR="009E4931" w:rsidRPr="00A66C05" w:rsidRDefault="009E4931" w:rsidP="00B937BC">
      <w:pPr>
        <w:numPr>
          <w:ilvl w:val="0"/>
          <w:numId w:val="12"/>
        </w:numPr>
        <w:snapToGrid w:val="0"/>
        <w:spacing w:line="320" w:lineRule="exact"/>
        <w:ind w:leftChars="296" w:left="1149" w:hangingChars="183" w:hanging="439"/>
        <w:jc w:val="both"/>
        <w:rPr>
          <w:rFonts w:ascii="標楷體" w:eastAsia="標楷體" w:hAnsi="標楷體"/>
          <w:szCs w:val="24"/>
        </w:rPr>
      </w:pPr>
      <w:r w:rsidRPr="00A66C05">
        <w:rPr>
          <w:rFonts w:ascii="標楷體" w:eastAsia="標楷體" w:hAnsi="標楷體" w:hint="eastAsia"/>
          <w:szCs w:val="24"/>
        </w:rPr>
        <w:t>所屬再任該財團法人之退職政務人員是否已依政務人員退職撫</w:t>
      </w:r>
      <w:proofErr w:type="gramStart"/>
      <w:r w:rsidRPr="00A66C05">
        <w:rPr>
          <w:rFonts w:ascii="標楷體" w:eastAsia="標楷體" w:hAnsi="標楷體" w:hint="eastAsia"/>
          <w:szCs w:val="24"/>
        </w:rPr>
        <w:t>卹</w:t>
      </w:r>
      <w:proofErr w:type="gramEnd"/>
      <w:r w:rsidRPr="00A66C05">
        <w:rPr>
          <w:rFonts w:ascii="標楷體" w:eastAsia="標楷體" w:hAnsi="標楷體" w:hint="eastAsia"/>
          <w:szCs w:val="24"/>
        </w:rPr>
        <w:t>條例規定停止領受月退職酬勞金？</w:t>
      </w:r>
    </w:p>
    <w:p w:rsidR="009E4931" w:rsidRPr="00A66C05" w:rsidRDefault="009E4931" w:rsidP="00B937BC">
      <w:pPr>
        <w:numPr>
          <w:ilvl w:val="0"/>
          <w:numId w:val="12"/>
        </w:numPr>
        <w:snapToGrid w:val="0"/>
        <w:spacing w:line="320" w:lineRule="exact"/>
        <w:ind w:leftChars="296" w:left="1149" w:hangingChars="183" w:hanging="439"/>
        <w:jc w:val="both"/>
        <w:rPr>
          <w:rFonts w:ascii="標楷體" w:eastAsia="標楷體" w:hAnsi="標楷體"/>
          <w:szCs w:val="24"/>
        </w:rPr>
      </w:pPr>
      <w:r w:rsidRPr="00A66C05">
        <w:rPr>
          <w:rFonts w:ascii="標楷體" w:eastAsia="標楷體" w:hAnsi="標楷體" w:hint="eastAsia"/>
          <w:szCs w:val="24"/>
        </w:rPr>
        <w:t>所屬再任該財團法人之退休（伍、職）教育人員及軍職人員、政務人員是否已依立法院歷來相關決議，</w:t>
      </w:r>
      <w:proofErr w:type="gramStart"/>
      <w:r w:rsidRPr="00A66C05">
        <w:rPr>
          <w:rFonts w:ascii="標楷體" w:eastAsia="標楷體" w:hAnsi="標楷體" w:hint="eastAsia"/>
          <w:szCs w:val="24"/>
        </w:rPr>
        <w:t>扣減再任</w:t>
      </w:r>
      <w:proofErr w:type="gramEnd"/>
      <w:r w:rsidRPr="00A66C05">
        <w:rPr>
          <w:rFonts w:ascii="標楷體" w:eastAsia="標楷體" w:hAnsi="標楷體" w:hint="eastAsia"/>
          <w:szCs w:val="24"/>
        </w:rPr>
        <w:t>人員之薪津？</w:t>
      </w:r>
    </w:p>
    <w:p w:rsidR="009E4931" w:rsidRPr="00A66C05" w:rsidRDefault="009E4931" w:rsidP="00B937BC">
      <w:pPr>
        <w:numPr>
          <w:ilvl w:val="0"/>
          <w:numId w:val="12"/>
        </w:numPr>
        <w:snapToGrid w:val="0"/>
        <w:spacing w:line="320" w:lineRule="exact"/>
        <w:ind w:leftChars="296" w:left="1149" w:hangingChars="183" w:hanging="439"/>
        <w:jc w:val="both"/>
        <w:rPr>
          <w:rFonts w:ascii="標楷體" w:eastAsia="標楷體"/>
          <w:szCs w:val="24"/>
          <w:shd w:val="pct15" w:color="auto" w:fill="FFFFFF"/>
        </w:rPr>
      </w:pPr>
      <w:r w:rsidRPr="00A66C05">
        <w:rPr>
          <w:rFonts w:ascii="標楷體" w:eastAsia="標楷體" w:hAnsi="標楷體" w:hint="eastAsia"/>
          <w:szCs w:val="24"/>
        </w:rPr>
        <w:t>財團法人未依立法院決議辦理者，主管機關對該財團法人是否不予編列預算補、捐助或委辦業務？</w:t>
      </w:r>
    </w:p>
    <w:p w:rsidR="00BA70C5" w:rsidRPr="000770FC" w:rsidRDefault="00A962FA" w:rsidP="000770FC">
      <w:pPr>
        <w:pStyle w:val="af5"/>
        <w:numPr>
          <w:ilvl w:val="0"/>
          <w:numId w:val="2"/>
        </w:numPr>
        <w:snapToGrid w:val="0"/>
        <w:spacing w:before="240" w:after="240" w:line="400" w:lineRule="exact"/>
        <w:ind w:leftChars="0"/>
        <w:jc w:val="both"/>
        <w:rPr>
          <w:rFonts w:ascii="標楷體" w:eastAsia="標楷體" w:hAnsi="標楷體"/>
          <w:szCs w:val="24"/>
        </w:rPr>
      </w:pPr>
      <w:r>
        <w:rPr>
          <w:rFonts w:ascii="標楷體" w:eastAsia="標楷體" w:hAnsi="標楷體" w:hint="eastAsia"/>
          <w:szCs w:val="24"/>
        </w:rPr>
        <w:t>本部財團法人</w:t>
      </w:r>
      <w:r w:rsidR="00BA70C5" w:rsidRPr="000770FC">
        <w:rPr>
          <w:rFonts w:ascii="標楷體" w:eastAsia="標楷體" w:hAnsi="標楷體" w:hint="eastAsia"/>
          <w:szCs w:val="24"/>
        </w:rPr>
        <w:t>用人費結構及占比與</w:t>
      </w:r>
      <w:r w:rsidR="00034E01" w:rsidRPr="000770FC">
        <w:rPr>
          <w:rFonts w:ascii="標楷體" w:eastAsia="標楷體" w:hAnsi="標楷體" w:hint="eastAsia"/>
          <w:szCs w:val="24"/>
        </w:rPr>
        <w:t>上</w:t>
      </w:r>
      <w:r w:rsidR="00BA70C5" w:rsidRPr="000770FC">
        <w:rPr>
          <w:rFonts w:ascii="標楷體" w:eastAsia="標楷體" w:hAnsi="標楷體" w:hint="eastAsia"/>
          <w:szCs w:val="24"/>
        </w:rPr>
        <w:t>年度之消長情形</w:t>
      </w:r>
      <w:r>
        <w:rPr>
          <w:rFonts w:ascii="標楷體" w:eastAsia="標楷體" w:hAnsi="標楷體" w:hint="eastAsia"/>
          <w:szCs w:val="24"/>
        </w:rPr>
        <w:t>分析如下表：</w:t>
      </w:r>
    </w:p>
    <w:p w:rsidR="00BA70C5" w:rsidRDefault="00BA70C5" w:rsidP="00C32BF8">
      <w:pPr>
        <w:snapToGrid w:val="0"/>
        <w:spacing w:line="320" w:lineRule="exact"/>
        <w:jc w:val="center"/>
        <w:rPr>
          <w:rFonts w:ascii="標楷體" w:eastAsia="標楷體" w:hAnsi="標楷體"/>
          <w:szCs w:val="24"/>
        </w:rPr>
      </w:pPr>
      <w:r w:rsidRPr="00A66C05">
        <w:rPr>
          <w:rFonts w:ascii="標楷體" w:eastAsia="標楷體" w:hAnsi="標楷體" w:hint="eastAsia"/>
          <w:szCs w:val="24"/>
        </w:rPr>
        <w:t>表</w:t>
      </w:r>
      <w:r w:rsidR="00C32BF8">
        <w:rPr>
          <w:rFonts w:ascii="標楷體" w:eastAsia="標楷體" w:hAnsi="標楷體"/>
          <w:szCs w:val="24"/>
        </w:rPr>
        <w:t>5</w:t>
      </w:r>
      <w:r w:rsidRPr="00A66C05">
        <w:rPr>
          <w:rFonts w:ascii="標楷體" w:eastAsia="標楷體" w:hAnsi="標楷體" w:hint="eastAsia"/>
          <w:szCs w:val="24"/>
        </w:rPr>
        <w:t>、財團法人用人費結構及占比分析一覽表</w:t>
      </w:r>
      <w:r w:rsidR="00F44DE0">
        <w:rPr>
          <w:rFonts w:ascii="標楷體" w:eastAsia="標楷體" w:hAnsi="標楷體"/>
          <w:szCs w:val="24"/>
        </w:rPr>
        <w:br/>
      </w:r>
    </w:p>
    <w:tbl>
      <w:tblPr>
        <w:tblW w:w="5000" w:type="pct"/>
        <w:tblCellMar>
          <w:left w:w="28" w:type="dxa"/>
          <w:right w:w="28" w:type="dxa"/>
        </w:tblCellMar>
        <w:tblLook w:val="04A0" w:firstRow="1" w:lastRow="0" w:firstColumn="1" w:lastColumn="0" w:noHBand="0" w:noVBand="1"/>
      </w:tblPr>
      <w:tblGrid>
        <w:gridCol w:w="1144"/>
        <w:gridCol w:w="1770"/>
        <w:gridCol w:w="896"/>
        <w:gridCol w:w="896"/>
        <w:gridCol w:w="813"/>
        <w:gridCol w:w="811"/>
        <w:gridCol w:w="814"/>
        <w:gridCol w:w="814"/>
        <w:gridCol w:w="1784"/>
      </w:tblGrid>
      <w:tr w:rsidR="00F44DE0" w:rsidRPr="00E500DB"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決算數(千元)</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各科目占比[</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用人費占比</w:t>
            </w:r>
          </w:p>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E500DB" w:rsidRDefault="00F44DE0" w:rsidP="00F44DE0">
            <w:pPr>
              <w:jc w:val="center"/>
              <w:rPr>
                <w:rFonts w:ascii="標楷體" w:eastAsia="標楷體" w:hAnsi="標楷體" w:cs="新細明體"/>
                <w:kern w:val="0"/>
                <w:szCs w:val="24"/>
              </w:rPr>
            </w:pPr>
            <w:r w:rsidRPr="00E500DB">
              <w:rPr>
                <w:rFonts w:ascii="標楷體" w:eastAsia="標楷體" w:hAnsi="標楷體" w:cs="新細明體" w:hint="eastAsia"/>
                <w:kern w:val="0"/>
                <w:szCs w:val="24"/>
              </w:rPr>
              <w:t>分析說明</w:t>
            </w:r>
          </w:p>
        </w:tc>
      </w:tr>
      <w:tr w:rsidR="00F44DE0" w:rsidRPr="00E500DB" w:rsidTr="004D7482">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hint="eastAsia"/>
                <w:szCs w:val="24"/>
              </w:rPr>
              <w:t>財團法人大學入學考試中心基金會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E500DB" w:rsidRDefault="00F44DE0" w:rsidP="004D7482">
            <w:pPr>
              <w:jc w:val="both"/>
              <w:rPr>
                <w:rFonts w:ascii="標楷體" w:eastAsia="標楷體" w:hAnsi="標楷體" w:cs="新細明體"/>
                <w:kern w:val="0"/>
                <w:szCs w:val="24"/>
              </w:rPr>
            </w:pPr>
            <w:proofErr w:type="gramStart"/>
            <w:r w:rsidRPr="00E500DB">
              <w:rPr>
                <w:rFonts w:ascii="標楷體" w:eastAsia="標楷體" w:hAnsi="標楷體"/>
                <w:kern w:val="0"/>
                <w:szCs w:val="24"/>
              </w:rPr>
              <w:t>薪資均依</w:t>
            </w:r>
            <w:proofErr w:type="gramEnd"/>
            <w:r w:rsidRPr="00E500DB">
              <w:rPr>
                <w:rFonts w:ascii="標楷體" w:eastAsia="標楷體" w:hAnsi="標楷體"/>
                <w:kern w:val="0"/>
                <w:szCs w:val="24"/>
              </w:rPr>
              <w:t>「政府捐助之財團法人從業人員薪資處理原則」規定辦理，薪資、獎金及用人費占機構支</w:t>
            </w:r>
            <w:r w:rsidRPr="00E500DB">
              <w:rPr>
                <w:rFonts w:ascii="標楷體" w:eastAsia="標楷體" w:hAnsi="標楷體"/>
                <w:kern w:val="0"/>
                <w:szCs w:val="24"/>
              </w:rPr>
              <w:lastRenderedPageBreak/>
              <w:t>出總額決算比率等各項比率相較</w:t>
            </w:r>
            <w:proofErr w:type="gramStart"/>
            <w:r w:rsidRPr="00E500DB">
              <w:rPr>
                <w:rFonts w:ascii="標楷體" w:eastAsia="標楷體" w:hAnsi="標楷體"/>
                <w:kern w:val="0"/>
                <w:szCs w:val="24"/>
              </w:rPr>
              <w:t>104</w:t>
            </w:r>
            <w:proofErr w:type="gramEnd"/>
            <w:r w:rsidRPr="00E500DB">
              <w:rPr>
                <w:rFonts w:ascii="標楷體" w:eastAsia="標楷體" w:hAnsi="標楷體"/>
                <w:kern w:val="0"/>
                <w:szCs w:val="24"/>
              </w:rPr>
              <w:t>年度</w:t>
            </w:r>
            <w:proofErr w:type="gramStart"/>
            <w:r w:rsidRPr="00E500DB">
              <w:rPr>
                <w:rFonts w:ascii="標楷體" w:eastAsia="標楷體" w:hAnsi="標楷體"/>
                <w:kern w:val="0"/>
                <w:szCs w:val="24"/>
              </w:rPr>
              <w:t>增減均未超過</w:t>
            </w:r>
            <w:proofErr w:type="gramEnd"/>
            <w:r w:rsidRPr="00E500DB">
              <w:rPr>
                <w:rFonts w:ascii="標楷體" w:eastAsia="標楷體" w:hAnsi="標楷體"/>
                <w:kern w:val="0"/>
                <w:szCs w:val="24"/>
              </w:rPr>
              <w:t>1%，且其他項目(包含勞保費、健保費、團體保險費等3項)</w:t>
            </w:r>
            <w:proofErr w:type="gramStart"/>
            <w:r w:rsidRPr="00E500DB">
              <w:rPr>
                <w:rFonts w:ascii="標楷體" w:eastAsia="標楷體" w:hAnsi="標楷體"/>
                <w:kern w:val="0"/>
                <w:szCs w:val="24"/>
              </w:rPr>
              <w:t>均為雇主</w:t>
            </w:r>
            <w:proofErr w:type="gramEnd"/>
            <w:r w:rsidRPr="00E500DB">
              <w:rPr>
                <w:rFonts w:ascii="標楷體" w:eastAsia="標楷體" w:hAnsi="標楷體"/>
                <w:kern w:val="0"/>
                <w:szCs w:val="24"/>
              </w:rPr>
              <w:t>負擔費用，並未支付給員工。職工計6</w:t>
            </w:r>
            <w:r w:rsidRPr="00E500DB">
              <w:rPr>
                <w:rFonts w:ascii="標楷體" w:eastAsia="標楷體" w:hAnsi="標楷體" w:hint="eastAsia"/>
                <w:kern w:val="0"/>
                <w:szCs w:val="24"/>
              </w:rPr>
              <w:t>3</w:t>
            </w:r>
            <w:r w:rsidRPr="00E500DB">
              <w:rPr>
                <w:rFonts w:ascii="標楷體" w:eastAsia="標楷體" w:hAnsi="標楷體"/>
                <w:kern w:val="0"/>
                <w:szCs w:val="24"/>
              </w:rPr>
              <w:t>人且平均任職時間約12.6年，大考中心每年需辦理大學入學考試等試</w:t>
            </w:r>
            <w:proofErr w:type="gramStart"/>
            <w:r w:rsidRPr="00E500DB">
              <w:rPr>
                <w:rFonts w:ascii="標楷體" w:eastAsia="標楷體" w:hAnsi="標楷體"/>
                <w:kern w:val="0"/>
                <w:szCs w:val="24"/>
              </w:rPr>
              <w:t>務</w:t>
            </w:r>
            <w:proofErr w:type="gramEnd"/>
            <w:r w:rsidRPr="00E500DB">
              <w:rPr>
                <w:rFonts w:ascii="標楷體" w:eastAsia="標楷體" w:hAnsi="標楷體"/>
                <w:kern w:val="0"/>
                <w:szCs w:val="24"/>
              </w:rPr>
              <w:t>，維持用人穩定有其必要性，</w:t>
            </w:r>
            <w:proofErr w:type="gramStart"/>
            <w:r w:rsidRPr="00E500DB">
              <w:rPr>
                <w:rFonts w:ascii="標楷體" w:eastAsia="標楷體" w:hAnsi="標楷體"/>
                <w:kern w:val="0"/>
                <w:szCs w:val="24"/>
              </w:rPr>
              <w:t>爰</w:t>
            </w:r>
            <w:proofErr w:type="gramEnd"/>
            <w:r w:rsidRPr="00E500DB">
              <w:rPr>
                <w:rFonts w:ascii="標楷體" w:eastAsia="標楷體" w:hAnsi="標楷體"/>
                <w:kern w:val="0"/>
                <w:szCs w:val="24"/>
              </w:rPr>
              <w:t>其用人經費支用結構尚屬合理。</w:t>
            </w:r>
          </w:p>
        </w:tc>
      </w:tr>
      <w:tr w:rsidR="00F44DE0" w:rsidRPr="00E500DB" w:rsidTr="00F44DE0">
        <w:trPr>
          <w:trHeight w:val="324"/>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kern w:val="0"/>
                <w:szCs w:val="24"/>
              </w:rPr>
            </w:pPr>
            <w:r w:rsidRPr="00E500DB">
              <w:rPr>
                <w:rFonts w:ascii="標楷體" w:eastAsia="標楷體" w:hAnsi="標楷體"/>
                <w:kern w:val="0"/>
                <w:szCs w:val="24"/>
              </w:rPr>
              <w:t>20.98</w:t>
            </w:r>
            <w:r w:rsidR="00470ED5">
              <w:rPr>
                <w:rFonts w:ascii="標楷體" w:eastAsia="標楷體" w:hAnsi="標楷體" w:cs="新細明體" w:hint="eastAsia"/>
                <w:kern w:val="0"/>
                <w:szCs w:val="24"/>
              </w:rPr>
              <w:t>%</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kern w:val="0"/>
                <w:szCs w:val="24"/>
              </w:rPr>
            </w:pPr>
            <w:r w:rsidRPr="00E500DB">
              <w:rPr>
                <w:rFonts w:ascii="標楷體" w:eastAsia="標楷體" w:hAnsi="標楷體"/>
                <w:kern w:val="0"/>
                <w:szCs w:val="24"/>
              </w:rPr>
              <w:t>18.76</w:t>
            </w:r>
            <w:r w:rsidR="00470ED5">
              <w:rPr>
                <w:rFonts w:ascii="標楷體" w:eastAsia="標楷體" w:hAnsi="標楷體" w:cs="新細明體" w:hint="eastAsia"/>
                <w:kern w:val="0"/>
                <w:szCs w:val="24"/>
              </w:rPr>
              <w:t>%</w:t>
            </w:r>
          </w:p>
        </w:tc>
        <w:tc>
          <w:tcPr>
            <w:tcW w:w="926"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r>
      <w:tr w:rsidR="00F44DE0" w:rsidRPr="00E500DB" w:rsidTr="00F44DE0">
        <w:trPr>
          <w:trHeight w:val="324"/>
        </w:trPr>
        <w:tc>
          <w:tcPr>
            <w:tcW w:w="59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44,146</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45,574</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470ED5">
            <w:pPr>
              <w:widowControl/>
              <w:rPr>
                <w:rFonts w:ascii="標楷體" w:eastAsia="標楷體" w:hAnsi="標楷體"/>
                <w:kern w:val="0"/>
                <w:szCs w:val="24"/>
              </w:rPr>
            </w:pPr>
            <w:r w:rsidRPr="00E500DB">
              <w:rPr>
                <w:rFonts w:ascii="標楷體" w:eastAsia="標楷體" w:hAnsi="標楷體"/>
                <w:kern w:val="0"/>
                <w:szCs w:val="24"/>
              </w:rPr>
              <w:t>72.21</w:t>
            </w:r>
            <w:r w:rsidR="00470ED5">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72.89</w:t>
            </w:r>
            <w:r w:rsidR="00470ED5">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r>
      <w:tr w:rsidR="00F44DE0" w:rsidRPr="00E500DB" w:rsidTr="00F44DE0">
        <w:trPr>
          <w:trHeight w:val="324"/>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8,596</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8,151</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14.06</w:t>
            </w:r>
            <w:r w:rsidR="00470ED5">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13.04</w:t>
            </w:r>
            <w:r w:rsidR="00470ED5">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648"/>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3,687</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3,709</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6.03</w:t>
            </w:r>
            <w:r w:rsidR="00470ED5">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5.93</w:t>
            </w:r>
            <w:r w:rsidR="00470ED5">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972"/>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其</w:t>
            </w:r>
            <w:proofErr w:type="gramStart"/>
            <w:r w:rsidRPr="00E500DB">
              <w:rPr>
                <w:rFonts w:ascii="標楷體" w:eastAsia="標楷體" w:hAnsi="標楷體" w:cs="新細明體" w:hint="eastAsia"/>
                <w:kern w:val="0"/>
                <w:szCs w:val="24"/>
              </w:rPr>
              <w:t>他</w:t>
            </w:r>
            <w:proofErr w:type="gramEnd"/>
            <w:r w:rsidRPr="00E500DB">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4,705</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5,087</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7.70</w:t>
            </w:r>
            <w:r w:rsidR="00470ED5">
              <w:rPr>
                <w:rFonts w:ascii="標楷體" w:eastAsia="標楷體" w:hAnsi="標楷體" w:cs="新細明體" w:hint="eastAsia"/>
                <w:kern w:val="0"/>
                <w:szCs w:val="24"/>
              </w:rPr>
              <w:t>%</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8.14</w:t>
            </w:r>
            <w:r w:rsidR="00470ED5">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用人費用總計</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61,134</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62,521</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機構支出總額決算數[</w:t>
            </w:r>
            <w:proofErr w:type="gramStart"/>
            <w:r w:rsidRPr="00E500DB">
              <w:rPr>
                <w:rFonts w:ascii="標楷體" w:eastAsia="標楷體" w:hAnsi="標楷體" w:cs="新細明體" w:hint="eastAsia"/>
                <w:kern w:val="0"/>
                <w:szCs w:val="24"/>
              </w:rPr>
              <w:t>Ｃ</w:t>
            </w:r>
            <w:proofErr w:type="gramEnd"/>
            <w:r w:rsidRPr="00E500DB">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291,324</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333,344</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現有總員額</w:t>
            </w:r>
          </w:p>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63</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62</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bl>
    <w:p w:rsidR="00470ED5" w:rsidRPr="00F44DE0" w:rsidRDefault="00470ED5" w:rsidP="003938B7">
      <w:pPr>
        <w:tabs>
          <w:tab w:val="right" w:leader="dot" w:pos="7938"/>
        </w:tabs>
        <w:spacing w:beforeLines="20" w:before="48" w:line="320" w:lineRule="exact"/>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44"/>
        <w:gridCol w:w="1770"/>
        <w:gridCol w:w="896"/>
        <w:gridCol w:w="896"/>
        <w:gridCol w:w="813"/>
        <w:gridCol w:w="811"/>
        <w:gridCol w:w="814"/>
        <w:gridCol w:w="814"/>
        <w:gridCol w:w="1784"/>
      </w:tblGrid>
      <w:tr w:rsidR="00F44DE0" w:rsidRPr="00E500DB"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決算數(千元)</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各科目占比[</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用人費占比</w:t>
            </w:r>
          </w:p>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E500DB" w:rsidRDefault="00F44DE0" w:rsidP="00F44DE0">
            <w:pPr>
              <w:jc w:val="center"/>
              <w:rPr>
                <w:rFonts w:ascii="標楷體" w:eastAsia="標楷體" w:hAnsi="標楷體" w:cs="新細明體"/>
                <w:kern w:val="0"/>
                <w:szCs w:val="24"/>
              </w:rPr>
            </w:pPr>
            <w:r w:rsidRPr="00E500DB">
              <w:rPr>
                <w:rFonts w:ascii="標楷體" w:eastAsia="標楷體" w:hAnsi="標楷體" w:cs="新細明體" w:hint="eastAsia"/>
                <w:kern w:val="0"/>
                <w:szCs w:val="24"/>
              </w:rPr>
              <w:t>分析說明</w:t>
            </w:r>
          </w:p>
        </w:tc>
      </w:tr>
      <w:tr w:rsidR="00F44DE0" w:rsidRPr="00E500DB" w:rsidTr="00F44DE0">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rPr>
              <w:t>財團法人私立學校興學基金會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E500DB" w:rsidRDefault="00122CBA" w:rsidP="00F44DE0">
            <w:pPr>
              <w:rPr>
                <w:rFonts w:ascii="標楷體" w:eastAsia="標楷體" w:hAnsi="標楷體"/>
                <w:kern w:val="0"/>
                <w:szCs w:val="24"/>
              </w:rPr>
            </w:pPr>
            <w:r w:rsidRPr="00E500DB">
              <w:rPr>
                <w:rFonts w:ascii="標楷體" w:eastAsia="標楷體" w:hAnsi="標楷體" w:hint="eastAsia"/>
                <w:kern w:val="0"/>
                <w:szCs w:val="24"/>
              </w:rPr>
              <w:t>該</w:t>
            </w:r>
            <w:r w:rsidR="00F44DE0" w:rsidRPr="00E500DB">
              <w:rPr>
                <w:rFonts w:ascii="標楷體" w:eastAsia="標楷體" w:hAnsi="標楷體"/>
                <w:kern w:val="0"/>
                <w:szCs w:val="24"/>
              </w:rPr>
              <w:t>會董事長為不支薪兼任。用人費用係執行長及2名兼任助理、1名兼任會計之薪資及勞保費、勞保退休金。另</w:t>
            </w:r>
            <w:r w:rsidRPr="00E500DB">
              <w:rPr>
                <w:rFonts w:ascii="標楷體" w:eastAsia="標楷體" w:hAnsi="標楷體" w:hint="eastAsia"/>
                <w:kern w:val="0"/>
                <w:szCs w:val="24"/>
              </w:rPr>
              <w:t>該</w:t>
            </w:r>
            <w:proofErr w:type="gramStart"/>
            <w:r w:rsidR="00F44DE0" w:rsidRPr="00E500DB">
              <w:rPr>
                <w:rFonts w:ascii="標楷體" w:eastAsia="標楷體" w:hAnsi="標楷體"/>
                <w:kern w:val="0"/>
                <w:szCs w:val="24"/>
              </w:rPr>
              <w:t>會均為兼任</w:t>
            </w:r>
            <w:proofErr w:type="gramEnd"/>
            <w:r w:rsidR="00F44DE0" w:rsidRPr="00E500DB">
              <w:rPr>
                <w:rFonts w:ascii="標楷體" w:eastAsia="標楷體" w:hAnsi="標楷體"/>
                <w:kern w:val="0"/>
                <w:szCs w:val="24"/>
              </w:rPr>
              <w:t>人員，並未於</w:t>
            </w:r>
            <w:r w:rsidRPr="00E500DB">
              <w:rPr>
                <w:rFonts w:ascii="標楷體" w:eastAsia="標楷體" w:hAnsi="標楷體" w:hint="eastAsia"/>
                <w:kern w:val="0"/>
                <w:szCs w:val="24"/>
              </w:rPr>
              <w:t>該</w:t>
            </w:r>
            <w:r w:rsidR="00F44DE0" w:rsidRPr="00E500DB">
              <w:rPr>
                <w:rFonts w:ascii="標楷體" w:eastAsia="標楷體" w:hAnsi="標楷體"/>
                <w:kern w:val="0"/>
                <w:szCs w:val="24"/>
              </w:rPr>
              <w:t>會投保健保，無支出健保費用。</w:t>
            </w:r>
          </w:p>
        </w:tc>
      </w:tr>
      <w:tr w:rsidR="00F44DE0" w:rsidRPr="00E500DB" w:rsidTr="00F44DE0">
        <w:trPr>
          <w:trHeight w:val="324"/>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kern w:val="0"/>
                <w:szCs w:val="24"/>
              </w:rPr>
            </w:pPr>
            <w:r w:rsidRPr="00E500DB">
              <w:rPr>
                <w:rFonts w:ascii="標楷體" w:eastAsia="標楷體" w:hAnsi="標楷體"/>
                <w:kern w:val="0"/>
                <w:szCs w:val="24"/>
              </w:rPr>
              <w:t>0.11%</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kern w:val="0"/>
                <w:szCs w:val="24"/>
              </w:rPr>
            </w:pPr>
            <w:r w:rsidRPr="00E500DB">
              <w:rPr>
                <w:rFonts w:ascii="標楷體" w:eastAsia="標楷體" w:hAnsi="標楷體"/>
                <w:kern w:val="0"/>
                <w:szCs w:val="24"/>
              </w:rPr>
              <w:t>0.18%</w:t>
            </w:r>
          </w:p>
        </w:tc>
        <w:tc>
          <w:tcPr>
            <w:tcW w:w="926"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r>
      <w:tr w:rsidR="00F44DE0" w:rsidRPr="00E500DB" w:rsidTr="00F44DE0">
        <w:trPr>
          <w:trHeight w:val="324"/>
        </w:trPr>
        <w:tc>
          <w:tcPr>
            <w:tcW w:w="59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588</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570</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94.99%</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94.84%</w:t>
            </w:r>
          </w:p>
        </w:tc>
        <w:tc>
          <w:tcPr>
            <w:tcW w:w="427"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E500DB" w:rsidRDefault="00F44DE0" w:rsidP="00F44DE0">
            <w:pPr>
              <w:widowControl/>
              <w:jc w:val="center"/>
              <w:rPr>
                <w:rFonts w:ascii="標楷體" w:eastAsia="標楷體" w:hAnsi="標楷體" w:cs="新細明體"/>
                <w:kern w:val="0"/>
                <w:szCs w:val="24"/>
              </w:rPr>
            </w:pPr>
          </w:p>
        </w:tc>
      </w:tr>
      <w:tr w:rsidR="00F44DE0" w:rsidRPr="00E500DB" w:rsidTr="00F44DE0">
        <w:trPr>
          <w:trHeight w:val="324"/>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648"/>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14</w:t>
            </w:r>
          </w:p>
        </w:tc>
        <w:tc>
          <w:tcPr>
            <w:tcW w:w="44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14</w:t>
            </w:r>
          </w:p>
        </w:tc>
        <w:tc>
          <w:tcPr>
            <w:tcW w:w="427"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2.26%</w:t>
            </w:r>
          </w:p>
        </w:tc>
        <w:tc>
          <w:tcPr>
            <w:tcW w:w="426" w:type="pct"/>
            <w:tcBorders>
              <w:top w:val="nil"/>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2.33%</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972"/>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其</w:t>
            </w:r>
            <w:proofErr w:type="gramStart"/>
            <w:r w:rsidRPr="00E500DB">
              <w:rPr>
                <w:rFonts w:ascii="標楷體" w:eastAsia="標楷體" w:hAnsi="標楷體" w:cs="新細明體" w:hint="eastAsia"/>
                <w:kern w:val="0"/>
                <w:szCs w:val="24"/>
              </w:rPr>
              <w:t>他</w:t>
            </w:r>
            <w:proofErr w:type="gramEnd"/>
            <w:r w:rsidRPr="00E500DB">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17</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17</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2.75%</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2.83%</w:t>
            </w: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用人費用總計</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619</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601</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b/>
                <w:kern w:val="0"/>
                <w:szCs w:val="24"/>
              </w:rPr>
            </w:pPr>
          </w:p>
        </w:tc>
        <w:tc>
          <w:tcPr>
            <w:tcW w:w="427" w:type="pct"/>
            <w:vMerge/>
            <w:tcBorders>
              <w:left w:val="single" w:sz="4" w:space="0" w:color="auto"/>
              <w:right w:val="single" w:sz="4" w:space="0" w:color="auto"/>
            </w:tcBorders>
            <w:vAlign w:val="center"/>
            <w:hideMark/>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機構支出總額決算數[</w:t>
            </w:r>
            <w:proofErr w:type="gramStart"/>
            <w:r w:rsidRPr="00E500DB">
              <w:rPr>
                <w:rFonts w:ascii="標楷體" w:eastAsia="標楷體" w:hAnsi="標楷體" w:cs="新細明體" w:hint="eastAsia"/>
                <w:kern w:val="0"/>
                <w:szCs w:val="24"/>
              </w:rPr>
              <w:t>Ｃ</w:t>
            </w:r>
            <w:proofErr w:type="gramEnd"/>
            <w:r w:rsidRPr="00E500DB">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570,454</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327,587</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r w:rsidR="00F44DE0" w:rsidRPr="00E500DB"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現有總員額</w:t>
            </w:r>
          </w:p>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5</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E500DB" w:rsidRDefault="00F44DE0" w:rsidP="00F44DE0">
            <w:pPr>
              <w:widowControl/>
              <w:rPr>
                <w:rFonts w:ascii="標楷體" w:eastAsia="標楷體" w:hAnsi="標楷體"/>
                <w:kern w:val="0"/>
                <w:szCs w:val="24"/>
              </w:rPr>
            </w:pPr>
            <w:r w:rsidRPr="00E500DB">
              <w:rPr>
                <w:rFonts w:ascii="標楷體" w:eastAsia="標楷體" w:hAnsi="標楷體"/>
                <w:kern w:val="0"/>
                <w:szCs w:val="24"/>
              </w:rPr>
              <w:t>-</w:t>
            </w:r>
          </w:p>
        </w:tc>
        <w:tc>
          <w:tcPr>
            <w:tcW w:w="42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E500DB"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lastRenderedPageBreak/>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F44DE0">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eastAsia="標楷體" w:hint="eastAsia"/>
              </w:rPr>
              <w:t>財團法人高等教育評鑑中心基金會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122CBA" w:rsidP="00122CBA">
            <w:pPr>
              <w:rPr>
                <w:rFonts w:eastAsia="標楷體"/>
                <w:kern w:val="0"/>
                <w:szCs w:val="24"/>
              </w:rPr>
            </w:pPr>
            <w:r>
              <w:rPr>
                <w:rFonts w:eastAsia="標楷體" w:hint="eastAsia"/>
                <w:kern w:val="0"/>
                <w:szCs w:val="24"/>
              </w:rPr>
              <w:t>該</w:t>
            </w:r>
            <w:r w:rsidR="00F44DE0" w:rsidRPr="00F44DE0">
              <w:rPr>
                <w:rFonts w:eastAsia="標楷體"/>
                <w:kern w:val="0"/>
                <w:szCs w:val="24"/>
              </w:rPr>
              <w:t>會董事長為不支薪兼任。用人費用係執行長及</w:t>
            </w:r>
            <w:r w:rsidR="00F44DE0" w:rsidRPr="00F44DE0">
              <w:rPr>
                <w:rFonts w:eastAsia="標楷體"/>
                <w:kern w:val="0"/>
                <w:szCs w:val="24"/>
              </w:rPr>
              <w:t>2</w:t>
            </w:r>
            <w:r w:rsidR="00F44DE0" w:rsidRPr="00F44DE0">
              <w:rPr>
                <w:rFonts w:eastAsia="標楷體"/>
                <w:kern w:val="0"/>
                <w:szCs w:val="24"/>
              </w:rPr>
              <w:t>名兼任助理、</w:t>
            </w:r>
            <w:r w:rsidR="00F44DE0" w:rsidRPr="00F44DE0">
              <w:rPr>
                <w:rFonts w:eastAsia="標楷體"/>
                <w:kern w:val="0"/>
                <w:szCs w:val="24"/>
              </w:rPr>
              <w:t>1</w:t>
            </w:r>
            <w:r w:rsidR="00F44DE0" w:rsidRPr="00F44DE0">
              <w:rPr>
                <w:rFonts w:eastAsia="標楷體"/>
                <w:kern w:val="0"/>
                <w:szCs w:val="24"/>
              </w:rPr>
              <w:t>名兼任會計之薪資及勞保費、勞保退休金。另</w:t>
            </w:r>
            <w:r>
              <w:rPr>
                <w:rFonts w:eastAsia="標楷體" w:hint="eastAsia"/>
                <w:kern w:val="0"/>
                <w:szCs w:val="24"/>
              </w:rPr>
              <w:t>該</w:t>
            </w:r>
            <w:proofErr w:type="gramStart"/>
            <w:r w:rsidR="00F44DE0" w:rsidRPr="00F44DE0">
              <w:rPr>
                <w:rFonts w:eastAsia="標楷體"/>
                <w:kern w:val="0"/>
                <w:szCs w:val="24"/>
              </w:rPr>
              <w:t>會均為兼任</w:t>
            </w:r>
            <w:proofErr w:type="gramEnd"/>
            <w:r w:rsidR="00F44DE0" w:rsidRPr="00F44DE0">
              <w:rPr>
                <w:rFonts w:eastAsia="標楷體"/>
                <w:kern w:val="0"/>
                <w:szCs w:val="24"/>
              </w:rPr>
              <w:t>人員，並未於</w:t>
            </w:r>
            <w:r>
              <w:rPr>
                <w:rFonts w:eastAsia="標楷體" w:hint="eastAsia"/>
                <w:kern w:val="0"/>
                <w:szCs w:val="24"/>
              </w:rPr>
              <w:t>該</w:t>
            </w:r>
            <w:r w:rsidR="00F44DE0" w:rsidRPr="00F44DE0">
              <w:rPr>
                <w:rFonts w:eastAsia="標楷體"/>
                <w:kern w:val="0"/>
                <w:szCs w:val="24"/>
              </w:rPr>
              <w:t>會投保健保，無支出健保費用。</w:t>
            </w: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200" w:firstLine="480"/>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150" w:firstLine="360"/>
              <w:rPr>
                <w:rFonts w:ascii="標楷體" w:eastAsia="標楷體" w:hAnsi="標楷體" w:cs="新細明體"/>
                <w:kern w:val="0"/>
                <w:szCs w:val="24"/>
              </w:rPr>
            </w:pPr>
            <w:r w:rsidRPr="00F44DE0">
              <w:rPr>
                <w:rFonts w:ascii="標楷體" w:eastAsia="標楷體" w:hAnsi="標楷體" w:cs="新細明體" w:hint="eastAsia"/>
                <w:kern w:val="0"/>
                <w:szCs w:val="24"/>
              </w:rPr>
              <w:t xml:space="preserve"> 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200" w:firstLine="480"/>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200" w:firstLine="480"/>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43.65</w:t>
            </w:r>
            <w:r w:rsidR="005F6B0C">
              <w:rPr>
                <w:rFonts w:ascii="標楷體" w:eastAsia="標楷體" w:hAnsi="標楷體" w:cs="新細明體" w:hint="eastAsia"/>
                <w:kern w:val="0"/>
                <w:szCs w:val="24"/>
              </w:rPr>
              <w:t>%</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44.99</w:t>
            </w:r>
            <w:r w:rsidR="005F6B0C">
              <w:rPr>
                <w:rFonts w:ascii="標楷體" w:eastAsia="標楷體" w:hAnsi="標楷體" w:cs="新細明體" w:hint="eastAsia"/>
                <w:kern w:val="0"/>
                <w:szCs w:val="24"/>
              </w:rPr>
              <w:t>%</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24</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434</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26</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849</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74.12</w:t>
            </w:r>
            <w:r w:rsidR="00470ED5">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74.78</w:t>
            </w:r>
            <w:r w:rsidR="00470ED5">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2</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762</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2</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947</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8.38</w:t>
            </w:r>
            <w:r w:rsidR="005F6B0C">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8.21</w:t>
            </w:r>
            <w:r w:rsidR="005F6B0C">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1</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392</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1</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450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4.22</w:t>
            </w:r>
            <w:r w:rsidR="005F6B0C">
              <w:rPr>
                <w:rFonts w:ascii="標楷體" w:eastAsia="標楷體" w:hAnsi="標楷體" w:cs="新細明體" w:hint="eastAsia"/>
                <w:kern w:val="0"/>
                <w:szCs w:val="24"/>
              </w:rPr>
              <w:t>%</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4.04</w:t>
            </w:r>
            <w:r w:rsidR="005F6B0C">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4</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379</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ind w:firstLineChars="50" w:firstLine="120"/>
              <w:rPr>
                <w:rFonts w:ascii="標楷體" w:eastAsia="標楷體" w:hAnsi="標楷體" w:cs="新細明體"/>
                <w:kern w:val="0"/>
                <w:szCs w:val="24"/>
              </w:rPr>
            </w:pPr>
            <w:r w:rsidRPr="00F44DE0">
              <w:rPr>
                <w:rFonts w:ascii="標楷體" w:eastAsia="標楷體" w:hAnsi="標楷體" w:cs="新細明體" w:hint="eastAsia"/>
                <w:kern w:val="0"/>
                <w:szCs w:val="24"/>
              </w:rPr>
              <w:t>4</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657</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13.28</w:t>
            </w:r>
            <w:r w:rsidR="005F6B0C">
              <w:rPr>
                <w:rFonts w:ascii="標楷體" w:eastAsia="標楷體" w:hAnsi="標楷體" w:cs="新細明體" w:hint="eastAsia"/>
                <w:kern w:val="0"/>
                <w:szCs w:val="24"/>
              </w:rPr>
              <w:t>%</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12.97</w:t>
            </w:r>
            <w:r w:rsidR="005F6B0C">
              <w:rPr>
                <w:rFonts w:ascii="標楷體" w:eastAsia="標楷體" w:hAnsi="標楷體" w:cs="新細明體" w:hint="eastAsia"/>
                <w:kern w:val="0"/>
                <w:szCs w:val="24"/>
              </w:rPr>
              <w:t>%</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32</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967</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35</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903</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75</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530</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79</w:t>
            </w:r>
            <w:r w:rsidR="002E1FB8">
              <w:rPr>
                <w:rFonts w:ascii="標楷體" w:eastAsia="標楷體" w:hAnsi="標楷體" w:cs="新細明體" w:hint="eastAsia"/>
                <w:kern w:val="0"/>
                <w:szCs w:val="24"/>
              </w:rPr>
              <w:t>,</w:t>
            </w:r>
            <w:r w:rsidRPr="00F44DE0">
              <w:rPr>
                <w:rFonts w:ascii="標楷體" w:eastAsia="標楷體" w:hAnsi="標楷體" w:cs="新細明體" w:hint="eastAsia"/>
                <w:kern w:val="0"/>
                <w:szCs w:val="24"/>
              </w:rPr>
              <w:t>802</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150" w:firstLine="360"/>
              <w:rPr>
                <w:rFonts w:ascii="標楷體" w:eastAsia="標楷體" w:hAnsi="標楷體" w:cs="新細明體"/>
                <w:kern w:val="0"/>
                <w:szCs w:val="24"/>
              </w:rPr>
            </w:pPr>
            <w:r w:rsidRPr="00F44DE0">
              <w:rPr>
                <w:rFonts w:ascii="標楷體" w:eastAsia="標楷體" w:hAnsi="標楷體" w:cs="新細明體" w:hint="eastAsia"/>
                <w:kern w:val="0"/>
                <w:szCs w:val="24"/>
              </w:rPr>
              <w:t>37</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ind w:firstLineChars="150" w:firstLine="360"/>
              <w:rPr>
                <w:rFonts w:ascii="標楷體" w:eastAsia="標楷體" w:hAnsi="標楷體" w:cs="新細明體"/>
                <w:kern w:val="0"/>
                <w:szCs w:val="24"/>
              </w:rPr>
            </w:pPr>
            <w:r w:rsidRPr="00F44DE0">
              <w:rPr>
                <w:rFonts w:ascii="標楷體" w:eastAsia="標楷體" w:hAnsi="標楷體" w:cs="新細明體" w:hint="eastAsia"/>
                <w:kern w:val="0"/>
                <w:szCs w:val="24"/>
              </w:rPr>
              <w:t>40</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Layout w:type="fixed"/>
        <w:tblCellMar>
          <w:left w:w="28" w:type="dxa"/>
          <w:right w:w="28" w:type="dxa"/>
        </w:tblCellMar>
        <w:tblLook w:val="04A0" w:firstRow="1" w:lastRow="0" w:firstColumn="1" w:lastColumn="0" w:noHBand="0" w:noVBand="1"/>
      </w:tblPr>
      <w:tblGrid>
        <w:gridCol w:w="1084"/>
        <w:gridCol w:w="1083"/>
        <w:gridCol w:w="1083"/>
        <w:gridCol w:w="1083"/>
        <w:gridCol w:w="908"/>
        <w:gridCol w:w="850"/>
        <w:gridCol w:w="1489"/>
        <w:gridCol w:w="1083"/>
        <w:gridCol w:w="1079"/>
      </w:tblGrid>
      <w:tr w:rsidR="00F44DE0" w:rsidRPr="00E500DB" w:rsidTr="00740306">
        <w:trPr>
          <w:trHeight w:val="816"/>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財團法人名稱</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科目名稱</w:t>
            </w:r>
          </w:p>
        </w:tc>
        <w:tc>
          <w:tcPr>
            <w:tcW w:w="111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決算數(千元)</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
        </w:tc>
        <w:tc>
          <w:tcPr>
            <w:tcW w:w="90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各科目占比[</w:t>
            </w:r>
            <w:proofErr w:type="gramStart"/>
            <w:r w:rsidRPr="00E500DB">
              <w:rPr>
                <w:rFonts w:ascii="標楷體" w:eastAsia="標楷體" w:hAnsi="標楷體" w:cs="新細明體" w:hint="eastAsia"/>
                <w:kern w:val="0"/>
                <w:szCs w:val="24"/>
              </w:rPr>
              <w:t>Ａ</w:t>
            </w:r>
            <w:proofErr w:type="gramEnd"/>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x100％]</w:t>
            </w:r>
          </w:p>
        </w:tc>
        <w:tc>
          <w:tcPr>
            <w:tcW w:w="132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用人費占比</w:t>
            </w:r>
          </w:p>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/Cx100％]</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E500DB" w:rsidRDefault="00F44DE0" w:rsidP="00F44DE0">
            <w:pPr>
              <w:jc w:val="center"/>
              <w:rPr>
                <w:rFonts w:ascii="標楷體" w:eastAsia="標楷體" w:hAnsi="標楷體" w:cs="新細明體"/>
                <w:kern w:val="0"/>
                <w:szCs w:val="24"/>
              </w:rPr>
            </w:pPr>
            <w:r w:rsidRPr="00E500DB">
              <w:rPr>
                <w:rFonts w:ascii="標楷體" w:eastAsia="標楷體" w:hAnsi="標楷體" w:cs="新細明體" w:hint="eastAsia"/>
                <w:kern w:val="0"/>
                <w:szCs w:val="24"/>
              </w:rPr>
              <w:t>分析說明</w:t>
            </w:r>
          </w:p>
        </w:tc>
      </w:tr>
      <w:tr w:rsidR="00F44DE0" w:rsidRPr="00E500DB" w:rsidTr="00740306">
        <w:trPr>
          <w:trHeight w:val="324"/>
        </w:trPr>
        <w:tc>
          <w:tcPr>
            <w:tcW w:w="556" w:type="pct"/>
            <w:vMerge w:val="restart"/>
            <w:tcBorders>
              <w:top w:val="single" w:sz="4" w:space="0" w:color="auto"/>
              <w:left w:val="single" w:sz="4" w:space="0" w:color="auto"/>
              <w:right w:val="single" w:sz="4" w:space="0" w:color="auto"/>
            </w:tcBorders>
            <w:shd w:val="clear" w:color="auto" w:fill="auto"/>
            <w:hideMark/>
          </w:tcPr>
          <w:p w:rsidR="00F44DE0" w:rsidRPr="00E500DB" w:rsidRDefault="00F44DE0" w:rsidP="00F44DE0">
            <w:pPr>
              <w:widowControl/>
              <w:rPr>
                <w:rFonts w:ascii="標楷體" w:eastAsia="標楷體" w:hAnsi="標楷體" w:cs="新細明體"/>
                <w:color w:val="000000" w:themeColor="text1"/>
                <w:kern w:val="0"/>
                <w:szCs w:val="24"/>
              </w:rPr>
            </w:pPr>
            <w:r w:rsidRPr="00E500DB">
              <w:rPr>
                <w:rFonts w:ascii="標楷體" w:eastAsia="標楷體" w:hAnsi="標楷體" w:hint="eastAsia"/>
                <w:color w:val="000000" w:themeColor="text1"/>
                <w:szCs w:val="24"/>
              </w:rPr>
              <w:t>財團法人高等教育國際合作基金會</w:t>
            </w:r>
          </w:p>
        </w:tc>
        <w:tc>
          <w:tcPr>
            <w:tcW w:w="55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年度</w:t>
            </w:r>
          </w:p>
        </w:tc>
        <w:tc>
          <w:tcPr>
            <w:tcW w:w="55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55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46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（本年度）</w:t>
            </w:r>
          </w:p>
        </w:tc>
        <w:tc>
          <w:tcPr>
            <w:tcW w:w="436" w:type="pct"/>
            <w:tcBorders>
              <w:top w:val="nil"/>
              <w:left w:val="nil"/>
              <w:bottom w:val="single" w:sz="4" w:space="0" w:color="auto"/>
              <w:right w:val="single" w:sz="4" w:space="0" w:color="auto"/>
            </w:tcBorders>
            <w:shd w:val="clear" w:color="auto" w:fill="auto"/>
            <w:vAlign w:val="center"/>
            <w:hideMark/>
          </w:tcPr>
          <w:p w:rsidR="00F44DE0" w:rsidRPr="00E500DB" w:rsidRDefault="00F44DE0" w:rsidP="00F44DE0">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（上年度）</w:t>
            </w:r>
          </w:p>
        </w:tc>
        <w:tc>
          <w:tcPr>
            <w:tcW w:w="764" w:type="pct"/>
            <w:tcBorders>
              <w:top w:val="single" w:sz="4" w:space="0" w:color="auto"/>
              <w:left w:val="nil"/>
              <w:bottom w:val="single" w:sz="4" w:space="0" w:color="auto"/>
              <w:right w:val="single" w:sz="4" w:space="0" w:color="auto"/>
            </w:tcBorders>
            <w:vAlign w:val="center"/>
            <w:hideMark/>
          </w:tcPr>
          <w:p w:rsidR="00F44DE0" w:rsidRPr="00E500DB" w:rsidRDefault="00F44DE0" w:rsidP="00F44DE0">
            <w:pPr>
              <w:widowControl/>
              <w:jc w:val="center"/>
              <w:rPr>
                <w:rFonts w:ascii="標楷體" w:eastAsia="標楷體" w:hAnsi="標楷體" w:cs="新細明體"/>
                <w:color w:val="000000" w:themeColor="text1"/>
                <w:kern w:val="0"/>
                <w:szCs w:val="24"/>
              </w:rPr>
            </w:pPr>
            <w:r w:rsidRPr="00E500DB">
              <w:rPr>
                <w:rFonts w:ascii="標楷體" w:eastAsia="標楷體" w:hAnsi="標楷體" w:cs="新細明體" w:hint="eastAsia"/>
                <w:color w:val="000000" w:themeColor="text1"/>
                <w:kern w:val="0"/>
                <w:szCs w:val="24"/>
              </w:rPr>
              <w:t>（本年度）</w:t>
            </w:r>
          </w:p>
        </w:tc>
        <w:tc>
          <w:tcPr>
            <w:tcW w:w="556" w:type="pct"/>
            <w:tcBorders>
              <w:top w:val="single" w:sz="4" w:space="0" w:color="auto"/>
              <w:left w:val="nil"/>
              <w:bottom w:val="single" w:sz="4" w:space="0" w:color="auto"/>
              <w:right w:val="single" w:sz="4" w:space="0" w:color="auto"/>
            </w:tcBorders>
            <w:vAlign w:val="center"/>
          </w:tcPr>
          <w:p w:rsidR="00F44DE0" w:rsidRPr="00E500DB" w:rsidRDefault="00F44DE0" w:rsidP="00F44DE0">
            <w:pPr>
              <w:widowControl/>
              <w:jc w:val="center"/>
              <w:rPr>
                <w:rFonts w:ascii="標楷體" w:eastAsia="標楷體" w:hAnsi="標楷體" w:cs="新細明體"/>
                <w:color w:val="000000" w:themeColor="text1"/>
                <w:kern w:val="0"/>
                <w:szCs w:val="24"/>
              </w:rPr>
            </w:pPr>
            <w:r w:rsidRPr="00E500DB">
              <w:rPr>
                <w:rFonts w:ascii="標楷體" w:eastAsia="標楷體" w:hAnsi="標楷體" w:cs="新細明體" w:hint="eastAsia"/>
                <w:color w:val="000000" w:themeColor="text1"/>
                <w:kern w:val="0"/>
                <w:szCs w:val="24"/>
              </w:rPr>
              <w:t>（上年度）</w:t>
            </w:r>
          </w:p>
        </w:tc>
        <w:tc>
          <w:tcPr>
            <w:tcW w:w="554" w:type="pct"/>
            <w:vMerge w:val="restart"/>
            <w:tcBorders>
              <w:top w:val="single" w:sz="4" w:space="0" w:color="auto"/>
              <w:left w:val="nil"/>
              <w:right w:val="single" w:sz="4" w:space="0" w:color="auto"/>
            </w:tcBorders>
            <w:vAlign w:val="center"/>
          </w:tcPr>
          <w:p w:rsidR="00F44DE0" w:rsidRPr="00E500DB" w:rsidRDefault="00F44DE0" w:rsidP="00F44DE0">
            <w:pPr>
              <w:rPr>
                <w:rFonts w:ascii="標楷體" w:eastAsia="標楷體" w:hAnsi="標楷體" w:cs="新細明體"/>
                <w:color w:val="000000" w:themeColor="text1"/>
                <w:kern w:val="0"/>
                <w:szCs w:val="24"/>
              </w:rPr>
            </w:pPr>
            <w:proofErr w:type="gramStart"/>
            <w:r w:rsidRPr="00E500DB">
              <w:rPr>
                <w:rFonts w:ascii="標楷體" w:eastAsia="標楷體" w:hAnsi="標楷體" w:cs="新細明體" w:hint="eastAsia"/>
                <w:color w:val="000000" w:themeColor="text1"/>
                <w:kern w:val="0"/>
                <w:szCs w:val="24"/>
              </w:rPr>
              <w:t>105</w:t>
            </w:r>
            <w:proofErr w:type="gramEnd"/>
            <w:r w:rsidRPr="00E500DB">
              <w:rPr>
                <w:rFonts w:ascii="標楷體" w:eastAsia="標楷體" w:hAnsi="標楷體" w:cs="新細明體" w:hint="eastAsia"/>
                <w:color w:val="000000" w:themeColor="text1"/>
                <w:kern w:val="0"/>
                <w:szCs w:val="24"/>
              </w:rPr>
              <w:t>年度執行長自3月起由專職改為兼任，故薪資總額減少</w:t>
            </w:r>
          </w:p>
        </w:tc>
      </w:tr>
      <w:tr w:rsidR="00740306" w:rsidRPr="00E500DB" w:rsidTr="00740306">
        <w:trPr>
          <w:trHeight w:val="324"/>
        </w:trPr>
        <w:tc>
          <w:tcPr>
            <w:tcW w:w="556" w:type="pct"/>
            <w:vMerge/>
            <w:tcBorders>
              <w:left w:val="single" w:sz="4" w:space="0" w:color="auto"/>
              <w:right w:val="single" w:sz="4" w:space="0" w:color="auto"/>
            </w:tcBorders>
            <w:vAlign w:val="center"/>
            <w:hideMark/>
          </w:tcPr>
          <w:p w:rsidR="00740306" w:rsidRPr="00740306" w:rsidRDefault="00740306" w:rsidP="00740306">
            <w:pPr>
              <w:widowControl/>
              <w:rPr>
                <w:rFonts w:ascii="標楷體" w:eastAsia="標楷體" w:hAnsi="標楷體" w:cs="新細明體"/>
                <w:kern w:val="0"/>
                <w:szCs w:val="24"/>
              </w:rPr>
            </w:pPr>
          </w:p>
        </w:tc>
        <w:tc>
          <w:tcPr>
            <w:tcW w:w="556" w:type="pct"/>
            <w:tcBorders>
              <w:top w:val="nil"/>
              <w:left w:val="nil"/>
              <w:bottom w:val="single" w:sz="4" w:space="0" w:color="auto"/>
              <w:right w:val="single" w:sz="4" w:space="0" w:color="auto"/>
            </w:tcBorders>
            <w:shd w:val="clear" w:color="auto" w:fill="auto"/>
            <w:vAlign w:val="center"/>
            <w:hideMark/>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專任董事長薪資</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0</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0</w:t>
            </w:r>
          </w:p>
        </w:tc>
        <w:tc>
          <w:tcPr>
            <w:tcW w:w="46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0</w:t>
            </w:r>
          </w:p>
        </w:tc>
        <w:tc>
          <w:tcPr>
            <w:tcW w:w="43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0</w:t>
            </w:r>
          </w:p>
        </w:tc>
        <w:tc>
          <w:tcPr>
            <w:tcW w:w="764" w:type="pct"/>
            <w:vMerge w:val="restart"/>
            <w:tcBorders>
              <w:top w:val="single" w:sz="4" w:space="0" w:color="auto"/>
              <w:left w:val="single" w:sz="4" w:space="0" w:color="auto"/>
              <w:right w:val="single" w:sz="4" w:space="0" w:color="auto"/>
            </w:tcBorders>
            <w:shd w:val="clear" w:color="auto" w:fill="auto"/>
            <w:vAlign w:val="center"/>
            <w:hideMark/>
          </w:tcPr>
          <w:p w:rsidR="00740306" w:rsidRPr="00E500DB" w:rsidRDefault="00740306" w:rsidP="00740306">
            <w:pPr>
              <w:widowControl/>
              <w:jc w:val="center"/>
              <w:rPr>
                <w:rFonts w:ascii="標楷體" w:eastAsia="標楷體" w:hAnsi="標楷體" w:cs="新細明體"/>
                <w:color w:val="000000" w:themeColor="text1"/>
                <w:kern w:val="0"/>
                <w:szCs w:val="24"/>
              </w:rPr>
            </w:pPr>
            <w:r w:rsidRPr="00E500DB">
              <w:rPr>
                <w:rFonts w:ascii="標楷體" w:eastAsia="標楷體" w:hAnsi="標楷體" w:cs="新細明體" w:hint="eastAsia"/>
                <w:color w:val="000000" w:themeColor="text1"/>
                <w:kern w:val="0"/>
                <w:szCs w:val="24"/>
              </w:rPr>
              <w:t>22.17</w:t>
            </w:r>
            <w:r>
              <w:rPr>
                <w:rFonts w:ascii="標楷體" w:eastAsia="標楷體" w:hAnsi="標楷體" w:cs="新細明體" w:hint="eastAsia"/>
                <w:color w:val="000000" w:themeColor="text1"/>
                <w:kern w:val="0"/>
                <w:szCs w:val="24"/>
              </w:rPr>
              <w:t>%</w:t>
            </w:r>
          </w:p>
        </w:tc>
        <w:tc>
          <w:tcPr>
            <w:tcW w:w="556" w:type="pct"/>
            <w:vMerge w:val="restart"/>
            <w:tcBorders>
              <w:top w:val="single" w:sz="4" w:space="0" w:color="auto"/>
              <w:left w:val="single" w:sz="4" w:space="0" w:color="auto"/>
              <w:right w:val="single" w:sz="4" w:space="0" w:color="auto"/>
            </w:tcBorders>
            <w:shd w:val="clear" w:color="auto" w:fill="auto"/>
            <w:vAlign w:val="center"/>
          </w:tcPr>
          <w:p w:rsidR="00740306" w:rsidRPr="00E500DB" w:rsidRDefault="00740306" w:rsidP="00740306">
            <w:pPr>
              <w:widowControl/>
              <w:jc w:val="center"/>
              <w:rPr>
                <w:rFonts w:ascii="標楷體" w:eastAsia="標楷體" w:hAnsi="標楷體" w:cs="新細明體"/>
                <w:color w:val="000000" w:themeColor="text1"/>
                <w:kern w:val="0"/>
                <w:szCs w:val="24"/>
              </w:rPr>
            </w:pPr>
            <w:r w:rsidRPr="00E500DB">
              <w:rPr>
                <w:rFonts w:ascii="標楷體" w:eastAsia="標楷體" w:hAnsi="標楷體" w:cs="新細明體" w:hint="eastAsia"/>
                <w:color w:val="000000" w:themeColor="text1"/>
                <w:kern w:val="0"/>
                <w:szCs w:val="24"/>
              </w:rPr>
              <w:t>30.44</w:t>
            </w:r>
            <w:r>
              <w:rPr>
                <w:rFonts w:ascii="標楷體" w:eastAsia="標楷體" w:hAnsi="標楷體" w:cs="新細明體" w:hint="eastAsia"/>
                <w:color w:val="000000" w:themeColor="text1"/>
                <w:kern w:val="0"/>
                <w:szCs w:val="24"/>
              </w:rPr>
              <w:t>%</w:t>
            </w:r>
          </w:p>
        </w:tc>
        <w:tc>
          <w:tcPr>
            <w:tcW w:w="554" w:type="pct"/>
            <w:vMerge/>
            <w:tcBorders>
              <w:left w:val="single" w:sz="4" w:space="0" w:color="auto"/>
              <w:right w:val="single" w:sz="4" w:space="0" w:color="auto"/>
            </w:tcBorders>
            <w:shd w:val="clear" w:color="auto" w:fill="auto"/>
            <w:vAlign w:val="center"/>
          </w:tcPr>
          <w:p w:rsidR="00740306" w:rsidRPr="00E500DB" w:rsidRDefault="00740306" w:rsidP="00740306">
            <w:pPr>
              <w:widowControl/>
              <w:jc w:val="center"/>
              <w:rPr>
                <w:rFonts w:ascii="標楷體" w:eastAsia="標楷體" w:hAnsi="標楷體" w:cs="新細明體"/>
                <w:color w:val="000000" w:themeColor="text1"/>
                <w:kern w:val="0"/>
                <w:szCs w:val="24"/>
              </w:rPr>
            </w:pPr>
          </w:p>
        </w:tc>
      </w:tr>
      <w:tr w:rsidR="00740306" w:rsidRPr="00E500DB" w:rsidTr="00740306">
        <w:trPr>
          <w:trHeight w:val="324"/>
        </w:trPr>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6" w:type="pct"/>
            <w:tcBorders>
              <w:top w:val="nil"/>
              <w:left w:val="nil"/>
              <w:bottom w:val="single" w:sz="4" w:space="0" w:color="auto"/>
              <w:right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薪資(不含專任董事長薪資)</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6</w:t>
            </w:r>
            <w:r>
              <w:rPr>
                <w:rFonts w:ascii="標楷體" w:eastAsia="標楷體" w:hAnsi="標楷體" w:hint="eastAsia"/>
              </w:rPr>
              <w:t>,</w:t>
            </w:r>
            <w:r w:rsidRPr="00740306">
              <w:rPr>
                <w:rFonts w:ascii="標楷體" w:eastAsia="標楷體" w:hAnsi="標楷體"/>
              </w:rPr>
              <w:t>011</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6</w:t>
            </w:r>
            <w:r>
              <w:rPr>
                <w:rFonts w:ascii="標楷體" w:eastAsia="標楷體" w:hAnsi="標楷體" w:hint="eastAsia"/>
              </w:rPr>
              <w:t>,</w:t>
            </w:r>
            <w:r w:rsidRPr="00740306">
              <w:rPr>
                <w:rFonts w:ascii="標楷體" w:eastAsia="標楷體" w:hAnsi="標楷體"/>
              </w:rPr>
              <w:t>490</w:t>
            </w:r>
          </w:p>
        </w:tc>
        <w:tc>
          <w:tcPr>
            <w:tcW w:w="46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77.62%</w:t>
            </w:r>
          </w:p>
        </w:tc>
        <w:tc>
          <w:tcPr>
            <w:tcW w:w="43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73.42%</w:t>
            </w:r>
          </w:p>
        </w:tc>
        <w:tc>
          <w:tcPr>
            <w:tcW w:w="764" w:type="pct"/>
            <w:vMerge/>
            <w:tcBorders>
              <w:left w:val="single" w:sz="4" w:space="0" w:color="auto"/>
              <w:right w:val="single" w:sz="4" w:space="0" w:color="auto"/>
            </w:tcBorders>
            <w:shd w:val="clear" w:color="auto" w:fill="auto"/>
            <w:vAlign w:val="center"/>
          </w:tcPr>
          <w:p w:rsidR="00740306" w:rsidRPr="00E500DB" w:rsidRDefault="00740306" w:rsidP="00740306">
            <w:pPr>
              <w:widowControl/>
              <w:jc w:val="center"/>
              <w:rPr>
                <w:rFonts w:ascii="標楷體" w:eastAsia="標楷體" w:hAnsi="標楷體" w:cs="新細明體"/>
                <w:kern w:val="0"/>
                <w:szCs w:val="24"/>
              </w:rPr>
            </w:pPr>
          </w:p>
        </w:tc>
        <w:tc>
          <w:tcPr>
            <w:tcW w:w="556" w:type="pct"/>
            <w:vMerge/>
            <w:tcBorders>
              <w:left w:val="single" w:sz="4" w:space="0" w:color="auto"/>
              <w:right w:val="single" w:sz="4" w:space="0" w:color="auto"/>
            </w:tcBorders>
            <w:shd w:val="clear" w:color="auto" w:fill="auto"/>
            <w:vAlign w:val="center"/>
          </w:tcPr>
          <w:p w:rsidR="00740306" w:rsidRPr="00E500DB" w:rsidRDefault="00740306" w:rsidP="00740306">
            <w:pPr>
              <w:widowControl/>
              <w:jc w:val="center"/>
              <w:rPr>
                <w:rFonts w:ascii="標楷體" w:eastAsia="標楷體" w:hAnsi="標楷體" w:cs="新細明體"/>
                <w:kern w:val="0"/>
                <w:szCs w:val="24"/>
              </w:rPr>
            </w:pPr>
          </w:p>
        </w:tc>
        <w:tc>
          <w:tcPr>
            <w:tcW w:w="554" w:type="pct"/>
            <w:vMerge/>
            <w:tcBorders>
              <w:left w:val="single" w:sz="4" w:space="0" w:color="auto"/>
              <w:right w:val="single" w:sz="4" w:space="0" w:color="auto"/>
            </w:tcBorders>
            <w:shd w:val="clear" w:color="auto" w:fill="auto"/>
            <w:vAlign w:val="center"/>
          </w:tcPr>
          <w:p w:rsidR="00740306" w:rsidRPr="00E500DB" w:rsidRDefault="00740306" w:rsidP="00740306">
            <w:pPr>
              <w:widowControl/>
              <w:jc w:val="center"/>
              <w:rPr>
                <w:rFonts w:ascii="標楷體" w:eastAsia="標楷體" w:hAnsi="標楷體" w:cs="新細明體"/>
                <w:color w:val="FF0000"/>
                <w:kern w:val="0"/>
                <w:szCs w:val="24"/>
              </w:rPr>
            </w:pPr>
          </w:p>
        </w:tc>
      </w:tr>
      <w:tr w:rsidR="00740306" w:rsidRPr="00E500DB" w:rsidTr="00740306">
        <w:trPr>
          <w:trHeight w:val="588"/>
        </w:trPr>
        <w:tc>
          <w:tcPr>
            <w:tcW w:w="556"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tcBorders>
              <w:top w:val="nil"/>
              <w:left w:val="nil"/>
              <w:bottom w:val="single" w:sz="4" w:space="0" w:color="auto"/>
              <w:right w:val="single" w:sz="4" w:space="0" w:color="auto"/>
            </w:tcBorders>
            <w:shd w:val="clear" w:color="auto" w:fill="auto"/>
            <w:vAlign w:val="center"/>
            <w:hideMark/>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獎金</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778</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898</w:t>
            </w:r>
          </w:p>
        </w:tc>
        <w:tc>
          <w:tcPr>
            <w:tcW w:w="46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10.04%</w:t>
            </w:r>
          </w:p>
        </w:tc>
        <w:tc>
          <w:tcPr>
            <w:tcW w:w="43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10.16%</w:t>
            </w:r>
          </w:p>
        </w:tc>
        <w:tc>
          <w:tcPr>
            <w:tcW w:w="764"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right w:val="single" w:sz="4" w:space="0" w:color="auto"/>
            </w:tcBorders>
            <w:vAlign w:val="center"/>
          </w:tcPr>
          <w:p w:rsidR="00740306" w:rsidRPr="00E500DB" w:rsidRDefault="00740306" w:rsidP="00740306">
            <w:pPr>
              <w:widowControl/>
              <w:rPr>
                <w:rFonts w:ascii="標楷體" w:eastAsia="標楷體" w:hAnsi="標楷體" w:cs="新細明體"/>
                <w:color w:val="FF0000"/>
                <w:kern w:val="0"/>
                <w:szCs w:val="24"/>
              </w:rPr>
            </w:pPr>
          </w:p>
        </w:tc>
      </w:tr>
      <w:tr w:rsidR="00740306" w:rsidRPr="00E500DB" w:rsidTr="00740306">
        <w:trPr>
          <w:trHeight w:val="648"/>
        </w:trPr>
        <w:tc>
          <w:tcPr>
            <w:tcW w:w="556"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tcBorders>
              <w:top w:val="nil"/>
              <w:left w:val="nil"/>
              <w:bottom w:val="single" w:sz="4" w:space="0" w:color="auto"/>
              <w:right w:val="single" w:sz="4" w:space="0" w:color="auto"/>
            </w:tcBorders>
            <w:shd w:val="clear" w:color="auto" w:fill="auto"/>
            <w:vAlign w:val="center"/>
            <w:hideMark/>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退休、撫卹金及資遣費</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341</w:t>
            </w:r>
          </w:p>
        </w:tc>
        <w:tc>
          <w:tcPr>
            <w:tcW w:w="55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386</w:t>
            </w:r>
          </w:p>
        </w:tc>
        <w:tc>
          <w:tcPr>
            <w:tcW w:w="46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4.4%</w:t>
            </w:r>
          </w:p>
        </w:tc>
        <w:tc>
          <w:tcPr>
            <w:tcW w:w="436" w:type="pct"/>
            <w:tcBorders>
              <w:top w:val="nil"/>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4.37%</w:t>
            </w:r>
          </w:p>
        </w:tc>
        <w:tc>
          <w:tcPr>
            <w:tcW w:w="764"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right w:val="single" w:sz="4" w:space="0" w:color="auto"/>
            </w:tcBorders>
            <w:vAlign w:val="center"/>
          </w:tcPr>
          <w:p w:rsidR="00740306" w:rsidRPr="00E500DB" w:rsidRDefault="00740306" w:rsidP="00740306">
            <w:pPr>
              <w:widowControl/>
              <w:rPr>
                <w:rFonts w:ascii="標楷體" w:eastAsia="標楷體" w:hAnsi="標楷體" w:cs="新細明體"/>
                <w:color w:val="FF0000"/>
                <w:kern w:val="0"/>
                <w:szCs w:val="24"/>
              </w:rPr>
            </w:pPr>
          </w:p>
        </w:tc>
      </w:tr>
      <w:tr w:rsidR="00740306" w:rsidRPr="00E500DB" w:rsidTr="00740306">
        <w:trPr>
          <w:trHeight w:val="972"/>
        </w:trPr>
        <w:tc>
          <w:tcPr>
            <w:tcW w:w="556"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tcBorders>
              <w:top w:val="single" w:sz="4" w:space="0" w:color="auto"/>
              <w:left w:val="nil"/>
              <w:bottom w:val="double" w:sz="4" w:space="0" w:color="auto"/>
              <w:right w:val="single" w:sz="4" w:space="0" w:color="auto"/>
            </w:tcBorders>
            <w:shd w:val="clear" w:color="auto" w:fill="auto"/>
            <w:vAlign w:val="center"/>
            <w:hideMark/>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其</w:t>
            </w:r>
            <w:proofErr w:type="gramStart"/>
            <w:r w:rsidRPr="00E500DB">
              <w:rPr>
                <w:rFonts w:ascii="標楷體" w:eastAsia="標楷體" w:hAnsi="標楷體" w:cs="新細明體" w:hint="eastAsia"/>
                <w:kern w:val="0"/>
                <w:szCs w:val="24"/>
              </w:rPr>
              <w:t>他</w:t>
            </w:r>
            <w:proofErr w:type="gramEnd"/>
            <w:r w:rsidRPr="00E500DB">
              <w:rPr>
                <w:rFonts w:ascii="標楷體" w:eastAsia="標楷體" w:hAnsi="標楷體" w:cs="新細明體" w:hint="eastAsia"/>
                <w:kern w:val="0"/>
                <w:szCs w:val="24"/>
              </w:rPr>
              <w:br/>
              <w:t>（超時工作報酬、津貼、保</w:t>
            </w:r>
            <w:r w:rsidRPr="00E500DB">
              <w:rPr>
                <w:rFonts w:ascii="標楷體" w:eastAsia="標楷體" w:hAnsi="標楷體" w:cs="新細明體" w:hint="eastAsia"/>
                <w:kern w:val="0"/>
                <w:szCs w:val="24"/>
              </w:rPr>
              <w:lastRenderedPageBreak/>
              <w:t>險費、福利費等其他項目）</w:t>
            </w:r>
          </w:p>
        </w:tc>
        <w:tc>
          <w:tcPr>
            <w:tcW w:w="556" w:type="pct"/>
            <w:tcBorders>
              <w:top w:val="sing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lastRenderedPageBreak/>
              <w:t>614</w:t>
            </w:r>
          </w:p>
        </w:tc>
        <w:tc>
          <w:tcPr>
            <w:tcW w:w="556" w:type="pct"/>
            <w:tcBorders>
              <w:top w:val="sing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w:t>
            </w:r>
            <w:r>
              <w:rPr>
                <w:rFonts w:ascii="標楷體" w:eastAsia="標楷體" w:hAnsi="標楷體" w:hint="eastAsia"/>
              </w:rPr>
              <w:t>,</w:t>
            </w:r>
            <w:r w:rsidRPr="00740306">
              <w:rPr>
                <w:rFonts w:ascii="標楷體" w:eastAsia="標楷體" w:hAnsi="標楷體"/>
              </w:rPr>
              <w:t>065</w:t>
            </w:r>
          </w:p>
        </w:tc>
        <w:tc>
          <w:tcPr>
            <w:tcW w:w="466" w:type="pct"/>
            <w:tcBorders>
              <w:top w:val="sing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7.93%</w:t>
            </w:r>
          </w:p>
        </w:tc>
        <w:tc>
          <w:tcPr>
            <w:tcW w:w="436" w:type="pct"/>
            <w:tcBorders>
              <w:top w:val="sing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12.05%</w:t>
            </w:r>
          </w:p>
        </w:tc>
        <w:tc>
          <w:tcPr>
            <w:tcW w:w="764"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right w:val="single" w:sz="4" w:space="0" w:color="auto"/>
            </w:tcBorders>
            <w:vAlign w:val="center"/>
          </w:tcPr>
          <w:p w:rsidR="00740306" w:rsidRPr="00E500DB" w:rsidRDefault="00740306" w:rsidP="00740306">
            <w:pPr>
              <w:widowControl/>
              <w:rPr>
                <w:rFonts w:ascii="標楷體" w:eastAsia="標楷體" w:hAnsi="標楷體" w:cs="新細明體"/>
                <w:color w:val="FF0000"/>
                <w:kern w:val="0"/>
                <w:szCs w:val="24"/>
              </w:rPr>
            </w:pPr>
          </w:p>
        </w:tc>
      </w:tr>
      <w:tr w:rsidR="00740306" w:rsidRPr="00E500DB" w:rsidTr="00740306">
        <w:trPr>
          <w:trHeight w:val="708"/>
        </w:trPr>
        <w:tc>
          <w:tcPr>
            <w:tcW w:w="556"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tcBorders>
              <w:top w:val="double" w:sz="4" w:space="0" w:color="auto"/>
              <w:left w:val="nil"/>
              <w:bottom w:val="double" w:sz="4" w:space="0" w:color="auto"/>
              <w:right w:val="single" w:sz="4" w:space="0" w:color="auto"/>
            </w:tcBorders>
            <w:shd w:val="clear" w:color="auto" w:fill="auto"/>
            <w:vAlign w:val="center"/>
            <w:hideMark/>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用人費用總計</w:t>
            </w:r>
            <w:r w:rsidRPr="00E500DB">
              <w:rPr>
                <w:rFonts w:ascii="標楷體" w:eastAsia="標楷體" w:hAnsi="標楷體" w:cs="新細明體"/>
                <w:kern w:val="0"/>
                <w:szCs w:val="24"/>
              </w:rPr>
              <w:t>[</w:t>
            </w:r>
            <w:proofErr w:type="gramStart"/>
            <w:r w:rsidRPr="00E500DB">
              <w:rPr>
                <w:rFonts w:ascii="標楷體" w:eastAsia="標楷體" w:hAnsi="標楷體" w:cs="新細明體" w:hint="eastAsia"/>
                <w:kern w:val="0"/>
                <w:szCs w:val="24"/>
              </w:rPr>
              <w:t>Ｂ</w:t>
            </w:r>
            <w:proofErr w:type="gramEnd"/>
            <w:r w:rsidRPr="00E500DB">
              <w:rPr>
                <w:rFonts w:ascii="標楷體" w:eastAsia="標楷體" w:hAnsi="標楷體" w:cs="新細明體" w:hint="eastAsia"/>
                <w:kern w:val="0"/>
                <w:szCs w:val="24"/>
              </w:rPr>
              <w:t>]</w:t>
            </w:r>
          </w:p>
        </w:tc>
        <w:tc>
          <w:tcPr>
            <w:tcW w:w="556" w:type="pct"/>
            <w:tcBorders>
              <w:top w:val="doub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7</w:t>
            </w:r>
            <w:r>
              <w:rPr>
                <w:rFonts w:ascii="標楷體" w:eastAsia="標楷體" w:hAnsi="標楷體" w:hint="eastAsia"/>
              </w:rPr>
              <w:t>,</w:t>
            </w:r>
            <w:r w:rsidRPr="00740306">
              <w:rPr>
                <w:rFonts w:ascii="標楷體" w:eastAsia="標楷體" w:hAnsi="標楷體"/>
              </w:rPr>
              <w:t>744</w:t>
            </w:r>
          </w:p>
        </w:tc>
        <w:tc>
          <w:tcPr>
            <w:tcW w:w="556" w:type="pct"/>
            <w:tcBorders>
              <w:top w:val="doub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8</w:t>
            </w:r>
            <w:r>
              <w:rPr>
                <w:rFonts w:ascii="標楷體" w:eastAsia="標楷體" w:hAnsi="標楷體" w:hint="eastAsia"/>
              </w:rPr>
              <w:t>,</w:t>
            </w:r>
            <w:r w:rsidRPr="00740306">
              <w:rPr>
                <w:rFonts w:ascii="標楷體" w:eastAsia="標楷體" w:hAnsi="標楷體"/>
              </w:rPr>
              <w:t>839</w:t>
            </w:r>
          </w:p>
        </w:tc>
        <w:tc>
          <w:tcPr>
            <w:tcW w:w="46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43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764" w:type="pct"/>
            <w:vMerge/>
            <w:tcBorders>
              <w:left w:val="single" w:sz="4" w:space="0" w:color="auto"/>
              <w:right w:val="single" w:sz="4" w:space="0" w:color="auto"/>
            </w:tcBorders>
            <w:vAlign w:val="center"/>
            <w:hideMark/>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r>
      <w:tr w:rsidR="00740306" w:rsidRPr="00E500DB" w:rsidTr="00740306">
        <w:trPr>
          <w:trHeight w:val="708"/>
        </w:trPr>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6" w:type="pct"/>
            <w:tcBorders>
              <w:top w:val="double" w:sz="4" w:space="0" w:color="auto"/>
              <w:left w:val="nil"/>
              <w:bottom w:val="double" w:sz="4" w:space="0" w:color="auto"/>
              <w:right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機構支出總額決算數[</w:t>
            </w:r>
            <w:proofErr w:type="gramStart"/>
            <w:r w:rsidRPr="00E500DB">
              <w:rPr>
                <w:rFonts w:ascii="標楷體" w:eastAsia="標楷體" w:hAnsi="標楷體" w:cs="新細明體" w:hint="eastAsia"/>
                <w:kern w:val="0"/>
                <w:szCs w:val="24"/>
              </w:rPr>
              <w:t>Ｃ</w:t>
            </w:r>
            <w:proofErr w:type="gramEnd"/>
            <w:r w:rsidRPr="00E500DB">
              <w:rPr>
                <w:rFonts w:ascii="標楷體" w:eastAsia="標楷體" w:hAnsi="標楷體" w:cs="新細明體" w:hint="eastAsia"/>
                <w:kern w:val="0"/>
                <w:szCs w:val="24"/>
              </w:rPr>
              <w:t>]</w:t>
            </w:r>
          </w:p>
        </w:tc>
        <w:tc>
          <w:tcPr>
            <w:tcW w:w="556" w:type="pct"/>
            <w:tcBorders>
              <w:top w:val="doub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34</w:t>
            </w:r>
            <w:r>
              <w:rPr>
                <w:rFonts w:ascii="標楷體" w:eastAsia="標楷體" w:hAnsi="標楷體" w:hint="eastAsia"/>
              </w:rPr>
              <w:t>,</w:t>
            </w:r>
            <w:r w:rsidRPr="00740306">
              <w:rPr>
                <w:rFonts w:ascii="標楷體" w:eastAsia="標楷體" w:hAnsi="標楷體"/>
              </w:rPr>
              <w:t>930</w:t>
            </w:r>
          </w:p>
        </w:tc>
        <w:tc>
          <w:tcPr>
            <w:tcW w:w="556" w:type="pct"/>
            <w:tcBorders>
              <w:top w:val="double" w:sz="4" w:space="0" w:color="auto"/>
              <w:left w:val="nil"/>
              <w:bottom w:val="doub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29</w:t>
            </w:r>
            <w:r>
              <w:rPr>
                <w:rFonts w:ascii="標楷體" w:eastAsia="標楷體" w:hAnsi="標楷體" w:hint="eastAsia"/>
              </w:rPr>
              <w:t>,</w:t>
            </w:r>
            <w:r w:rsidRPr="00740306">
              <w:rPr>
                <w:rFonts w:ascii="標楷體" w:eastAsia="標楷體" w:hAnsi="標楷體"/>
              </w:rPr>
              <w:t>036</w:t>
            </w:r>
          </w:p>
        </w:tc>
        <w:tc>
          <w:tcPr>
            <w:tcW w:w="46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43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764"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r>
      <w:tr w:rsidR="00740306" w:rsidRPr="00E500DB" w:rsidTr="00740306">
        <w:trPr>
          <w:trHeight w:val="708"/>
        </w:trPr>
        <w:tc>
          <w:tcPr>
            <w:tcW w:w="556" w:type="pct"/>
            <w:vMerge/>
            <w:tcBorders>
              <w:left w:val="single" w:sz="4" w:space="0" w:color="auto"/>
              <w:bottom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6" w:type="pct"/>
            <w:tcBorders>
              <w:top w:val="double" w:sz="4" w:space="0" w:color="auto"/>
              <w:left w:val="nil"/>
              <w:bottom w:val="single" w:sz="4" w:space="0" w:color="auto"/>
              <w:right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kern w:val="0"/>
                <w:szCs w:val="24"/>
              </w:rPr>
            </w:pPr>
            <w:r w:rsidRPr="00E500DB">
              <w:rPr>
                <w:rFonts w:ascii="標楷體" w:eastAsia="標楷體" w:hAnsi="標楷體" w:cs="新細明體" w:hint="eastAsia"/>
                <w:kern w:val="0"/>
                <w:szCs w:val="24"/>
              </w:rPr>
              <w:t>現有總員額</w:t>
            </w:r>
          </w:p>
          <w:p w:rsidR="00740306" w:rsidRPr="00E500DB" w:rsidRDefault="00740306" w:rsidP="00740306">
            <w:pPr>
              <w:widowControl/>
              <w:jc w:val="center"/>
              <w:rPr>
                <w:rFonts w:ascii="標楷體" w:eastAsia="標楷體" w:hAnsi="標楷體" w:cs="新細明體"/>
                <w:kern w:val="0"/>
                <w:szCs w:val="24"/>
              </w:rPr>
            </w:pPr>
            <w:r w:rsidRPr="00E500DB">
              <w:rPr>
                <w:rFonts w:ascii="標楷體" w:eastAsia="標楷體" w:hAnsi="標楷體" w:cs="新細明體" w:hint="eastAsia"/>
                <w:kern w:val="0"/>
                <w:szCs w:val="24"/>
              </w:rPr>
              <w:t>(人)</w:t>
            </w:r>
          </w:p>
        </w:tc>
        <w:tc>
          <w:tcPr>
            <w:tcW w:w="556" w:type="pct"/>
            <w:tcBorders>
              <w:top w:val="double" w:sz="4" w:space="0" w:color="auto"/>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13</w:t>
            </w:r>
          </w:p>
        </w:tc>
        <w:tc>
          <w:tcPr>
            <w:tcW w:w="556" w:type="pct"/>
            <w:tcBorders>
              <w:top w:val="double" w:sz="4" w:space="0" w:color="auto"/>
              <w:left w:val="nil"/>
              <w:bottom w:val="single" w:sz="4" w:space="0" w:color="auto"/>
              <w:right w:val="single" w:sz="4" w:space="0" w:color="auto"/>
            </w:tcBorders>
            <w:shd w:val="clear" w:color="auto" w:fill="auto"/>
            <w:vAlign w:val="center"/>
          </w:tcPr>
          <w:p w:rsidR="00740306" w:rsidRPr="00740306" w:rsidRDefault="00740306" w:rsidP="00740306">
            <w:pPr>
              <w:jc w:val="center"/>
              <w:rPr>
                <w:rFonts w:ascii="標楷體" w:eastAsia="標楷體" w:hAnsi="標楷體"/>
              </w:rPr>
            </w:pPr>
            <w:r w:rsidRPr="00740306">
              <w:rPr>
                <w:rFonts w:ascii="標楷體" w:eastAsia="標楷體" w:hAnsi="標楷體"/>
              </w:rPr>
              <w:t>13</w:t>
            </w:r>
          </w:p>
        </w:tc>
        <w:tc>
          <w:tcPr>
            <w:tcW w:w="466" w:type="pct"/>
            <w:tcBorders>
              <w:top w:val="double" w:sz="4" w:space="0" w:color="auto"/>
              <w:left w:val="nil"/>
              <w:bottom w:val="single" w:sz="4" w:space="0" w:color="auto"/>
              <w:right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436" w:type="pct"/>
            <w:tcBorders>
              <w:top w:val="double" w:sz="4" w:space="0" w:color="auto"/>
              <w:left w:val="nil"/>
              <w:bottom w:val="single" w:sz="4" w:space="0" w:color="auto"/>
              <w:right w:val="single" w:sz="4" w:space="0" w:color="auto"/>
            </w:tcBorders>
            <w:shd w:val="clear" w:color="auto" w:fill="auto"/>
            <w:vAlign w:val="center"/>
          </w:tcPr>
          <w:p w:rsidR="00740306" w:rsidRPr="00E500DB" w:rsidRDefault="00740306" w:rsidP="00740306">
            <w:pPr>
              <w:widowControl/>
              <w:rPr>
                <w:rFonts w:ascii="標楷體" w:eastAsia="標楷體" w:hAnsi="標楷體" w:cs="新細明體"/>
                <w:b/>
                <w:color w:val="000000" w:themeColor="text1"/>
                <w:kern w:val="0"/>
                <w:szCs w:val="24"/>
              </w:rPr>
            </w:pPr>
          </w:p>
        </w:tc>
        <w:tc>
          <w:tcPr>
            <w:tcW w:w="764" w:type="pct"/>
            <w:vMerge/>
            <w:tcBorders>
              <w:left w:val="single" w:sz="4" w:space="0" w:color="auto"/>
              <w:bottom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6" w:type="pct"/>
            <w:vMerge/>
            <w:tcBorders>
              <w:left w:val="single" w:sz="4" w:space="0" w:color="auto"/>
              <w:bottom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c>
          <w:tcPr>
            <w:tcW w:w="554" w:type="pct"/>
            <w:vMerge/>
            <w:tcBorders>
              <w:left w:val="nil"/>
              <w:bottom w:val="single" w:sz="4" w:space="0" w:color="auto"/>
              <w:right w:val="single" w:sz="4" w:space="0" w:color="auto"/>
            </w:tcBorders>
            <w:vAlign w:val="center"/>
          </w:tcPr>
          <w:p w:rsidR="00740306" w:rsidRPr="00E500DB" w:rsidRDefault="00740306" w:rsidP="00740306">
            <w:pPr>
              <w:widowControl/>
              <w:rPr>
                <w:rFonts w:ascii="標楷體" w:eastAsia="標楷體" w:hAnsi="標楷體" w:cs="新細明體"/>
                <w:kern w:val="0"/>
                <w:szCs w:val="24"/>
              </w:rPr>
            </w:pPr>
          </w:p>
        </w:tc>
      </w:tr>
    </w:tbl>
    <w:p w:rsidR="00F44DE0" w:rsidRPr="00F44DE0" w:rsidRDefault="00F44DE0" w:rsidP="003938B7">
      <w:pPr>
        <w:tabs>
          <w:tab w:val="right" w:leader="dot" w:pos="7938"/>
        </w:tabs>
        <w:spacing w:beforeLines="20" w:before="48" w:line="320" w:lineRule="exact"/>
        <w:ind w:leftChars="498" w:left="1195"/>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F44DE0">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szCs w:val="24"/>
              </w:rPr>
              <w:t>財團法人中華幼兒教育發展基金會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F44DE0" w:rsidP="00F44DE0">
            <w:pPr>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31%</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21%</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100%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100%</w:t>
            </w: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120</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120</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382</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56</w:t>
            </w:r>
            <w:r w:rsidR="009F7F07">
              <w:rPr>
                <w:rFonts w:ascii="標楷體" w:eastAsia="標楷體" w:hAnsi="標楷體" w:cs="新細明體" w:hint="eastAsia"/>
                <w:kern w:val="0"/>
                <w:szCs w:val="24"/>
              </w:rPr>
              <w:t>5</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highlight w:val="yellow"/>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highlight w:val="yellow"/>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4D7482">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eastAsia="標楷體" w:hAnsi="標楷體"/>
                <w:color w:val="000000" w:themeColor="text1"/>
                <w:szCs w:val="24"/>
              </w:rPr>
              <w:t>財團法人社教文化基金會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241079" w:rsidP="004D7482">
            <w:pPr>
              <w:jc w:val="both"/>
              <w:rPr>
                <w:rFonts w:ascii="標楷體" w:eastAsia="標楷體" w:hAnsi="標楷體" w:cs="新細明體"/>
                <w:kern w:val="0"/>
                <w:szCs w:val="24"/>
              </w:rPr>
            </w:pPr>
            <w:r>
              <w:rPr>
                <w:rFonts w:eastAsia="標楷體" w:hint="eastAsia"/>
                <w:kern w:val="0"/>
                <w:szCs w:val="24"/>
              </w:rPr>
              <w:t>該</w:t>
            </w:r>
            <w:r w:rsidR="00F44DE0" w:rsidRPr="00F44DE0">
              <w:rPr>
                <w:rFonts w:ascii="標楷體" w:eastAsia="標楷體" w:hAnsi="標楷體" w:hint="eastAsia"/>
              </w:rPr>
              <w:t>會正式員工1人，另聘兼職人員2人，</w:t>
            </w:r>
            <w:proofErr w:type="gramStart"/>
            <w:r w:rsidR="00F44DE0" w:rsidRPr="00F44DE0">
              <w:rPr>
                <w:rFonts w:ascii="標楷體" w:eastAsia="標楷體" w:hAnsi="標楷體" w:hint="eastAsia"/>
              </w:rPr>
              <w:t>104</w:t>
            </w:r>
            <w:proofErr w:type="gramEnd"/>
            <w:r w:rsidR="00F44DE0" w:rsidRPr="00F44DE0">
              <w:rPr>
                <w:rFonts w:ascii="標楷體" w:eastAsia="標楷體" w:hAnsi="標楷體" w:hint="eastAsia"/>
              </w:rPr>
              <w:t>年度</w:t>
            </w:r>
            <w:r w:rsidR="00F44DE0" w:rsidRPr="00F44DE0">
              <w:rPr>
                <w:rFonts w:ascii="標楷體" w:eastAsia="標楷體" w:hAnsi="標楷體" w:hint="eastAsia"/>
              </w:rPr>
              <w:lastRenderedPageBreak/>
              <w:t>增加部分工時人員1人。</w:t>
            </w: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rPr>
                <w:rFonts w:ascii="標楷體" w:eastAsia="標楷體" w:hAnsi="標楷體"/>
              </w:rPr>
            </w:pPr>
            <w:r w:rsidRPr="00F44DE0">
              <w:rPr>
                <w:rFonts w:ascii="標楷體" w:eastAsia="標楷體" w:hAnsi="標楷體" w:hint="eastAsia"/>
              </w:rPr>
              <w:t>27.33</w:t>
            </w:r>
            <w:r w:rsidR="005F6B0C">
              <w:rPr>
                <w:rFonts w:ascii="標楷體" w:eastAsia="標楷體" w:hAnsi="標楷體" w:cs="新細明體" w:hint="eastAsia"/>
                <w:kern w:val="0"/>
                <w:szCs w:val="24"/>
              </w:rPr>
              <w:t>%</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28.74</w:t>
            </w:r>
            <w:r w:rsidR="005F6B0C">
              <w:rPr>
                <w:rFonts w:ascii="標楷體" w:eastAsia="標楷體" w:hAnsi="標楷體" w:cs="新細明體" w:hint="eastAsia"/>
                <w:kern w:val="0"/>
                <w:szCs w:val="24"/>
              </w:rPr>
              <w:t>%</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494</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462</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58.12%</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69.58%</w:t>
            </w: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112</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51</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13.18%</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7.68%</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32</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24</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3.76%</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3.61%</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212</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1</w:t>
            </w:r>
            <w:r w:rsidR="009F7F07">
              <w:rPr>
                <w:rFonts w:ascii="標楷體" w:eastAsia="標楷體" w:hAnsi="標楷體" w:hint="eastAsia"/>
              </w:rPr>
              <w:t>27</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24.94%</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9F7F07" w:rsidP="00F44DE0">
            <w:pPr>
              <w:rPr>
                <w:rFonts w:ascii="標楷體" w:eastAsia="標楷體" w:hAnsi="標楷體"/>
              </w:rPr>
            </w:pPr>
            <w:r>
              <w:rPr>
                <w:rFonts w:ascii="標楷體" w:eastAsia="標楷體" w:hAnsi="標楷體" w:hint="eastAsia"/>
              </w:rPr>
              <w:t>19.13</w:t>
            </w:r>
            <w:r w:rsidR="00F44DE0" w:rsidRPr="00F44DE0">
              <w:rPr>
                <w:rFonts w:ascii="標楷體" w:eastAsia="標楷體" w:hAnsi="標楷體" w:hint="eastAsia"/>
              </w:rPr>
              <w:t>%</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850</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664</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w:t>
            </w:r>
            <w:r w:rsidR="002E1FB8">
              <w:rPr>
                <w:rFonts w:ascii="標楷體" w:eastAsia="標楷體" w:hAnsi="標楷體" w:hint="eastAsia"/>
              </w:rPr>
              <w:t>,</w:t>
            </w:r>
            <w:r w:rsidRPr="00F44DE0">
              <w:rPr>
                <w:rFonts w:ascii="標楷體" w:eastAsia="標楷體" w:hAnsi="標楷體" w:hint="eastAsia"/>
              </w:rPr>
              <w:t>110</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2</w:t>
            </w:r>
            <w:r w:rsidR="002E1FB8">
              <w:rPr>
                <w:rFonts w:ascii="標楷體" w:eastAsia="標楷體" w:hAnsi="標楷體" w:hint="eastAsia"/>
              </w:rPr>
              <w:t>,</w:t>
            </w:r>
            <w:r w:rsidRPr="00F44DE0">
              <w:rPr>
                <w:rFonts w:ascii="標楷體" w:eastAsia="標楷體" w:hAnsi="標楷體" w:hint="eastAsia"/>
              </w:rPr>
              <w:t>310</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rPr>
            </w:pPr>
            <w:r w:rsidRPr="00F44DE0">
              <w:rPr>
                <w:rFonts w:ascii="標楷體" w:eastAsia="標楷體" w:hAnsi="標楷體" w:hint="eastAsia"/>
              </w:rPr>
              <w:t>3</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rPr>
                <w:rFonts w:ascii="標楷體" w:eastAsia="標楷體" w:hAnsi="標楷體"/>
                <w:b/>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4D7482">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eastAsia="標楷體" w:hAnsi="標楷體"/>
                <w:color w:val="000000" w:themeColor="text1"/>
                <w:szCs w:val="24"/>
              </w:rPr>
              <w:t>財團法人臺灣省童軍文教基金會</w:t>
            </w: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241079" w:rsidP="004D7482">
            <w:pPr>
              <w:jc w:val="both"/>
              <w:rPr>
                <w:rFonts w:ascii="標楷體" w:eastAsia="標楷體" w:hAnsi="標楷體" w:cs="新細明體"/>
                <w:kern w:val="0"/>
                <w:szCs w:val="24"/>
              </w:rPr>
            </w:pPr>
            <w:r>
              <w:rPr>
                <w:rFonts w:eastAsia="標楷體" w:hint="eastAsia"/>
                <w:kern w:val="0"/>
                <w:szCs w:val="24"/>
              </w:rPr>
              <w:t>該</w:t>
            </w:r>
            <w:r w:rsidR="004A57C3">
              <w:rPr>
                <w:rFonts w:ascii="標楷體" w:eastAsia="標楷體" w:hAnsi="標楷體" w:hint="eastAsia"/>
                <w:color w:val="000000"/>
              </w:rPr>
              <w:t>會無正式職員，</w:t>
            </w:r>
            <w:proofErr w:type="gramStart"/>
            <w:r w:rsidR="00F44DE0" w:rsidRPr="00F44DE0">
              <w:rPr>
                <w:rFonts w:ascii="標楷體" w:eastAsia="標楷體" w:hAnsi="標楷體" w:hint="eastAsia"/>
                <w:color w:val="000000"/>
              </w:rPr>
              <w:t>均為無</w:t>
            </w:r>
            <w:proofErr w:type="gramEnd"/>
            <w:r w:rsidR="00F44DE0" w:rsidRPr="00F44DE0">
              <w:rPr>
                <w:rFonts w:ascii="標楷體" w:eastAsia="標楷體" w:hAnsi="標楷體" w:hint="eastAsia"/>
                <w:color w:val="000000"/>
              </w:rPr>
              <w:t>給職，執行秘書1人、秘書2人、會計1人。</w:t>
            </w: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kern w:val="0"/>
                <w:szCs w:val="24"/>
              </w:rPr>
            </w:pPr>
            <w:r w:rsidRPr="00F44DE0">
              <w:rPr>
                <w:rFonts w:ascii="標楷體" w:eastAsia="標楷體" w:hAnsi="標楷體"/>
                <w:color w:val="000000"/>
              </w:rPr>
              <w:t>0</w:t>
            </w:r>
            <w:r w:rsidRPr="00F44DE0">
              <w:rPr>
                <w:rFonts w:ascii="標楷體" w:eastAsia="標楷體" w:hAnsi="標楷體" w:hint="eastAsia"/>
                <w:color w:val="000000"/>
              </w:rPr>
              <w:t>%</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kern w:val="0"/>
                <w:szCs w:val="24"/>
              </w:rPr>
            </w:pPr>
            <w:r w:rsidRPr="00F44DE0">
              <w:rPr>
                <w:rFonts w:ascii="標楷體" w:eastAsia="標楷體" w:hAnsi="標楷體"/>
                <w:color w:val="000000"/>
              </w:rPr>
              <w:t>0</w:t>
            </w:r>
            <w:r w:rsidRPr="00F44DE0">
              <w:rPr>
                <w:rFonts w:ascii="標楷體" w:eastAsia="標楷體" w:hAnsi="標楷體" w:hint="eastAsia"/>
                <w:color w:val="000000"/>
              </w:rPr>
              <w:t>%</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0</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9F7F07" w:rsidP="00F44DE0">
            <w:pPr>
              <w:widowControl/>
              <w:rPr>
                <w:rFonts w:ascii="標楷體" w:eastAsia="標楷體" w:hAnsi="標楷體" w:cs="新細明體"/>
                <w:kern w:val="0"/>
                <w:szCs w:val="24"/>
              </w:rPr>
            </w:pPr>
            <w:r>
              <w:rPr>
                <w:rFonts w:ascii="標楷體" w:eastAsia="標楷體" w:hAnsi="標楷體" w:cs="新細明體" w:hint="eastAsia"/>
                <w:kern w:val="0"/>
                <w:szCs w:val="24"/>
              </w:rPr>
              <w:t>141</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9F7F07" w:rsidP="00F44DE0">
            <w:pPr>
              <w:widowControl/>
              <w:rPr>
                <w:rFonts w:ascii="標楷體" w:eastAsia="標楷體" w:hAnsi="標楷體" w:cs="新細明體"/>
                <w:kern w:val="0"/>
                <w:szCs w:val="24"/>
              </w:rPr>
            </w:pPr>
            <w:r>
              <w:rPr>
                <w:rFonts w:ascii="標楷體" w:eastAsia="標楷體" w:hAnsi="標楷體" w:cs="新細明體" w:hint="eastAsia"/>
                <w:kern w:val="0"/>
                <w:szCs w:val="24"/>
              </w:rPr>
              <w:t>147</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29"/>
        <w:gridCol w:w="1579"/>
        <w:gridCol w:w="1496"/>
        <w:gridCol w:w="1015"/>
        <w:gridCol w:w="776"/>
        <w:gridCol w:w="643"/>
        <w:gridCol w:w="776"/>
        <w:gridCol w:w="777"/>
        <w:gridCol w:w="1551"/>
      </w:tblGrid>
      <w:tr w:rsidR="00F44DE0" w:rsidRPr="00F44DE0" w:rsidTr="00E24749">
        <w:trPr>
          <w:trHeight w:val="816"/>
        </w:trPr>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lastRenderedPageBreak/>
              <w:t>財團法人名稱</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1289"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728"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7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E24749">
        <w:trPr>
          <w:trHeight w:val="324"/>
        </w:trPr>
        <w:tc>
          <w:tcPr>
            <w:tcW w:w="579"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eastAsia="標楷體" w:hAnsi="標楷體" w:hint="eastAsia"/>
                <w:color w:val="000000" w:themeColor="text1"/>
                <w:szCs w:val="24"/>
              </w:rPr>
              <w:t>財團法人台灣省中小學校教職員福利文教基金會</w:t>
            </w:r>
          </w:p>
        </w:tc>
        <w:tc>
          <w:tcPr>
            <w:tcW w:w="810"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76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521"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39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330"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398"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399"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796" w:type="pct"/>
            <w:vMerge w:val="restart"/>
            <w:tcBorders>
              <w:top w:val="single" w:sz="4" w:space="0" w:color="auto"/>
              <w:left w:val="nil"/>
              <w:right w:val="single" w:sz="4" w:space="0" w:color="auto"/>
            </w:tcBorders>
            <w:vAlign w:val="center"/>
          </w:tcPr>
          <w:p w:rsidR="00F44DE0" w:rsidRPr="00F44DE0" w:rsidRDefault="00F44DE0" w:rsidP="00F44DE0">
            <w:pPr>
              <w:jc w:val="center"/>
              <w:rPr>
                <w:rFonts w:ascii="標楷體" w:eastAsia="標楷體" w:hAnsi="標楷體" w:cs="新細明體"/>
                <w:kern w:val="0"/>
                <w:szCs w:val="24"/>
              </w:rPr>
            </w:pPr>
          </w:p>
        </w:tc>
      </w:tr>
      <w:tr w:rsidR="00F44DE0" w:rsidRPr="00F44DE0" w:rsidTr="003E6EA1">
        <w:trPr>
          <w:trHeight w:val="324"/>
        </w:trPr>
        <w:tc>
          <w:tcPr>
            <w:tcW w:w="579"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810"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專任董事長薪資</w:t>
            </w:r>
          </w:p>
        </w:tc>
        <w:tc>
          <w:tcPr>
            <w:tcW w:w="768"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521"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98"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30"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98"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Helvetica"/>
                <w:color w:val="000000"/>
                <w:kern w:val="0"/>
                <w:szCs w:val="24"/>
              </w:rPr>
            </w:pPr>
            <w:r w:rsidRPr="00F44DE0">
              <w:rPr>
                <w:rFonts w:ascii="標楷體" w:eastAsia="標楷體" w:hAnsi="標楷體" w:cs="Helvetica" w:hint="eastAsia"/>
                <w:color w:val="000000"/>
                <w:kern w:val="0"/>
                <w:szCs w:val="24"/>
              </w:rPr>
              <w:t>39.61%</w:t>
            </w:r>
          </w:p>
        </w:tc>
        <w:tc>
          <w:tcPr>
            <w:tcW w:w="399"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spacing w:after="150"/>
              <w:jc w:val="center"/>
              <w:rPr>
                <w:rFonts w:ascii="標楷體" w:eastAsia="標楷體" w:hAnsi="標楷體" w:cs="新細明體"/>
                <w:color w:val="000000"/>
                <w:kern w:val="0"/>
                <w:szCs w:val="24"/>
              </w:rPr>
            </w:pPr>
            <w:r w:rsidRPr="00F44DE0">
              <w:rPr>
                <w:rFonts w:ascii="標楷體" w:eastAsia="標楷體" w:hAnsi="標楷體" w:cs="新細明體" w:hint="eastAsia"/>
                <w:color w:val="000000"/>
                <w:kern w:val="0"/>
                <w:szCs w:val="24"/>
              </w:rPr>
              <w:t>49.</w:t>
            </w:r>
            <w:r w:rsidR="009F7F07">
              <w:rPr>
                <w:rFonts w:ascii="標楷體" w:eastAsia="標楷體" w:hAnsi="標楷體" w:cs="新細明體" w:hint="eastAsia"/>
                <w:color w:val="000000"/>
                <w:kern w:val="0"/>
                <w:szCs w:val="24"/>
              </w:rPr>
              <w:t>49</w:t>
            </w:r>
            <w:r w:rsidRPr="00F44DE0">
              <w:rPr>
                <w:rFonts w:ascii="標楷體" w:eastAsia="標楷體" w:hAnsi="標楷體" w:cs="Helvetica" w:hint="eastAsia"/>
                <w:color w:val="000000"/>
                <w:kern w:val="0"/>
                <w:szCs w:val="24"/>
              </w:rPr>
              <w:t>%</w:t>
            </w:r>
          </w:p>
        </w:tc>
        <w:tc>
          <w:tcPr>
            <w:tcW w:w="79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3E6EA1" w:rsidRPr="00F44DE0" w:rsidTr="003E6EA1">
        <w:trPr>
          <w:trHeight w:val="324"/>
        </w:trPr>
        <w:tc>
          <w:tcPr>
            <w:tcW w:w="57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810" w:type="pct"/>
            <w:tcBorders>
              <w:top w:val="nil"/>
              <w:left w:val="nil"/>
              <w:bottom w:val="single" w:sz="4" w:space="0" w:color="auto"/>
              <w:right w:val="single" w:sz="4" w:space="0" w:color="auto"/>
            </w:tcBorders>
            <w:shd w:val="clear" w:color="auto" w:fill="auto"/>
            <w:vAlign w:val="center"/>
          </w:tcPr>
          <w:p w:rsidR="003E6EA1" w:rsidRPr="00F44DE0" w:rsidRDefault="003E6EA1" w:rsidP="003E6EA1">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薪資(不含專任董事長薪資)</w:t>
            </w:r>
          </w:p>
        </w:tc>
        <w:tc>
          <w:tcPr>
            <w:tcW w:w="768"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33,046</w:t>
            </w:r>
          </w:p>
        </w:tc>
        <w:tc>
          <w:tcPr>
            <w:tcW w:w="521"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167</w:t>
            </w:r>
          </w:p>
        </w:tc>
        <w:tc>
          <w:tcPr>
            <w:tcW w:w="398"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60.32</w:t>
            </w:r>
            <w:r w:rsidR="005F6B0C">
              <w:rPr>
                <w:rFonts w:ascii="標楷體" w:eastAsia="標楷體" w:hAnsi="標楷體" w:cs="新細明體" w:hint="eastAsia"/>
                <w:kern w:val="0"/>
                <w:szCs w:val="24"/>
              </w:rPr>
              <w:t>%</w:t>
            </w:r>
          </w:p>
        </w:tc>
        <w:tc>
          <w:tcPr>
            <w:tcW w:w="330"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57</w:t>
            </w:r>
            <w:r w:rsidR="005F6B0C">
              <w:rPr>
                <w:rFonts w:ascii="標楷體" w:eastAsia="標楷體" w:hAnsi="標楷體" w:cs="新細明體" w:hint="eastAsia"/>
                <w:kern w:val="0"/>
                <w:szCs w:val="24"/>
              </w:rPr>
              <w:t>%</w:t>
            </w:r>
          </w:p>
        </w:tc>
        <w:tc>
          <w:tcPr>
            <w:tcW w:w="398" w:type="pct"/>
            <w:vMerge/>
            <w:tcBorders>
              <w:left w:val="single" w:sz="4" w:space="0" w:color="auto"/>
              <w:right w:val="single" w:sz="4" w:space="0" w:color="auto"/>
            </w:tcBorders>
            <w:shd w:val="clear" w:color="auto" w:fill="auto"/>
            <w:vAlign w:val="center"/>
          </w:tcPr>
          <w:p w:rsidR="003E6EA1" w:rsidRPr="00F44DE0" w:rsidRDefault="003E6EA1" w:rsidP="003E6EA1">
            <w:pPr>
              <w:widowControl/>
              <w:jc w:val="center"/>
              <w:rPr>
                <w:rFonts w:ascii="標楷體" w:eastAsia="標楷體" w:hAnsi="標楷體" w:cs="新細明體"/>
                <w:kern w:val="0"/>
                <w:szCs w:val="24"/>
              </w:rPr>
            </w:pPr>
          </w:p>
        </w:tc>
        <w:tc>
          <w:tcPr>
            <w:tcW w:w="399" w:type="pct"/>
            <w:vMerge/>
            <w:tcBorders>
              <w:left w:val="single" w:sz="4" w:space="0" w:color="auto"/>
              <w:right w:val="single" w:sz="4" w:space="0" w:color="auto"/>
            </w:tcBorders>
            <w:shd w:val="clear" w:color="auto" w:fill="auto"/>
            <w:vAlign w:val="center"/>
          </w:tcPr>
          <w:p w:rsidR="003E6EA1" w:rsidRPr="00F44DE0" w:rsidRDefault="003E6EA1" w:rsidP="003E6EA1">
            <w:pPr>
              <w:widowControl/>
              <w:jc w:val="center"/>
              <w:rPr>
                <w:rFonts w:ascii="標楷體" w:eastAsia="標楷體" w:hAnsi="標楷體" w:cs="新細明體"/>
                <w:kern w:val="0"/>
                <w:szCs w:val="24"/>
              </w:rPr>
            </w:pPr>
          </w:p>
        </w:tc>
        <w:tc>
          <w:tcPr>
            <w:tcW w:w="796" w:type="pct"/>
            <w:vMerge/>
            <w:tcBorders>
              <w:left w:val="single" w:sz="4" w:space="0" w:color="auto"/>
              <w:right w:val="single" w:sz="4" w:space="0" w:color="auto"/>
            </w:tcBorders>
            <w:shd w:val="clear" w:color="auto" w:fill="auto"/>
            <w:vAlign w:val="center"/>
          </w:tcPr>
          <w:p w:rsidR="003E6EA1" w:rsidRPr="00F44DE0" w:rsidRDefault="003E6EA1" w:rsidP="003E6EA1">
            <w:pPr>
              <w:widowControl/>
              <w:jc w:val="center"/>
              <w:rPr>
                <w:rFonts w:ascii="標楷體" w:eastAsia="標楷體" w:hAnsi="標楷體" w:cs="新細明體"/>
                <w:kern w:val="0"/>
                <w:szCs w:val="24"/>
              </w:rPr>
            </w:pPr>
          </w:p>
        </w:tc>
      </w:tr>
      <w:tr w:rsidR="00F44DE0" w:rsidRPr="00F44DE0" w:rsidTr="003E6EA1">
        <w:trPr>
          <w:trHeight w:val="324"/>
        </w:trPr>
        <w:tc>
          <w:tcPr>
            <w:tcW w:w="579"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810"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768"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521"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98"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30" w:type="pct"/>
            <w:tcBorders>
              <w:top w:val="nil"/>
              <w:left w:val="nil"/>
              <w:bottom w:val="single" w:sz="4" w:space="0" w:color="auto"/>
              <w:right w:val="single" w:sz="4" w:space="0" w:color="auto"/>
            </w:tcBorders>
            <w:shd w:val="clear" w:color="auto" w:fill="auto"/>
            <w:vAlign w:val="center"/>
          </w:tcPr>
          <w:p w:rsidR="00F44DE0" w:rsidRPr="003E6EA1" w:rsidRDefault="00F44DE0" w:rsidP="003E6EA1">
            <w:pPr>
              <w:widowControl/>
              <w:spacing w:after="150"/>
              <w:jc w:val="center"/>
              <w:rPr>
                <w:rFonts w:ascii="標楷體" w:eastAsia="標楷體" w:hAnsi="標楷體" w:cs="新細明體"/>
                <w:color w:val="000000"/>
                <w:kern w:val="0"/>
                <w:szCs w:val="24"/>
              </w:rPr>
            </w:pPr>
            <w:r w:rsidRPr="003E6EA1">
              <w:rPr>
                <w:rFonts w:ascii="標楷體" w:eastAsia="標楷體" w:hAnsi="標楷體" w:cs="新細明體" w:hint="eastAsia"/>
                <w:color w:val="000000"/>
                <w:kern w:val="0"/>
                <w:szCs w:val="24"/>
              </w:rPr>
              <w:t>0</w:t>
            </w:r>
          </w:p>
        </w:tc>
        <w:tc>
          <w:tcPr>
            <w:tcW w:w="398"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399"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79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3E6EA1" w:rsidRPr="00F44DE0" w:rsidTr="003E6EA1">
        <w:trPr>
          <w:trHeight w:val="648"/>
        </w:trPr>
        <w:tc>
          <w:tcPr>
            <w:tcW w:w="579"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810" w:type="pct"/>
            <w:tcBorders>
              <w:top w:val="nil"/>
              <w:left w:val="nil"/>
              <w:bottom w:val="single" w:sz="4" w:space="0" w:color="auto"/>
              <w:right w:val="single" w:sz="4" w:space="0" w:color="auto"/>
            </w:tcBorders>
            <w:shd w:val="clear" w:color="auto" w:fill="auto"/>
            <w:vAlign w:val="center"/>
            <w:hideMark/>
          </w:tcPr>
          <w:p w:rsidR="003E6EA1" w:rsidRPr="00F44DE0" w:rsidRDefault="003E6EA1" w:rsidP="003E6EA1">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768"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3,339</w:t>
            </w:r>
          </w:p>
        </w:tc>
        <w:tc>
          <w:tcPr>
            <w:tcW w:w="521"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0</w:t>
            </w:r>
          </w:p>
        </w:tc>
        <w:tc>
          <w:tcPr>
            <w:tcW w:w="398"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6.10</w:t>
            </w:r>
            <w:r w:rsidR="005F6B0C">
              <w:rPr>
                <w:rFonts w:ascii="標楷體" w:eastAsia="標楷體" w:hAnsi="標楷體" w:cs="新細明體" w:hint="eastAsia"/>
                <w:kern w:val="0"/>
                <w:szCs w:val="24"/>
              </w:rPr>
              <w:t>%</w:t>
            </w:r>
          </w:p>
        </w:tc>
        <w:tc>
          <w:tcPr>
            <w:tcW w:w="330" w:type="pct"/>
            <w:tcBorders>
              <w:top w:val="nil"/>
              <w:left w:val="nil"/>
              <w:bottom w:val="sing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0</w:t>
            </w:r>
          </w:p>
        </w:tc>
        <w:tc>
          <w:tcPr>
            <w:tcW w:w="398"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39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796" w:type="pct"/>
            <w:vMerge/>
            <w:tcBorders>
              <w:left w:val="nil"/>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r>
      <w:tr w:rsidR="003E6EA1" w:rsidRPr="00F44DE0" w:rsidTr="003E6EA1">
        <w:trPr>
          <w:trHeight w:val="972"/>
        </w:trPr>
        <w:tc>
          <w:tcPr>
            <w:tcW w:w="579"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810" w:type="pct"/>
            <w:tcBorders>
              <w:top w:val="single" w:sz="4" w:space="0" w:color="auto"/>
              <w:left w:val="nil"/>
              <w:bottom w:val="double" w:sz="4" w:space="0" w:color="auto"/>
              <w:right w:val="single" w:sz="4" w:space="0" w:color="auto"/>
            </w:tcBorders>
            <w:shd w:val="clear" w:color="auto" w:fill="auto"/>
            <w:vAlign w:val="center"/>
            <w:hideMark/>
          </w:tcPr>
          <w:p w:rsidR="003E6EA1" w:rsidRPr="00F44DE0" w:rsidRDefault="003E6EA1" w:rsidP="003E6EA1">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768" w:type="pct"/>
            <w:tcBorders>
              <w:top w:val="sing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18,395</w:t>
            </w:r>
          </w:p>
        </w:tc>
        <w:tc>
          <w:tcPr>
            <w:tcW w:w="521" w:type="pct"/>
            <w:tcBorders>
              <w:top w:val="sing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126</w:t>
            </w:r>
          </w:p>
        </w:tc>
        <w:tc>
          <w:tcPr>
            <w:tcW w:w="398" w:type="pct"/>
            <w:tcBorders>
              <w:top w:val="sing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33.58</w:t>
            </w:r>
            <w:r w:rsidR="005F6B0C">
              <w:rPr>
                <w:rFonts w:ascii="標楷體" w:eastAsia="標楷體" w:hAnsi="標楷體" w:cs="新細明體" w:hint="eastAsia"/>
                <w:kern w:val="0"/>
                <w:szCs w:val="24"/>
              </w:rPr>
              <w:t>%</w:t>
            </w:r>
          </w:p>
        </w:tc>
        <w:tc>
          <w:tcPr>
            <w:tcW w:w="330" w:type="pct"/>
            <w:tcBorders>
              <w:top w:val="sing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43</w:t>
            </w:r>
            <w:r w:rsidR="005F6B0C">
              <w:rPr>
                <w:rFonts w:ascii="標楷體" w:eastAsia="標楷體" w:hAnsi="標楷體" w:cs="新細明體" w:hint="eastAsia"/>
                <w:kern w:val="0"/>
                <w:szCs w:val="24"/>
              </w:rPr>
              <w:t>%</w:t>
            </w:r>
          </w:p>
        </w:tc>
        <w:tc>
          <w:tcPr>
            <w:tcW w:w="398"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39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796" w:type="pct"/>
            <w:vMerge/>
            <w:tcBorders>
              <w:left w:val="nil"/>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r>
      <w:tr w:rsidR="003E6EA1" w:rsidRPr="00F44DE0" w:rsidTr="003E6EA1">
        <w:trPr>
          <w:trHeight w:val="708"/>
        </w:trPr>
        <w:tc>
          <w:tcPr>
            <w:tcW w:w="579"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810" w:type="pct"/>
            <w:tcBorders>
              <w:top w:val="double" w:sz="4" w:space="0" w:color="auto"/>
              <w:left w:val="nil"/>
              <w:bottom w:val="double" w:sz="4" w:space="0" w:color="auto"/>
              <w:right w:val="single" w:sz="4" w:space="0" w:color="auto"/>
            </w:tcBorders>
            <w:shd w:val="clear" w:color="auto" w:fill="auto"/>
            <w:vAlign w:val="center"/>
            <w:hideMark/>
          </w:tcPr>
          <w:p w:rsidR="003E6EA1" w:rsidRPr="00F44DE0" w:rsidRDefault="003E6EA1" w:rsidP="003E6EA1">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768"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54,780</w:t>
            </w:r>
          </w:p>
        </w:tc>
        <w:tc>
          <w:tcPr>
            <w:tcW w:w="521"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293</w:t>
            </w:r>
          </w:p>
        </w:tc>
        <w:tc>
          <w:tcPr>
            <w:tcW w:w="398"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100</w:t>
            </w:r>
            <w:r w:rsidR="005F6B0C">
              <w:rPr>
                <w:rFonts w:ascii="標楷體" w:eastAsia="標楷體" w:hAnsi="標楷體" w:cs="新細明體" w:hint="eastAsia"/>
                <w:kern w:val="0"/>
                <w:szCs w:val="24"/>
              </w:rPr>
              <w:t>%</w:t>
            </w:r>
          </w:p>
        </w:tc>
        <w:tc>
          <w:tcPr>
            <w:tcW w:w="330"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100</w:t>
            </w:r>
            <w:r w:rsidR="005F6B0C">
              <w:rPr>
                <w:rFonts w:ascii="標楷體" w:eastAsia="標楷體" w:hAnsi="標楷體" w:cs="新細明體" w:hint="eastAsia"/>
                <w:kern w:val="0"/>
                <w:szCs w:val="24"/>
              </w:rPr>
              <w:t>%</w:t>
            </w:r>
          </w:p>
        </w:tc>
        <w:tc>
          <w:tcPr>
            <w:tcW w:w="398" w:type="pct"/>
            <w:vMerge/>
            <w:tcBorders>
              <w:left w:val="single" w:sz="4" w:space="0" w:color="auto"/>
              <w:right w:val="single" w:sz="4" w:space="0" w:color="auto"/>
            </w:tcBorders>
            <w:vAlign w:val="center"/>
            <w:hideMark/>
          </w:tcPr>
          <w:p w:rsidR="003E6EA1" w:rsidRPr="00F44DE0" w:rsidRDefault="003E6EA1" w:rsidP="003E6EA1">
            <w:pPr>
              <w:widowControl/>
              <w:rPr>
                <w:rFonts w:ascii="標楷體" w:eastAsia="標楷體" w:hAnsi="標楷體" w:cs="新細明體"/>
                <w:kern w:val="0"/>
                <w:szCs w:val="24"/>
              </w:rPr>
            </w:pPr>
          </w:p>
        </w:tc>
        <w:tc>
          <w:tcPr>
            <w:tcW w:w="39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796" w:type="pct"/>
            <w:vMerge/>
            <w:tcBorders>
              <w:left w:val="nil"/>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r>
      <w:tr w:rsidR="003E6EA1" w:rsidRPr="00F44DE0" w:rsidTr="003E6EA1">
        <w:trPr>
          <w:trHeight w:val="708"/>
        </w:trPr>
        <w:tc>
          <w:tcPr>
            <w:tcW w:w="57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810" w:type="pct"/>
            <w:tcBorders>
              <w:top w:val="double" w:sz="4" w:space="0" w:color="auto"/>
              <w:left w:val="nil"/>
              <w:bottom w:val="double" w:sz="4" w:space="0" w:color="auto"/>
              <w:right w:val="single" w:sz="4" w:space="0" w:color="auto"/>
            </w:tcBorders>
            <w:shd w:val="clear" w:color="auto" w:fill="auto"/>
            <w:vAlign w:val="center"/>
          </w:tcPr>
          <w:p w:rsidR="003E6EA1" w:rsidRPr="00F44DE0" w:rsidRDefault="003E6EA1" w:rsidP="003E6EA1">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768"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138,294</w:t>
            </w:r>
          </w:p>
        </w:tc>
        <w:tc>
          <w:tcPr>
            <w:tcW w:w="521"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jc w:val="center"/>
              <w:rPr>
                <w:rFonts w:ascii="標楷體" w:eastAsia="標楷體" w:hAnsi="標楷體"/>
              </w:rPr>
            </w:pPr>
            <w:r w:rsidRPr="003E6EA1">
              <w:rPr>
                <w:rFonts w:ascii="標楷體" w:eastAsia="標楷體" w:hAnsi="標楷體"/>
              </w:rPr>
              <w:t>592</w:t>
            </w:r>
          </w:p>
        </w:tc>
        <w:tc>
          <w:tcPr>
            <w:tcW w:w="398"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widowControl/>
              <w:spacing w:after="150"/>
              <w:jc w:val="center"/>
              <w:rPr>
                <w:rFonts w:ascii="標楷體" w:eastAsia="標楷體" w:hAnsi="標楷體" w:cs="新細明體"/>
                <w:color w:val="000000"/>
                <w:kern w:val="0"/>
                <w:szCs w:val="24"/>
              </w:rPr>
            </w:pPr>
          </w:p>
        </w:tc>
        <w:tc>
          <w:tcPr>
            <w:tcW w:w="330" w:type="pct"/>
            <w:tcBorders>
              <w:top w:val="double" w:sz="4" w:space="0" w:color="auto"/>
              <w:left w:val="nil"/>
              <w:bottom w:val="double" w:sz="4" w:space="0" w:color="auto"/>
              <w:right w:val="single" w:sz="4" w:space="0" w:color="auto"/>
            </w:tcBorders>
            <w:shd w:val="clear" w:color="auto" w:fill="auto"/>
            <w:vAlign w:val="center"/>
          </w:tcPr>
          <w:p w:rsidR="003E6EA1" w:rsidRPr="003E6EA1" w:rsidRDefault="003E6EA1" w:rsidP="003E6EA1">
            <w:pPr>
              <w:widowControl/>
              <w:spacing w:after="150"/>
              <w:jc w:val="center"/>
              <w:rPr>
                <w:rFonts w:ascii="標楷體" w:eastAsia="標楷體" w:hAnsi="標楷體" w:cs="新細明體"/>
                <w:color w:val="000000"/>
                <w:kern w:val="0"/>
                <w:szCs w:val="24"/>
              </w:rPr>
            </w:pPr>
          </w:p>
        </w:tc>
        <w:tc>
          <w:tcPr>
            <w:tcW w:w="398"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399" w:type="pct"/>
            <w:vMerge/>
            <w:tcBorders>
              <w:left w:val="single" w:sz="4" w:space="0" w:color="auto"/>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c>
          <w:tcPr>
            <w:tcW w:w="796" w:type="pct"/>
            <w:vMerge/>
            <w:tcBorders>
              <w:left w:val="nil"/>
              <w:right w:val="single" w:sz="4" w:space="0" w:color="auto"/>
            </w:tcBorders>
            <w:vAlign w:val="center"/>
          </w:tcPr>
          <w:p w:rsidR="003E6EA1" w:rsidRPr="00F44DE0" w:rsidRDefault="003E6EA1" w:rsidP="003E6EA1">
            <w:pPr>
              <w:widowControl/>
              <w:rPr>
                <w:rFonts w:ascii="標楷體" w:eastAsia="標楷體" w:hAnsi="標楷體" w:cs="新細明體"/>
                <w:kern w:val="0"/>
                <w:szCs w:val="24"/>
              </w:rPr>
            </w:pPr>
          </w:p>
        </w:tc>
      </w:tr>
      <w:tr w:rsidR="00F44DE0" w:rsidRPr="00F44DE0" w:rsidTr="00E24749">
        <w:trPr>
          <w:trHeight w:val="708"/>
        </w:trPr>
        <w:tc>
          <w:tcPr>
            <w:tcW w:w="579"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810"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76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E500DB">
            <w:pPr>
              <w:widowControl/>
              <w:spacing w:after="150"/>
              <w:jc w:val="center"/>
              <w:rPr>
                <w:rFonts w:ascii="新細明體" w:hAnsi="新細明體" w:cs="新細明體"/>
                <w:color w:val="000000"/>
                <w:kern w:val="0"/>
                <w:szCs w:val="24"/>
              </w:rPr>
            </w:pPr>
            <w:r w:rsidRPr="00F44DE0">
              <w:rPr>
                <w:rFonts w:ascii="標楷體" w:eastAsia="標楷體" w:hAnsi="標楷體" w:cs="新細明體" w:hint="eastAsia"/>
                <w:color w:val="000000"/>
                <w:kern w:val="0"/>
                <w:szCs w:val="24"/>
              </w:rPr>
              <w:t>99</w:t>
            </w:r>
          </w:p>
        </w:tc>
        <w:tc>
          <w:tcPr>
            <w:tcW w:w="521"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spacing w:after="150"/>
              <w:rPr>
                <w:rFonts w:ascii="新細明體" w:hAnsi="新細明體" w:cs="新細明體"/>
                <w:color w:val="000000"/>
                <w:kern w:val="0"/>
                <w:szCs w:val="24"/>
              </w:rPr>
            </w:pPr>
            <w:r w:rsidRPr="00F44DE0">
              <w:rPr>
                <w:rFonts w:ascii="標楷體" w:eastAsia="標楷體" w:hAnsi="標楷體" w:cs="新細明體" w:hint="eastAsia"/>
                <w:color w:val="000000"/>
                <w:kern w:val="0"/>
                <w:szCs w:val="24"/>
              </w:rPr>
              <w:t> 4(兼職)</w:t>
            </w:r>
          </w:p>
        </w:tc>
        <w:tc>
          <w:tcPr>
            <w:tcW w:w="39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spacing w:after="150"/>
              <w:rPr>
                <w:rFonts w:ascii="新細明體" w:hAnsi="新細明體" w:cs="新細明體"/>
                <w:color w:val="000000"/>
                <w:kern w:val="0"/>
                <w:szCs w:val="24"/>
              </w:rPr>
            </w:pPr>
            <w:r w:rsidRPr="00F44DE0">
              <w:rPr>
                <w:rFonts w:ascii="標楷體" w:eastAsia="標楷體" w:hAnsi="標楷體" w:cs="新細明體" w:hint="eastAsia"/>
                <w:b/>
                <w:bCs/>
                <w:color w:val="000000"/>
                <w:kern w:val="0"/>
                <w:szCs w:val="24"/>
              </w:rPr>
              <w:t> </w:t>
            </w:r>
          </w:p>
        </w:tc>
        <w:tc>
          <w:tcPr>
            <w:tcW w:w="330"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spacing w:after="150"/>
              <w:rPr>
                <w:rFonts w:ascii="新細明體" w:hAnsi="新細明體" w:cs="新細明體"/>
                <w:color w:val="000000"/>
                <w:kern w:val="0"/>
                <w:szCs w:val="24"/>
              </w:rPr>
            </w:pPr>
            <w:r w:rsidRPr="00F44DE0">
              <w:rPr>
                <w:rFonts w:ascii="標楷體" w:eastAsia="標楷體" w:hAnsi="標楷體" w:cs="新細明體" w:hint="eastAsia"/>
                <w:b/>
                <w:bCs/>
                <w:color w:val="000000"/>
                <w:kern w:val="0"/>
                <w:szCs w:val="24"/>
              </w:rPr>
              <w:t> </w:t>
            </w:r>
          </w:p>
        </w:tc>
        <w:tc>
          <w:tcPr>
            <w:tcW w:w="398"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399"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79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決算數(千元)</w:t>
            </w:r>
            <w:r w:rsidRPr="00F44DE0">
              <w:rPr>
                <w:rFonts w:ascii="標楷體" w:eastAsia="標楷體" w:hAnsi="標楷體" w:cs="新細明體"/>
                <w:color w:val="000000" w:themeColor="text1"/>
                <w:kern w:val="0"/>
                <w:szCs w:val="24"/>
              </w:rPr>
              <w:t>[</w:t>
            </w:r>
            <w:proofErr w:type="gramStart"/>
            <w:r w:rsidRPr="00F44DE0">
              <w:rPr>
                <w:rFonts w:ascii="標楷體" w:eastAsia="標楷體" w:hAnsi="標楷體" w:cs="新細明體" w:hint="eastAsia"/>
                <w:color w:val="000000" w:themeColor="text1"/>
                <w:kern w:val="0"/>
                <w:szCs w:val="24"/>
              </w:rPr>
              <w:t>Ａ</w:t>
            </w:r>
            <w:proofErr w:type="gramEnd"/>
            <w:r w:rsidRPr="00F44DE0">
              <w:rPr>
                <w:rFonts w:ascii="標楷體" w:eastAsia="標楷體" w:hAnsi="標楷體" w:cs="新細明體" w:hint="eastAsia"/>
                <w:color w:val="000000" w:themeColor="text1"/>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各科目占比[</w:t>
            </w:r>
            <w:proofErr w:type="gramStart"/>
            <w:r w:rsidRPr="00F44DE0">
              <w:rPr>
                <w:rFonts w:ascii="標楷體" w:eastAsia="標楷體" w:hAnsi="標楷體" w:cs="新細明體" w:hint="eastAsia"/>
                <w:color w:val="000000" w:themeColor="text1"/>
                <w:kern w:val="0"/>
                <w:szCs w:val="24"/>
              </w:rPr>
              <w:t>Ａ</w:t>
            </w:r>
            <w:proofErr w:type="gramEnd"/>
            <w:r w:rsidRPr="00F44DE0">
              <w:rPr>
                <w:rFonts w:ascii="標楷體" w:eastAsia="標楷體" w:hAnsi="標楷體" w:cs="新細明體" w:hint="eastAsia"/>
                <w:color w:val="000000" w:themeColor="text1"/>
                <w:kern w:val="0"/>
                <w:szCs w:val="24"/>
              </w:rPr>
              <w:t>/</w:t>
            </w:r>
            <w:proofErr w:type="gramStart"/>
            <w:r w:rsidRPr="00F44DE0">
              <w:rPr>
                <w:rFonts w:ascii="標楷體" w:eastAsia="標楷體" w:hAnsi="標楷體" w:cs="新細明體" w:hint="eastAsia"/>
                <w:color w:val="000000" w:themeColor="text1"/>
                <w:kern w:val="0"/>
                <w:szCs w:val="24"/>
              </w:rPr>
              <w:t>Ｂ</w:t>
            </w:r>
            <w:proofErr w:type="gramEnd"/>
            <w:r w:rsidRPr="00F44DE0">
              <w:rPr>
                <w:rFonts w:ascii="標楷體" w:eastAsia="標楷體" w:hAnsi="標楷體" w:cs="新細明體" w:hint="eastAsia"/>
                <w:color w:val="000000" w:themeColor="text1"/>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用人費占比</w:t>
            </w:r>
          </w:p>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w:t>
            </w:r>
            <w:proofErr w:type="gramStart"/>
            <w:r w:rsidRPr="00F44DE0">
              <w:rPr>
                <w:rFonts w:ascii="標楷體" w:eastAsia="標楷體" w:hAnsi="標楷體" w:cs="新細明體" w:hint="eastAsia"/>
                <w:color w:val="000000" w:themeColor="text1"/>
                <w:kern w:val="0"/>
                <w:szCs w:val="24"/>
              </w:rPr>
              <w:t>Ｂ</w:t>
            </w:r>
            <w:proofErr w:type="gramEnd"/>
            <w:r w:rsidRPr="00F44DE0">
              <w:rPr>
                <w:rFonts w:ascii="標楷體" w:eastAsia="標楷體" w:hAnsi="標楷體" w:cs="新細明體" w:hint="eastAsia"/>
                <w:color w:val="000000" w:themeColor="text1"/>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分析說明</w:t>
            </w:r>
          </w:p>
        </w:tc>
      </w:tr>
      <w:tr w:rsidR="00F44DE0" w:rsidRPr="00F44DE0" w:rsidTr="00F44DE0">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spacing w:line="320" w:lineRule="exact"/>
              <w:jc w:val="center"/>
              <w:rPr>
                <w:rFonts w:ascii="標楷體" w:eastAsia="標楷體" w:hAnsi="標楷體"/>
                <w:color w:val="000000" w:themeColor="text1"/>
                <w:szCs w:val="24"/>
              </w:rPr>
            </w:pPr>
            <w:r w:rsidRPr="00F44DE0">
              <w:rPr>
                <w:rFonts w:ascii="標楷體" w:eastAsia="標楷體" w:hAnsi="標楷體" w:hint="eastAsia"/>
                <w:color w:val="000000" w:themeColor="text1"/>
                <w:szCs w:val="24"/>
              </w:rPr>
              <w:t>財團法人教育部接受捐助獎學基金會</w:t>
            </w:r>
          </w:p>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F44DE0" w:rsidP="004D7482">
            <w:pPr>
              <w:ind w:firstLineChars="2" w:firstLine="5"/>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1、</w:t>
            </w:r>
            <w:r w:rsidR="00241079">
              <w:rPr>
                <w:rFonts w:eastAsia="標楷體" w:hint="eastAsia"/>
                <w:kern w:val="0"/>
                <w:szCs w:val="24"/>
              </w:rPr>
              <w:t>該</w:t>
            </w:r>
            <w:r w:rsidRPr="00F44DE0">
              <w:rPr>
                <w:rFonts w:ascii="標楷體" w:eastAsia="標楷體" w:hAnsi="標楷體" w:cs="新細明體" w:hint="eastAsia"/>
                <w:color w:val="000000" w:themeColor="text1"/>
                <w:kern w:val="0"/>
                <w:szCs w:val="24"/>
              </w:rPr>
              <w:t>會董事及</w:t>
            </w:r>
            <w:proofErr w:type="gramStart"/>
            <w:r w:rsidRPr="00F44DE0">
              <w:rPr>
                <w:rFonts w:ascii="標楷體" w:eastAsia="標楷體" w:hAnsi="標楷體" w:cs="新細明體" w:hint="eastAsia"/>
                <w:color w:val="000000" w:themeColor="text1"/>
                <w:kern w:val="0"/>
                <w:szCs w:val="24"/>
              </w:rPr>
              <w:t>監察人均為無</w:t>
            </w:r>
            <w:proofErr w:type="gramEnd"/>
            <w:r w:rsidRPr="00F44DE0">
              <w:rPr>
                <w:rFonts w:ascii="標楷體" w:eastAsia="標楷體" w:hAnsi="標楷體" w:cs="新細明體" w:hint="eastAsia"/>
                <w:color w:val="000000" w:themeColor="text1"/>
                <w:kern w:val="0"/>
                <w:szCs w:val="24"/>
              </w:rPr>
              <w:t>給職。</w:t>
            </w:r>
          </w:p>
          <w:p w:rsidR="00F44DE0" w:rsidRPr="00F44DE0" w:rsidRDefault="00F44DE0" w:rsidP="00F44DE0">
            <w:pP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2、該會行政人員為兼職，另執行長自104年8月起支領兼職費。</w:t>
            </w: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6.2%</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6.</w:t>
            </w:r>
            <w:r w:rsidRPr="00F44DE0">
              <w:rPr>
                <w:rFonts w:ascii="標楷體" w:eastAsia="標楷體" w:hAnsi="標楷體" w:cs="新細明體"/>
                <w:color w:val="000000" w:themeColor="text1"/>
                <w:kern w:val="0"/>
                <w:szCs w:val="24"/>
              </w:rPr>
              <w:t>2</w:t>
            </w:r>
            <w:r w:rsidRPr="00F44DE0">
              <w:rPr>
                <w:rFonts w:ascii="標楷體" w:eastAsia="標楷體" w:hAnsi="標楷體" w:cs="新細明體" w:hint="eastAsia"/>
                <w:color w:val="000000" w:themeColor="text1"/>
                <w:kern w:val="0"/>
                <w:szCs w:val="24"/>
              </w:rPr>
              <w:t>%</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薪資(不含專任董事長薪資)</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color w:val="000000" w:themeColor="text1"/>
                <w:kern w:val="0"/>
                <w:szCs w:val="24"/>
              </w:rPr>
            </w:pPr>
          </w:p>
        </w:tc>
      </w:tr>
      <w:tr w:rsidR="00F44DE0" w:rsidRPr="00F44DE0" w:rsidTr="00F44DE0">
        <w:trPr>
          <w:trHeight w:val="324"/>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獎金</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0</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人事費(兼職費)</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249</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231</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100</w:t>
            </w:r>
            <w:r w:rsidRPr="00F44DE0">
              <w:rPr>
                <w:rFonts w:ascii="標楷體" w:eastAsia="標楷體" w:hAnsi="標楷體" w:cs="新細明體"/>
                <w:color w:val="000000" w:themeColor="text1"/>
                <w:kern w:val="0"/>
                <w:szCs w:val="24"/>
              </w:rPr>
              <w:t>%</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100</w:t>
            </w:r>
            <w:r w:rsidRPr="00F44DE0">
              <w:rPr>
                <w:rFonts w:ascii="標楷體" w:eastAsia="標楷體" w:hAnsi="標楷體" w:cs="新細明體"/>
                <w:color w:val="000000" w:themeColor="text1"/>
                <w:kern w:val="0"/>
                <w:szCs w:val="24"/>
              </w:rPr>
              <w:t>%</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用人費用總計</w:t>
            </w:r>
            <w:r w:rsidRPr="00F44DE0">
              <w:rPr>
                <w:rFonts w:ascii="標楷體" w:eastAsia="標楷體" w:hAnsi="標楷體" w:cs="新細明體"/>
                <w:color w:val="000000" w:themeColor="text1"/>
                <w:kern w:val="0"/>
                <w:szCs w:val="24"/>
              </w:rPr>
              <w:t>[</w:t>
            </w:r>
            <w:proofErr w:type="gramStart"/>
            <w:r w:rsidRPr="00F44DE0">
              <w:rPr>
                <w:rFonts w:ascii="標楷體" w:eastAsia="標楷體" w:hAnsi="標楷體" w:cs="新細明體" w:hint="eastAsia"/>
                <w:color w:val="000000" w:themeColor="text1"/>
                <w:kern w:val="0"/>
                <w:szCs w:val="24"/>
              </w:rPr>
              <w:t>Ｂ</w:t>
            </w:r>
            <w:proofErr w:type="gramEnd"/>
            <w:r w:rsidRPr="00F44DE0">
              <w:rPr>
                <w:rFonts w:ascii="標楷體" w:eastAsia="標楷體" w:hAnsi="標楷體" w:cs="新細明體" w:hint="eastAsia"/>
                <w:color w:val="000000" w:themeColor="text1"/>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249</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231</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機構支出總額決算數[</w:t>
            </w:r>
            <w:proofErr w:type="gramStart"/>
            <w:r w:rsidRPr="00F44DE0">
              <w:rPr>
                <w:rFonts w:ascii="標楷體" w:eastAsia="標楷體" w:hAnsi="標楷體" w:cs="新細明體" w:hint="eastAsia"/>
                <w:color w:val="000000" w:themeColor="text1"/>
                <w:kern w:val="0"/>
                <w:szCs w:val="24"/>
              </w:rPr>
              <w:t>Ｃ</w:t>
            </w:r>
            <w:proofErr w:type="gramEnd"/>
            <w:r w:rsidRPr="00F44DE0">
              <w:rPr>
                <w:rFonts w:ascii="標楷體" w:eastAsia="標楷體" w:hAnsi="標楷體" w:cs="新細明體" w:hint="eastAsia"/>
                <w:color w:val="000000" w:themeColor="text1"/>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4</w:t>
            </w:r>
            <w:r w:rsidRPr="00F44DE0">
              <w:rPr>
                <w:rFonts w:ascii="標楷體" w:eastAsia="標楷體" w:hAnsi="標楷體" w:cs="新細明體"/>
                <w:color w:val="000000" w:themeColor="text1"/>
                <w:kern w:val="0"/>
                <w:szCs w:val="24"/>
              </w:rPr>
              <w:t>,</w:t>
            </w:r>
            <w:r w:rsidRPr="00F44DE0">
              <w:rPr>
                <w:rFonts w:ascii="標楷體" w:eastAsia="標楷體" w:hAnsi="標楷體" w:cs="新細明體" w:hint="eastAsia"/>
                <w:color w:val="000000" w:themeColor="text1"/>
                <w:kern w:val="0"/>
                <w:szCs w:val="24"/>
              </w:rPr>
              <w:t>012</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3</w:t>
            </w:r>
            <w:r w:rsidRPr="00F44DE0">
              <w:rPr>
                <w:rFonts w:ascii="標楷體" w:eastAsia="標楷體" w:hAnsi="標楷體" w:cs="新細明體"/>
                <w:color w:val="000000" w:themeColor="text1"/>
                <w:kern w:val="0"/>
                <w:szCs w:val="24"/>
              </w:rPr>
              <w:t>,</w:t>
            </w:r>
            <w:r w:rsidRPr="00F44DE0">
              <w:rPr>
                <w:rFonts w:ascii="標楷體" w:eastAsia="標楷體" w:hAnsi="標楷體" w:cs="新細明體" w:hint="eastAsia"/>
                <w:color w:val="000000" w:themeColor="text1"/>
                <w:kern w:val="0"/>
                <w:szCs w:val="24"/>
              </w:rPr>
              <w:t>741</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現有總員額</w:t>
            </w:r>
          </w:p>
          <w:p w:rsidR="00F44DE0" w:rsidRPr="00F44DE0" w:rsidRDefault="00F44DE0" w:rsidP="00F44DE0">
            <w:pPr>
              <w:widowControl/>
              <w:jc w:val="center"/>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8</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color w:val="000000" w:themeColor="text1"/>
                <w:kern w:val="0"/>
                <w:szCs w:val="24"/>
              </w:rPr>
            </w:pPr>
            <w:r w:rsidRPr="00F44DE0">
              <w:rPr>
                <w:rFonts w:ascii="標楷體" w:eastAsia="標楷體" w:hAnsi="標楷體" w:cs="新細明體" w:hint="eastAsia"/>
                <w:color w:val="000000" w:themeColor="text1"/>
                <w:kern w:val="0"/>
                <w:szCs w:val="24"/>
              </w:rPr>
              <w:t>8</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color w:val="000000" w:themeColor="text1"/>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color w:val="000000" w:themeColor="text1"/>
                <w:kern w:val="0"/>
                <w:szCs w:val="24"/>
              </w:rPr>
            </w:pPr>
          </w:p>
        </w:tc>
      </w:tr>
    </w:tbl>
    <w:p w:rsidR="00F44DE0" w:rsidRPr="00F44DE0" w:rsidRDefault="00F44DE0" w:rsidP="00F44DE0">
      <w:pPr>
        <w:tabs>
          <w:tab w:val="right" w:leader="dot" w:pos="7938"/>
        </w:tabs>
        <w:spacing w:beforeLines="20" w:before="48" w:line="320" w:lineRule="exact"/>
        <w:ind w:leftChars="664" w:left="2124" w:hangingChars="221" w:hanging="530"/>
        <w:jc w:val="both"/>
        <w:rPr>
          <w:rFonts w:eastAsia="標楷體"/>
          <w:szCs w:val="24"/>
        </w:rPr>
      </w:pPr>
    </w:p>
    <w:tbl>
      <w:tblPr>
        <w:tblW w:w="5000" w:type="pct"/>
        <w:tblCellMar>
          <w:left w:w="28" w:type="dxa"/>
          <w:right w:w="28" w:type="dxa"/>
        </w:tblCellMar>
        <w:tblLook w:val="04A0" w:firstRow="1" w:lastRow="0" w:firstColumn="1" w:lastColumn="0" w:noHBand="0" w:noVBand="1"/>
      </w:tblPr>
      <w:tblGrid>
        <w:gridCol w:w="1163"/>
        <w:gridCol w:w="1789"/>
        <w:gridCol w:w="793"/>
        <w:gridCol w:w="869"/>
        <w:gridCol w:w="832"/>
        <w:gridCol w:w="830"/>
        <w:gridCol w:w="832"/>
        <w:gridCol w:w="832"/>
        <w:gridCol w:w="1802"/>
      </w:tblGrid>
      <w:tr w:rsidR="00F44DE0" w:rsidRPr="00F44DE0" w:rsidTr="00F44DE0">
        <w:trPr>
          <w:trHeight w:val="816"/>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財團法人名稱</w:t>
            </w: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科目名稱</w:t>
            </w:r>
          </w:p>
        </w:tc>
        <w:tc>
          <w:tcPr>
            <w:tcW w:w="853"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決算數(千元)</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各科目占比[</w:t>
            </w:r>
            <w:proofErr w:type="gramStart"/>
            <w:r w:rsidRPr="00F44DE0">
              <w:rPr>
                <w:rFonts w:ascii="標楷體" w:eastAsia="標楷體" w:hAnsi="標楷體" w:cs="新細明體" w:hint="eastAsia"/>
                <w:kern w:val="0"/>
                <w:szCs w:val="24"/>
              </w:rPr>
              <w:t>Ａ</w:t>
            </w:r>
            <w:proofErr w:type="gramEnd"/>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x100％]</w:t>
            </w:r>
          </w:p>
        </w:tc>
        <w:tc>
          <w:tcPr>
            <w:tcW w:w="85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用人費占比</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/Cx100％]</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F44DE0" w:rsidRPr="00F44DE0" w:rsidRDefault="00F44DE0" w:rsidP="00F44DE0">
            <w:pPr>
              <w:jc w:val="center"/>
              <w:rPr>
                <w:rFonts w:ascii="標楷體" w:eastAsia="標楷體" w:hAnsi="標楷體" w:cs="新細明體"/>
                <w:kern w:val="0"/>
                <w:szCs w:val="24"/>
              </w:rPr>
            </w:pPr>
            <w:r w:rsidRPr="00F44DE0">
              <w:rPr>
                <w:rFonts w:ascii="標楷體" w:eastAsia="標楷體" w:hAnsi="標楷體" w:cs="新細明體" w:hint="eastAsia"/>
                <w:kern w:val="0"/>
                <w:szCs w:val="24"/>
              </w:rPr>
              <w:t>分析說明</w:t>
            </w:r>
          </w:p>
        </w:tc>
      </w:tr>
      <w:tr w:rsidR="00F44DE0" w:rsidRPr="00F44DE0" w:rsidTr="004D7482">
        <w:trPr>
          <w:trHeight w:val="324"/>
        </w:trPr>
        <w:tc>
          <w:tcPr>
            <w:tcW w:w="597" w:type="pct"/>
            <w:vMerge w:val="restart"/>
            <w:tcBorders>
              <w:top w:val="single" w:sz="4" w:space="0" w:color="auto"/>
              <w:left w:val="single" w:sz="4" w:space="0" w:color="auto"/>
              <w:right w:val="single" w:sz="4" w:space="0" w:color="auto"/>
            </w:tcBorders>
            <w:shd w:val="clear" w:color="auto" w:fill="auto"/>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hint="eastAsia"/>
                <w:szCs w:val="24"/>
              </w:rPr>
              <w:t>財團法人中華民國私立學校教職員退休撫</w:t>
            </w:r>
            <w:proofErr w:type="gramStart"/>
            <w:r w:rsidRPr="00F44DE0">
              <w:rPr>
                <w:rFonts w:ascii="標楷體" w:eastAsia="標楷體" w:hAnsi="標楷體" w:hint="eastAsia"/>
                <w:szCs w:val="24"/>
              </w:rPr>
              <w:t>卹</w:t>
            </w:r>
            <w:proofErr w:type="gramEnd"/>
            <w:r w:rsidRPr="00F44DE0">
              <w:rPr>
                <w:rFonts w:ascii="標楷體" w:eastAsia="標楷體" w:hAnsi="標楷體" w:hint="eastAsia"/>
                <w:szCs w:val="24"/>
              </w:rPr>
              <w:t>離職資遣儲金管理委員會</w:t>
            </w: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年度</w:t>
            </w:r>
          </w:p>
        </w:tc>
        <w:tc>
          <w:tcPr>
            <w:tcW w:w="40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4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6"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427" w:type="pct"/>
            <w:tcBorders>
              <w:top w:val="single" w:sz="4" w:space="0" w:color="auto"/>
              <w:left w:val="nil"/>
              <w:bottom w:val="single" w:sz="4" w:space="0" w:color="auto"/>
              <w:right w:val="single" w:sz="4" w:space="0" w:color="auto"/>
            </w:tcBorders>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（本年度）</w:t>
            </w:r>
          </w:p>
        </w:tc>
        <w:tc>
          <w:tcPr>
            <w:tcW w:w="427" w:type="pct"/>
            <w:tcBorders>
              <w:top w:val="single" w:sz="4" w:space="0" w:color="auto"/>
              <w:left w:val="nil"/>
              <w:bottom w:val="single" w:sz="4" w:space="0" w:color="auto"/>
              <w:right w:val="single" w:sz="4" w:space="0" w:color="auto"/>
            </w:tcBorders>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（上年度）</w:t>
            </w:r>
          </w:p>
        </w:tc>
        <w:tc>
          <w:tcPr>
            <w:tcW w:w="926" w:type="pct"/>
            <w:vMerge w:val="restart"/>
            <w:tcBorders>
              <w:top w:val="single" w:sz="4" w:space="0" w:color="auto"/>
              <w:left w:val="nil"/>
              <w:right w:val="single" w:sz="4" w:space="0" w:color="auto"/>
            </w:tcBorders>
            <w:vAlign w:val="center"/>
          </w:tcPr>
          <w:p w:rsidR="00F44DE0" w:rsidRPr="00F44DE0" w:rsidRDefault="00F44DE0" w:rsidP="004D7482">
            <w:pPr>
              <w:jc w:val="both"/>
              <w:rPr>
                <w:rFonts w:ascii="標楷體" w:eastAsia="標楷體" w:hAnsi="標楷體" w:cs="新細明體"/>
                <w:kern w:val="0"/>
                <w:szCs w:val="24"/>
              </w:rPr>
            </w:pPr>
            <w:r w:rsidRPr="00F44DE0">
              <w:rPr>
                <w:rFonts w:ascii="標楷體" w:eastAsia="標楷體" w:hAnsi="標楷體" w:cs="新細明體" w:hint="eastAsia"/>
                <w:kern w:val="0"/>
              </w:rPr>
              <w:t>本年度用人費用占行政管理費比例為63.77%，較上年度增加0.7%，主要係本年度用人費用微幅調整(增加)所致。</w:t>
            </w:r>
          </w:p>
        </w:tc>
      </w:tr>
      <w:tr w:rsidR="00F44DE0" w:rsidRPr="00F44DE0" w:rsidTr="00F44DE0">
        <w:trPr>
          <w:trHeight w:val="391"/>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薪資</w:t>
            </w:r>
          </w:p>
        </w:tc>
        <w:tc>
          <w:tcPr>
            <w:tcW w:w="407"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14</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646</w:t>
            </w:r>
          </w:p>
        </w:tc>
        <w:tc>
          <w:tcPr>
            <w:tcW w:w="446"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14</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482</w:t>
            </w:r>
          </w:p>
        </w:tc>
        <w:tc>
          <w:tcPr>
            <w:tcW w:w="427"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72.35</w:t>
            </w:r>
            <w:r w:rsidRPr="00F44DE0">
              <w:rPr>
                <w:rFonts w:ascii="標楷體" w:eastAsia="標楷體" w:hAnsi="標楷體" w:cs="新細明體"/>
                <w:kern w:val="0"/>
                <w:szCs w:val="24"/>
              </w:rPr>
              <w:t>%</w:t>
            </w:r>
          </w:p>
        </w:tc>
        <w:tc>
          <w:tcPr>
            <w:tcW w:w="426"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73.58%</w:t>
            </w:r>
          </w:p>
        </w:tc>
        <w:tc>
          <w:tcPr>
            <w:tcW w:w="427" w:type="pct"/>
            <w:vMerge w:val="restart"/>
            <w:tcBorders>
              <w:top w:val="single" w:sz="4" w:space="0" w:color="auto"/>
              <w:left w:val="single" w:sz="4" w:space="0" w:color="auto"/>
              <w:right w:val="single" w:sz="4" w:space="0" w:color="auto"/>
            </w:tcBorders>
            <w:shd w:val="clear" w:color="auto" w:fill="auto"/>
            <w:vAlign w:val="center"/>
            <w:hideMark/>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63.77%</w:t>
            </w:r>
          </w:p>
        </w:tc>
        <w:tc>
          <w:tcPr>
            <w:tcW w:w="427" w:type="pct"/>
            <w:vMerge w:val="restart"/>
            <w:tcBorders>
              <w:top w:val="single" w:sz="4" w:space="0" w:color="auto"/>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63.07%</w:t>
            </w:r>
          </w:p>
        </w:tc>
        <w:tc>
          <w:tcPr>
            <w:tcW w:w="926" w:type="pct"/>
            <w:vMerge/>
            <w:tcBorders>
              <w:left w:val="single" w:sz="4" w:space="0" w:color="auto"/>
              <w:right w:val="single" w:sz="4" w:space="0" w:color="auto"/>
            </w:tcBorders>
            <w:shd w:val="clear" w:color="auto" w:fill="auto"/>
            <w:vAlign w:val="center"/>
          </w:tcPr>
          <w:p w:rsidR="00F44DE0" w:rsidRPr="00F44DE0" w:rsidRDefault="00F44DE0" w:rsidP="00F44DE0">
            <w:pPr>
              <w:widowControl/>
              <w:jc w:val="center"/>
              <w:rPr>
                <w:rFonts w:ascii="標楷體" w:eastAsia="標楷體" w:hAnsi="標楷體" w:cs="新細明體"/>
                <w:kern w:val="0"/>
                <w:szCs w:val="24"/>
              </w:rPr>
            </w:pPr>
          </w:p>
        </w:tc>
      </w:tr>
      <w:tr w:rsidR="00F44DE0" w:rsidRPr="00F44DE0" w:rsidTr="00F44DE0">
        <w:trPr>
          <w:trHeight w:val="410"/>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獎金</w:t>
            </w:r>
          </w:p>
        </w:tc>
        <w:tc>
          <w:tcPr>
            <w:tcW w:w="407"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567</w:t>
            </w:r>
          </w:p>
        </w:tc>
        <w:tc>
          <w:tcPr>
            <w:tcW w:w="446"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273</w:t>
            </w:r>
          </w:p>
        </w:tc>
        <w:tc>
          <w:tcPr>
            <w:tcW w:w="427"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12.68%</w:t>
            </w:r>
          </w:p>
        </w:tc>
        <w:tc>
          <w:tcPr>
            <w:tcW w:w="426" w:type="pct"/>
            <w:tcBorders>
              <w:top w:val="sing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11.55%</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64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nil"/>
              <w:left w:val="nil"/>
              <w:bottom w:val="sing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退休、撫卹金及資遣費</w:t>
            </w:r>
          </w:p>
        </w:tc>
        <w:tc>
          <w:tcPr>
            <w:tcW w:w="40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898</w:t>
            </w:r>
          </w:p>
        </w:tc>
        <w:tc>
          <w:tcPr>
            <w:tcW w:w="44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868</w:t>
            </w:r>
          </w:p>
        </w:tc>
        <w:tc>
          <w:tcPr>
            <w:tcW w:w="427"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4.44%</w:t>
            </w:r>
          </w:p>
        </w:tc>
        <w:tc>
          <w:tcPr>
            <w:tcW w:w="426" w:type="pct"/>
            <w:tcBorders>
              <w:top w:val="nil"/>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4.41%</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972"/>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sing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其</w:t>
            </w:r>
            <w:proofErr w:type="gramStart"/>
            <w:r w:rsidRPr="00F44DE0">
              <w:rPr>
                <w:rFonts w:ascii="標楷體" w:eastAsia="標楷體" w:hAnsi="標楷體" w:cs="新細明體" w:hint="eastAsia"/>
                <w:kern w:val="0"/>
                <w:szCs w:val="24"/>
              </w:rPr>
              <w:t>他</w:t>
            </w:r>
            <w:proofErr w:type="gramEnd"/>
            <w:r w:rsidRPr="00F44DE0">
              <w:rPr>
                <w:rFonts w:ascii="標楷體" w:eastAsia="標楷體" w:hAnsi="標楷體" w:cs="新細明體" w:hint="eastAsia"/>
                <w:kern w:val="0"/>
                <w:szCs w:val="24"/>
              </w:rPr>
              <w:br/>
              <w:t>（超時工作報酬、津貼、保險費、福利費等其他項目）</w:t>
            </w:r>
          </w:p>
        </w:tc>
        <w:tc>
          <w:tcPr>
            <w:tcW w:w="40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131</w:t>
            </w:r>
          </w:p>
        </w:tc>
        <w:tc>
          <w:tcPr>
            <w:tcW w:w="44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059</w:t>
            </w:r>
          </w:p>
        </w:tc>
        <w:tc>
          <w:tcPr>
            <w:tcW w:w="427"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10.53%</w:t>
            </w:r>
          </w:p>
        </w:tc>
        <w:tc>
          <w:tcPr>
            <w:tcW w:w="426" w:type="pct"/>
            <w:tcBorders>
              <w:top w:val="sing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10.46%</w:t>
            </w: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hideMark/>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用人費用總計</w:t>
            </w:r>
            <w:r w:rsidRPr="00F44DE0">
              <w:rPr>
                <w:rFonts w:ascii="標楷體" w:eastAsia="標楷體" w:hAnsi="標楷體" w:cs="新細明體"/>
                <w:kern w:val="0"/>
                <w:szCs w:val="24"/>
              </w:rPr>
              <w:t>[</w:t>
            </w:r>
            <w:proofErr w:type="gramStart"/>
            <w:r w:rsidRPr="00F44DE0">
              <w:rPr>
                <w:rFonts w:ascii="標楷體" w:eastAsia="標楷體" w:hAnsi="標楷體" w:cs="新細明體" w:hint="eastAsia"/>
                <w:kern w:val="0"/>
                <w:szCs w:val="24"/>
              </w:rPr>
              <w:t>Ｂ</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20</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242</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19</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682</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hideMark/>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機構支出總額決算數[</w:t>
            </w:r>
            <w:proofErr w:type="gramStart"/>
            <w:r w:rsidRPr="00F44DE0">
              <w:rPr>
                <w:rFonts w:ascii="標楷體" w:eastAsia="標楷體" w:hAnsi="標楷體" w:cs="新細明體" w:hint="eastAsia"/>
                <w:kern w:val="0"/>
                <w:szCs w:val="24"/>
              </w:rPr>
              <w:t>Ｃ</w:t>
            </w:r>
            <w:proofErr w:type="gramEnd"/>
            <w:r w:rsidRPr="00F44DE0">
              <w:rPr>
                <w:rFonts w:ascii="標楷體" w:eastAsia="標楷體" w:hAnsi="標楷體" w:cs="新細明體" w:hint="eastAsia"/>
                <w:kern w:val="0"/>
                <w:szCs w:val="24"/>
              </w:rPr>
              <w:t>]</w:t>
            </w:r>
          </w:p>
        </w:tc>
        <w:tc>
          <w:tcPr>
            <w:tcW w:w="407"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31</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744</w:t>
            </w:r>
          </w:p>
        </w:tc>
        <w:tc>
          <w:tcPr>
            <w:tcW w:w="446" w:type="pct"/>
            <w:tcBorders>
              <w:top w:val="double" w:sz="4" w:space="0" w:color="auto"/>
              <w:left w:val="nil"/>
              <w:bottom w:val="doub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31</w:t>
            </w:r>
            <w:r w:rsidRPr="00F44DE0">
              <w:rPr>
                <w:rFonts w:ascii="標楷體" w:eastAsia="標楷體" w:hAnsi="標楷體" w:cs="新細明體"/>
                <w:kern w:val="0"/>
                <w:szCs w:val="24"/>
              </w:rPr>
              <w:t>,</w:t>
            </w:r>
            <w:r w:rsidRPr="00F44DE0">
              <w:rPr>
                <w:rFonts w:ascii="標楷體" w:eastAsia="標楷體" w:hAnsi="標楷體" w:cs="新細明體" w:hint="eastAsia"/>
                <w:kern w:val="0"/>
                <w:szCs w:val="24"/>
              </w:rPr>
              <w:t>209</w:t>
            </w:r>
          </w:p>
        </w:tc>
        <w:tc>
          <w:tcPr>
            <w:tcW w:w="427"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double" w:sz="4" w:space="0" w:color="auto"/>
              <w:right w:val="single" w:sz="4" w:space="0" w:color="auto"/>
              <w:tr2bl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r w:rsidR="00F44DE0" w:rsidRPr="00F44DE0" w:rsidTr="00F44DE0">
        <w:trPr>
          <w:trHeight w:val="708"/>
        </w:trPr>
        <w:tc>
          <w:tcPr>
            <w:tcW w:w="59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18"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現有總員額</w:t>
            </w:r>
          </w:p>
          <w:p w:rsidR="00F44DE0" w:rsidRPr="00F44DE0" w:rsidRDefault="00F44DE0" w:rsidP="00F44DE0">
            <w:pPr>
              <w:widowControl/>
              <w:jc w:val="center"/>
              <w:rPr>
                <w:rFonts w:ascii="標楷體" w:eastAsia="標楷體" w:hAnsi="標楷體" w:cs="新細明體"/>
                <w:kern w:val="0"/>
                <w:szCs w:val="24"/>
              </w:rPr>
            </w:pPr>
            <w:r w:rsidRPr="00F44DE0">
              <w:rPr>
                <w:rFonts w:ascii="標楷體" w:eastAsia="標楷體" w:hAnsi="標楷體" w:cs="新細明體" w:hint="eastAsia"/>
                <w:kern w:val="0"/>
                <w:szCs w:val="24"/>
              </w:rPr>
              <w:t>(人)</w:t>
            </w:r>
          </w:p>
        </w:tc>
        <w:tc>
          <w:tcPr>
            <w:tcW w:w="40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21</w:t>
            </w:r>
          </w:p>
        </w:tc>
        <w:tc>
          <w:tcPr>
            <w:tcW w:w="44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kern w:val="0"/>
                <w:szCs w:val="24"/>
              </w:rPr>
            </w:pPr>
            <w:r w:rsidRPr="00F44DE0">
              <w:rPr>
                <w:rFonts w:ascii="標楷體" w:eastAsia="標楷體" w:hAnsi="標楷體" w:cs="新細明體" w:hint="eastAsia"/>
                <w:kern w:val="0"/>
                <w:szCs w:val="24"/>
              </w:rPr>
              <w:t>21</w:t>
            </w:r>
          </w:p>
        </w:tc>
        <w:tc>
          <w:tcPr>
            <w:tcW w:w="427"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6" w:type="pct"/>
            <w:tcBorders>
              <w:top w:val="double" w:sz="4" w:space="0" w:color="auto"/>
              <w:left w:val="nil"/>
              <w:bottom w:val="single" w:sz="4" w:space="0" w:color="auto"/>
              <w:right w:val="single" w:sz="4" w:space="0" w:color="auto"/>
            </w:tcBorders>
            <w:shd w:val="clear" w:color="auto" w:fill="auto"/>
            <w:vAlign w:val="center"/>
          </w:tcPr>
          <w:p w:rsidR="00F44DE0" w:rsidRPr="00F44DE0" w:rsidRDefault="00F44DE0" w:rsidP="00F44DE0">
            <w:pPr>
              <w:widowControl/>
              <w:rPr>
                <w:rFonts w:ascii="標楷體" w:eastAsia="標楷體" w:hAnsi="標楷體" w:cs="新細明體"/>
                <w:b/>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427" w:type="pct"/>
            <w:vMerge/>
            <w:tcBorders>
              <w:left w:val="single" w:sz="4" w:space="0" w:color="auto"/>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c>
          <w:tcPr>
            <w:tcW w:w="926" w:type="pct"/>
            <w:vMerge/>
            <w:tcBorders>
              <w:left w:val="nil"/>
              <w:bottom w:val="single" w:sz="4" w:space="0" w:color="auto"/>
              <w:right w:val="single" w:sz="4" w:space="0" w:color="auto"/>
            </w:tcBorders>
            <w:vAlign w:val="center"/>
          </w:tcPr>
          <w:p w:rsidR="00F44DE0" w:rsidRPr="00F44DE0" w:rsidRDefault="00F44DE0" w:rsidP="00F44DE0">
            <w:pPr>
              <w:widowControl/>
              <w:rPr>
                <w:rFonts w:ascii="標楷體" w:eastAsia="標楷體" w:hAnsi="標楷體" w:cs="新細明體"/>
                <w:kern w:val="0"/>
                <w:szCs w:val="24"/>
              </w:rPr>
            </w:pPr>
          </w:p>
        </w:tc>
      </w:tr>
    </w:tbl>
    <w:p w:rsidR="009E4931" w:rsidRPr="00A66C05" w:rsidRDefault="009E4931" w:rsidP="00B17BA7">
      <w:pPr>
        <w:numPr>
          <w:ilvl w:val="1"/>
          <w:numId w:val="4"/>
        </w:numPr>
        <w:tabs>
          <w:tab w:val="right" w:leader="dot" w:pos="7938"/>
        </w:tabs>
        <w:spacing w:before="240" w:after="200" w:line="320" w:lineRule="exact"/>
        <w:ind w:left="1330" w:hanging="1134"/>
        <w:rPr>
          <w:rFonts w:eastAsia="標楷體"/>
          <w:b/>
          <w:szCs w:val="24"/>
        </w:rPr>
      </w:pPr>
      <w:r w:rsidRPr="00A66C05">
        <w:rPr>
          <w:rFonts w:eastAsia="標楷體"/>
          <w:b/>
          <w:szCs w:val="24"/>
        </w:rPr>
        <w:t xml:space="preserve">  </w:t>
      </w:r>
      <w:r w:rsidRPr="00A66C05">
        <w:rPr>
          <w:rFonts w:eastAsia="標楷體" w:hint="eastAsia"/>
          <w:b/>
          <w:szCs w:val="24"/>
        </w:rPr>
        <w:t>策進作為</w:t>
      </w:r>
    </w:p>
    <w:p w:rsidR="00955738" w:rsidRPr="003938B7" w:rsidRDefault="00955738" w:rsidP="00B937BC">
      <w:pPr>
        <w:pStyle w:val="af5"/>
        <w:numPr>
          <w:ilvl w:val="0"/>
          <w:numId w:val="49"/>
        </w:numPr>
        <w:spacing w:before="240" w:after="240" w:line="400" w:lineRule="exact"/>
        <w:ind w:leftChars="0"/>
        <w:jc w:val="both"/>
        <w:rPr>
          <w:rFonts w:ascii="標楷體" w:eastAsia="標楷體" w:hAnsi="標楷體"/>
          <w:szCs w:val="24"/>
        </w:rPr>
      </w:pPr>
      <w:r w:rsidRPr="000770FC">
        <w:rPr>
          <w:rFonts w:eastAsia="標楷體" w:hint="eastAsia"/>
          <w:szCs w:val="24"/>
        </w:rPr>
        <w:t>本部監管之財團法人，</w:t>
      </w:r>
      <w:proofErr w:type="gramStart"/>
      <w:r w:rsidRPr="000770FC">
        <w:rPr>
          <w:rFonts w:eastAsia="標楷體" w:hint="eastAsia"/>
          <w:szCs w:val="24"/>
        </w:rPr>
        <w:t>均非屬</w:t>
      </w:r>
      <w:proofErr w:type="gramEnd"/>
      <w:r w:rsidRPr="000770FC">
        <w:rPr>
          <w:rFonts w:eastAsia="標楷體" w:hint="eastAsia"/>
          <w:szCs w:val="24"/>
        </w:rPr>
        <w:t>「捐助基金累計超過</w:t>
      </w:r>
      <w:r w:rsidRPr="000770FC">
        <w:rPr>
          <w:rFonts w:eastAsia="標楷體" w:hint="eastAsia"/>
          <w:szCs w:val="24"/>
        </w:rPr>
        <w:t>50</w:t>
      </w:r>
      <w:r w:rsidRPr="000770FC">
        <w:rPr>
          <w:rFonts w:eastAsia="標楷體" w:hint="eastAsia"/>
          <w:szCs w:val="24"/>
        </w:rPr>
        <w:t>％，且依設置條例或章程規定董（監）事應報行政院</w:t>
      </w:r>
      <w:proofErr w:type="gramStart"/>
      <w:r w:rsidRPr="000770FC">
        <w:rPr>
          <w:rFonts w:eastAsia="標楷體" w:hint="eastAsia"/>
          <w:szCs w:val="24"/>
        </w:rPr>
        <w:t>遴</w:t>
      </w:r>
      <w:proofErr w:type="gramEnd"/>
      <w:r w:rsidRPr="000770FC">
        <w:rPr>
          <w:rFonts w:eastAsia="標楷體" w:hint="eastAsia"/>
          <w:szCs w:val="24"/>
        </w:rPr>
        <w:t>聘（派）之財團法人」，無需報院。</w:t>
      </w:r>
      <w:proofErr w:type="gramStart"/>
      <w:r w:rsidRPr="000770FC">
        <w:rPr>
          <w:rFonts w:eastAsia="標楷體" w:hint="eastAsia"/>
          <w:szCs w:val="24"/>
        </w:rPr>
        <w:t>然為符政府</w:t>
      </w:r>
      <w:proofErr w:type="gramEnd"/>
      <w:r w:rsidRPr="000770FC">
        <w:rPr>
          <w:rFonts w:eastAsia="標楷體" w:hint="eastAsia"/>
          <w:szCs w:val="24"/>
        </w:rPr>
        <w:t>捐助財團法人行政監督專案小組會議決議要求，業配合行政院訂頒之「政府捐助之財團法人財產登記董監事任期及退場注意事項」、「政府捐助之財團法人董監事報院</w:t>
      </w:r>
      <w:proofErr w:type="gramStart"/>
      <w:r w:rsidRPr="000770FC">
        <w:rPr>
          <w:rFonts w:eastAsia="標楷體" w:hint="eastAsia"/>
          <w:szCs w:val="24"/>
        </w:rPr>
        <w:t>遴</w:t>
      </w:r>
      <w:proofErr w:type="gramEnd"/>
      <w:r w:rsidRPr="000770FC">
        <w:rPr>
          <w:rFonts w:eastAsia="標楷體" w:hint="eastAsia"/>
          <w:szCs w:val="24"/>
        </w:rPr>
        <w:t>聘派作業規定」，修訂財團法人之捐助章程情形如下：</w:t>
      </w:r>
    </w:p>
    <w:p w:rsidR="003938B7" w:rsidRPr="000770FC" w:rsidRDefault="003938B7" w:rsidP="003938B7">
      <w:pPr>
        <w:pStyle w:val="af5"/>
        <w:spacing w:before="240" w:after="240" w:line="400" w:lineRule="exact"/>
        <w:ind w:leftChars="0" w:left="992"/>
        <w:jc w:val="both"/>
        <w:rPr>
          <w:rFonts w:ascii="標楷體" w:eastAsia="標楷體" w:hAnsi="標楷體"/>
          <w:szCs w:val="24"/>
        </w:rPr>
      </w:pPr>
    </w:p>
    <w:p w:rsidR="009E4931" w:rsidRPr="00955738" w:rsidRDefault="009E4931" w:rsidP="00955738">
      <w:pPr>
        <w:spacing w:before="120" w:after="120" w:line="320" w:lineRule="exact"/>
        <w:jc w:val="center"/>
        <w:rPr>
          <w:rFonts w:ascii="標楷體" w:eastAsia="標楷體" w:hAnsi="標楷體"/>
          <w:szCs w:val="24"/>
        </w:rPr>
      </w:pPr>
      <w:r w:rsidRPr="00955738">
        <w:rPr>
          <w:rFonts w:ascii="標楷體" w:eastAsia="標楷體" w:hint="eastAsia"/>
          <w:szCs w:val="24"/>
        </w:rPr>
        <w:t>表</w:t>
      </w:r>
      <w:r w:rsidR="00955738" w:rsidRPr="00955738">
        <w:rPr>
          <w:rFonts w:ascii="標楷體" w:eastAsia="標楷體" w:hint="eastAsia"/>
          <w:szCs w:val="24"/>
        </w:rPr>
        <w:t>6</w:t>
      </w:r>
      <w:r w:rsidRPr="00955738">
        <w:rPr>
          <w:rFonts w:ascii="標楷體" w:eastAsia="標楷體" w:hint="eastAsia"/>
          <w:szCs w:val="24"/>
        </w:rPr>
        <w:t>、財團法人</w:t>
      </w:r>
      <w:r w:rsidRPr="00955738">
        <w:rPr>
          <w:rFonts w:ascii="標楷體" w:eastAsia="標楷體" w:hAnsi="標楷體" w:hint="eastAsia"/>
          <w:szCs w:val="24"/>
        </w:rPr>
        <w:t>董（監）事派任作業待改進項目</w:t>
      </w:r>
    </w:p>
    <w:p w:rsidR="009E4931" w:rsidRPr="00A66C05" w:rsidRDefault="009E4931" w:rsidP="00F61777">
      <w:pPr>
        <w:snapToGrid w:val="0"/>
        <w:spacing w:afterLines="50" w:after="120" w:line="320" w:lineRule="exact"/>
        <w:jc w:val="center"/>
        <w:rPr>
          <w:rFonts w:ascii="標楷體" w:eastAsia="標楷體"/>
          <w:szCs w:val="24"/>
        </w:rPr>
      </w:pPr>
      <w:r w:rsidRPr="00A66C05">
        <w:rPr>
          <w:rFonts w:ascii="標楷體" w:eastAsia="標楷體" w:hAnsi="標楷體" w:hint="eastAsia"/>
          <w:szCs w:val="24"/>
        </w:rPr>
        <w:t>及策進作為一覽表</w:t>
      </w:r>
    </w:p>
    <w:tbl>
      <w:tblPr>
        <w:tblW w:w="3857" w:type="pct"/>
        <w:tblInd w:w="1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506"/>
        <w:gridCol w:w="2506"/>
      </w:tblGrid>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1E27C6" w:rsidRDefault="00B2087C" w:rsidP="009E3522">
            <w:pPr>
              <w:snapToGrid w:val="0"/>
              <w:spacing w:line="300" w:lineRule="exact"/>
              <w:jc w:val="center"/>
              <w:rPr>
                <w:rFonts w:eastAsia="標楷體" w:hAnsi="標楷體"/>
                <w:color w:val="000000" w:themeColor="text1"/>
                <w:szCs w:val="24"/>
              </w:rPr>
            </w:pPr>
            <w:r w:rsidRPr="001E27C6">
              <w:rPr>
                <w:rFonts w:eastAsia="標楷體" w:hAnsi="標楷體"/>
                <w:color w:val="000000" w:themeColor="text1"/>
                <w:szCs w:val="24"/>
              </w:rPr>
              <w:lastRenderedPageBreak/>
              <w:t>財團法人名稱</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1E27C6" w:rsidRDefault="00B2087C" w:rsidP="009E3522">
            <w:pPr>
              <w:spacing w:line="300" w:lineRule="exact"/>
              <w:jc w:val="center"/>
              <w:rPr>
                <w:rFonts w:eastAsia="標楷體" w:hAnsi="標楷體"/>
                <w:color w:val="000000" w:themeColor="text1"/>
                <w:szCs w:val="24"/>
              </w:rPr>
            </w:pPr>
            <w:r w:rsidRPr="001E27C6">
              <w:rPr>
                <w:rFonts w:eastAsia="標楷體" w:hAnsi="標楷體"/>
                <w:color w:val="000000" w:themeColor="text1"/>
                <w:szCs w:val="24"/>
              </w:rPr>
              <w:t>待改進項目</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1E27C6" w:rsidRDefault="00B2087C" w:rsidP="009E3522">
            <w:pPr>
              <w:spacing w:line="300" w:lineRule="exact"/>
              <w:jc w:val="center"/>
              <w:rPr>
                <w:rFonts w:eastAsia="標楷體" w:hAnsi="標楷體"/>
                <w:color w:val="000000" w:themeColor="text1"/>
                <w:szCs w:val="24"/>
              </w:rPr>
            </w:pPr>
            <w:r w:rsidRPr="001E27C6">
              <w:rPr>
                <w:rFonts w:eastAsia="標楷體" w:hAnsi="標楷體"/>
                <w:color w:val="000000" w:themeColor="text1"/>
                <w:szCs w:val="24"/>
              </w:rPr>
              <w:t>策進作為</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napToGrid w:val="0"/>
              <w:spacing w:line="300" w:lineRule="exact"/>
              <w:jc w:val="center"/>
              <w:rPr>
                <w:rFonts w:eastAsia="標楷體" w:hAnsi="標楷體"/>
                <w:szCs w:val="24"/>
              </w:rPr>
            </w:pPr>
            <w:r w:rsidRPr="00F64F95">
              <w:rPr>
                <w:rFonts w:eastAsia="標楷體" w:hAnsi="標楷體"/>
                <w:szCs w:val="24"/>
              </w:rPr>
              <w:t>財團法人大學入學考試中心基金會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napToGrid w:val="0"/>
              <w:spacing w:line="300" w:lineRule="exact"/>
              <w:jc w:val="center"/>
              <w:rPr>
                <w:rFonts w:eastAsia="標楷體" w:hAnsi="標楷體"/>
                <w:szCs w:val="24"/>
              </w:rPr>
            </w:pPr>
            <w:r w:rsidRPr="00F64F95">
              <w:rPr>
                <w:rFonts w:eastAsia="標楷體" w:hAnsi="標楷體"/>
                <w:szCs w:val="24"/>
              </w:rPr>
              <w:t>財團法人私立學校興學基金會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napToGrid w:val="0"/>
              <w:spacing w:line="300" w:lineRule="exact"/>
              <w:jc w:val="center"/>
              <w:rPr>
                <w:rFonts w:eastAsia="標楷體" w:hAnsi="標楷體"/>
                <w:szCs w:val="24"/>
              </w:rPr>
            </w:pPr>
            <w:r w:rsidRPr="00F64F95">
              <w:rPr>
                <w:rFonts w:eastAsia="標楷體" w:hAnsi="標楷體"/>
                <w:szCs w:val="24"/>
              </w:rPr>
              <w:t>財團法人高等教育評鑑中心基金會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F64F95" w:rsidRDefault="00B2087C" w:rsidP="009E3522">
            <w:pPr>
              <w:spacing w:line="300" w:lineRule="exact"/>
              <w:jc w:val="center"/>
              <w:rPr>
                <w:rFonts w:eastAsia="標楷體" w:hAnsi="標楷體"/>
                <w:szCs w:val="24"/>
              </w:rPr>
            </w:pPr>
            <w:r w:rsidRPr="00F64F95">
              <w:rPr>
                <w:rFonts w:eastAsia="標楷體" w:hAnsi="標楷體"/>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napToGrid w:val="0"/>
              <w:spacing w:line="300" w:lineRule="exact"/>
              <w:jc w:val="center"/>
              <w:rPr>
                <w:rFonts w:eastAsia="標楷體" w:hAnsi="標楷體"/>
                <w:color w:val="000000" w:themeColor="text1"/>
                <w:szCs w:val="24"/>
              </w:rPr>
            </w:pPr>
            <w:r w:rsidRPr="00E26A4A">
              <w:rPr>
                <w:rFonts w:eastAsia="標楷體" w:hAnsi="標楷體"/>
                <w:color w:val="000000" w:themeColor="text1"/>
                <w:szCs w:val="24"/>
              </w:rPr>
              <w:t>財團法人高等教育國際合作基金會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napToGrid w:val="0"/>
              <w:spacing w:line="300" w:lineRule="exact"/>
              <w:jc w:val="center"/>
              <w:rPr>
                <w:rFonts w:eastAsia="標楷體" w:hAnsi="標楷體"/>
                <w:color w:val="000000" w:themeColor="text1"/>
                <w:szCs w:val="24"/>
              </w:rPr>
            </w:pPr>
            <w:r w:rsidRPr="00E26A4A">
              <w:rPr>
                <w:rFonts w:eastAsia="標楷體" w:hAnsi="標楷體" w:hint="eastAsia"/>
                <w:color w:val="000000" w:themeColor="text1"/>
                <w:szCs w:val="24"/>
              </w:rPr>
              <w:t>財團法人中華幼兒教育發展基金會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napToGrid w:val="0"/>
              <w:spacing w:line="300" w:lineRule="exact"/>
              <w:jc w:val="center"/>
              <w:rPr>
                <w:rFonts w:eastAsia="標楷體" w:hAnsi="標楷體"/>
                <w:color w:val="000000" w:themeColor="text1"/>
                <w:szCs w:val="24"/>
              </w:rPr>
            </w:pPr>
            <w:r w:rsidRPr="00E26A4A">
              <w:rPr>
                <w:rFonts w:eastAsia="標楷體" w:hAnsi="標楷體"/>
                <w:color w:val="000000" w:themeColor="text1"/>
                <w:szCs w:val="24"/>
              </w:rPr>
              <w:t>財團法人社教文化基金會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napToGrid w:val="0"/>
              <w:spacing w:line="300" w:lineRule="exact"/>
              <w:jc w:val="center"/>
              <w:rPr>
                <w:rFonts w:eastAsia="標楷體" w:hAnsi="標楷體"/>
                <w:color w:val="000000" w:themeColor="text1"/>
                <w:szCs w:val="24"/>
              </w:rPr>
            </w:pPr>
            <w:r w:rsidRPr="00E26A4A">
              <w:rPr>
                <w:rFonts w:eastAsia="標楷體" w:hAnsi="標楷體"/>
                <w:color w:val="000000" w:themeColor="text1"/>
                <w:szCs w:val="24"/>
              </w:rPr>
              <w:t>財團法人臺灣省童軍文教基金會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26A4A" w:rsidRDefault="00B2087C" w:rsidP="009E3522">
            <w:pPr>
              <w:spacing w:line="300" w:lineRule="exact"/>
              <w:jc w:val="center"/>
              <w:rPr>
                <w:rFonts w:eastAsia="標楷體" w:hAnsi="標楷體"/>
                <w:color w:val="000000" w:themeColor="text1"/>
                <w:szCs w:val="24"/>
              </w:rPr>
            </w:pPr>
            <w:r w:rsidRPr="00E26A4A">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1330BF" w:rsidRDefault="00B2087C" w:rsidP="009E3522">
            <w:pPr>
              <w:snapToGrid w:val="0"/>
              <w:spacing w:line="300" w:lineRule="exact"/>
              <w:jc w:val="center"/>
              <w:rPr>
                <w:rFonts w:eastAsia="標楷體" w:hAnsi="標楷體"/>
                <w:color w:val="000000" w:themeColor="text1"/>
                <w:szCs w:val="24"/>
              </w:rPr>
            </w:pPr>
            <w:r w:rsidRPr="001330BF">
              <w:rPr>
                <w:rFonts w:eastAsia="標楷體" w:hAnsi="標楷體"/>
                <w:color w:val="000000" w:themeColor="text1"/>
                <w:szCs w:val="24"/>
              </w:rPr>
              <w:t>財團法人台灣省中小學</w:t>
            </w:r>
            <w:r w:rsidRPr="001330BF">
              <w:rPr>
                <w:rFonts w:eastAsia="標楷體" w:hAnsi="標楷體" w:hint="eastAsia"/>
                <w:color w:val="000000" w:themeColor="text1"/>
                <w:szCs w:val="24"/>
              </w:rPr>
              <w:t>校</w:t>
            </w:r>
            <w:r w:rsidRPr="001330BF">
              <w:rPr>
                <w:rFonts w:eastAsia="標楷體" w:hAnsi="標楷體"/>
                <w:color w:val="000000" w:themeColor="text1"/>
                <w:szCs w:val="24"/>
              </w:rPr>
              <w:t>教職員福利文教基金會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1330BF" w:rsidRDefault="00B2087C" w:rsidP="009E3522">
            <w:pPr>
              <w:spacing w:line="300" w:lineRule="exact"/>
              <w:jc w:val="center"/>
              <w:rPr>
                <w:rFonts w:eastAsia="標楷體" w:hAnsi="標楷體"/>
                <w:color w:val="000000" w:themeColor="text1"/>
                <w:szCs w:val="24"/>
              </w:rPr>
            </w:pPr>
            <w:r w:rsidRPr="001330BF">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1330BF" w:rsidRDefault="00B2087C" w:rsidP="009E3522">
            <w:pPr>
              <w:spacing w:line="300" w:lineRule="exact"/>
              <w:jc w:val="center"/>
              <w:rPr>
                <w:rFonts w:eastAsia="標楷體" w:hAnsi="標楷體"/>
                <w:color w:val="000000" w:themeColor="text1"/>
                <w:szCs w:val="24"/>
              </w:rPr>
            </w:pPr>
            <w:r w:rsidRPr="001330BF">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E57D3B" w:rsidRDefault="00B2087C" w:rsidP="009E3522">
            <w:pPr>
              <w:snapToGrid w:val="0"/>
              <w:spacing w:line="300" w:lineRule="exact"/>
              <w:jc w:val="center"/>
              <w:rPr>
                <w:rFonts w:eastAsia="標楷體" w:hAnsi="標楷體"/>
                <w:color w:val="000000" w:themeColor="text1"/>
                <w:szCs w:val="24"/>
              </w:rPr>
            </w:pPr>
            <w:r w:rsidRPr="00E57D3B">
              <w:rPr>
                <w:rFonts w:eastAsia="標楷體" w:hAnsi="標楷體"/>
                <w:color w:val="000000" w:themeColor="text1"/>
                <w:szCs w:val="24"/>
              </w:rPr>
              <w:t>財團法人教育部接受捐助獎學基金會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57D3B" w:rsidRDefault="00B2087C" w:rsidP="009E3522">
            <w:pPr>
              <w:spacing w:line="300" w:lineRule="exact"/>
              <w:jc w:val="center"/>
              <w:rPr>
                <w:rFonts w:eastAsia="標楷體" w:hAnsi="標楷體"/>
                <w:color w:val="000000" w:themeColor="text1"/>
                <w:szCs w:val="24"/>
              </w:rPr>
            </w:pPr>
            <w:r w:rsidRPr="00E57D3B">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E57D3B" w:rsidRDefault="00B2087C" w:rsidP="009E3522">
            <w:pPr>
              <w:spacing w:line="300" w:lineRule="exact"/>
              <w:jc w:val="center"/>
              <w:rPr>
                <w:rFonts w:eastAsia="標楷體" w:hAnsi="標楷體"/>
                <w:color w:val="000000" w:themeColor="text1"/>
                <w:szCs w:val="24"/>
              </w:rPr>
            </w:pPr>
            <w:r w:rsidRPr="00E57D3B">
              <w:rPr>
                <w:rFonts w:eastAsia="標楷體" w:hAnsi="標楷體"/>
                <w:color w:val="000000" w:themeColor="text1"/>
                <w:szCs w:val="24"/>
              </w:rPr>
              <w:t>-</w:t>
            </w:r>
          </w:p>
        </w:tc>
      </w:tr>
      <w:tr w:rsidR="00B2087C" w:rsidRPr="00565582" w:rsidTr="009E3522">
        <w:tc>
          <w:tcPr>
            <w:tcW w:w="1665" w:type="pct"/>
            <w:tcBorders>
              <w:top w:val="single" w:sz="4" w:space="0" w:color="auto"/>
              <w:left w:val="single" w:sz="4" w:space="0" w:color="auto"/>
              <w:bottom w:val="single" w:sz="4" w:space="0" w:color="auto"/>
              <w:right w:val="single" w:sz="4" w:space="0" w:color="auto"/>
            </w:tcBorders>
            <w:vAlign w:val="center"/>
          </w:tcPr>
          <w:p w:rsidR="00B2087C" w:rsidRPr="00CA2425" w:rsidRDefault="00B2087C" w:rsidP="009E3522">
            <w:pPr>
              <w:snapToGrid w:val="0"/>
              <w:spacing w:line="300" w:lineRule="exact"/>
              <w:jc w:val="center"/>
              <w:rPr>
                <w:rFonts w:eastAsia="標楷體" w:hAnsi="標楷體"/>
                <w:color w:val="000000" w:themeColor="text1"/>
                <w:szCs w:val="24"/>
              </w:rPr>
            </w:pPr>
            <w:r w:rsidRPr="00CA2425">
              <w:rPr>
                <w:rFonts w:eastAsia="標楷體" w:hAnsi="標楷體"/>
                <w:color w:val="000000" w:themeColor="text1"/>
                <w:szCs w:val="24"/>
              </w:rPr>
              <w:t>財團法人中華民國私立學校教職員退休撫</w:t>
            </w:r>
            <w:proofErr w:type="gramStart"/>
            <w:r w:rsidRPr="00CA2425">
              <w:rPr>
                <w:rFonts w:eastAsia="標楷體" w:hAnsi="標楷體"/>
                <w:color w:val="000000" w:themeColor="text1"/>
                <w:szCs w:val="24"/>
              </w:rPr>
              <w:t>卹</w:t>
            </w:r>
            <w:proofErr w:type="gramEnd"/>
            <w:r w:rsidRPr="00CA2425">
              <w:rPr>
                <w:rFonts w:eastAsia="標楷體" w:hAnsi="標楷體"/>
                <w:color w:val="000000" w:themeColor="text1"/>
                <w:szCs w:val="24"/>
              </w:rPr>
              <w:t>離職資遣儲金管理委員會</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CA2425" w:rsidRDefault="00B2087C" w:rsidP="009E3522">
            <w:pPr>
              <w:spacing w:line="300" w:lineRule="exact"/>
              <w:jc w:val="center"/>
              <w:rPr>
                <w:rFonts w:eastAsia="標楷體" w:hAnsi="標楷體"/>
                <w:color w:val="000000" w:themeColor="text1"/>
                <w:szCs w:val="24"/>
              </w:rPr>
            </w:pPr>
            <w:r w:rsidRPr="00CA2425">
              <w:rPr>
                <w:rFonts w:eastAsia="標楷體" w:hAnsi="標楷體"/>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B2087C" w:rsidRPr="00CA2425" w:rsidRDefault="00B2087C" w:rsidP="009E3522">
            <w:pPr>
              <w:spacing w:line="300" w:lineRule="exact"/>
              <w:jc w:val="center"/>
              <w:rPr>
                <w:rFonts w:eastAsia="標楷體" w:hAnsi="標楷體"/>
                <w:color w:val="000000" w:themeColor="text1"/>
                <w:szCs w:val="24"/>
              </w:rPr>
            </w:pPr>
            <w:r w:rsidRPr="00CA2425">
              <w:rPr>
                <w:rFonts w:eastAsia="標楷體" w:hAnsi="標楷體"/>
                <w:color w:val="000000" w:themeColor="text1"/>
                <w:szCs w:val="24"/>
              </w:rPr>
              <w:t>-</w:t>
            </w:r>
          </w:p>
        </w:tc>
      </w:tr>
    </w:tbl>
    <w:p w:rsidR="00022C1C" w:rsidRPr="00022C1C" w:rsidRDefault="009E4931" w:rsidP="00022C1C">
      <w:pPr>
        <w:pStyle w:val="af5"/>
        <w:numPr>
          <w:ilvl w:val="0"/>
          <w:numId w:val="49"/>
        </w:numPr>
        <w:spacing w:before="240" w:after="240" w:line="400" w:lineRule="exact"/>
        <w:ind w:leftChars="0"/>
        <w:jc w:val="both"/>
        <w:rPr>
          <w:rFonts w:eastAsia="標楷體"/>
          <w:szCs w:val="24"/>
        </w:rPr>
      </w:pPr>
      <w:r w:rsidRPr="009344D2">
        <w:rPr>
          <w:rFonts w:eastAsia="標楷體" w:hAnsi="標楷體" w:hint="eastAsia"/>
          <w:szCs w:val="24"/>
        </w:rPr>
        <w:t>所屬從業人員</w:t>
      </w:r>
      <w:r w:rsidRPr="009344D2">
        <w:rPr>
          <w:rFonts w:eastAsia="標楷體"/>
          <w:szCs w:val="24"/>
        </w:rPr>
        <w:t>(</w:t>
      </w:r>
      <w:r w:rsidRPr="009344D2">
        <w:rPr>
          <w:rFonts w:eastAsia="標楷體" w:hAnsi="標楷體" w:hint="eastAsia"/>
          <w:szCs w:val="24"/>
        </w:rPr>
        <w:t>包括董事長及經理人等</w:t>
      </w:r>
      <w:r w:rsidRPr="009344D2">
        <w:rPr>
          <w:rFonts w:eastAsia="標楷體"/>
          <w:szCs w:val="24"/>
        </w:rPr>
        <w:t>)</w:t>
      </w:r>
      <w:r w:rsidRPr="009344D2">
        <w:rPr>
          <w:rFonts w:eastAsia="標楷體" w:hAnsi="標楷體" w:hint="eastAsia"/>
          <w:szCs w:val="24"/>
        </w:rPr>
        <w:t>之薪資管理部分（本項僅針對不符合「政府捐助之財團法人從業人員薪資處理原則」者之情形填列）</w:t>
      </w:r>
    </w:p>
    <w:p w:rsidR="009E4931" w:rsidRPr="00022C1C" w:rsidRDefault="009E4931" w:rsidP="00022C1C">
      <w:pPr>
        <w:pStyle w:val="af5"/>
        <w:spacing w:before="240" w:after="240" w:line="400" w:lineRule="exact"/>
        <w:ind w:leftChars="0" w:left="992"/>
        <w:jc w:val="both"/>
        <w:rPr>
          <w:rFonts w:eastAsia="標楷體"/>
          <w:szCs w:val="24"/>
        </w:rPr>
      </w:pPr>
      <w:r w:rsidRPr="00022C1C">
        <w:rPr>
          <w:rFonts w:eastAsia="標楷體" w:hAnsi="標楷體" w:hint="eastAsia"/>
          <w:szCs w:val="24"/>
        </w:rPr>
        <w:t>本部已依行政院訂頒之「政府捐助之財團法人從業人員薪資處理原則」規範，檢討各該財團法人之所屬從業人員薪資事宜，檢討情形如下：</w:t>
      </w:r>
    </w:p>
    <w:p w:rsidR="00022C1C" w:rsidRDefault="00022C1C" w:rsidP="00F27BE6">
      <w:pPr>
        <w:snapToGrid w:val="0"/>
        <w:spacing w:line="320" w:lineRule="exact"/>
        <w:jc w:val="center"/>
        <w:rPr>
          <w:rFonts w:ascii="標楷體" w:eastAsia="標楷體"/>
          <w:szCs w:val="24"/>
        </w:rPr>
      </w:pPr>
    </w:p>
    <w:p w:rsidR="009E4931" w:rsidRPr="00A66C05" w:rsidRDefault="009E4931" w:rsidP="00F27BE6">
      <w:pPr>
        <w:snapToGrid w:val="0"/>
        <w:spacing w:line="320" w:lineRule="exact"/>
        <w:jc w:val="center"/>
        <w:rPr>
          <w:rFonts w:ascii="標楷體" w:eastAsia="標楷體" w:hAnsi="標楷體"/>
          <w:szCs w:val="24"/>
        </w:rPr>
      </w:pPr>
      <w:r w:rsidRPr="00A66C05">
        <w:rPr>
          <w:rFonts w:ascii="標楷體" w:eastAsia="標楷體" w:hint="eastAsia"/>
          <w:szCs w:val="24"/>
        </w:rPr>
        <w:t>表</w:t>
      </w:r>
      <w:r w:rsidR="00F27BE6">
        <w:rPr>
          <w:rFonts w:ascii="標楷體" w:eastAsia="標楷體" w:hint="eastAsia"/>
          <w:szCs w:val="24"/>
        </w:rPr>
        <w:t>7</w:t>
      </w:r>
      <w:r w:rsidRPr="00A66C05">
        <w:rPr>
          <w:rFonts w:ascii="標楷體" w:eastAsia="標楷體" w:hint="eastAsia"/>
          <w:szCs w:val="24"/>
        </w:rPr>
        <w:t>、財團法人</w:t>
      </w:r>
      <w:r w:rsidRPr="00A66C05">
        <w:rPr>
          <w:rFonts w:ascii="標楷體" w:eastAsia="標楷體" w:hAnsi="標楷體" w:hint="eastAsia"/>
          <w:szCs w:val="24"/>
        </w:rPr>
        <w:t>從業人員</w:t>
      </w:r>
      <w:r w:rsidRPr="00A66C05">
        <w:rPr>
          <w:rFonts w:ascii="標楷體" w:eastAsia="標楷體" w:hAnsi="標楷體"/>
          <w:szCs w:val="24"/>
        </w:rPr>
        <w:t>(</w:t>
      </w:r>
      <w:r w:rsidRPr="00A66C05">
        <w:rPr>
          <w:rFonts w:ascii="標楷體" w:eastAsia="標楷體" w:hAnsi="標楷體" w:hint="eastAsia"/>
          <w:szCs w:val="24"/>
        </w:rPr>
        <w:t>包括董事長及經理人等</w:t>
      </w:r>
      <w:r w:rsidRPr="00A66C05">
        <w:rPr>
          <w:rFonts w:ascii="標楷體" w:eastAsia="標楷體" w:hAnsi="標楷體"/>
          <w:szCs w:val="24"/>
        </w:rPr>
        <w:t>)</w:t>
      </w:r>
      <w:r w:rsidRPr="00A66C05">
        <w:rPr>
          <w:rFonts w:ascii="標楷體" w:eastAsia="標楷體" w:hAnsi="標楷體" w:hint="eastAsia"/>
          <w:szCs w:val="24"/>
        </w:rPr>
        <w:t>之薪資管理</w:t>
      </w:r>
    </w:p>
    <w:p w:rsidR="009E4931" w:rsidRPr="00A66C05" w:rsidRDefault="009E4931" w:rsidP="00F27BE6">
      <w:pPr>
        <w:snapToGrid w:val="0"/>
        <w:spacing w:afterLines="50" w:after="120" w:line="320" w:lineRule="exact"/>
        <w:jc w:val="center"/>
        <w:rPr>
          <w:rFonts w:ascii="標楷體" w:eastAsia="標楷體" w:hAnsi="標楷體"/>
          <w:szCs w:val="24"/>
        </w:rPr>
      </w:pPr>
      <w:r w:rsidRPr="00A66C05">
        <w:rPr>
          <w:rFonts w:ascii="標楷體" w:eastAsia="標楷體" w:hAnsi="標楷體" w:hint="eastAsia"/>
          <w:szCs w:val="24"/>
        </w:rPr>
        <w:t>待改進項目及策進作為一覽表</w:t>
      </w:r>
    </w:p>
    <w:tbl>
      <w:tblPr>
        <w:tblW w:w="3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3"/>
        <w:gridCol w:w="2506"/>
        <w:gridCol w:w="2506"/>
      </w:tblGrid>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1E27C6" w:rsidRDefault="00F27BE6" w:rsidP="009E3522">
            <w:pPr>
              <w:snapToGrid w:val="0"/>
              <w:spacing w:before="60" w:after="60" w:line="240" w:lineRule="exact"/>
              <w:jc w:val="center"/>
              <w:rPr>
                <w:rFonts w:eastAsia="標楷體" w:hAnsi="標楷體"/>
                <w:color w:val="000000" w:themeColor="text1"/>
                <w:szCs w:val="24"/>
              </w:rPr>
            </w:pPr>
            <w:r w:rsidRPr="001E27C6">
              <w:rPr>
                <w:rFonts w:eastAsia="標楷體" w:hAnsi="標楷體" w:hint="eastAsia"/>
                <w:color w:val="000000" w:themeColor="text1"/>
                <w:szCs w:val="24"/>
              </w:rPr>
              <w:t>財團法人名稱</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E27C6" w:rsidRDefault="00F27BE6" w:rsidP="009E3522">
            <w:pPr>
              <w:spacing w:line="300" w:lineRule="exact"/>
              <w:jc w:val="center"/>
              <w:rPr>
                <w:rFonts w:eastAsia="標楷體" w:hAnsi="標楷體"/>
                <w:color w:val="000000" w:themeColor="text1"/>
                <w:szCs w:val="24"/>
              </w:rPr>
            </w:pPr>
            <w:r w:rsidRPr="001E27C6">
              <w:rPr>
                <w:rFonts w:eastAsia="標楷體" w:hAnsi="標楷體" w:hint="eastAsia"/>
                <w:color w:val="000000" w:themeColor="text1"/>
                <w:szCs w:val="24"/>
              </w:rPr>
              <w:t>待改進項目</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E27C6" w:rsidRDefault="00F27BE6" w:rsidP="009E3522">
            <w:pPr>
              <w:spacing w:line="300" w:lineRule="exact"/>
              <w:jc w:val="center"/>
              <w:rPr>
                <w:rFonts w:eastAsia="標楷體" w:hAnsi="標楷體"/>
                <w:color w:val="000000" w:themeColor="text1"/>
                <w:szCs w:val="24"/>
              </w:rPr>
            </w:pPr>
            <w:r w:rsidRPr="001E27C6">
              <w:rPr>
                <w:rFonts w:eastAsia="標楷體" w:hAnsi="標楷體" w:hint="eastAsia"/>
                <w:color w:val="000000" w:themeColor="text1"/>
                <w:szCs w:val="24"/>
              </w:rPr>
              <w:t>策進作為</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F27BE6">
            <w:pPr>
              <w:snapToGrid w:val="0"/>
              <w:spacing w:before="60" w:after="60" w:line="240" w:lineRule="exact"/>
              <w:rPr>
                <w:rFonts w:eastAsia="標楷體" w:hAnsi="標楷體"/>
                <w:szCs w:val="24"/>
              </w:rPr>
            </w:pPr>
            <w:r w:rsidRPr="00F64F95">
              <w:rPr>
                <w:rFonts w:eastAsia="標楷體" w:hAnsi="標楷體"/>
                <w:szCs w:val="24"/>
              </w:rPr>
              <w:t>財團法人大學入學考試中心基金會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hint="eastAsia"/>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F27BE6">
            <w:pPr>
              <w:snapToGrid w:val="0"/>
              <w:spacing w:before="60" w:after="60" w:line="240" w:lineRule="exact"/>
              <w:rPr>
                <w:rFonts w:eastAsia="標楷體" w:hAnsi="標楷體"/>
                <w:szCs w:val="24"/>
              </w:rPr>
            </w:pPr>
            <w:r w:rsidRPr="00F64F95">
              <w:rPr>
                <w:rFonts w:eastAsia="標楷體" w:hAnsi="標楷體"/>
                <w:szCs w:val="24"/>
              </w:rPr>
              <w:t>財團法人私立學校興學基金會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hint="eastAsia"/>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F27BE6">
            <w:pPr>
              <w:snapToGrid w:val="0"/>
              <w:spacing w:before="60" w:after="60" w:line="240" w:lineRule="exact"/>
              <w:rPr>
                <w:rFonts w:eastAsia="標楷體" w:hAnsi="標楷體"/>
                <w:szCs w:val="24"/>
              </w:rPr>
            </w:pPr>
            <w:r w:rsidRPr="00F64F95">
              <w:rPr>
                <w:rFonts w:eastAsia="標楷體" w:hAnsi="標楷體"/>
                <w:szCs w:val="24"/>
              </w:rPr>
              <w:t>財團法人高等教育評鑑中心基金會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hint="eastAsia"/>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F64F95" w:rsidRDefault="00F27BE6" w:rsidP="009E3522">
            <w:pPr>
              <w:spacing w:line="300" w:lineRule="exact"/>
              <w:jc w:val="center"/>
              <w:rPr>
                <w:rFonts w:eastAsia="標楷體" w:hAnsi="標楷體"/>
                <w:szCs w:val="24"/>
              </w:rPr>
            </w:pPr>
            <w:r w:rsidRPr="00F64F95">
              <w:rPr>
                <w:rFonts w:eastAsia="標楷體" w:hAnsi="標楷體"/>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F27BE6">
            <w:pPr>
              <w:snapToGrid w:val="0"/>
              <w:spacing w:before="60" w:after="60" w:line="240" w:lineRule="exact"/>
              <w:rPr>
                <w:rFonts w:eastAsia="標楷體" w:hAnsi="標楷體"/>
                <w:color w:val="000000" w:themeColor="text1"/>
                <w:szCs w:val="24"/>
              </w:rPr>
            </w:pPr>
            <w:r w:rsidRPr="00DF0F59">
              <w:rPr>
                <w:rFonts w:eastAsia="標楷體" w:hAnsi="標楷體"/>
                <w:color w:val="000000" w:themeColor="text1"/>
                <w:szCs w:val="24"/>
              </w:rPr>
              <w:t>財團法人高等教育國際合作基金會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9E3522">
            <w:pPr>
              <w:spacing w:line="300" w:lineRule="exact"/>
              <w:jc w:val="center"/>
              <w:rPr>
                <w:rFonts w:eastAsia="標楷體" w:hAnsi="標楷體"/>
                <w:color w:val="000000" w:themeColor="text1"/>
                <w:szCs w:val="24"/>
              </w:rPr>
            </w:pPr>
            <w:r w:rsidRPr="00DF0F59">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9E3522">
            <w:pPr>
              <w:spacing w:line="300" w:lineRule="exact"/>
              <w:jc w:val="center"/>
              <w:rPr>
                <w:rFonts w:eastAsia="標楷體" w:hAnsi="標楷體"/>
                <w:color w:val="000000" w:themeColor="text1"/>
                <w:szCs w:val="24"/>
              </w:rPr>
            </w:pPr>
            <w:r w:rsidRPr="00DF0F59">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F27BE6">
            <w:pPr>
              <w:snapToGrid w:val="0"/>
              <w:spacing w:before="60" w:after="60" w:line="240" w:lineRule="exact"/>
              <w:rPr>
                <w:rFonts w:eastAsia="標楷體" w:hAnsi="標楷體"/>
                <w:color w:val="000000" w:themeColor="text1"/>
                <w:szCs w:val="24"/>
              </w:rPr>
            </w:pPr>
            <w:r w:rsidRPr="00DF0F59">
              <w:rPr>
                <w:rFonts w:eastAsia="標楷體" w:hAnsi="標楷體" w:hint="eastAsia"/>
                <w:color w:val="000000" w:themeColor="text1"/>
                <w:szCs w:val="24"/>
              </w:rPr>
              <w:t>財團法人中華幼兒教</w:t>
            </w:r>
            <w:r w:rsidRPr="00DF0F59">
              <w:rPr>
                <w:rFonts w:eastAsia="標楷體" w:hAnsi="標楷體" w:hint="eastAsia"/>
                <w:color w:val="000000" w:themeColor="text1"/>
                <w:szCs w:val="24"/>
              </w:rPr>
              <w:lastRenderedPageBreak/>
              <w:t>育發展基金會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9E3522">
            <w:pPr>
              <w:spacing w:line="300" w:lineRule="exact"/>
              <w:jc w:val="center"/>
              <w:rPr>
                <w:rFonts w:eastAsia="標楷體" w:hAnsi="標楷體"/>
                <w:color w:val="000000" w:themeColor="text1"/>
                <w:szCs w:val="24"/>
              </w:rPr>
            </w:pPr>
            <w:r w:rsidRPr="00DF0F59">
              <w:rPr>
                <w:rFonts w:eastAsia="標楷體" w:hAnsi="標楷體" w:hint="eastAsia"/>
                <w:color w:val="000000" w:themeColor="text1"/>
                <w:szCs w:val="24"/>
              </w:rPr>
              <w:lastRenderedPageBreak/>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DF0F59" w:rsidRDefault="00F27BE6" w:rsidP="009E3522">
            <w:pPr>
              <w:spacing w:line="300" w:lineRule="exact"/>
              <w:jc w:val="center"/>
              <w:rPr>
                <w:rFonts w:eastAsia="標楷體" w:hAnsi="標楷體"/>
                <w:color w:val="000000" w:themeColor="text1"/>
                <w:szCs w:val="24"/>
              </w:rPr>
            </w:pPr>
            <w:r w:rsidRPr="00DF0F59">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F27BE6">
            <w:pPr>
              <w:snapToGrid w:val="0"/>
              <w:spacing w:before="60" w:after="60" w:line="240" w:lineRule="exact"/>
              <w:rPr>
                <w:rFonts w:eastAsia="標楷體" w:hAnsi="標楷體"/>
                <w:color w:val="000000" w:themeColor="text1"/>
                <w:szCs w:val="24"/>
              </w:rPr>
            </w:pPr>
            <w:r w:rsidRPr="001330BF">
              <w:rPr>
                <w:rFonts w:eastAsia="標楷體" w:hAnsi="標楷體"/>
                <w:color w:val="000000" w:themeColor="text1"/>
                <w:szCs w:val="24"/>
              </w:rPr>
              <w:t>財團法人社教文化基金會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F27BE6">
            <w:pPr>
              <w:snapToGrid w:val="0"/>
              <w:spacing w:before="60" w:after="60" w:line="240" w:lineRule="exact"/>
              <w:rPr>
                <w:rFonts w:eastAsia="標楷體" w:hAnsi="標楷體"/>
                <w:color w:val="000000" w:themeColor="text1"/>
                <w:szCs w:val="24"/>
              </w:rPr>
            </w:pPr>
            <w:r w:rsidRPr="001330BF">
              <w:rPr>
                <w:rFonts w:eastAsia="標楷體" w:hAnsi="標楷體"/>
                <w:color w:val="000000" w:themeColor="text1"/>
                <w:szCs w:val="24"/>
              </w:rPr>
              <w:t>財團法人臺灣省童軍文教基金會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F27BE6">
            <w:pPr>
              <w:snapToGrid w:val="0"/>
              <w:spacing w:before="60" w:after="60" w:line="240" w:lineRule="exact"/>
              <w:rPr>
                <w:rFonts w:eastAsia="標楷體" w:hAnsi="標楷體"/>
                <w:color w:val="000000" w:themeColor="text1"/>
                <w:szCs w:val="24"/>
              </w:rPr>
            </w:pPr>
            <w:r w:rsidRPr="001330BF">
              <w:rPr>
                <w:rFonts w:eastAsia="標楷體" w:hAnsi="標楷體" w:hint="eastAsia"/>
                <w:color w:val="000000" w:themeColor="text1"/>
                <w:szCs w:val="24"/>
              </w:rPr>
              <w:t>財團法人台灣省中小學校教職員福利文教基金會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1330BF" w:rsidRDefault="00F27BE6" w:rsidP="009E3522">
            <w:pPr>
              <w:spacing w:line="300" w:lineRule="exact"/>
              <w:jc w:val="center"/>
              <w:rPr>
                <w:rFonts w:eastAsia="標楷體" w:hAnsi="標楷體"/>
                <w:color w:val="000000" w:themeColor="text1"/>
                <w:szCs w:val="24"/>
              </w:rPr>
            </w:pPr>
            <w:r w:rsidRPr="001330BF">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F27BE6">
            <w:pPr>
              <w:snapToGrid w:val="0"/>
              <w:spacing w:before="60" w:after="60" w:line="240" w:lineRule="exact"/>
              <w:rPr>
                <w:rFonts w:eastAsia="標楷體" w:hAnsi="標楷體"/>
                <w:color w:val="000000" w:themeColor="text1"/>
                <w:szCs w:val="24"/>
              </w:rPr>
            </w:pPr>
            <w:r w:rsidRPr="00E57D3B">
              <w:rPr>
                <w:rFonts w:eastAsia="標楷體" w:hAnsi="標楷體"/>
                <w:color w:val="000000" w:themeColor="text1"/>
                <w:szCs w:val="24"/>
              </w:rPr>
              <w:t>財團法人教育部接受捐助獎學基金會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9E3522">
            <w:pPr>
              <w:spacing w:line="300" w:lineRule="exact"/>
              <w:jc w:val="center"/>
              <w:rPr>
                <w:rFonts w:eastAsia="標楷體" w:hAnsi="標楷體"/>
                <w:color w:val="000000" w:themeColor="text1"/>
                <w:szCs w:val="24"/>
              </w:rPr>
            </w:pPr>
            <w:r w:rsidRPr="00E57D3B">
              <w:rPr>
                <w:rFonts w:eastAsia="標楷體" w:hAnsi="標楷體" w:hint="eastAsia"/>
                <w:color w:val="000000" w:themeColor="text1"/>
                <w:szCs w:val="24"/>
              </w:rPr>
              <w:t>無</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9E3522">
            <w:pPr>
              <w:spacing w:line="300" w:lineRule="exact"/>
              <w:jc w:val="center"/>
              <w:rPr>
                <w:rFonts w:eastAsia="標楷體" w:hAnsi="標楷體"/>
                <w:color w:val="000000" w:themeColor="text1"/>
                <w:szCs w:val="24"/>
              </w:rPr>
            </w:pPr>
            <w:r w:rsidRPr="00E57D3B">
              <w:rPr>
                <w:rFonts w:eastAsia="標楷體" w:hAnsi="標楷體"/>
                <w:color w:val="000000" w:themeColor="text1"/>
                <w:szCs w:val="24"/>
              </w:rPr>
              <w:t>-</w:t>
            </w:r>
          </w:p>
        </w:tc>
      </w:tr>
      <w:tr w:rsidR="00F27BE6" w:rsidRPr="00A664A7" w:rsidTr="00F27BE6">
        <w:trPr>
          <w:jc w:val="center"/>
        </w:trPr>
        <w:tc>
          <w:tcPr>
            <w:tcW w:w="1665"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F27BE6">
            <w:pPr>
              <w:snapToGrid w:val="0"/>
              <w:spacing w:before="60" w:after="60" w:line="240" w:lineRule="exact"/>
              <w:rPr>
                <w:rFonts w:eastAsia="標楷體" w:hAnsi="標楷體"/>
                <w:color w:val="000000" w:themeColor="text1"/>
                <w:szCs w:val="24"/>
              </w:rPr>
            </w:pPr>
            <w:r w:rsidRPr="00E57D3B">
              <w:rPr>
                <w:rFonts w:eastAsia="標楷體" w:hAnsi="標楷體"/>
                <w:color w:val="000000" w:themeColor="text1"/>
                <w:szCs w:val="24"/>
              </w:rPr>
              <w:t>財團法人中華民國私立學校教職員退休撫</w:t>
            </w:r>
            <w:proofErr w:type="gramStart"/>
            <w:r w:rsidRPr="00E57D3B">
              <w:rPr>
                <w:rFonts w:eastAsia="標楷體" w:hAnsi="標楷體"/>
                <w:color w:val="000000" w:themeColor="text1"/>
                <w:szCs w:val="24"/>
              </w:rPr>
              <w:t>卹</w:t>
            </w:r>
            <w:proofErr w:type="gramEnd"/>
            <w:r w:rsidRPr="00E57D3B">
              <w:rPr>
                <w:rFonts w:eastAsia="標楷體" w:hAnsi="標楷體"/>
                <w:color w:val="000000" w:themeColor="text1"/>
                <w:szCs w:val="24"/>
              </w:rPr>
              <w:t>離職資遣儲金管理委員會</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9E3522">
            <w:pPr>
              <w:spacing w:line="300" w:lineRule="exact"/>
              <w:jc w:val="center"/>
              <w:rPr>
                <w:rFonts w:eastAsia="標楷體" w:hAnsi="標楷體"/>
                <w:color w:val="000000" w:themeColor="text1"/>
                <w:szCs w:val="24"/>
              </w:rPr>
            </w:pPr>
            <w:r w:rsidRPr="00E57D3B">
              <w:rPr>
                <w:rFonts w:eastAsia="標楷體" w:hAnsi="標楷體"/>
                <w:color w:val="000000" w:themeColor="text1"/>
                <w:szCs w:val="24"/>
              </w:rPr>
              <w:t>無</w:t>
            </w:r>
          </w:p>
          <w:p w:rsidR="00F27BE6" w:rsidRPr="00E57D3B" w:rsidRDefault="00F27BE6" w:rsidP="009E3522">
            <w:pPr>
              <w:spacing w:line="300" w:lineRule="exact"/>
              <w:jc w:val="center"/>
              <w:rPr>
                <w:rFonts w:eastAsia="標楷體" w:hAnsi="標楷體"/>
                <w:color w:val="000000" w:themeColor="text1"/>
                <w:szCs w:val="24"/>
              </w:rPr>
            </w:pPr>
            <w:r w:rsidRPr="00E57D3B">
              <w:rPr>
                <w:rFonts w:eastAsia="標楷體" w:hAnsi="標楷體" w:hint="eastAsia"/>
                <w:color w:val="000000" w:themeColor="text1"/>
                <w:szCs w:val="24"/>
              </w:rPr>
              <w:t>(</w:t>
            </w:r>
            <w:r w:rsidRPr="00E57D3B">
              <w:rPr>
                <w:rFonts w:eastAsia="標楷體" w:hAnsi="標楷體" w:hint="eastAsia"/>
                <w:color w:val="000000" w:themeColor="text1"/>
                <w:szCs w:val="24"/>
              </w:rPr>
              <w:t>該</w:t>
            </w:r>
            <w:r w:rsidRPr="00E57D3B">
              <w:rPr>
                <w:rFonts w:eastAsia="標楷體" w:hAnsi="標楷體"/>
                <w:color w:val="000000" w:themeColor="text1"/>
                <w:szCs w:val="24"/>
              </w:rPr>
              <w:t>會其政府捐助比率在</w:t>
            </w:r>
            <w:r w:rsidRPr="00E57D3B">
              <w:rPr>
                <w:rFonts w:eastAsia="標楷體" w:hAnsi="標楷體"/>
                <w:color w:val="000000" w:themeColor="text1"/>
                <w:szCs w:val="24"/>
              </w:rPr>
              <w:t>50%</w:t>
            </w:r>
            <w:r w:rsidRPr="00E57D3B">
              <w:rPr>
                <w:rFonts w:eastAsia="標楷體" w:hAnsi="標楷體"/>
                <w:color w:val="000000" w:themeColor="text1"/>
                <w:szCs w:val="24"/>
              </w:rPr>
              <w:t>以下，並非薪資處理原則第</w:t>
            </w:r>
            <w:r w:rsidRPr="00E57D3B">
              <w:rPr>
                <w:rFonts w:eastAsia="標楷體" w:hAnsi="標楷體"/>
                <w:color w:val="000000" w:themeColor="text1"/>
                <w:szCs w:val="24"/>
              </w:rPr>
              <w:t>2</w:t>
            </w:r>
            <w:r w:rsidRPr="00E57D3B">
              <w:rPr>
                <w:rFonts w:eastAsia="標楷體" w:hAnsi="標楷體"/>
                <w:color w:val="000000" w:themeColor="text1"/>
                <w:szCs w:val="24"/>
              </w:rPr>
              <w:t>點規定之政府捐助之財團法人</w:t>
            </w:r>
            <w:r w:rsidRPr="00E57D3B">
              <w:rPr>
                <w:rFonts w:eastAsia="標楷體" w:hAnsi="標楷體" w:hint="eastAsia"/>
                <w:color w:val="000000" w:themeColor="text1"/>
                <w:szCs w:val="24"/>
              </w:rPr>
              <w:t>)</w:t>
            </w:r>
          </w:p>
        </w:tc>
        <w:tc>
          <w:tcPr>
            <w:tcW w:w="1667" w:type="pct"/>
            <w:tcBorders>
              <w:top w:val="single" w:sz="4" w:space="0" w:color="auto"/>
              <w:left w:val="single" w:sz="4" w:space="0" w:color="auto"/>
              <w:bottom w:val="single" w:sz="4" w:space="0" w:color="auto"/>
              <w:right w:val="single" w:sz="4" w:space="0" w:color="auto"/>
            </w:tcBorders>
            <w:vAlign w:val="center"/>
          </w:tcPr>
          <w:p w:rsidR="00F27BE6" w:rsidRPr="00E57D3B" w:rsidRDefault="00F27BE6" w:rsidP="009E3522">
            <w:pPr>
              <w:spacing w:line="300" w:lineRule="exact"/>
              <w:jc w:val="center"/>
              <w:rPr>
                <w:rFonts w:eastAsia="標楷體" w:hAnsi="標楷體"/>
                <w:color w:val="000000" w:themeColor="text1"/>
                <w:szCs w:val="24"/>
              </w:rPr>
            </w:pPr>
            <w:r w:rsidRPr="00E57D3B">
              <w:rPr>
                <w:rFonts w:eastAsia="標楷體" w:hAnsi="標楷體"/>
                <w:color w:val="000000" w:themeColor="text1"/>
                <w:szCs w:val="24"/>
              </w:rPr>
              <w:t>-</w:t>
            </w:r>
          </w:p>
        </w:tc>
      </w:tr>
    </w:tbl>
    <w:p w:rsidR="009344D2" w:rsidRPr="009344D2" w:rsidRDefault="009E4931" w:rsidP="00B937BC">
      <w:pPr>
        <w:pStyle w:val="af5"/>
        <w:numPr>
          <w:ilvl w:val="0"/>
          <w:numId w:val="49"/>
        </w:numPr>
        <w:spacing w:before="240" w:after="240" w:line="400" w:lineRule="exact"/>
        <w:ind w:leftChars="0"/>
        <w:jc w:val="both"/>
        <w:rPr>
          <w:rFonts w:eastAsia="標楷體"/>
          <w:szCs w:val="24"/>
        </w:rPr>
      </w:pPr>
      <w:r w:rsidRPr="009344D2">
        <w:rPr>
          <w:rFonts w:eastAsia="標楷體" w:hAnsi="標楷體" w:hint="eastAsia"/>
          <w:szCs w:val="24"/>
        </w:rPr>
        <w:t>退休（伍、職）軍公教人員</w:t>
      </w:r>
      <w:r w:rsidRPr="009344D2">
        <w:rPr>
          <w:rFonts w:ascii="標楷體" w:eastAsia="標楷體" w:hAnsi="標楷體" w:hint="eastAsia"/>
          <w:szCs w:val="24"/>
        </w:rPr>
        <w:t>及政務人員</w:t>
      </w:r>
      <w:r w:rsidRPr="009344D2">
        <w:rPr>
          <w:rFonts w:eastAsia="標楷體" w:hAnsi="標楷體" w:hint="eastAsia"/>
          <w:szCs w:val="24"/>
        </w:rPr>
        <w:t>停止領受月退休金（月退職酬勞金）及辦理優惠存款部分（本項僅針對不符合依公務人員退休法等退休法律及立法院相關決議規範辦理者填列）</w:t>
      </w:r>
    </w:p>
    <w:p w:rsidR="009E4931" w:rsidRPr="009344D2" w:rsidRDefault="009E4931" w:rsidP="009344D2">
      <w:pPr>
        <w:pStyle w:val="af5"/>
        <w:spacing w:before="240" w:after="240" w:line="400" w:lineRule="exact"/>
        <w:ind w:leftChars="0" w:left="992"/>
        <w:jc w:val="both"/>
        <w:rPr>
          <w:rFonts w:eastAsia="標楷體"/>
          <w:szCs w:val="24"/>
        </w:rPr>
      </w:pPr>
      <w:r w:rsidRPr="009344D2">
        <w:rPr>
          <w:rFonts w:eastAsia="標楷體" w:hAnsi="標楷體" w:hint="eastAsia"/>
          <w:szCs w:val="24"/>
        </w:rPr>
        <w:t>本部已依公務人員退休法等退休法律及立法院相關決議規範</w:t>
      </w:r>
      <w:proofErr w:type="gramStart"/>
      <w:r w:rsidRPr="009344D2">
        <w:rPr>
          <w:rFonts w:eastAsia="標楷體" w:hAnsi="標楷體" w:hint="eastAsia"/>
          <w:szCs w:val="24"/>
        </w:rPr>
        <w:t>規範</w:t>
      </w:r>
      <w:proofErr w:type="gramEnd"/>
      <w:r w:rsidRPr="009344D2">
        <w:rPr>
          <w:rFonts w:eastAsia="標楷體" w:hAnsi="標楷體" w:hint="eastAsia"/>
          <w:szCs w:val="24"/>
        </w:rPr>
        <w:t>，檢討各財團法人之所屬退休再任人員薪資事宜，檢討情形如下：</w:t>
      </w:r>
    </w:p>
    <w:p w:rsidR="009E4931" w:rsidRPr="00A66C05" w:rsidRDefault="009E4931" w:rsidP="00F27BE6">
      <w:pPr>
        <w:snapToGrid w:val="0"/>
        <w:spacing w:line="320" w:lineRule="exact"/>
        <w:jc w:val="center"/>
        <w:rPr>
          <w:rFonts w:ascii="標楷體" w:eastAsia="標楷體" w:hAnsi="標楷體"/>
          <w:szCs w:val="24"/>
        </w:rPr>
      </w:pPr>
      <w:r w:rsidRPr="00A66C05">
        <w:rPr>
          <w:rFonts w:ascii="標楷體" w:eastAsia="標楷體" w:hint="eastAsia"/>
          <w:szCs w:val="24"/>
        </w:rPr>
        <w:t>表</w:t>
      </w:r>
      <w:r w:rsidR="00F27BE6">
        <w:rPr>
          <w:rFonts w:ascii="標楷體" w:eastAsia="標楷體" w:hint="eastAsia"/>
          <w:szCs w:val="24"/>
        </w:rPr>
        <w:t>8</w:t>
      </w:r>
      <w:r w:rsidRPr="00A66C05">
        <w:rPr>
          <w:rFonts w:ascii="標楷體" w:eastAsia="標楷體" w:hint="eastAsia"/>
          <w:szCs w:val="24"/>
        </w:rPr>
        <w:t>、財團法人</w:t>
      </w:r>
      <w:r w:rsidRPr="00A66C05">
        <w:rPr>
          <w:rFonts w:ascii="標楷體" w:eastAsia="標楷體" w:hAnsi="標楷體" w:hint="eastAsia"/>
          <w:szCs w:val="24"/>
        </w:rPr>
        <w:t>退休（伍、職）軍公教人員停止領受月退休金</w:t>
      </w:r>
    </w:p>
    <w:p w:rsidR="009E4931" w:rsidRDefault="009E4931" w:rsidP="00F27BE6">
      <w:pPr>
        <w:snapToGrid w:val="0"/>
        <w:spacing w:afterLines="50" w:after="120" w:line="320" w:lineRule="exact"/>
        <w:jc w:val="center"/>
        <w:rPr>
          <w:rFonts w:ascii="標楷體" w:eastAsia="標楷體" w:hAnsi="標楷體"/>
          <w:szCs w:val="24"/>
        </w:rPr>
      </w:pPr>
      <w:r w:rsidRPr="00A66C05">
        <w:rPr>
          <w:rFonts w:ascii="標楷體" w:eastAsia="標楷體" w:hAnsi="標楷體" w:hint="eastAsia"/>
          <w:szCs w:val="24"/>
        </w:rPr>
        <w:t>及辦理優惠</w:t>
      </w:r>
      <w:proofErr w:type="gramStart"/>
      <w:r w:rsidRPr="00A66C05">
        <w:rPr>
          <w:rFonts w:ascii="標楷體" w:eastAsia="標楷體" w:hAnsi="標楷體" w:hint="eastAsia"/>
          <w:szCs w:val="24"/>
        </w:rPr>
        <w:t>存款理待改進</w:t>
      </w:r>
      <w:proofErr w:type="gramEnd"/>
      <w:r w:rsidRPr="00A66C05">
        <w:rPr>
          <w:rFonts w:ascii="標楷體" w:eastAsia="標楷體" w:hAnsi="標楷體" w:hint="eastAsia"/>
          <w:szCs w:val="24"/>
        </w:rPr>
        <w:t>項目及策進作為一覽表</w:t>
      </w:r>
    </w:p>
    <w:tbl>
      <w:tblPr>
        <w:tblW w:w="40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7"/>
        <w:gridCol w:w="2506"/>
        <w:gridCol w:w="2506"/>
      </w:tblGrid>
      <w:tr w:rsidR="004C06AB" w:rsidRPr="00A664A7" w:rsidTr="004C06AB">
        <w:trPr>
          <w:jc w:val="center"/>
        </w:trPr>
        <w:tc>
          <w:tcPr>
            <w:tcW w:w="1848" w:type="pct"/>
            <w:vAlign w:val="center"/>
          </w:tcPr>
          <w:p w:rsidR="004C06AB" w:rsidRPr="00A664A7" w:rsidRDefault="004C06AB" w:rsidP="009E3522">
            <w:pPr>
              <w:snapToGrid w:val="0"/>
              <w:spacing w:before="60" w:after="60" w:line="240" w:lineRule="exact"/>
              <w:jc w:val="center"/>
              <w:rPr>
                <w:rFonts w:ascii="標楷體" w:eastAsia="標楷體" w:hAnsi="標楷體"/>
                <w:color w:val="000000"/>
                <w:szCs w:val="24"/>
              </w:rPr>
            </w:pPr>
            <w:r w:rsidRPr="00A664A7">
              <w:rPr>
                <w:rFonts w:ascii="標楷體" w:eastAsia="標楷體" w:hAnsi="標楷體" w:hint="eastAsia"/>
                <w:color w:val="000000"/>
                <w:szCs w:val="24"/>
              </w:rPr>
              <w:t>財團法人名稱</w:t>
            </w:r>
          </w:p>
        </w:tc>
        <w:tc>
          <w:tcPr>
            <w:tcW w:w="1576" w:type="pct"/>
            <w:vAlign w:val="center"/>
          </w:tcPr>
          <w:p w:rsidR="004C06AB" w:rsidRPr="00A664A7" w:rsidRDefault="004C06AB" w:rsidP="009E3522">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待改進項目</w:t>
            </w:r>
          </w:p>
        </w:tc>
        <w:tc>
          <w:tcPr>
            <w:tcW w:w="1576" w:type="pct"/>
            <w:vAlign w:val="center"/>
          </w:tcPr>
          <w:p w:rsidR="004C06AB" w:rsidRPr="00A664A7" w:rsidRDefault="004C06AB" w:rsidP="009E3522">
            <w:pPr>
              <w:spacing w:line="300" w:lineRule="exact"/>
              <w:jc w:val="center"/>
              <w:rPr>
                <w:rFonts w:ascii="標楷體" w:eastAsia="標楷體" w:hAnsi="標楷體"/>
                <w:color w:val="000000"/>
                <w:szCs w:val="24"/>
              </w:rPr>
            </w:pPr>
            <w:r w:rsidRPr="00A664A7">
              <w:rPr>
                <w:rFonts w:ascii="標楷體" w:eastAsia="標楷體" w:hAnsi="標楷體" w:hint="eastAsia"/>
                <w:color w:val="000000"/>
                <w:szCs w:val="24"/>
              </w:rPr>
              <w:t>策進作為</w:t>
            </w:r>
          </w:p>
        </w:tc>
      </w:tr>
      <w:tr w:rsidR="004C06AB" w:rsidRPr="00565582" w:rsidTr="004C06AB">
        <w:trPr>
          <w:jc w:val="center"/>
        </w:trPr>
        <w:tc>
          <w:tcPr>
            <w:tcW w:w="1848" w:type="pct"/>
            <w:vAlign w:val="center"/>
          </w:tcPr>
          <w:p w:rsidR="004C06AB" w:rsidRPr="00F64F95" w:rsidRDefault="004C06AB" w:rsidP="009E3522">
            <w:pPr>
              <w:snapToGrid w:val="0"/>
              <w:spacing w:line="300" w:lineRule="exact"/>
              <w:rPr>
                <w:rFonts w:ascii="標楷體" w:eastAsia="標楷體" w:hAnsi="標楷體"/>
                <w:szCs w:val="24"/>
              </w:rPr>
            </w:pPr>
            <w:r w:rsidRPr="00F64F95">
              <w:rPr>
                <w:rFonts w:ascii="標楷體" w:eastAsia="標楷體" w:hAnsi="標楷體"/>
                <w:szCs w:val="24"/>
              </w:rPr>
              <w:t>財團法人大學入學考試中心基金會</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hint="eastAsia"/>
                <w:szCs w:val="24"/>
              </w:rPr>
              <w:t>無</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rPr>
              <w:t>-</w:t>
            </w:r>
          </w:p>
        </w:tc>
      </w:tr>
      <w:tr w:rsidR="004C06AB" w:rsidRPr="00565582" w:rsidTr="004C06AB">
        <w:trPr>
          <w:jc w:val="center"/>
        </w:trPr>
        <w:tc>
          <w:tcPr>
            <w:tcW w:w="1848" w:type="pct"/>
          </w:tcPr>
          <w:p w:rsidR="004C06AB" w:rsidRPr="00F64F95" w:rsidRDefault="004C06AB" w:rsidP="009E3522">
            <w:pPr>
              <w:snapToGrid w:val="0"/>
              <w:spacing w:line="300" w:lineRule="exact"/>
              <w:rPr>
                <w:rFonts w:ascii="標楷體" w:eastAsia="標楷體" w:hAnsi="標楷體"/>
                <w:szCs w:val="24"/>
              </w:rPr>
            </w:pPr>
            <w:r w:rsidRPr="00F64F95">
              <w:rPr>
                <w:rFonts w:ascii="標楷體" w:eastAsia="標楷體" w:hAnsi="標楷體"/>
                <w:szCs w:val="24"/>
              </w:rPr>
              <w:t>財團法人私立學校興學基金會</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hint="eastAsia"/>
                <w:szCs w:val="24"/>
              </w:rPr>
              <w:t>無</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rPr>
              <w:t>-</w:t>
            </w:r>
          </w:p>
        </w:tc>
      </w:tr>
      <w:tr w:rsidR="004C06AB" w:rsidRPr="00565582" w:rsidTr="004C06AB">
        <w:trPr>
          <w:jc w:val="center"/>
        </w:trPr>
        <w:tc>
          <w:tcPr>
            <w:tcW w:w="1848" w:type="pct"/>
            <w:vAlign w:val="center"/>
          </w:tcPr>
          <w:p w:rsidR="004C06AB" w:rsidRPr="00F64F95" w:rsidRDefault="004C06AB" w:rsidP="009E3522">
            <w:pPr>
              <w:snapToGrid w:val="0"/>
              <w:spacing w:line="300" w:lineRule="exact"/>
              <w:rPr>
                <w:rFonts w:ascii="標楷體" w:eastAsia="標楷體" w:hAnsi="標楷體"/>
                <w:szCs w:val="24"/>
              </w:rPr>
            </w:pPr>
            <w:r w:rsidRPr="00F64F95">
              <w:rPr>
                <w:rFonts w:ascii="標楷體" w:eastAsia="標楷體" w:hAnsi="標楷體"/>
                <w:szCs w:val="24"/>
              </w:rPr>
              <w:t>財團法人高等教育評鑑中心基金會</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hint="eastAsia"/>
                <w:szCs w:val="24"/>
              </w:rPr>
              <w:t>無</w:t>
            </w:r>
          </w:p>
        </w:tc>
        <w:tc>
          <w:tcPr>
            <w:tcW w:w="1576" w:type="pct"/>
            <w:vAlign w:val="center"/>
          </w:tcPr>
          <w:p w:rsidR="004C06AB" w:rsidRPr="00F64F95" w:rsidRDefault="004C06AB" w:rsidP="009E3522">
            <w:pPr>
              <w:spacing w:before="60" w:after="60" w:line="240" w:lineRule="exact"/>
              <w:jc w:val="center"/>
              <w:rPr>
                <w:rFonts w:ascii="標楷體" w:eastAsia="標楷體" w:hAnsi="標楷體"/>
                <w:szCs w:val="24"/>
              </w:rPr>
            </w:pPr>
            <w:r w:rsidRPr="00F64F95">
              <w:rPr>
                <w:rFonts w:ascii="標楷體" w:eastAsia="標楷體" w:hAnsi="標楷體"/>
              </w:rPr>
              <w:t>-</w:t>
            </w:r>
          </w:p>
        </w:tc>
      </w:tr>
      <w:tr w:rsidR="004C06AB" w:rsidRPr="00565582" w:rsidTr="004C06AB">
        <w:trPr>
          <w:jc w:val="center"/>
        </w:trPr>
        <w:tc>
          <w:tcPr>
            <w:tcW w:w="1848" w:type="pct"/>
          </w:tcPr>
          <w:p w:rsidR="004C06AB" w:rsidRPr="00DF0F59" w:rsidRDefault="004C06AB" w:rsidP="009E3522">
            <w:pPr>
              <w:snapToGrid w:val="0"/>
              <w:spacing w:line="300" w:lineRule="exact"/>
              <w:rPr>
                <w:rFonts w:ascii="標楷體" w:eastAsia="標楷體" w:hAnsi="標楷體"/>
                <w:color w:val="000000" w:themeColor="text1"/>
                <w:szCs w:val="24"/>
              </w:rPr>
            </w:pPr>
            <w:r w:rsidRPr="00DF0F59">
              <w:rPr>
                <w:rFonts w:ascii="標楷體" w:eastAsia="標楷體" w:hAnsi="標楷體"/>
                <w:color w:val="000000" w:themeColor="text1"/>
                <w:szCs w:val="24"/>
              </w:rPr>
              <w:t>財團法人高等教育國際合作基金會</w:t>
            </w:r>
          </w:p>
        </w:tc>
        <w:tc>
          <w:tcPr>
            <w:tcW w:w="1576" w:type="pct"/>
            <w:vAlign w:val="center"/>
          </w:tcPr>
          <w:p w:rsidR="004C06AB" w:rsidRPr="00DF0F59" w:rsidRDefault="004C06AB" w:rsidP="009E3522">
            <w:pPr>
              <w:spacing w:before="60" w:after="60" w:line="240" w:lineRule="exact"/>
              <w:jc w:val="center"/>
              <w:rPr>
                <w:rFonts w:ascii="標楷體" w:eastAsia="標楷體" w:hAnsi="標楷體"/>
                <w:color w:val="000000" w:themeColor="text1"/>
                <w:szCs w:val="24"/>
              </w:rPr>
            </w:pPr>
            <w:r w:rsidRPr="00DF0F59">
              <w:rPr>
                <w:rFonts w:ascii="標楷體" w:eastAsia="標楷體" w:hAnsi="標楷體" w:hint="eastAsia"/>
                <w:color w:val="000000" w:themeColor="text1"/>
                <w:szCs w:val="24"/>
              </w:rPr>
              <w:t>無</w:t>
            </w:r>
          </w:p>
        </w:tc>
        <w:tc>
          <w:tcPr>
            <w:tcW w:w="1576" w:type="pct"/>
            <w:vAlign w:val="center"/>
          </w:tcPr>
          <w:p w:rsidR="004C06AB" w:rsidRPr="00DF0F59" w:rsidRDefault="004C06AB" w:rsidP="009E3522">
            <w:pPr>
              <w:spacing w:before="60" w:after="60" w:line="240" w:lineRule="exact"/>
              <w:jc w:val="center"/>
              <w:rPr>
                <w:rFonts w:ascii="標楷體" w:eastAsia="標楷體" w:hAnsi="標楷體"/>
                <w:color w:val="000000" w:themeColor="text1"/>
                <w:szCs w:val="24"/>
              </w:rPr>
            </w:pPr>
            <w:r w:rsidRPr="00DF0F59">
              <w:rPr>
                <w:rFonts w:ascii="標楷體" w:eastAsia="標楷體" w:hAnsi="標楷體"/>
                <w:color w:val="000000" w:themeColor="text1"/>
              </w:rPr>
              <w:t>-</w:t>
            </w:r>
          </w:p>
        </w:tc>
      </w:tr>
      <w:tr w:rsidR="004C06AB" w:rsidRPr="00565582" w:rsidTr="004C06AB">
        <w:trPr>
          <w:jc w:val="center"/>
        </w:trPr>
        <w:tc>
          <w:tcPr>
            <w:tcW w:w="1848" w:type="pct"/>
            <w:vAlign w:val="center"/>
          </w:tcPr>
          <w:p w:rsidR="004C06AB" w:rsidRPr="00DF0F59" w:rsidRDefault="004C06AB" w:rsidP="009E3522">
            <w:pPr>
              <w:snapToGrid w:val="0"/>
              <w:spacing w:line="300" w:lineRule="exact"/>
              <w:rPr>
                <w:rFonts w:ascii="標楷體" w:eastAsia="標楷體" w:hAnsi="標楷體"/>
                <w:color w:val="000000" w:themeColor="text1"/>
                <w:szCs w:val="24"/>
              </w:rPr>
            </w:pPr>
            <w:r w:rsidRPr="00DF0F59">
              <w:rPr>
                <w:rFonts w:ascii="標楷體" w:eastAsia="標楷體" w:hAnsi="標楷體" w:hint="eastAsia"/>
                <w:color w:val="000000" w:themeColor="text1"/>
                <w:szCs w:val="24"/>
              </w:rPr>
              <w:t>財團法人中華幼兒教育發展基金會</w:t>
            </w:r>
          </w:p>
        </w:tc>
        <w:tc>
          <w:tcPr>
            <w:tcW w:w="1576" w:type="pct"/>
            <w:vAlign w:val="center"/>
          </w:tcPr>
          <w:p w:rsidR="004C06AB" w:rsidRPr="00DF0F59" w:rsidRDefault="004C06AB" w:rsidP="009E3522">
            <w:pPr>
              <w:spacing w:before="60" w:after="60" w:line="240" w:lineRule="exact"/>
              <w:jc w:val="center"/>
              <w:rPr>
                <w:rFonts w:ascii="標楷體" w:eastAsia="標楷體" w:hAnsi="標楷體"/>
                <w:color w:val="000000" w:themeColor="text1"/>
                <w:szCs w:val="24"/>
              </w:rPr>
            </w:pPr>
            <w:r w:rsidRPr="00DF0F59">
              <w:rPr>
                <w:rFonts w:ascii="標楷體" w:eastAsia="標楷體" w:hAnsi="標楷體" w:hint="eastAsia"/>
                <w:color w:val="000000" w:themeColor="text1"/>
                <w:szCs w:val="24"/>
              </w:rPr>
              <w:t>無</w:t>
            </w:r>
          </w:p>
        </w:tc>
        <w:tc>
          <w:tcPr>
            <w:tcW w:w="1576" w:type="pct"/>
            <w:vAlign w:val="center"/>
          </w:tcPr>
          <w:p w:rsidR="004C06AB" w:rsidRPr="00DF0F59" w:rsidRDefault="004C06AB" w:rsidP="009E3522">
            <w:pPr>
              <w:spacing w:before="60" w:after="60" w:line="240" w:lineRule="exact"/>
              <w:jc w:val="center"/>
              <w:rPr>
                <w:rFonts w:ascii="標楷體" w:eastAsia="標楷體" w:hAnsi="標楷體"/>
                <w:color w:val="000000" w:themeColor="text1"/>
                <w:szCs w:val="24"/>
              </w:rPr>
            </w:pPr>
            <w:r w:rsidRPr="00DF0F59">
              <w:rPr>
                <w:rFonts w:ascii="標楷體" w:eastAsia="標楷體" w:hAnsi="標楷體"/>
                <w:color w:val="000000" w:themeColor="text1"/>
              </w:rPr>
              <w:t>-</w:t>
            </w:r>
          </w:p>
        </w:tc>
      </w:tr>
      <w:tr w:rsidR="004C06AB" w:rsidRPr="00565582" w:rsidTr="004C06AB">
        <w:trPr>
          <w:jc w:val="center"/>
        </w:trPr>
        <w:tc>
          <w:tcPr>
            <w:tcW w:w="1848" w:type="pct"/>
          </w:tcPr>
          <w:p w:rsidR="004C06AB" w:rsidRPr="00E26A4A" w:rsidRDefault="004C06AB" w:rsidP="009E3522">
            <w:pPr>
              <w:snapToGrid w:val="0"/>
              <w:spacing w:line="300" w:lineRule="exact"/>
              <w:rPr>
                <w:rFonts w:ascii="標楷體" w:eastAsia="標楷體" w:hAnsi="標楷體"/>
                <w:color w:val="000000" w:themeColor="text1"/>
                <w:szCs w:val="24"/>
              </w:rPr>
            </w:pPr>
            <w:r w:rsidRPr="00E26A4A">
              <w:rPr>
                <w:rFonts w:ascii="標楷體" w:eastAsia="標楷體" w:hAnsi="標楷體"/>
                <w:color w:val="000000" w:themeColor="text1"/>
                <w:szCs w:val="24"/>
              </w:rPr>
              <w:t>財團法人社教文化基金會</w:t>
            </w:r>
          </w:p>
        </w:tc>
        <w:tc>
          <w:tcPr>
            <w:tcW w:w="1576" w:type="pct"/>
            <w:vAlign w:val="center"/>
          </w:tcPr>
          <w:p w:rsidR="004C06AB" w:rsidRPr="00E26A4A" w:rsidRDefault="004C06AB" w:rsidP="009E3522">
            <w:pPr>
              <w:spacing w:before="60" w:after="60" w:line="240" w:lineRule="exact"/>
              <w:jc w:val="center"/>
              <w:rPr>
                <w:rFonts w:ascii="標楷體" w:eastAsia="標楷體" w:hAnsi="標楷體"/>
                <w:color w:val="000000" w:themeColor="text1"/>
                <w:szCs w:val="24"/>
              </w:rPr>
            </w:pPr>
            <w:r w:rsidRPr="00E26A4A">
              <w:rPr>
                <w:rFonts w:ascii="標楷體" w:eastAsia="標楷體" w:hAnsi="標楷體" w:hint="eastAsia"/>
                <w:color w:val="000000" w:themeColor="text1"/>
                <w:szCs w:val="24"/>
              </w:rPr>
              <w:t>無</w:t>
            </w:r>
          </w:p>
        </w:tc>
        <w:tc>
          <w:tcPr>
            <w:tcW w:w="1576" w:type="pct"/>
            <w:vAlign w:val="center"/>
          </w:tcPr>
          <w:p w:rsidR="004C06AB" w:rsidRPr="00E26A4A" w:rsidRDefault="004C06AB" w:rsidP="009E3522">
            <w:pPr>
              <w:spacing w:before="60" w:after="60" w:line="240" w:lineRule="exact"/>
              <w:jc w:val="center"/>
              <w:rPr>
                <w:rFonts w:ascii="標楷體" w:eastAsia="標楷體" w:hAnsi="標楷體"/>
                <w:color w:val="000000" w:themeColor="text1"/>
                <w:szCs w:val="24"/>
              </w:rPr>
            </w:pPr>
            <w:r w:rsidRPr="00E26A4A">
              <w:rPr>
                <w:rFonts w:ascii="標楷體" w:eastAsia="標楷體" w:hAnsi="標楷體"/>
                <w:color w:val="000000" w:themeColor="text1"/>
              </w:rPr>
              <w:t>-</w:t>
            </w:r>
          </w:p>
        </w:tc>
      </w:tr>
      <w:tr w:rsidR="004C06AB" w:rsidRPr="00565582" w:rsidTr="004C06AB">
        <w:trPr>
          <w:jc w:val="center"/>
        </w:trPr>
        <w:tc>
          <w:tcPr>
            <w:tcW w:w="1848" w:type="pct"/>
          </w:tcPr>
          <w:p w:rsidR="004C06AB" w:rsidRPr="00E26A4A" w:rsidRDefault="004C06AB" w:rsidP="009E3522">
            <w:pPr>
              <w:snapToGrid w:val="0"/>
              <w:spacing w:line="300" w:lineRule="exact"/>
              <w:rPr>
                <w:rFonts w:ascii="標楷體" w:eastAsia="標楷體" w:hAnsi="標楷體"/>
                <w:color w:val="000000" w:themeColor="text1"/>
                <w:szCs w:val="24"/>
              </w:rPr>
            </w:pPr>
            <w:r w:rsidRPr="00E26A4A">
              <w:rPr>
                <w:rFonts w:ascii="標楷體" w:eastAsia="標楷體" w:hAnsi="標楷體"/>
                <w:color w:val="000000" w:themeColor="text1"/>
                <w:szCs w:val="24"/>
              </w:rPr>
              <w:t>財團法人臺灣省童軍文教基金會</w:t>
            </w:r>
          </w:p>
        </w:tc>
        <w:tc>
          <w:tcPr>
            <w:tcW w:w="1576" w:type="pct"/>
            <w:vAlign w:val="center"/>
          </w:tcPr>
          <w:p w:rsidR="004C06AB" w:rsidRPr="00E26A4A" w:rsidRDefault="004C06AB" w:rsidP="009E3522">
            <w:pPr>
              <w:spacing w:before="60" w:after="60" w:line="240" w:lineRule="exact"/>
              <w:jc w:val="center"/>
              <w:rPr>
                <w:rFonts w:ascii="標楷體" w:eastAsia="標楷體" w:hAnsi="標楷體"/>
                <w:color w:val="000000" w:themeColor="text1"/>
                <w:szCs w:val="24"/>
              </w:rPr>
            </w:pPr>
            <w:r w:rsidRPr="00E26A4A">
              <w:rPr>
                <w:rFonts w:ascii="標楷體" w:eastAsia="標楷體" w:hAnsi="標楷體" w:hint="eastAsia"/>
                <w:color w:val="000000" w:themeColor="text1"/>
                <w:szCs w:val="24"/>
              </w:rPr>
              <w:t>無</w:t>
            </w:r>
          </w:p>
        </w:tc>
        <w:tc>
          <w:tcPr>
            <w:tcW w:w="1576" w:type="pct"/>
            <w:vAlign w:val="center"/>
          </w:tcPr>
          <w:p w:rsidR="004C06AB" w:rsidRPr="00E26A4A" w:rsidRDefault="004C06AB" w:rsidP="009E3522">
            <w:pPr>
              <w:spacing w:before="60" w:after="60" w:line="240" w:lineRule="exact"/>
              <w:jc w:val="center"/>
              <w:rPr>
                <w:rFonts w:ascii="標楷體" w:eastAsia="標楷體" w:hAnsi="標楷體"/>
                <w:color w:val="000000" w:themeColor="text1"/>
                <w:szCs w:val="24"/>
              </w:rPr>
            </w:pPr>
            <w:r w:rsidRPr="00E26A4A">
              <w:rPr>
                <w:rFonts w:ascii="標楷體" w:eastAsia="標楷體" w:hAnsi="標楷體"/>
                <w:color w:val="000000" w:themeColor="text1"/>
              </w:rPr>
              <w:t>-</w:t>
            </w:r>
          </w:p>
        </w:tc>
      </w:tr>
      <w:tr w:rsidR="004C06AB" w:rsidRPr="00565582" w:rsidTr="004C06AB">
        <w:trPr>
          <w:jc w:val="center"/>
        </w:trPr>
        <w:tc>
          <w:tcPr>
            <w:tcW w:w="1848" w:type="pct"/>
            <w:tcBorders>
              <w:top w:val="single" w:sz="4" w:space="0" w:color="auto"/>
              <w:left w:val="single" w:sz="4" w:space="0" w:color="auto"/>
              <w:bottom w:val="single" w:sz="4" w:space="0" w:color="auto"/>
              <w:right w:val="single" w:sz="4" w:space="0" w:color="auto"/>
            </w:tcBorders>
          </w:tcPr>
          <w:p w:rsidR="004C06AB" w:rsidRPr="001330BF" w:rsidRDefault="004C06AB" w:rsidP="009E3522">
            <w:pPr>
              <w:snapToGrid w:val="0"/>
              <w:spacing w:line="300" w:lineRule="exact"/>
              <w:rPr>
                <w:rFonts w:ascii="標楷體" w:eastAsia="標楷體" w:hAnsi="標楷體"/>
                <w:color w:val="000000" w:themeColor="text1"/>
                <w:szCs w:val="24"/>
              </w:rPr>
            </w:pPr>
            <w:r w:rsidRPr="001330BF">
              <w:rPr>
                <w:rFonts w:ascii="標楷體" w:eastAsia="標楷體" w:hAnsi="標楷體" w:hint="eastAsia"/>
                <w:color w:val="000000" w:themeColor="text1"/>
                <w:szCs w:val="24"/>
              </w:rPr>
              <w:t>財團法人台灣省中小學校教職員福利文教基金會</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1330BF" w:rsidRDefault="004C06AB" w:rsidP="009E3522">
            <w:pPr>
              <w:spacing w:before="60" w:after="60" w:line="240" w:lineRule="exact"/>
              <w:jc w:val="center"/>
              <w:rPr>
                <w:rFonts w:ascii="標楷體" w:eastAsia="標楷體" w:hAnsi="標楷體"/>
                <w:color w:val="000000" w:themeColor="text1"/>
                <w:szCs w:val="24"/>
              </w:rPr>
            </w:pPr>
            <w:r w:rsidRPr="001330BF">
              <w:rPr>
                <w:rFonts w:ascii="標楷體" w:eastAsia="標楷體" w:hAnsi="標楷體" w:hint="eastAsia"/>
                <w:color w:val="000000" w:themeColor="text1"/>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1330BF" w:rsidRDefault="004C06AB" w:rsidP="009E3522">
            <w:pPr>
              <w:spacing w:before="60" w:after="60" w:line="240" w:lineRule="exact"/>
              <w:jc w:val="center"/>
              <w:rPr>
                <w:rFonts w:ascii="標楷體" w:eastAsia="標楷體" w:hAnsi="標楷體"/>
                <w:color w:val="000000" w:themeColor="text1"/>
                <w:szCs w:val="24"/>
              </w:rPr>
            </w:pPr>
            <w:r w:rsidRPr="001330BF">
              <w:rPr>
                <w:rFonts w:ascii="標楷體" w:eastAsia="標楷體" w:hAnsi="標楷體"/>
                <w:color w:val="000000" w:themeColor="text1"/>
              </w:rPr>
              <w:t>-</w:t>
            </w:r>
          </w:p>
        </w:tc>
      </w:tr>
      <w:tr w:rsidR="004C06AB" w:rsidRPr="00565582" w:rsidTr="004C06AB">
        <w:trPr>
          <w:jc w:val="center"/>
        </w:trPr>
        <w:tc>
          <w:tcPr>
            <w:tcW w:w="1848" w:type="pct"/>
            <w:tcBorders>
              <w:top w:val="single" w:sz="4" w:space="0" w:color="auto"/>
              <w:left w:val="single" w:sz="4" w:space="0" w:color="auto"/>
              <w:bottom w:val="single" w:sz="4" w:space="0" w:color="auto"/>
              <w:right w:val="single" w:sz="4" w:space="0" w:color="auto"/>
            </w:tcBorders>
            <w:vAlign w:val="center"/>
          </w:tcPr>
          <w:p w:rsidR="004C06AB" w:rsidRPr="008252D8" w:rsidRDefault="004C06AB" w:rsidP="009E3522">
            <w:pPr>
              <w:snapToGrid w:val="0"/>
              <w:spacing w:line="300" w:lineRule="exact"/>
              <w:rPr>
                <w:rFonts w:ascii="標楷體" w:eastAsia="標楷體" w:hAnsi="標楷體"/>
                <w:color w:val="000000" w:themeColor="text1"/>
                <w:szCs w:val="24"/>
              </w:rPr>
            </w:pPr>
            <w:r w:rsidRPr="008252D8">
              <w:rPr>
                <w:rFonts w:ascii="標楷體" w:eastAsia="標楷體" w:hAnsi="標楷體"/>
                <w:color w:val="000000" w:themeColor="text1"/>
                <w:szCs w:val="24"/>
              </w:rPr>
              <w:t>財團法人教育部接受捐助獎學基金會</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8252D8" w:rsidRDefault="004C06AB" w:rsidP="009E3522">
            <w:pPr>
              <w:spacing w:before="60" w:after="60" w:line="240" w:lineRule="exact"/>
              <w:jc w:val="center"/>
              <w:rPr>
                <w:rFonts w:ascii="標楷體" w:eastAsia="標楷體" w:hAnsi="標楷體"/>
                <w:color w:val="000000" w:themeColor="text1"/>
                <w:szCs w:val="24"/>
              </w:rPr>
            </w:pPr>
            <w:r w:rsidRPr="008252D8">
              <w:rPr>
                <w:rFonts w:ascii="標楷體" w:eastAsia="標楷體" w:hAnsi="標楷體" w:hint="eastAsia"/>
                <w:color w:val="000000" w:themeColor="text1"/>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8252D8" w:rsidRDefault="004C06AB" w:rsidP="009E3522">
            <w:pPr>
              <w:spacing w:before="60" w:after="60" w:line="240" w:lineRule="exact"/>
              <w:jc w:val="center"/>
              <w:rPr>
                <w:rFonts w:ascii="標楷體" w:eastAsia="標楷體" w:hAnsi="標楷體"/>
                <w:color w:val="000000" w:themeColor="text1"/>
                <w:szCs w:val="24"/>
              </w:rPr>
            </w:pPr>
            <w:r w:rsidRPr="008252D8">
              <w:rPr>
                <w:rFonts w:ascii="標楷體" w:eastAsia="標楷體" w:hAnsi="標楷體"/>
                <w:color w:val="000000" w:themeColor="text1"/>
              </w:rPr>
              <w:t>-</w:t>
            </w:r>
          </w:p>
        </w:tc>
      </w:tr>
      <w:tr w:rsidR="004C06AB" w:rsidRPr="00565582" w:rsidTr="004C06AB">
        <w:trPr>
          <w:jc w:val="center"/>
        </w:trPr>
        <w:tc>
          <w:tcPr>
            <w:tcW w:w="1848" w:type="pct"/>
            <w:tcBorders>
              <w:top w:val="single" w:sz="4" w:space="0" w:color="auto"/>
              <w:left w:val="single" w:sz="4" w:space="0" w:color="auto"/>
              <w:bottom w:val="single" w:sz="4" w:space="0" w:color="auto"/>
              <w:right w:val="single" w:sz="4" w:space="0" w:color="auto"/>
            </w:tcBorders>
          </w:tcPr>
          <w:p w:rsidR="004C06AB" w:rsidRPr="00CA2425" w:rsidRDefault="004C06AB" w:rsidP="009E3522">
            <w:pPr>
              <w:snapToGrid w:val="0"/>
              <w:spacing w:line="300" w:lineRule="exact"/>
              <w:rPr>
                <w:rFonts w:ascii="標楷體" w:eastAsia="標楷體" w:hAnsi="標楷體"/>
                <w:color w:val="000000" w:themeColor="text1"/>
                <w:szCs w:val="24"/>
              </w:rPr>
            </w:pPr>
            <w:r w:rsidRPr="00CA2425">
              <w:rPr>
                <w:rFonts w:ascii="標楷體" w:eastAsia="標楷體" w:hAnsi="標楷體"/>
                <w:color w:val="000000" w:themeColor="text1"/>
                <w:szCs w:val="24"/>
              </w:rPr>
              <w:lastRenderedPageBreak/>
              <w:t>財團法人中華民國私立學校教職員退休撫</w:t>
            </w:r>
            <w:proofErr w:type="gramStart"/>
            <w:r w:rsidRPr="00CA2425">
              <w:rPr>
                <w:rFonts w:ascii="標楷體" w:eastAsia="標楷體" w:hAnsi="標楷體"/>
                <w:color w:val="000000" w:themeColor="text1"/>
                <w:szCs w:val="24"/>
              </w:rPr>
              <w:t>卹</w:t>
            </w:r>
            <w:proofErr w:type="gramEnd"/>
            <w:r w:rsidRPr="00CA2425">
              <w:rPr>
                <w:rFonts w:ascii="標楷體" w:eastAsia="標楷體" w:hAnsi="標楷體"/>
                <w:color w:val="000000" w:themeColor="text1"/>
                <w:szCs w:val="24"/>
              </w:rPr>
              <w:t>離職資遣儲金管理委員會</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CA2425" w:rsidRDefault="004C06AB" w:rsidP="009E3522">
            <w:pPr>
              <w:spacing w:before="60" w:after="60" w:line="240" w:lineRule="exact"/>
              <w:jc w:val="center"/>
              <w:rPr>
                <w:rFonts w:ascii="標楷體" w:eastAsia="標楷體" w:hAnsi="標楷體"/>
                <w:color w:val="000000" w:themeColor="text1"/>
                <w:szCs w:val="24"/>
              </w:rPr>
            </w:pPr>
            <w:r w:rsidRPr="00CA2425">
              <w:rPr>
                <w:rFonts w:ascii="標楷體" w:eastAsia="標楷體" w:hAnsi="標楷體" w:hint="eastAsia"/>
                <w:color w:val="000000" w:themeColor="text1"/>
                <w:szCs w:val="24"/>
              </w:rPr>
              <w:t>無</w:t>
            </w:r>
          </w:p>
        </w:tc>
        <w:tc>
          <w:tcPr>
            <w:tcW w:w="1576" w:type="pct"/>
            <w:tcBorders>
              <w:top w:val="single" w:sz="4" w:space="0" w:color="auto"/>
              <w:left w:val="single" w:sz="4" w:space="0" w:color="auto"/>
              <w:bottom w:val="single" w:sz="4" w:space="0" w:color="auto"/>
              <w:right w:val="single" w:sz="4" w:space="0" w:color="auto"/>
            </w:tcBorders>
            <w:vAlign w:val="center"/>
          </w:tcPr>
          <w:p w:rsidR="004C06AB" w:rsidRPr="00CA2425" w:rsidRDefault="004C06AB" w:rsidP="009E3522">
            <w:pPr>
              <w:spacing w:before="60" w:after="60" w:line="240" w:lineRule="exact"/>
              <w:jc w:val="center"/>
              <w:rPr>
                <w:rFonts w:ascii="標楷體" w:eastAsia="標楷體" w:hAnsi="標楷體"/>
                <w:color w:val="000000" w:themeColor="text1"/>
                <w:szCs w:val="24"/>
              </w:rPr>
            </w:pPr>
            <w:r w:rsidRPr="00CA2425">
              <w:rPr>
                <w:rFonts w:ascii="標楷體" w:eastAsia="標楷體" w:hAnsi="標楷體"/>
                <w:color w:val="000000" w:themeColor="text1"/>
              </w:rPr>
              <w:t>-</w:t>
            </w:r>
          </w:p>
        </w:tc>
      </w:tr>
    </w:tbl>
    <w:p w:rsidR="004C06AB" w:rsidRPr="00A66C05" w:rsidRDefault="004C06AB" w:rsidP="00F27BE6">
      <w:pPr>
        <w:snapToGrid w:val="0"/>
        <w:spacing w:afterLines="50" w:after="120" w:line="320" w:lineRule="exact"/>
        <w:jc w:val="center"/>
        <w:rPr>
          <w:rFonts w:ascii="標楷體" w:eastAsia="標楷體" w:hAnsi="標楷體"/>
          <w:szCs w:val="24"/>
        </w:rPr>
      </w:pPr>
    </w:p>
    <w:p w:rsidR="000770FC" w:rsidRPr="000770FC" w:rsidRDefault="009E4931" w:rsidP="000770FC">
      <w:pPr>
        <w:numPr>
          <w:ilvl w:val="1"/>
          <w:numId w:val="4"/>
        </w:numPr>
        <w:tabs>
          <w:tab w:val="right" w:leader="dot" w:pos="7938"/>
        </w:tabs>
        <w:spacing w:before="240" w:after="200" w:line="320" w:lineRule="exact"/>
        <w:ind w:left="1330" w:hanging="1150"/>
        <w:rPr>
          <w:rFonts w:eastAsia="標楷體"/>
          <w:b/>
          <w:szCs w:val="24"/>
        </w:rPr>
      </w:pPr>
      <w:r w:rsidRPr="00A66C05">
        <w:rPr>
          <w:rFonts w:eastAsia="標楷體"/>
          <w:b/>
          <w:szCs w:val="24"/>
        </w:rPr>
        <w:t xml:space="preserve">  </w:t>
      </w:r>
      <w:r w:rsidRPr="00A66C05">
        <w:rPr>
          <w:rFonts w:eastAsia="標楷體" w:hint="eastAsia"/>
          <w:b/>
          <w:szCs w:val="24"/>
        </w:rPr>
        <w:t>小</w:t>
      </w:r>
      <w:r w:rsidRPr="00A66C05">
        <w:rPr>
          <w:rFonts w:eastAsia="標楷體" w:hAnsi="細明體" w:hint="eastAsia"/>
          <w:b/>
          <w:szCs w:val="24"/>
        </w:rPr>
        <w:t>結</w:t>
      </w:r>
    </w:p>
    <w:p w:rsidR="00BA5671"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本部所監管之財團法人，</w:t>
      </w:r>
      <w:proofErr w:type="gramStart"/>
      <w:r w:rsidRPr="00834AB1">
        <w:rPr>
          <w:rFonts w:ascii="標楷體" w:eastAsia="標楷體" w:hAnsi="標楷體"/>
          <w:szCs w:val="24"/>
        </w:rPr>
        <w:t>均非屬</w:t>
      </w:r>
      <w:proofErr w:type="gramEnd"/>
      <w:r w:rsidRPr="00834AB1">
        <w:rPr>
          <w:rFonts w:ascii="標楷體" w:eastAsia="標楷體" w:hAnsi="標楷體"/>
          <w:szCs w:val="24"/>
        </w:rPr>
        <w:t>「捐助基金累計超過50％，且依設置條例或章程規定董（監）事應報行政院</w:t>
      </w:r>
      <w:proofErr w:type="gramStart"/>
      <w:r w:rsidRPr="00834AB1">
        <w:rPr>
          <w:rFonts w:ascii="標楷體" w:eastAsia="標楷體" w:hAnsi="標楷體"/>
          <w:szCs w:val="24"/>
        </w:rPr>
        <w:t>遴</w:t>
      </w:r>
      <w:proofErr w:type="gramEnd"/>
      <w:r w:rsidRPr="00834AB1">
        <w:rPr>
          <w:rFonts w:ascii="標楷體" w:eastAsia="標楷體" w:hAnsi="標楷體"/>
          <w:szCs w:val="24"/>
        </w:rPr>
        <w:t>聘（派）之財團法人」，無需報院。</w:t>
      </w:r>
    </w:p>
    <w:p w:rsidR="00BA5671"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hint="eastAsia"/>
          <w:bCs/>
          <w:szCs w:val="24"/>
        </w:rPr>
        <w:t>退休（伍、職）軍公教人員停止領受月退休金及辦理優惠存款部分</w:t>
      </w:r>
      <w:r w:rsidRPr="00834AB1">
        <w:rPr>
          <w:rFonts w:ascii="標楷體" w:eastAsia="標楷體" w:hAnsi="標楷體" w:hint="eastAsia"/>
          <w:szCs w:val="24"/>
        </w:rPr>
        <w:t>：</w:t>
      </w:r>
    </w:p>
    <w:p w:rsidR="00BA5671" w:rsidRPr="00834AB1" w:rsidRDefault="000770FC" w:rsidP="00F4757D">
      <w:pPr>
        <w:pStyle w:val="af5"/>
        <w:tabs>
          <w:tab w:val="right" w:leader="dot" w:pos="7938"/>
        </w:tabs>
        <w:spacing w:before="240" w:after="200" w:line="400" w:lineRule="exact"/>
        <w:ind w:leftChars="0" w:left="992"/>
        <w:rPr>
          <w:rFonts w:ascii="標楷體" w:eastAsia="標楷體" w:hAnsi="標楷體"/>
          <w:b/>
          <w:szCs w:val="24"/>
        </w:rPr>
      </w:pPr>
      <w:r w:rsidRPr="00834AB1">
        <w:rPr>
          <w:rFonts w:ascii="標楷體" w:eastAsia="標楷體" w:hAnsi="標楷體" w:hint="eastAsia"/>
          <w:bCs/>
          <w:szCs w:val="24"/>
        </w:rPr>
        <w:t>本部所轄財團法人均符合退休（伍、職）軍公教人員及政務人員再任停止領受月退休金（月退職酬勞金）及辦理優惠存款之規範。</w:t>
      </w:r>
    </w:p>
    <w:p w:rsidR="00BA5671"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hint="eastAsia"/>
          <w:bCs/>
          <w:szCs w:val="24"/>
        </w:rPr>
        <w:t>所屬從業員</w:t>
      </w:r>
      <w:r w:rsidRPr="00834AB1">
        <w:rPr>
          <w:rFonts w:ascii="標楷體" w:eastAsia="標楷體" w:hAnsi="標楷體"/>
          <w:bCs/>
          <w:szCs w:val="24"/>
        </w:rPr>
        <w:t>(</w:t>
      </w:r>
      <w:r w:rsidRPr="00834AB1">
        <w:rPr>
          <w:rFonts w:ascii="標楷體" w:eastAsia="標楷體" w:hAnsi="標楷體" w:hint="eastAsia"/>
          <w:bCs/>
          <w:szCs w:val="24"/>
        </w:rPr>
        <w:t>包括</w:t>
      </w:r>
      <w:r w:rsidRPr="00834AB1">
        <w:rPr>
          <w:rFonts w:ascii="標楷體" w:eastAsia="標楷體" w:hAnsi="標楷體" w:hint="eastAsia"/>
          <w:szCs w:val="24"/>
        </w:rPr>
        <w:t>董事長</w:t>
      </w:r>
      <w:r w:rsidRPr="00834AB1">
        <w:rPr>
          <w:rFonts w:ascii="標楷體" w:eastAsia="標楷體" w:hAnsi="標楷體" w:hint="eastAsia"/>
          <w:bCs/>
          <w:szCs w:val="24"/>
        </w:rPr>
        <w:t>及經理人等</w:t>
      </w:r>
      <w:r w:rsidRPr="00834AB1">
        <w:rPr>
          <w:rFonts w:ascii="標楷體" w:eastAsia="標楷體" w:hAnsi="標楷體"/>
          <w:bCs/>
          <w:szCs w:val="24"/>
        </w:rPr>
        <w:t>)</w:t>
      </w:r>
      <w:r w:rsidRPr="00834AB1">
        <w:rPr>
          <w:rFonts w:ascii="標楷體" w:eastAsia="標楷體" w:hAnsi="標楷體" w:hint="eastAsia"/>
          <w:bCs/>
          <w:szCs w:val="24"/>
        </w:rPr>
        <w:t>之薪資管理部分：</w:t>
      </w:r>
    </w:p>
    <w:p w:rsidR="00BA5671" w:rsidRPr="00834AB1" w:rsidRDefault="000770FC" w:rsidP="00F4757D">
      <w:pPr>
        <w:pStyle w:val="af5"/>
        <w:tabs>
          <w:tab w:val="right" w:leader="dot" w:pos="7938"/>
        </w:tabs>
        <w:spacing w:before="240" w:after="200" w:line="400" w:lineRule="exact"/>
        <w:ind w:leftChars="0" w:left="992"/>
        <w:rPr>
          <w:rFonts w:ascii="標楷體" w:eastAsia="標楷體" w:hAnsi="標楷體"/>
          <w:b/>
          <w:szCs w:val="24"/>
        </w:rPr>
      </w:pPr>
      <w:r w:rsidRPr="00834AB1">
        <w:rPr>
          <w:rFonts w:ascii="標楷體" w:eastAsia="標楷體" w:hAnsi="標楷體"/>
          <w:szCs w:val="24"/>
        </w:rPr>
        <w:t>本部所監管之財團法人薪資管理等相關</w:t>
      </w:r>
      <w:proofErr w:type="gramStart"/>
      <w:r w:rsidRPr="00834AB1">
        <w:rPr>
          <w:rFonts w:ascii="標楷體" w:eastAsia="標楷體" w:hAnsi="標楷體"/>
          <w:szCs w:val="24"/>
        </w:rPr>
        <w:t>事項均報本部</w:t>
      </w:r>
      <w:proofErr w:type="gramEnd"/>
      <w:r w:rsidRPr="00834AB1">
        <w:rPr>
          <w:rFonts w:ascii="標楷體" w:eastAsia="標楷體" w:hAnsi="標楷體"/>
          <w:szCs w:val="24"/>
        </w:rPr>
        <w:t>備查在案，</w:t>
      </w:r>
      <w:proofErr w:type="gramStart"/>
      <w:r w:rsidRPr="00834AB1">
        <w:rPr>
          <w:rFonts w:ascii="標楷體" w:eastAsia="標楷體" w:hAnsi="標楷體"/>
          <w:szCs w:val="24"/>
        </w:rPr>
        <w:t>且均依規定</w:t>
      </w:r>
      <w:proofErr w:type="gramEnd"/>
      <w:r w:rsidRPr="00834AB1">
        <w:rPr>
          <w:rFonts w:ascii="標楷體" w:eastAsia="標楷體" w:hAnsi="標楷體"/>
          <w:szCs w:val="24"/>
        </w:rPr>
        <w:t>執行。</w:t>
      </w:r>
    </w:p>
    <w:p w:rsidR="00D42D8B"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hint="eastAsia"/>
          <w:bCs/>
          <w:szCs w:val="24"/>
        </w:rPr>
        <w:t>退休（伍、職）軍公教人員停止領受月退休金及辦理優惠存款部分</w:t>
      </w:r>
      <w:r w:rsidRPr="00834AB1">
        <w:rPr>
          <w:rFonts w:ascii="標楷體" w:eastAsia="標楷體" w:hAnsi="標楷體" w:hint="eastAsia"/>
          <w:szCs w:val="24"/>
        </w:rPr>
        <w:t>：</w:t>
      </w:r>
    </w:p>
    <w:p w:rsidR="00D42D8B" w:rsidRPr="00834AB1" w:rsidRDefault="000770FC" w:rsidP="00F4757D">
      <w:pPr>
        <w:pStyle w:val="af5"/>
        <w:tabs>
          <w:tab w:val="right" w:leader="dot" w:pos="7938"/>
        </w:tabs>
        <w:spacing w:before="240" w:after="200" w:line="400" w:lineRule="exact"/>
        <w:ind w:leftChars="0" w:left="992"/>
        <w:rPr>
          <w:rFonts w:ascii="標楷體" w:eastAsia="標楷體" w:hAnsi="標楷體"/>
          <w:b/>
          <w:szCs w:val="24"/>
        </w:rPr>
      </w:pPr>
      <w:r w:rsidRPr="00834AB1">
        <w:rPr>
          <w:rFonts w:ascii="標楷體" w:eastAsia="標楷體" w:hAnsi="標楷體" w:hint="eastAsia"/>
          <w:bCs/>
          <w:szCs w:val="24"/>
        </w:rPr>
        <w:t>本部所轄財團法人均符合</w:t>
      </w:r>
      <w:r w:rsidRPr="00834AB1">
        <w:rPr>
          <w:rFonts w:ascii="標楷體" w:eastAsia="標楷體" w:hAnsi="標楷體"/>
          <w:szCs w:val="24"/>
        </w:rPr>
        <w:t>退休（伍、職）軍公教人員及政務人員再任停止領受月退休金（月退職酬勞金）及辦理優惠存款</w:t>
      </w:r>
      <w:r w:rsidRPr="00834AB1">
        <w:rPr>
          <w:rFonts w:ascii="標楷體" w:eastAsia="標楷體" w:hAnsi="標楷體" w:hint="eastAsia"/>
          <w:szCs w:val="24"/>
        </w:rPr>
        <w:t>之規範</w:t>
      </w:r>
      <w:r w:rsidRPr="00834AB1">
        <w:rPr>
          <w:rFonts w:ascii="標楷體" w:eastAsia="標楷體" w:hAnsi="標楷體"/>
          <w:szCs w:val="24"/>
        </w:rPr>
        <w:t>。</w:t>
      </w:r>
    </w:p>
    <w:p w:rsidR="00650DA5"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bCs/>
          <w:szCs w:val="24"/>
        </w:rPr>
        <w:t>各財團法人董監事會議召開情形如下：</w:t>
      </w:r>
    </w:p>
    <w:p w:rsidR="00650DA5"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財團法人大學入學考試中心基金會</w:t>
      </w:r>
    </w:p>
    <w:p w:rsidR="00650DA5"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szCs w:val="24"/>
        </w:rPr>
        <w:t>105</w:t>
      </w:r>
      <w:proofErr w:type="gramEnd"/>
      <w:r w:rsidRPr="00834AB1">
        <w:rPr>
          <w:rFonts w:ascii="標楷體" w:eastAsia="標楷體" w:hAnsi="標楷體"/>
          <w:szCs w:val="24"/>
        </w:rPr>
        <w:t>年度共計召開3次董事暨監察人聯席會議，分別於105年2月26日、105年7月20日、105年12月5日舉行，董事平均出席率91%、監察人平均出席率33%。上開會議舉行次數與出席人數均符合捐助章程規定。</w:t>
      </w:r>
    </w:p>
    <w:p w:rsidR="00650DA5"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財團法人私立學校興學基金會</w:t>
      </w:r>
    </w:p>
    <w:p w:rsidR="00650DA5"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年度共計召開2次董事暨監察人聯席會議，</w:t>
      </w:r>
      <w:r w:rsidRPr="00834AB1">
        <w:rPr>
          <w:rFonts w:ascii="標楷體" w:eastAsia="標楷體" w:hAnsi="標楷體"/>
          <w:szCs w:val="24"/>
        </w:rPr>
        <w:t>分別於105年</w:t>
      </w:r>
      <w:r w:rsidRPr="00834AB1">
        <w:rPr>
          <w:rFonts w:ascii="標楷體" w:eastAsia="標楷體" w:hAnsi="標楷體" w:hint="eastAsia"/>
          <w:szCs w:val="24"/>
        </w:rPr>
        <w:t>1</w:t>
      </w:r>
      <w:r w:rsidRPr="00834AB1">
        <w:rPr>
          <w:rFonts w:ascii="標楷體" w:eastAsia="標楷體" w:hAnsi="標楷體"/>
          <w:szCs w:val="24"/>
        </w:rPr>
        <w:t>月</w:t>
      </w:r>
      <w:r w:rsidRPr="00834AB1">
        <w:rPr>
          <w:rFonts w:ascii="標楷體" w:eastAsia="標楷體" w:hAnsi="標楷體" w:hint="eastAsia"/>
          <w:szCs w:val="24"/>
        </w:rPr>
        <w:t>1</w:t>
      </w:r>
      <w:r w:rsidRPr="00834AB1">
        <w:rPr>
          <w:rFonts w:ascii="標楷體" w:eastAsia="標楷體" w:hAnsi="標楷體"/>
          <w:szCs w:val="24"/>
        </w:rPr>
        <w:t>5日</w:t>
      </w:r>
      <w:r w:rsidRPr="00834AB1">
        <w:rPr>
          <w:rFonts w:ascii="標楷體" w:eastAsia="標楷體" w:hAnsi="標楷體" w:hint="eastAsia"/>
          <w:szCs w:val="24"/>
        </w:rPr>
        <w:t>及</w:t>
      </w:r>
      <w:r w:rsidRPr="00834AB1">
        <w:rPr>
          <w:rFonts w:ascii="標楷體" w:eastAsia="標楷體" w:hAnsi="標楷體"/>
          <w:szCs w:val="24"/>
        </w:rPr>
        <w:t>105年7月</w:t>
      </w:r>
      <w:r w:rsidRPr="00834AB1">
        <w:rPr>
          <w:rFonts w:ascii="標楷體" w:eastAsia="標楷體" w:hAnsi="標楷體" w:hint="eastAsia"/>
          <w:szCs w:val="24"/>
        </w:rPr>
        <w:t>5</w:t>
      </w:r>
      <w:r w:rsidRPr="00834AB1">
        <w:rPr>
          <w:rFonts w:ascii="標楷體" w:eastAsia="標楷體" w:hAnsi="標楷體"/>
          <w:szCs w:val="24"/>
        </w:rPr>
        <w:t>日舉行，董事平均出席率</w:t>
      </w:r>
      <w:r w:rsidRPr="00834AB1">
        <w:rPr>
          <w:rFonts w:ascii="標楷體" w:eastAsia="標楷體" w:hAnsi="標楷體" w:hint="eastAsia"/>
          <w:szCs w:val="24"/>
        </w:rPr>
        <w:t>6</w:t>
      </w:r>
      <w:r w:rsidRPr="00834AB1">
        <w:rPr>
          <w:rFonts w:ascii="標楷體" w:eastAsia="標楷體" w:hAnsi="標楷體"/>
          <w:szCs w:val="24"/>
        </w:rPr>
        <w:t>5.5%、監察人平均出席率</w:t>
      </w:r>
      <w:r w:rsidRPr="00834AB1">
        <w:rPr>
          <w:rFonts w:ascii="標楷體" w:eastAsia="標楷體" w:hAnsi="標楷體" w:hint="eastAsia"/>
          <w:szCs w:val="24"/>
        </w:rPr>
        <w:t>1</w:t>
      </w:r>
      <w:r w:rsidRPr="00834AB1">
        <w:rPr>
          <w:rFonts w:ascii="標楷體" w:eastAsia="標楷體" w:hAnsi="標楷體"/>
          <w:szCs w:val="24"/>
        </w:rPr>
        <w:t>00%。上開會議舉行次數與出席人數均符合捐助章程規定。</w:t>
      </w:r>
    </w:p>
    <w:p w:rsidR="00650DA5"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hint="eastAsia"/>
          <w:szCs w:val="24"/>
        </w:rPr>
        <w:t>財團法人高等教育評鑑中心基金會</w:t>
      </w:r>
    </w:p>
    <w:p w:rsidR="00650DA5"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年度於3、6、9、12月共計召開4次董事會議，</w:t>
      </w:r>
      <w:r w:rsidRPr="00834AB1">
        <w:rPr>
          <w:rFonts w:ascii="標楷體" w:eastAsia="標楷體" w:hAnsi="標楷體"/>
          <w:szCs w:val="24"/>
        </w:rPr>
        <w:t>董事平均出席率</w:t>
      </w:r>
      <w:r w:rsidRPr="00834AB1">
        <w:rPr>
          <w:rFonts w:ascii="標楷體" w:eastAsia="標楷體" w:hAnsi="標楷體" w:hint="eastAsia"/>
          <w:szCs w:val="24"/>
        </w:rPr>
        <w:t>88.23</w:t>
      </w:r>
      <w:r w:rsidRPr="00834AB1">
        <w:rPr>
          <w:rFonts w:ascii="標楷體" w:eastAsia="標楷體" w:hAnsi="標楷體"/>
          <w:szCs w:val="24"/>
        </w:rPr>
        <w:t>%、</w:t>
      </w:r>
      <w:r w:rsidRPr="00834AB1">
        <w:rPr>
          <w:rFonts w:ascii="標楷體" w:eastAsia="標楷體" w:hAnsi="標楷體"/>
          <w:szCs w:val="24"/>
        </w:rPr>
        <w:lastRenderedPageBreak/>
        <w:t>監察人平均出席率</w:t>
      </w:r>
      <w:r w:rsidRPr="00834AB1">
        <w:rPr>
          <w:rFonts w:ascii="標楷體" w:eastAsia="標楷體" w:hAnsi="標楷體" w:hint="eastAsia"/>
          <w:szCs w:val="24"/>
        </w:rPr>
        <w:t>83.35</w:t>
      </w:r>
      <w:r w:rsidRPr="00834AB1">
        <w:rPr>
          <w:rFonts w:ascii="標楷體" w:eastAsia="標楷體" w:hAnsi="標楷體"/>
          <w:szCs w:val="24"/>
        </w:rPr>
        <w:t>%。上開會議舉行次數與出席人數均符合捐助章程規定。</w:t>
      </w:r>
    </w:p>
    <w:p w:rsidR="00650DA5"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財團法人高等教育國際合作基金會</w:t>
      </w:r>
    </w:p>
    <w:p w:rsidR="00650DA5"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年度分別於3月22日及9月5日召開第5屆第3次董事與監察人聯席會議及第5屆第4次董事與監察人聯席會議，董事平均出席率為58.83%、監察人平均出席率為80.00%，上開會議出席人數均符合捐助章程規定。</w:t>
      </w:r>
    </w:p>
    <w:p w:rsidR="00530B1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財團法人中華幼兒教育發展基金會</w:t>
      </w:r>
    </w:p>
    <w:p w:rsidR="00530B1C"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年度於1月23日、4月23日（第七屆）、4月23日（第八屆）、7月2日共計召開4次董事會會議，董事平均出席率71.5%、監察人平均出席率50%，上開會議出席人數均符合捐助章程規定。</w:t>
      </w:r>
    </w:p>
    <w:p w:rsidR="00530B1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財團法人社教文化基金會</w:t>
      </w:r>
    </w:p>
    <w:p w:rsidR="00530B1C"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r w:rsidRPr="00834AB1">
        <w:rPr>
          <w:rFonts w:ascii="標楷體" w:eastAsia="標楷體" w:hAnsi="標楷體" w:hint="eastAsia"/>
          <w:szCs w:val="24"/>
        </w:rPr>
        <w:t>105年2月17日、3月17日、7 月20 日召開4次董事會及監察人會議，董事平均出席率77.5%監察人平均出席率91.75%，上開會議出席人數均符合捐助章程規定。</w:t>
      </w:r>
    </w:p>
    <w:p w:rsidR="00530B1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財團法人臺灣省童軍文教基金會</w:t>
      </w:r>
    </w:p>
    <w:p w:rsidR="008F2267" w:rsidRPr="00740306" w:rsidRDefault="000770FC" w:rsidP="00740306">
      <w:pPr>
        <w:pStyle w:val="af5"/>
        <w:tabs>
          <w:tab w:val="right" w:leader="dot" w:pos="7938"/>
        </w:tabs>
        <w:spacing w:before="240" w:after="200" w:line="400" w:lineRule="exact"/>
        <w:ind w:leftChars="0" w:left="1474"/>
        <w:rPr>
          <w:rFonts w:ascii="標楷體" w:eastAsia="標楷體" w:hAnsi="標楷體"/>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年度分別於1  月13  日、 7 月 29 日,11 月16 日召開 3 次董事會會議，董事平均出席率3次82 %%、監察人平均出席率3 次都是67 %，上開會議出席人數均符合捐助章程規定</w:t>
      </w:r>
      <w:r w:rsidR="00530B1C" w:rsidRPr="00834AB1">
        <w:rPr>
          <w:rFonts w:ascii="標楷體" w:eastAsia="標楷體" w:hAnsi="標楷體" w:hint="eastAsia"/>
          <w:szCs w:val="24"/>
        </w:rPr>
        <w:t>。</w:t>
      </w:r>
    </w:p>
    <w:p w:rsidR="0073303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財團法人台灣省中小學</w:t>
      </w:r>
      <w:r w:rsidRPr="00834AB1">
        <w:rPr>
          <w:rFonts w:ascii="標楷體" w:eastAsia="標楷體" w:hAnsi="標楷體" w:hint="eastAsia"/>
          <w:szCs w:val="24"/>
        </w:rPr>
        <w:t>校</w:t>
      </w:r>
      <w:r w:rsidRPr="00834AB1">
        <w:rPr>
          <w:rFonts w:ascii="標楷體" w:eastAsia="標楷體" w:hAnsi="標楷體"/>
          <w:szCs w:val="24"/>
        </w:rPr>
        <w:t>教職員福利文教基金會</w:t>
      </w:r>
    </w:p>
    <w:p w:rsidR="0073303C"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szCs w:val="24"/>
        </w:rPr>
        <w:t>105</w:t>
      </w:r>
      <w:proofErr w:type="gramEnd"/>
      <w:r w:rsidRPr="00834AB1">
        <w:rPr>
          <w:rFonts w:ascii="標楷體" w:eastAsia="標楷體" w:hAnsi="標楷體" w:hint="eastAsia"/>
          <w:szCs w:val="24"/>
        </w:rPr>
        <w:t>年度分別於</w:t>
      </w:r>
      <w:r w:rsidRPr="00834AB1">
        <w:rPr>
          <w:rFonts w:ascii="標楷體" w:eastAsia="標楷體" w:hAnsi="標楷體"/>
          <w:szCs w:val="24"/>
        </w:rPr>
        <w:t>2</w:t>
      </w:r>
      <w:r w:rsidRPr="00834AB1">
        <w:rPr>
          <w:rFonts w:ascii="標楷體" w:eastAsia="標楷體" w:hAnsi="標楷體" w:hint="eastAsia"/>
          <w:szCs w:val="24"/>
        </w:rPr>
        <w:t>月</w:t>
      </w:r>
      <w:r w:rsidRPr="00834AB1">
        <w:rPr>
          <w:rFonts w:ascii="標楷體" w:eastAsia="標楷體" w:hAnsi="標楷體"/>
          <w:szCs w:val="24"/>
        </w:rPr>
        <w:t>17</w:t>
      </w:r>
      <w:r w:rsidRPr="00834AB1">
        <w:rPr>
          <w:rFonts w:ascii="標楷體" w:eastAsia="標楷體" w:hAnsi="標楷體" w:hint="eastAsia"/>
          <w:szCs w:val="24"/>
        </w:rPr>
        <w:t>日</w:t>
      </w:r>
      <w:r w:rsidRPr="00834AB1">
        <w:rPr>
          <w:rFonts w:ascii="標楷體" w:eastAsia="標楷體" w:hAnsi="標楷體"/>
          <w:szCs w:val="24"/>
        </w:rPr>
        <w:t>(</w:t>
      </w:r>
      <w:r w:rsidRPr="00834AB1">
        <w:rPr>
          <w:rFonts w:ascii="標楷體" w:eastAsia="標楷體" w:hAnsi="標楷體" w:hint="eastAsia"/>
          <w:szCs w:val="24"/>
        </w:rPr>
        <w:t>出席董事</w:t>
      </w:r>
      <w:r w:rsidRPr="00834AB1">
        <w:rPr>
          <w:rFonts w:ascii="標楷體" w:eastAsia="標楷體" w:hAnsi="標楷體"/>
          <w:szCs w:val="24"/>
        </w:rPr>
        <w:t>18</w:t>
      </w:r>
      <w:r w:rsidRPr="00834AB1">
        <w:rPr>
          <w:rFonts w:ascii="標楷體" w:eastAsia="標楷體" w:hAnsi="標楷體" w:hint="eastAsia"/>
          <w:szCs w:val="24"/>
        </w:rPr>
        <w:t>人監察人</w:t>
      </w:r>
      <w:r w:rsidRPr="00834AB1">
        <w:rPr>
          <w:rFonts w:ascii="標楷體" w:eastAsia="標楷體" w:hAnsi="標楷體"/>
          <w:szCs w:val="24"/>
        </w:rPr>
        <w:t>5)</w:t>
      </w:r>
      <w:r w:rsidRPr="00834AB1">
        <w:rPr>
          <w:rFonts w:ascii="標楷體" w:eastAsia="標楷體" w:hAnsi="標楷體" w:hint="eastAsia"/>
          <w:szCs w:val="24"/>
        </w:rPr>
        <w:t>及</w:t>
      </w:r>
      <w:r w:rsidRPr="00834AB1">
        <w:rPr>
          <w:rFonts w:ascii="標楷體" w:eastAsia="標楷體" w:hAnsi="標楷體"/>
          <w:szCs w:val="24"/>
        </w:rPr>
        <w:t>8</w:t>
      </w:r>
      <w:r w:rsidRPr="00834AB1">
        <w:rPr>
          <w:rFonts w:ascii="標楷體" w:eastAsia="標楷體" w:hAnsi="標楷體" w:hint="eastAsia"/>
          <w:szCs w:val="24"/>
        </w:rPr>
        <w:t>月</w:t>
      </w:r>
      <w:r w:rsidRPr="00834AB1">
        <w:rPr>
          <w:rFonts w:ascii="標楷體" w:eastAsia="標楷體" w:hAnsi="標楷體"/>
          <w:szCs w:val="24"/>
        </w:rPr>
        <w:t>4</w:t>
      </w:r>
      <w:r w:rsidRPr="00834AB1">
        <w:rPr>
          <w:rFonts w:ascii="標楷體" w:eastAsia="標楷體" w:hAnsi="標楷體" w:hint="eastAsia"/>
          <w:szCs w:val="24"/>
        </w:rPr>
        <w:t>日</w:t>
      </w:r>
      <w:r w:rsidRPr="00834AB1">
        <w:rPr>
          <w:rFonts w:ascii="標楷體" w:eastAsia="標楷體" w:hAnsi="標楷體"/>
          <w:szCs w:val="24"/>
        </w:rPr>
        <w:t>(</w:t>
      </w:r>
      <w:r w:rsidRPr="00834AB1">
        <w:rPr>
          <w:rFonts w:ascii="標楷體" w:eastAsia="標楷體" w:hAnsi="標楷體" w:hint="eastAsia"/>
          <w:szCs w:val="24"/>
        </w:rPr>
        <w:t>出席董事</w:t>
      </w:r>
      <w:r w:rsidRPr="00834AB1">
        <w:rPr>
          <w:rFonts w:ascii="標楷體" w:eastAsia="標楷體" w:hAnsi="標楷體"/>
          <w:szCs w:val="24"/>
        </w:rPr>
        <w:t>18</w:t>
      </w:r>
      <w:r w:rsidRPr="00834AB1">
        <w:rPr>
          <w:rFonts w:ascii="標楷體" w:eastAsia="標楷體" w:hAnsi="標楷體" w:hint="eastAsia"/>
          <w:szCs w:val="24"/>
        </w:rPr>
        <w:t>人監察人</w:t>
      </w:r>
      <w:r w:rsidRPr="00834AB1">
        <w:rPr>
          <w:rFonts w:ascii="標楷體" w:eastAsia="標楷體" w:hAnsi="標楷體"/>
          <w:szCs w:val="24"/>
        </w:rPr>
        <w:t>6)</w:t>
      </w:r>
      <w:r w:rsidRPr="00834AB1">
        <w:rPr>
          <w:rFonts w:ascii="標楷體" w:eastAsia="標楷體" w:hAnsi="標楷體" w:hint="eastAsia"/>
          <w:szCs w:val="24"/>
        </w:rPr>
        <w:t>共計召開</w:t>
      </w:r>
      <w:r w:rsidRPr="00834AB1">
        <w:rPr>
          <w:rFonts w:ascii="標楷體" w:eastAsia="標楷體" w:hAnsi="標楷體"/>
          <w:szCs w:val="24"/>
        </w:rPr>
        <w:t>2</w:t>
      </w:r>
      <w:r w:rsidRPr="00834AB1">
        <w:rPr>
          <w:rFonts w:ascii="標楷體" w:eastAsia="標楷體" w:hAnsi="標楷體" w:hint="eastAsia"/>
          <w:szCs w:val="24"/>
        </w:rPr>
        <w:t>次定期董監事會議，董事會董事平均出席率</w:t>
      </w:r>
      <w:r w:rsidRPr="00834AB1">
        <w:rPr>
          <w:rFonts w:ascii="標楷體" w:eastAsia="標楷體" w:hAnsi="標楷體"/>
          <w:szCs w:val="24"/>
        </w:rPr>
        <w:t>85.71%</w:t>
      </w:r>
      <w:r w:rsidRPr="00834AB1">
        <w:rPr>
          <w:rFonts w:ascii="標楷體" w:eastAsia="標楷體" w:hAnsi="標楷體" w:hint="eastAsia"/>
          <w:szCs w:val="24"/>
        </w:rPr>
        <w:t>、監察人平均出席率</w:t>
      </w:r>
      <w:r w:rsidRPr="00834AB1">
        <w:rPr>
          <w:rFonts w:ascii="標楷體" w:eastAsia="標楷體" w:hAnsi="標楷體"/>
          <w:szCs w:val="24"/>
        </w:rPr>
        <w:t>78.56%</w:t>
      </w:r>
      <w:r w:rsidRPr="00834AB1">
        <w:rPr>
          <w:rFonts w:ascii="標楷體" w:eastAsia="標楷體" w:hAnsi="標楷體" w:hint="eastAsia"/>
          <w:szCs w:val="24"/>
        </w:rPr>
        <w:t>。</w:t>
      </w:r>
    </w:p>
    <w:p w:rsidR="0073303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t>財團法人教育部接受捐助獎學基金會</w:t>
      </w:r>
    </w:p>
    <w:p w:rsidR="0073303C"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r w:rsidRPr="00834AB1">
        <w:rPr>
          <w:rFonts w:ascii="標楷體" w:eastAsia="標楷體" w:hAnsi="標楷體" w:hint="eastAsia"/>
          <w:szCs w:val="24"/>
        </w:rPr>
        <w:t>該會</w:t>
      </w: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年度於1月28日召開第8屆第7次董事及監察人聯席會議，董事出席率為67%、監察人出席率100%， 8月26日召開第8屆第8次董事及監察人聯席會議，董事出席率為78%、監察人出席率100%，會議次數及出席人數符合捐助章程第12、13條規定。。</w:t>
      </w:r>
    </w:p>
    <w:p w:rsidR="0073303C" w:rsidRPr="00834AB1" w:rsidRDefault="000770FC" w:rsidP="00B937BC">
      <w:pPr>
        <w:pStyle w:val="af5"/>
        <w:numPr>
          <w:ilvl w:val="1"/>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szCs w:val="24"/>
        </w:rPr>
        <w:lastRenderedPageBreak/>
        <w:t>財團法人中華民國私立學校教職員退休撫</w:t>
      </w:r>
      <w:proofErr w:type="gramStart"/>
      <w:r w:rsidRPr="00834AB1">
        <w:rPr>
          <w:rFonts w:ascii="標楷體" w:eastAsia="標楷體" w:hAnsi="標楷體"/>
          <w:szCs w:val="24"/>
        </w:rPr>
        <w:t>卹</w:t>
      </w:r>
      <w:proofErr w:type="gramEnd"/>
      <w:r w:rsidRPr="00834AB1">
        <w:rPr>
          <w:rFonts w:ascii="標楷體" w:eastAsia="標楷體" w:hAnsi="標楷體"/>
          <w:szCs w:val="24"/>
        </w:rPr>
        <w:t>離職資遣儲金管理委員會</w:t>
      </w:r>
    </w:p>
    <w:p w:rsidR="0073303C" w:rsidRPr="00834AB1" w:rsidRDefault="000770FC" w:rsidP="00F4757D">
      <w:pPr>
        <w:pStyle w:val="af5"/>
        <w:tabs>
          <w:tab w:val="right" w:leader="dot" w:pos="7938"/>
        </w:tabs>
        <w:spacing w:before="240" w:after="200" w:line="400" w:lineRule="exact"/>
        <w:ind w:leftChars="0" w:left="1474"/>
        <w:rPr>
          <w:rFonts w:ascii="標楷體" w:eastAsia="標楷體" w:hAnsi="標楷體"/>
          <w:b/>
          <w:szCs w:val="24"/>
        </w:rPr>
      </w:pPr>
      <w:proofErr w:type="gramStart"/>
      <w:r w:rsidRPr="00834AB1">
        <w:rPr>
          <w:rFonts w:ascii="標楷體" w:eastAsia="標楷體" w:hAnsi="標楷體" w:hint="eastAsia"/>
          <w:szCs w:val="24"/>
        </w:rPr>
        <w:t>105</w:t>
      </w:r>
      <w:proofErr w:type="gramEnd"/>
      <w:r w:rsidRPr="00834AB1">
        <w:rPr>
          <w:rFonts w:ascii="標楷體" w:eastAsia="標楷體" w:hAnsi="標楷體" w:hint="eastAsia"/>
          <w:szCs w:val="24"/>
        </w:rPr>
        <w:t>年度分別於1月7日、2月7日、3月3日、4月7日、5月5日、6月2日、7月7日、8月4日、9月1日、10月6日、11月3日、12月1日共計召開12次董事會會議，董事平均出席率81.35%</w:t>
      </w:r>
      <w:r w:rsidR="0073303C" w:rsidRPr="00834AB1">
        <w:rPr>
          <w:rFonts w:ascii="標楷體" w:eastAsia="標楷體" w:hAnsi="標楷體" w:hint="eastAsia"/>
          <w:szCs w:val="24"/>
        </w:rPr>
        <w:t>，出席人數符合捐助章程規定。</w:t>
      </w:r>
    </w:p>
    <w:p w:rsidR="00F4757D" w:rsidRPr="00834AB1" w:rsidRDefault="000770FC" w:rsidP="00B937BC">
      <w:pPr>
        <w:pStyle w:val="af5"/>
        <w:numPr>
          <w:ilvl w:val="0"/>
          <w:numId w:val="47"/>
        </w:numPr>
        <w:tabs>
          <w:tab w:val="right" w:leader="dot" w:pos="7938"/>
        </w:tabs>
        <w:spacing w:before="240" w:after="200" w:line="400" w:lineRule="exact"/>
        <w:ind w:leftChars="0"/>
        <w:rPr>
          <w:rFonts w:ascii="標楷體" w:eastAsia="標楷體" w:hAnsi="標楷體"/>
          <w:b/>
          <w:szCs w:val="24"/>
        </w:rPr>
      </w:pPr>
      <w:r w:rsidRPr="00834AB1">
        <w:rPr>
          <w:rFonts w:ascii="標楷體" w:eastAsia="標楷體" w:hAnsi="標楷體" w:hint="eastAsia"/>
          <w:bCs/>
          <w:szCs w:val="24"/>
        </w:rPr>
        <w:t>其他</w:t>
      </w:r>
    </w:p>
    <w:p w:rsidR="009E4931" w:rsidRPr="00834AB1" w:rsidRDefault="000770FC" w:rsidP="00F4757D">
      <w:pPr>
        <w:pStyle w:val="af5"/>
        <w:tabs>
          <w:tab w:val="right" w:leader="dot" w:pos="7938"/>
        </w:tabs>
        <w:spacing w:before="240" w:after="200" w:line="400" w:lineRule="exact"/>
        <w:ind w:leftChars="0" w:left="992"/>
        <w:rPr>
          <w:rFonts w:ascii="標楷體" w:eastAsia="標楷體" w:hAnsi="標楷體"/>
          <w:b/>
          <w:szCs w:val="24"/>
        </w:rPr>
      </w:pPr>
      <w:r w:rsidRPr="00834AB1">
        <w:rPr>
          <w:rFonts w:ascii="標楷體" w:eastAsia="標楷體" w:hAnsi="標楷體"/>
          <w:bCs/>
          <w:szCs w:val="24"/>
        </w:rPr>
        <w:t>本部監管之</w:t>
      </w:r>
      <w:proofErr w:type="gramStart"/>
      <w:r w:rsidRPr="00834AB1">
        <w:rPr>
          <w:rFonts w:ascii="標楷體" w:eastAsia="標楷體" w:hAnsi="標楷體"/>
          <w:bCs/>
          <w:szCs w:val="24"/>
        </w:rPr>
        <w:t>財團法人均依其</w:t>
      </w:r>
      <w:proofErr w:type="gramEnd"/>
      <w:r w:rsidRPr="00834AB1">
        <w:rPr>
          <w:rFonts w:ascii="標楷體" w:eastAsia="標楷體" w:hAnsi="標楷體"/>
          <w:bCs/>
          <w:szCs w:val="24"/>
        </w:rPr>
        <w:t>捐助章程之規定，於期限內召開董監事會議，董監事開會出席情形尚屬良好，另因財團法人中華民國私立學校教職員退休撫</w:t>
      </w:r>
      <w:proofErr w:type="gramStart"/>
      <w:r w:rsidRPr="00834AB1">
        <w:rPr>
          <w:rFonts w:ascii="標楷體" w:eastAsia="標楷體" w:hAnsi="標楷體"/>
          <w:bCs/>
          <w:szCs w:val="24"/>
        </w:rPr>
        <w:t>卹</w:t>
      </w:r>
      <w:proofErr w:type="gramEnd"/>
      <w:r w:rsidRPr="00834AB1">
        <w:rPr>
          <w:rFonts w:ascii="標楷體" w:eastAsia="標楷體" w:hAnsi="標楷體"/>
          <w:bCs/>
          <w:szCs w:val="24"/>
        </w:rPr>
        <w:t>離職資遣儲金管理委員會係由全國私立學校捐助成立，</w:t>
      </w:r>
      <w:proofErr w:type="gramStart"/>
      <w:r w:rsidRPr="00834AB1">
        <w:rPr>
          <w:rFonts w:ascii="標楷體" w:eastAsia="標楷體" w:hAnsi="標楷體"/>
          <w:bCs/>
          <w:szCs w:val="24"/>
        </w:rPr>
        <w:t>非屬受政府</w:t>
      </w:r>
      <w:proofErr w:type="gramEnd"/>
      <w:r w:rsidRPr="00834AB1">
        <w:rPr>
          <w:rFonts w:ascii="標楷體" w:eastAsia="標楷體" w:hAnsi="標楷體"/>
          <w:bCs/>
          <w:szCs w:val="24"/>
        </w:rPr>
        <w:t>捐助之財團法人，</w:t>
      </w:r>
      <w:r w:rsidRPr="00834AB1">
        <w:rPr>
          <w:rFonts w:ascii="標楷體" w:eastAsia="標楷體" w:hAnsi="標楷體" w:hint="eastAsia"/>
          <w:szCs w:val="24"/>
        </w:rPr>
        <w:t>且其從業人員</w:t>
      </w:r>
      <w:proofErr w:type="gramStart"/>
      <w:r w:rsidRPr="00834AB1">
        <w:rPr>
          <w:rFonts w:ascii="標楷體" w:eastAsia="標楷體" w:hAnsi="標楷體" w:hint="eastAsia"/>
          <w:szCs w:val="24"/>
        </w:rPr>
        <w:t>非屬擇</w:t>
      </w:r>
      <w:proofErr w:type="gramEnd"/>
      <w:r w:rsidRPr="00834AB1">
        <w:rPr>
          <w:rFonts w:ascii="標楷體" w:eastAsia="標楷體" w:hAnsi="標楷體" w:hint="eastAsia"/>
          <w:szCs w:val="24"/>
        </w:rPr>
        <w:t>(兼)領月退休金之軍公教人員退休轉任者</w:t>
      </w:r>
      <w:r w:rsidRPr="00834AB1">
        <w:rPr>
          <w:rFonts w:ascii="標楷體" w:eastAsia="標楷體" w:hAnsi="標楷體"/>
          <w:szCs w:val="24"/>
        </w:rPr>
        <w:t>，</w:t>
      </w:r>
      <w:proofErr w:type="gramStart"/>
      <w:r w:rsidRPr="00834AB1">
        <w:rPr>
          <w:rFonts w:ascii="標楷體" w:eastAsia="標楷體" w:hAnsi="標楷體"/>
          <w:bCs/>
          <w:szCs w:val="24"/>
        </w:rPr>
        <w:t>爰</w:t>
      </w:r>
      <w:proofErr w:type="gramEnd"/>
      <w:r w:rsidRPr="00834AB1">
        <w:rPr>
          <w:rFonts w:ascii="標楷體" w:eastAsia="標楷體" w:hAnsi="標楷體"/>
          <w:bCs/>
          <w:szCs w:val="24"/>
        </w:rPr>
        <w:t>不受「政府捐助之財團法人從業人員薪資處理原則」規範，其係</w:t>
      </w:r>
      <w:r w:rsidRPr="00834AB1">
        <w:rPr>
          <w:rFonts w:ascii="標楷體" w:eastAsia="標楷體" w:hAnsi="標楷體" w:hint="eastAsia"/>
          <w:bCs/>
          <w:szCs w:val="24"/>
        </w:rPr>
        <w:t>依</w:t>
      </w:r>
      <w:r w:rsidRPr="00834AB1">
        <w:rPr>
          <w:rFonts w:ascii="標楷體" w:eastAsia="標楷體" w:hAnsi="標楷體"/>
          <w:bCs/>
          <w:szCs w:val="24"/>
        </w:rPr>
        <w:t>該會</w:t>
      </w:r>
      <w:r w:rsidRPr="00834AB1">
        <w:rPr>
          <w:rFonts w:ascii="標楷體" w:eastAsia="標楷體" w:hAnsi="標楷體" w:hint="eastAsia"/>
          <w:bCs/>
          <w:szCs w:val="24"/>
        </w:rPr>
        <w:t>自訂之</w:t>
      </w:r>
      <w:r w:rsidRPr="00834AB1">
        <w:rPr>
          <w:rFonts w:ascii="標楷體" w:eastAsia="標楷體" w:hAnsi="標楷體"/>
          <w:bCs/>
          <w:szCs w:val="24"/>
        </w:rPr>
        <w:t>內部工作規則</w:t>
      </w:r>
      <w:r w:rsidRPr="00834AB1">
        <w:rPr>
          <w:rFonts w:ascii="標楷體" w:eastAsia="標楷體" w:hAnsi="標楷體" w:hint="eastAsia"/>
          <w:bCs/>
          <w:szCs w:val="24"/>
        </w:rPr>
        <w:t>辦理</w:t>
      </w:r>
      <w:r w:rsidRPr="00834AB1">
        <w:rPr>
          <w:rFonts w:ascii="標楷體" w:eastAsia="標楷體" w:hAnsi="標楷體"/>
          <w:bCs/>
          <w:szCs w:val="24"/>
        </w:rPr>
        <w:t>。</w:t>
      </w:r>
    </w:p>
    <w:p w:rsidR="00885BF1" w:rsidRDefault="009E4931" w:rsidP="00885BF1">
      <w:pPr>
        <w:numPr>
          <w:ilvl w:val="0"/>
          <w:numId w:val="3"/>
        </w:numPr>
        <w:tabs>
          <w:tab w:val="right" w:leader="dot" w:pos="7938"/>
        </w:tabs>
        <w:spacing w:before="200" w:after="200" w:line="360" w:lineRule="exact"/>
        <w:rPr>
          <w:rFonts w:eastAsia="標楷體"/>
          <w:b/>
          <w:sz w:val="28"/>
          <w:szCs w:val="28"/>
        </w:rPr>
      </w:pPr>
      <w:r w:rsidRPr="00A66C05">
        <w:rPr>
          <w:rFonts w:eastAsia="標楷體" w:hint="eastAsia"/>
          <w:b/>
          <w:sz w:val="28"/>
          <w:szCs w:val="28"/>
        </w:rPr>
        <w:t xml:space="preserve">  </w:t>
      </w:r>
      <w:r w:rsidRPr="00A66C05">
        <w:rPr>
          <w:rFonts w:eastAsia="標楷體" w:hint="eastAsia"/>
          <w:b/>
          <w:sz w:val="28"/>
          <w:szCs w:val="28"/>
        </w:rPr>
        <w:t>財務管理</w:t>
      </w:r>
    </w:p>
    <w:p w:rsidR="009E4931" w:rsidRPr="0043675C" w:rsidRDefault="00885BF1" w:rsidP="002E0736">
      <w:pPr>
        <w:tabs>
          <w:tab w:val="right" w:leader="dot" w:pos="7938"/>
        </w:tabs>
        <w:spacing w:before="240" w:after="240" w:line="400" w:lineRule="exact"/>
        <w:ind w:left="425"/>
        <w:rPr>
          <w:rFonts w:ascii="標楷體" w:eastAsia="標楷體" w:hAnsi="標楷體"/>
          <w:b/>
          <w:sz w:val="28"/>
          <w:szCs w:val="28"/>
        </w:rPr>
      </w:pPr>
      <w:r w:rsidRPr="0043675C">
        <w:rPr>
          <w:rFonts w:ascii="標楷體" w:eastAsia="標楷體" w:hAnsi="標楷體" w:cs="新細明體" w:hint="eastAsia"/>
          <w:kern w:val="0"/>
          <w:szCs w:val="24"/>
          <w:lang w:bidi="hi-IN"/>
        </w:rPr>
        <w:t>本部主管</w:t>
      </w:r>
      <w:r w:rsidR="001D5A6C">
        <w:rPr>
          <w:rFonts w:ascii="標楷體" w:eastAsia="標楷體" w:hAnsi="標楷體" w:cs="新細明體" w:hint="eastAsia"/>
          <w:kern w:val="0"/>
          <w:szCs w:val="24"/>
          <w:lang w:bidi="hi-IN"/>
        </w:rPr>
        <w:t>10家財團法人，</w:t>
      </w:r>
      <w:r w:rsidRPr="0043675C">
        <w:rPr>
          <w:rFonts w:ascii="標楷體" w:eastAsia="標楷體" w:hAnsi="標楷體" w:cs="新細明體" w:hint="eastAsia"/>
          <w:kern w:val="0"/>
          <w:szCs w:val="24"/>
          <w:lang w:bidi="hi-IN"/>
        </w:rPr>
        <w:t>其本年度財務管理妥善度、預決算(含移出入)辦理情形、創立基金額度是否達相關法令之規定、年度投資或捐助之效益評估辦理情形及結果，分述如下：</w:t>
      </w:r>
    </w:p>
    <w:p w:rsidR="009E4931" w:rsidRPr="0043675C" w:rsidRDefault="009E4931" w:rsidP="002E0736">
      <w:pPr>
        <w:numPr>
          <w:ilvl w:val="1"/>
          <w:numId w:val="7"/>
        </w:numPr>
        <w:tabs>
          <w:tab w:val="right" w:leader="dot" w:pos="7938"/>
        </w:tabs>
        <w:spacing w:before="240" w:after="240" w:line="400" w:lineRule="exact"/>
        <w:ind w:left="1330" w:hanging="1150"/>
        <w:rPr>
          <w:rFonts w:ascii="標楷體" w:eastAsia="標楷體" w:hAnsi="標楷體"/>
          <w:b/>
          <w:szCs w:val="24"/>
        </w:rPr>
      </w:pPr>
      <w:r w:rsidRPr="0043675C">
        <w:rPr>
          <w:rFonts w:ascii="標楷體" w:eastAsia="標楷體" w:hAnsi="標楷體" w:hint="eastAsia"/>
          <w:b/>
          <w:szCs w:val="24"/>
        </w:rPr>
        <w:t xml:space="preserve">  推動作法</w:t>
      </w:r>
    </w:p>
    <w:p w:rsidR="00681329" w:rsidRPr="0043675C" w:rsidRDefault="00681329" w:rsidP="002E0736">
      <w:pPr>
        <w:pStyle w:val="af5"/>
        <w:numPr>
          <w:ilvl w:val="0"/>
          <w:numId w:val="55"/>
        </w:numPr>
        <w:tabs>
          <w:tab w:val="num" w:pos="1666"/>
        </w:tabs>
        <w:spacing w:before="240" w:after="240" w:line="400" w:lineRule="exact"/>
        <w:ind w:leftChars="0"/>
        <w:rPr>
          <w:rFonts w:ascii="標楷體" w:eastAsia="標楷體" w:hAnsi="標楷體"/>
          <w:szCs w:val="24"/>
        </w:rPr>
      </w:pPr>
      <w:r w:rsidRPr="0043675C">
        <w:rPr>
          <w:rFonts w:ascii="標楷體" w:eastAsia="標楷體" w:hAnsi="標楷體" w:hint="eastAsia"/>
          <w:szCs w:val="24"/>
        </w:rPr>
        <w:t>本部係依行政院101年2月2日</w:t>
      </w:r>
      <w:proofErr w:type="gramStart"/>
      <w:r w:rsidRPr="0043675C">
        <w:rPr>
          <w:rFonts w:ascii="標楷體" w:eastAsia="標楷體" w:hAnsi="標楷體" w:hint="eastAsia"/>
          <w:szCs w:val="24"/>
        </w:rPr>
        <w:t>院授主孝</w:t>
      </w:r>
      <w:proofErr w:type="gramEnd"/>
      <w:r w:rsidRPr="0043675C">
        <w:rPr>
          <w:rFonts w:ascii="標楷體" w:eastAsia="標楷體" w:hAnsi="標楷體" w:hint="eastAsia"/>
          <w:szCs w:val="24"/>
        </w:rPr>
        <w:t>一字</w:t>
      </w:r>
      <w:proofErr w:type="gramStart"/>
      <w:r w:rsidRPr="0043675C">
        <w:rPr>
          <w:rFonts w:ascii="標楷體" w:eastAsia="標楷體" w:hAnsi="標楷體" w:hint="eastAsia"/>
          <w:szCs w:val="24"/>
        </w:rPr>
        <w:t>第1010001616號函訂頒</w:t>
      </w:r>
      <w:proofErr w:type="gramEnd"/>
      <w:r w:rsidRPr="0043675C">
        <w:rPr>
          <w:rFonts w:ascii="標楷體" w:eastAsia="標楷體" w:hAnsi="標楷體" w:hint="eastAsia"/>
          <w:szCs w:val="24"/>
        </w:rPr>
        <w:t>「政府捐助之財團法人財務監督要點」及本部105年3月4日</w:t>
      </w:r>
      <w:proofErr w:type="gramStart"/>
      <w:r w:rsidRPr="0043675C">
        <w:rPr>
          <w:rFonts w:ascii="標楷體" w:eastAsia="標楷體" w:hAnsi="標楷體" w:hint="eastAsia"/>
          <w:szCs w:val="24"/>
        </w:rPr>
        <w:t>臺教社</w:t>
      </w:r>
      <w:proofErr w:type="gramEnd"/>
      <w:r w:rsidRPr="0043675C">
        <w:rPr>
          <w:rFonts w:ascii="標楷體" w:eastAsia="標楷體" w:hAnsi="標楷體" w:hint="eastAsia"/>
          <w:szCs w:val="24"/>
        </w:rPr>
        <w:t>(三)字第1050018880B號令修正發布「教育部審查教育事務財團法人設立許可及監督要點」之規定，辦理上開10家財團法人財務監督事宜。</w:t>
      </w:r>
    </w:p>
    <w:p w:rsidR="00681329" w:rsidRPr="0043675C" w:rsidRDefault="00681329" w:rsidP="002E0736">
      <w:pPr>
        <w:pStyle w:val="af5"/>
        <w:numPr>
          <w:ilvl w:val="0"/>
          <w:numId w:val="55"/>
        </w:numPr>
        <w:tabs>
          <w:tab w:val="num" w:pos="1666"/>
        </w:tabs>
        <w:spacing w:before="240" w:after="240" w:line="400" w:lineRule="exact"/>
        <w:ind w:leftChars="0"/>
        <w:rPr>
          <w:rFonts w:ascii="標楷體" w:eastAsia="標楷體" w:hAnsi="標楷體"/>
          <w:szCs w:val="24"/>
        </w:rPr>
      </w:pPr>
      <w:r w:rsidRPr="0043675C">
        <w:rPr>
          <w:rFonts w:ascii="標楷體" w:eastAsia="標楷體" w:hAnsi="標楷體" w:hint="eastAsia"/>
          <w:szCs w:val="24"/>
        </w:rPr>
        <w:t>有關財團法人預、決算之編送事宜如下：</w:t>
      </w:r>
    </w:p>
    <w:p w:rsidR="00681329" w:rsidRPr="0043675C" w:rsidRDefault="00681329" w:rsidP="002E0736">
      <w:pPr>
        <w:pStyle w:val="af5"/>
        <w:numPr>
          <w:ilvl w:val="1"/>
          <w:numId w:val="55"/>
        </w:numPr>
        <w:tabs>
          <w:tab w:val="num" w:pos="1666"/>
        </w:tabs>
        <w:spacing w:before="240" w:after="240" w:line="400" w:lineRule="exact"/>
        <w:ind w:leftChars="0"/>
        <w:rPr>
          <w:rFonts w:ascii="標楷體" w:eastAsia="標楷體" w:hAnsi="標楷體"/>
          <w:szCs w:val="24"/>
        </w:rPr>
      </w:pPr>
      <w:r w:rsidRPr="0043675C">
        <w:rPr>
          <w:rFonts w:ascii="標楷體" w:eastAsia="標楷體" w:hAnsi="標楷體" w:hint="eastAsia"/>
          <w:szCs w:val="24"/>
        </w:rPr>
        <w:t>本部分函所管之財團法人，須依「財團法人依法預算須送立法院之預算編製注意事項」及「財團法人依法決算須送立法院或監察院之決算編製注意事項」規定，辦理其預、決算編送事宜，並確已依上開規定分別於同年8月底及次年5月底前彙整函送立法院。</w:t>
      </w:r>
    </w:p>
    <w:p w:rsidR="00681329" w:rsidRPr="0043675C" w:rsidRDefault="00681329" w:rsidP="002E0736">
      <w:pPr>
        <w:pStyle w:val="af5"/>
        <w:numPr>
          <w:ilvl w:val="1"/>
          <w:numId w:val="55"/>
        </w:numPr>
        <w:tabs>
          <w:tab w:val="num" w:pos="1666"/>
        </w:tabs>
        <w:spacing w:before="240" w:after="240" w:line="400" w:lineRule="exact"/>
        <w:ind w:leftChars="0"/>
        <w:rPr>
          <w:rFonts w:ascii="標楷體" w:eastAsia="標楷體" w:hAnsi="標楷體"/>
          <w:szCs w:val="24"/>
        </w:rPr>
      </w:pPr>
      <w:proofErr w:type="gramStart"/>
      <w:r w:rsidRPr="0043675C">
        <w:rPr>
          <w:rFonts w:ascii="標楷體" w:eastAsia="標楷體" w:hAnsi="標楷體" w:hint="eastAsia"/>
          <w:szCs w:val="24"/>
        </w:rPr>
        <w:t>105</w:t>
      </w:r>
      <w:proofErr w:type="gramEnd"/>
      <w:r w:rsidRPr="0043675C">
        <w:rPr>
          <w:rFonts w:ascii="標楷體" w:eastAsia="標楷體" w:hAnsi="標楷體" w:hint="eastAsia"/>
          <w:szCs w:val="24"/>
        </w:rPr>
        <w:t>年度本部主管之財團法人預算，未獲立法院審議通過，預算之執行則依「財團法人預算未獲立法院審議通過時之執行注意事項」規定辦理。</w:t>
      </w:r>
    </w:p>
    <w:p w:rsidR="00681329" w:rsidRPr="0043675C" w:rsidRDefault="00681329" w:rsidP="002E0736">
      <w:pPr>
        <w:pStyle w:val="af5"/>
        <w:numPr>
          <w:ilvl w:val="1"/>
          <w:numId w:val="55"/>
        </w:numPr>
        <w:tabs>
          <w:tab w:val="num" w:pos="1666"/>
        </w:tabs>
        <w:spacing w:before="240" w:after="240" w:line="400" w:lineRule="exact"/>
        <w:ind w:leftChars="0"/>
        <w:rPr>
          <w:rFonts w:ascii="標楷體" w:eastAsia="標楷體" w:hAnsi="標楷體"/>
          <w:szCs w:val="24"/>
        </w:rPr>
      </w:pPr>
      <w:r w:rsidRPr="0043675C">
        <w:rPr>
          <w:rFonts w:ascii="標楷體" w:eastAsia="標楷體" w:hAnsi="標楷體" w:hint="eastAsia"/>
          <w:szCs w:val="24"/>
        </w:rPr>
        <w:t>本部依「民法」第32條、「教育部審查教育事務財團法人設立許可及監督要點」及「教育事務財團法人財務處理要點」規定，於105年9月1日至11月</w:t>
      </w:r>
      <w:r w:rsidRPr="0043675C">
        <w:rPr>
          <w:rFonts w:ascii="標楷體" w:eastAsia="標楷體" w:hAnsi="標楷體" w:hint="eastAsia"/>
          <w:szCs w:val="24"/>
        </w:rPr>
        <w:lastRenderedPageBreak/>
        <w:t>25日辦理財團法人實地業務檢查作業，其範圍包括就創立基金專</w:t>
      </w:r>
      <w:proofErr w:type="gramStart"/>
      <w:r w:rsidRPr="0043675C">
        <w:rPr>
          <w:rFonts w:ascii="標楷體" w:eastAsia="標楷體" w:hAnsi="標楷體" w:hint="eastAsia"/>
          <w:szCs w:val="24"/>
        </w:rPr>
        <w:t>戶存管</w:t>
      </w:r>
      <w:proofErr w:type="gramEnd"/>
      <w:r w:rsidRPr="0043675C">
        <w:rPr>
          <w:rFonts w:ascii="標楷體" w:eastAsia="標楷體" w:hAnsi="標楷體" w:hint="eastAsia"/>
          <w:szCs w:val="24"/>
        </w:rPr>
        <w:t>、預算及決算是否依期限函報本部、是否設計與落實執行會計與內部稽核制度之規定等財務運作實況。</w:t>
      </w:r>
    </w:p>
    <w:p w:rsidR="009E4931" w:rsidRPr="0043675C" w:rsidRDefault="00681329" w:rsidP="002E0736">
      <w:pPr>
        <w:pStyle w:val="af5"/>
        <w:numPr>
          <w:ilvl w:val="1"/>
          <w:numId w:val="55"/>
        </w:numPr>
        <w:tabs>
          <w:tab w:val="num" w:pos="1666"/>
        </w:tabs>
        <w:spacing w:before="240" w:after="240" w:line="400" w:lineRule="exact"/>
        <w:ind w:leftChars="0"/>
        <w:rPr>
          <w:rFonts w:ascii="標楷體" w:eastAsia="標楷體" w:hAnsi="標楷體"/>
          <w:szCs w:val="24"/>
        </w:rPr>
      </w:pPr>
      <w:r w:rsidRPr="0043675C">
        <w:rPr>
          <w:rFonts w:ascii="標楷體" w:eastAsia="標楷體" w:hAnsi="標楷體" w:hint="eastAsia"/>
          <w:szCs w:val="24"/>
        </w:rPr>
        <w:t>本部主管上開財團法人，除財團法人中華民國私立學校教職員退休撫</w:t>
      </w:r>
      <w:proofErr w:type="gramStart"/>
      <w:r w:rsidRPr="0043675C">
        <w:rPr>
          <w:rFonts w:ascii="標楷體" w:eastAsia="標楷體" w:hAnsi="標楷體" w:hint="eastAsia"/>
          <w:szCs w:val="24"/>
        </w:rPr>
        <w:t>卹</w:t>
      </w:r>
      <w:proofErr w:type="gramEnd"/>
      <w:r w:rsidRPr="0043675C">
        <w:rPr>
          <w:rFonts w:ascii="標楷體" w:eastAsia="標楷體" w:hAnsi="標楷體" w:hint="eastAsia"/>
          <w:szCs w:val="24"/>
        </w:rPr>
        <w:t>離職資遣儲金管理委員會係依據「財團法人中華民國私立學校教職員退休撫</w:t>
      </w:r>
      <w:proofErr w:type="gramStart"/>
      <w:r w:rsidRPr="0043675C">
        <w:rPr>
          <w:rFonts w:ascii="標楷體" w:eastAsia="標楷體" w:hAnsi="標楷體" w:hint="eastAsia"/>
          <w:szCs w:val="24"/>
        </w:rPr>
        <w:t>卹</w:t>
      </w:r>
      <w:proofErr w:type="gramEnd"/>
      <w:r w:rsidRPr="0043675C">
        <w:rPr>
          <w:rFonts w:ascii="標楷體" w:eastAsia="標楷體" w:hAnsi="標楷體" w:hint="eastAsia"/>
          <w:szCs w:val="24"/>
        </w:rPr>
        <w:t>離職資遣儲金管理委員會組織及管理辦法」第11條訂定會計制度外，其餘9家均依照「教育部審查教育事務財團法人設立許可及監督要點」第14點規定設計會計制度，並報本部備查。</w:t>
      </w:r>
    </w:p>
    <w:p w:rsidR="009E4931" w:rsidRPr="0043675C" w:rsidRDefault="009E4931" w:rsidP="002E0736">
      <w:pPr>
        <w:numPr>
          <w:ilvl w:val="1"/>
          <w:numId w:val="7"/>
        </w:numPr>
        <w:tabs>
          <w:tab w:val="right" w:leader="dot" w:pos="7938"/>
        </w:tabs>
        <w:spacing w:before="240" w:after="240" w:line="400" w:lineRule="exact"/>
        <w:ind w:left="1330" w:hanging="1134"/>
        <w:rPr>
          <w:rFonts w:ascii="標楷體" w:eastAsia="標楷體" w:hAnsi="標楷體"/>
          <w:b/>
          <w:szCs w:val="24"/>
        </w:rPr>
      </w:pPr>
      <w:r w:rsidRPr="0043675C">
        <w:rPr>
          <w:rFonts w:ascii="標楷體" w:eastAsia="標楷體" w:hAnsi="標楷體" w:hint="eastAsia"/>
          <w:b/>
          <w:szCs w:val="24"/>
        </w:rPr>
        <w:t xml:space="preserve">  執行事項</w:t>
      </w:r>
    </w:p>
    <w:p w:rsidR="00FA1FA2" w:rsidRDefault="009E4931" w:rsidP="00FA1FA2">
      <w:pPr>
        <w:pStyle w:val="af5"/>
        <w:numPr>
          <w:ilvl w:val="0"/>
          <w:numId w:val="58"/>
        </w:numPr>
        <w:spacing w:before="240" w:after="240" w:line="400" w:lineRule="exact"/>
        <w:ind w:leftChars="0"/>
        <w:rPr>
          <w:rFonts w:ascii="標楷體" w:eastAsia="標楷體" w:hAnsi="標楷體"/>
          <w:szCs w:val="24"/>
        </w:rPr>
      </w:pPr>
      <w:r w:rsidRPr="00FA1FA2">
        <w:rPr>
          <w:rFonts w:ascii="標楷體" w:eastAsia="標楷體" w:hAnsi="標楷體" w:hint="eastAsia"/>
          <w:szCs w:val="24"/>
        </w:rPr>
        <w:t>個別評估結果</w:t>
      </w:r>
    </w:p>
    <w:p w:rsidR="009E4931" w:rsidRPr="00FA1FA2" w:rsidRDefault="009E4931" w:rsidP="00FA1FA2">
      <w:pPr>
        <w:pStyle w:val="af5"/>
        <w:spacing w:before="240" w:after="240" w:line="400" w:lineRule="exact"/>
        <w:ind w:leftChars="0" w:left="992"/>
        <w:rPr>
          <w:rFonts w:ascii="標楷體" w:eastAsia="標楷體" w:hAnsi="標楷體"/>
          <w:szCs w:val="24"/>
        </w:rPr>
      </w:pPr>
      <w:r w:rsidRPr="00FA1FA2">
        <w:rPr>
          <w:rFonts w:ascii="標楷體" w:eastAsia="標楷體" w:hAnsi="標楷體" w:hint="eastAsia"/>
          <w:szCs w:val="24"/>
        </w:rPr>
        <w:t>依預算法第41條第4項規定及立法院之決議，預算應送立法院審議</w:t>
      </w:r>
      <w:r w:rsidR="002E0736" w:rsidRPr="00FA1FA2">
        <w:rPr>
          <w:rFonts w:ascii="標楷體" w:eastAsia="標楷體" w:hAnsi="標楷體"/>
          <w:szCs w:val="24"/>
        </w:rPr>
        <w:t>10</w:t>
      </w:r>
      <w:r w:rsidRPr="00FA1FA2">
        <w:rPr>
          <w:rFonts w:ascii="標楷體" w:eastAsia="標楷體" w:hAnsi="標楷體" w:hint="eastAsia"/>
          <w:szCs w:val="24"/>
        </w:rPr>
        <w:t>家財團法人。整體評估結果良好</w:t>
      </w:r>
      <w:r w:rsidR="002E0736" w:rsidRPr="00FA1FA2">
        <w:rPr>
          <w:rFonts w:ascii="標楷體" w:eastAsia="標楷體" w:hAnsi="標楷體"/>
          <w:szCs w:val="24"/>
          <w:u w:val="single"/>
        </w:rPr>
        <w:t>10</w:t>
      </w:r>
      <w:r w:rsidRPr="00FA1FA2">
        <w:rPr>
          <w:rFonts w:ascii="標楷體" w:eastAsia="標楷體" w:hAnsi="標楷體" w:hint="eastAsia"/>
          <w:szCs w:val="24"/>
        </w:rPr>
        <w:t>家（占</w:t>
      </w:r>
      <w:r w:rsidR="002E0736" w:rsidRPr="00FA1FA2">
        <w:rPr>
          <w:rFonts w:ascii="標楷體" w:eastAsia="標楷體" w:hAnsi="標楷體"/>
          <w:szCs w:val="24"/>
          <w:u w:val="single"/>
        </w:rPr>
        <w:t>100</w:t>
      </w:r>
      <w:r w:rsidRPr="00FA1FA2">
        <w:rPr>
          <w:rFonts w:ascii="標楷體" w:eastAsia="標楷體" w:hAnsi="標楷體" w:hint="eastAsia"/>
          <w:szCs w:val="24"/>
        </w:rPr>
        <w:t>％）；待改進</w:t>
      </w:r>
      <w:r w:rsidR="002E0736" w:rsidRPr="00FA1FA2">
        <w:rPr>
          <w:rFonts w:ascii="標楷體" w:eastAsia="標楷體" w:hAnsi="標楷體"/>
          <w:szCs w:val="24"/>
          <w:u w:val="single"/>
        </w:rPr>
        <w:t>0</w:t>
      </w:r>
      <w:r w:rsidRPr="00FA1FA2">
        <w:rPr>
          <w:rFonts w:ascii="標楷體" w:eastAsia="標楷體" w:hAnsi="標楷體" w:hint="eastAsia"/>
          <w:szCs w:val="24"/>
        </w:rPr>
        <w:t>家（占</w:t>
      </w:r>
      <w:r w:rsidR="002E0736" w:rsidRPr="00FA1FA2">
        <w:rPr>
          <w:rFonts w:ascii="標楷體" w:eastAsia="標楷體" w:hAnsi="標楷體"/>
          <w:szCs w:val="24"/>
          <w:u w:val="single"/>
        </w:rPr>
        <w:t>0</w:t>
      </w:r>
      <w:r w:rsidRPr="00FA1FA2">
        <w:rPr>
          <w:rFonts w:ascii="標楷體" w:eastAsia="標楷體" w:hAnsi="標楷體" w:hint="eastAsia"/>
          <w:szCs w:val="24"/>
        </w:rPr>
        <w:t>％）。</w:t>
      </w:r>
    </w:p>
    <w:p w:rsidR="009E4931" w:rsidRPr="00A66C05" w:rsidRDefault="009E4931" w:rsidP="00FA1FA2">
      <w:pPr>
        <w:spacing w:beforeLines="20" w:before="48" w:afterLines="50" w:after="120" w:line="320" w:lineRule="exact"/>
        <w:jc w:val="center"/>
        <w:rPr>
          <w:rFonts w:ascii="標楷體" w:eastAsia="標楷體" w:hAnsi="標楷體"/>
          <w:szCs w:val="24"/>
        </w:rPr>
      </w:pPr>
      <w:r w:rsidRPr="00A66C05">
        <w:rPr>
          <w:rFonts w:ascii="標楷體" w:eastAsia="標楷體" w:hAnsi="標楷體"/>
          <w:szCs w:val="24"/>
        </w:rPr>
        <w:t>表</w:t>
      </w:r>
      <w:r w:rsidR="0043675C">
        <w:rPr>
          <w:rFonts w:ascii="標楷體" w:eastAsia="標楷體" w:hAnsi="標楷體"/>
          <w:szCs w:val="24"/>
        </w:rPr>
        <w:t>9</w:t>
      </w:r>
      <w:r w:rsidRPr="00A66C05">
        <w:rPr>
          <w:rFonts w:ascii="標楷體" w:eastAsia="標楷體" w:hAnsi="標楷體"/>
          <w:szCs w:val="24"/>
        </w:rPr>
        <w:t>、主管機關監督財團法人財務管理</w:t>
      </w:r>
      <w:r w:rsidRPr="00A66C05">
        <w:rPr>
          <w:rFonts w:ascii="標楷體" w:eastAsia="標楷體" w:hAnsi="標楷體" w:hint="eastAsia"/>
          <w:szCs w:val="24"/>
        </w:rPr>
        <w:t>年度目標達成情形</w:t>
      </w:r>
      <w:r w:rsidRPr="00A66C05">
        <w:rPr>
          <w:rFonts w:ascii="標楷體" w:eastAsia="標楷體" w:hAnsi="標楷體"/>
          <w:szCs w:val="24"/>
        </w:rPr>
        <w:t>一覽表</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3721"/>
        <w:gridCol w:w="1319"/>
        <w:gridCol w:w="2340"/>
      </w:tblGrid>
      <w:tr w:rsidR="0043675C" w:rsidTr="0043675C">
        <w:trPr>
          <w:tblHeader/>
          <w:jc w:val="center"/>
        </w:trPr>
        <w:tc>
          <w:tcPr>
            <w:tcW w:w="2165" w:type="dxa"/>
            <w:vMerge w:val="restart"/>
            <w:tcBorders>
              <w:top w:val="single" w:sz="4" w:space="0" w:color="auto"/>
              <w:left w:val="single" w:sz="4" w:space="0" w:color="auto"/>
              <w:bottom w:val="single" w:sz="4" w:space="0" w:color="auto"/>
              <w:right w:val="single" w:sz="4" w:space="0" w:color="auto"/>
            </w:tcBorders>
            <w:vAlign w:val="center"/>
            <w:hideMark/>
          </w:tcPr>
          <w:p w:rsidR="0043675C" w:rsidRDefault="0043675C">
            <w:pPr>
              <w:tabs>
                <w:tab w:val="right" w:leader="dot" w:pos="7938"/>
              </w:tabs>
              <w:spacing w:line="300" w:lineRule="exact"/>
              <w:jc w:val="center"/>
              <w:rPr>
                <w:rFonts w:eastAsia="標楷體"/>
                <w:b/>
                <w:sz w:val="20"/>
              </w:rPr>
            </w:pPr>
            <w:r>
              <w:rPr>
                <w:rFonts w:eastAsia="標楷體" w:hint="eastAsia"/>
                <w:b/>
                <w:sz w:val="20"/>
              </w:rPr>
              <w:t>財團法人名稱</w:t>
            </w:r>
          </w:p>
        </w:tc>
        <w:tc>
          <w:tcPr>
            <w:tcW w:w="5040" w:type="dxa"/>
            <w:gridSpan w:val="2"/>
            <w:tcBorders>
              <w:top w:val="single" w:sz="4" w:space="0" w:color="auto"/>
              <w:left w:val="single" w:sz="4" w:space="0" w:color="auto"/>
              <w:bottom w:val="single" w:sz="4" w:space="0" w:color="auto"/>
              <w:right w:val="single" w:sz="4" w:space="0" w:color="auto"/>
            </w:tcBorders>
            <w:vAlign w:val="center"/>
            <w:hideMark/>
          </w:tcPr>
          <w:p w:rsidR="0043675C" w:rsidRDefault="0043675C">
            <w:pPr>
              <w:tabs>
                <w:tab w:val="right" w:leader="dot" w:pos="7938"/>
              </w:tabs>
              <w:spacing w:line="300" w:lineRule="exact"/>
              <w:jc w:val="center"/>
              <w:rPr>
                <w:rFonts w:eastAsia="標楷體"/>
                <w:b/>
                <w:sz w:val="20"/>
              </w:rPr>
            </w:pPr>
            <w:r>
              <w:rPr>
                <w:rFonts w:eastAsia="標楷體" w:hint="eastAsia"/>
                <w:b/>
                <w:sz w:val="20"/>
              </w:rPr>
              <w:t>年度目標達成情形</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43675C" w:rsidRDefault="0043675C">
            <w:pPr>
              <w:tabs>
                <w:tab w:val="right" w:leader="dot" w:pos="7938"/>
              </w:tabs>
              <w:spacing w:line="300" w:lineRule="exact"/>
              <w:ind w:left="4" w:hanging="4"/>
              <w:jc w:val="center"/>
              <w:rPr>
                <w:rFonts w:eastAsia="標楷體"/>
                <w:b/>
                <w:sz w:val="20"/>
              </w:rPr>
            </w:pPr>
            <w:r>
              <w:rPr>
                <w:rFonts w:eastAsia="標楷體" w:hint="eastAsia"/>
                <w:b/>
                <w:sz w:val="20"/>
              </w:rPr>
              <w:t>整體評估結果</w:t>
            </w:r>
            <w:r>
              <w:rPr>
                <w:rFonts w:eastAsia="標楷體"/>
                <w:b/>
                <w:sz w:val="20"/>
              </w:rPr>
              <w:t>/</w:t>
            </w:r>
            <w:r>
              <w:rPr>
                <w:rFonts w:eastAsia="標楷體" w:hint="eastAsia"/>
                <w:b/>
                <w:sz w:val="20"/>
              </w:rPr>
              <w:t>缺失</w:t>
            </w:r>
          </w:p>
        </w:tc>
      </w:tr>
      <w:tr w:rsidR="0043675C" w:rsidTr="0043675C">
        <w:trPr>
          <w:trHeight w:val="636"/>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b/>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tabs>
                <w:tab w:val="right" w:leader="dot" w:pos="7938"/>
              </w:tabs>
              <w:spacing w:line="300" w:lineRule="exact"/>
              <w:jc w:val="center"/>
              <w:rPr>
                <w:rFonts w:eastAsia="標楷體"/>
                <w:b/>
                <w:sz w:val="20"/>
              </w:rPr>
            </w:pPr>
            <w:r>
              <w:rPr>
                <w:rFonts w:eastAsia="標楷體" w:hint="eastAsia"/>
                <w:b/>
                <w:sz w:val="20"/>
              </w:rPr>
              <w:t>年度目標</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tabs>
                <w:tab w:val="right" w:leader="dot" w:pos="7938"/>
              </w:tabs>
              <w:spacing w:line="300" w:lineRule="exact"/>
              <w:jc w:val="center"/>
              <w:rPr>
                <w:rFonts w:eastAsia="標楷體"/>
                <w:b/>
                <w:sz w:val="20"/>
              </w:rPr>
            </w:pPr>
            <w:r>
              <w:rPr>
                <w:rFonts w:eastAsia="標楷體" w:hint="eastAsia"/>
                <w:b/>
                <w:sz w:val="20"/>
              </w:rPr>
              <w:t>達成情形</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b/>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20" w:lineRule="exact"/>
              <w:jc w:val="both"/>
              <w:rPr>
                <w:rFonts w:eastAsia="標楷體"/>
                <w:sz w:val="20"/>
                <w:shd w:val="pct15" w:color="auto" w:fill="FFFFFF"/>
              </w:rPr>
            </w:pPr>
            <w:r>
              <w:rPr>
                <w:rFonts w:eastAsia="標楷體" w:hAnsi="新細明體" w:hint="eastAsia"/>
                <w:sz w:val="20"/>
              </w:rPr>
              <w:t>財團法人大學入學考試中心基金會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w:t>
            </w:r>
            <w:r>
              <w:rPr>
                <w:rFonts w:ascii="Times New Roman" w:eastAsia="標楷體" w:hAnsi="標楷體" w:hint="eastAsia"/>
                <w:sz w:val="20"/>
              </w:rPr>
              <w:t>委託辦理計畫</w:t>
            </w:r>
            <w:r>
              <w:rPr>
                <w:rFonts w:ascii="Times New Roman" w:eastAsia="標楷體" w:hint="eastAsia"/>
                <w:sz w:val="20"/>
              </w:rPr>
              <w:t>，</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trHeight w:val="10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trHeight w:val="7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w:t>
            </w:r>
            <w:r>
              <w:rPr>
                <w:rFonts w:ascii="Times New Roman" w:eastAsia="標楷體" w:hAnsi="標楷體" w:hint="eastAsia"/>
                <w:sz w:val="20"/>
              </w:rPr>
              <w:t>委託辦理</w:t>
            </w:r>
            <w:r>
              <w:rPr>
                <w:rFonts w:ascii="Times New Roman" w:eastAsia="標楷體" w:hint="eastAsia"/>
                <w:sz w:val="20"/>
              </w:rPr>
              <w:t>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w:t>
            </w:r>
            <w:r>
              <w:rPr>
                <w:rFonts w:ascii="Times New Roman" w:eastAsia="標楷體" w:hint="eastAsia"/>
                <w:sz w:val="20"/>
              </w:rPr>
              <w:lastRenderedPageBreak/>
              <w:t>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lastRenderedPageBreak/>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shd w:val="pct15" w:color="auto" w:fill="FFFFFF"/>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0"/>
              </w:rPr>
            </w:pPr>
            <w:r>
              <w:rPr>
                <w:rFonts w:ascii="Times New Roman" w:eastAsia="標楷體" w:hint="eastAsia"/>
                <w:sz w:val="20"/>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Ansi="新細明體" w:hint="eastAsia"/>
                <w:sz w:val="20"/>
              </w:rPr>
              <w:t>財團法人私立學校興學基金會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w:t>
            </w:r>
            <w:r>
              <w:rPr>
                <w:rFonts w:ascii="Times New Roman" w:eastAsia="標楷體" w:hAnsi="標楷體" w:hint="eastAsia"/>
                <w:sz w:val="20"/>
              </w:rPr>
              <w:t>委託辦理計畫</w:t>
            </w:r>
            <w:r>
              <w:rPr>
                <w:rFonts w:ascii="Times New Roman" w:eastAsia="標楷體" w:hint="eastAsia"/>
                <w:sz w:val="20"/>
              </w:rPr>
              <w:t>，</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trHeight w:val="3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w:t>
            </w:r>
            <w:r>
              <w:rPr>
                <w:rFonts w:ascii="Times New Roman" w:eastAsia="標楷體" w:hAnsi="標楷體" w:hint="eastAsia"/>
                <w:sz w:val="20"/>
              </w:rPr>
              <w:t>委託辦理計畫</w:t>
            </w:r>
            <w:r>
              <w:rPr>
                <w:rFonts w:ascii="Times New Roman" w:eastAsia="標楷體" w:hint="eastAsia"/>
                <w:sz w:val="20"/>
              </w:rPr>
              <w:t>，是否依「中央政府各機關對民間團體及個人補（捐）助預算執行應注意事項」及「行政院所屬各機關委託研究計畫管理要點」等規定確實考核。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Ansi="新細明體" w:hint="eastAsia"/>
                <w:sz w:val="20"/>
              </w:rPr>
              <w:lastRenderedPageBreak/>
              <w:t>財團法人高等教育評鑑中心基金會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w:t>
            </w:r>
            <w:r>
              <w:rPr>
                <w:rFonts w:ascii="Times New Roman" w:eastAsia="標楷體" w:hAnsi="標楷體" w:hint="eastAsia"/>
                <w:sz w:val="20"/>
              </w:rPr>
              <w:t>委託辦理計畫</w:t>
            </w:r>
            <w:r>
              <w:rPr>
                <w:rFonts w:ascii="Times New Roman" w:eastAsia="標楷體" w:hint="eastAsia"/>
                <w:sz w:val="20"/>
              </w:rPr>
              <w:t>，</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w:t>
            </w:r>
            <w:r>
              <w:rPr>
                <w:rFonts w:ascii="Times New Roman" w:eastAsia="標楷體" w:hAnsi="標楷體" w:hint="eastAsia"/>
                <w:sz w:val="20"/>
              </w:rPr>
              <w:t>委託辦理計畫</w:t>
            </w:r>
            <w:r>
              <w:rPr>
                <w:rFonts w:ascii="Times New Roman" w:eastAsia="標楷體" w:hint="eastAsia"/>
                <w:sz w:val="20"/>
              </w:rPr>
              <w:t>，是否依「中央政府各機關對民間團體及個人補（捐）助預算執行應注意事項」及「行政院所屬各機關委託研究計畫管理要點」等規定確實考核。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Ansi="新細明體" w:hint="eastAsia"/>
                <w:sz w:val="20"/>
              </w:rPr>
              <w:t>財團法人高等教育國際合作基金會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w:t>
            </w:r>
            <w:r>
              <w:rPr>
                <w:rFonts w:ascii="Times New Roman" w:eastAsia="標楷體" w:hAnsi="標楷體" w:hint="eastAsia"/>
                <w:sz w:val="20"/>
              </w:rPr>
              <w:t>委託辦理計畫</w:t>
            </w:r>
            <w:r>
              <w:rPr>
                <w:rFonts w:ascii="Times New Roman" w:eastAsia="標楷體" w:hint="eastAsia"/>
                <w:sz w:val="20"/>
              </w:rPr>
              <w:t>，</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w:t>
            </w:r>
            <w:r>
              <w:rPr>
                <w:rFonts w:ascii="Times New Roman" w:eastAsia="標楷體" w:hAnsi="標楷體" w:hint="eastAsia"/>
                <w:sz w:val="20"/>
              </w:rPr>
              <w:t>委託辦理計畫</w:t>
            </w:r>
            <w:r>
              <w:rPr>
                <w:rFonts w:ascii="Times New Roman" w:eastAsia="標楷體" w:hint="eastAsia"/>
                <w:sz w:val="20"/>
              </w:rPr>
              <w:t>，是否依「中央政府各機關對民間團體及個人補（捐）助預算執行應注意事項」及「行政院所屬各機關委託研究計畫管理要點」等規定確實考核。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jc w:val="center"/>
              <w:rPr>
                <w:rFonts w:eastAsia="標楷體"/>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t>財團法人中華幼兒教育發展基金會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r>
              <w:rPr>
                <w:rFonts w:eastAsia="標楷體"/>
                <w:sz w:val="20"/>
              </w:rPr>
              <w:t xml:space="preserve"> </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E800E3">
            <w:pPr>
              <w:widowControl/>
              <w:spacing w:line="300" w:lineRule="exact"/>
              <w:jc w:val="center"/>
              <w:rPr>
                <w:rFonts w:eastAsia="標楷體"/>
                <w:kern w:val="0"/>
                <w:sz w:val="22"/>
                <w:szCs w:val="22"/>
              </w:rPr>
            </w:pPr>
            <w:r w:rsidRPr="008B49B9">
              <w:rPr>
                <w:rFonts w:eastAsia="標楷體" w:hint="eastAsia"/>
                <w:color w:val="FF0000"/>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E800E3">
            <w:pPr>
              <w:widowControl/>
              <w:spacing w:line="300" w:lineRule="exact"/>
              <w:jc w:val="center"/>
              <w:rPr>
                <w:rFonts w:eastAsia="標楷體"/>
                <w:kern w:val="0"/>
                <w:sz w:val="22"/>
                <w:szCs w:val="22"/>
              </w:rPr>
            </w:pPr>
            <w:r w:rsidRPr="008B49B9">
              <w:rPr>
                <w:rFonts w:eastAsia="標楷體" w:hint="eastAsia"/>
                <w:color w:val="FF0000"/>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w:t>
            </w:r>
            <w:r>
              <w:rPr>
                <w:rFonts w:ascii="Times New Roman" w:eastAsia="標楷體" w:hint="eastAsia"/>
                <w:sz w:val="20"/>
              </w:rPr>
              <w:lastRenderedPageBreak/>
              <w:t>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43675C">
            <w:pPr>
              <w:widowControl/>
              <w:spacing w:line="300" w:lineRule="exact"/>
              <w:jc w:val="center"/>
              <w:rPr>
                <w:rFonts w:eastAsia="標楷體"/>
                <w:kern w:val="0"/>
                <w:sz w:val="22"/>
                <w:szCs w:val="22"/>
              </w:rPr>
            </w:pPr>
            <w:r>
              <w:rPr>
                <w:rFonts w:eastAsia="標楷體" w:hint="eastAsia"/>
                <w:kern w:val="0"/>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tcPr>
          <w:p w:rsidR="0043675C" w:rsidRDefault="0043675C">
            <w:pPr>
              <w:widowControl/>
              <w:spacing w:line="300" w:lineRule="exact"/>
              <w:jc w:val="center"/>
              <w:rPr>
                <w:rFonts w:eastAsia="標楷體"/>
                <w:kern w:val="0"/>
                <w:sz w:val="22"/>
                <w:szCs w:val="22"/>
              </w:rPr>
            </w:pPr>
          </w:p>
          <w:p w:rsidR="0043675C" w:rsidRDefault="0043675C">
            <w:pPr>
              <w:widowControl/>
              <w:spacing w:line="300" w:lineRule="exact"/>
              <w:jc w:val="center"/>
              <w:rPr>
                <w:rFonts w:eastAsia="標楷體"/>
                <w:kern w:val="0"/>
                <w:sz w:val="22"/>
                <w:szCs w:val="22"/>
              </w:rPr>
            </w:pPr>
            <w:r>
              <w:rPr>
                <w:rFonts w:eastAsia="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jc w:val="center"/>
              <w:rPr>
                <w:rFonts w:eastAsia="標楷體"/>
                <w:sz w:val="22"/>
                <w:szCs w:val="22"/>
              </w:rPr>
            </w:pPr>
            <w:r>
              <w:rPr>
                <w:rFonts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t>財團法人社教文化基金會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74"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lastRenderedPageBreak/>
              <w:t>財團法人臺灣省童軍文教基金會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p w:rsidR="0043675C" w:rsidRDefault="0043675C">
            <w:pPr>
              <w:tabs>
                <w:tab w:val="right" w:leader="dot" w:pos="7938"/>
              </w:tabs>
              <w:spacing w:line="300" w:lineRule="exact"/>
              <w:jc w:val="both"/>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t>財團法人台灣省中小學教職員福利文教基金會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kern w:val="0"/>
                <w:sz w:val="22"/>
                <w:szCs w:val="22"/>
              </w:rPr>
            </w:pPr>
            <w:r>
              <w:rPr>
                <w:rFonts w:eastAsia="標楷體" w:cs="標楷體" w:hint="eastAsia"/>
                <w:kern w:val="0"/>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p w:rsidR="0043675C" w:rsidRDefault="0043675C">
            <w:pPr>
              <w:tabs>
                <w:tab w:val="right" w:leader="dot" w:pos="7938"/>
              </w:tabs>
              <w:spacing w:line="300" w:lineRule="exact"/>
              <w:jc w:val="both"/>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cs="標楷體"/>
                <w:kern w:val="0"/>
                <w:sz w:val="22"/>
                <w:szCs w:val="22"/>
              </w:rPr>
            </w:pPr>
            <w:r>
              <w:rPr>
                <w:rFonts w:eastAsia="標楷體" w:cs="標楷體" w:hint="eastAsia"/>
                <w:kern w:val="0"/>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cs="標楷體"/>
                <w:kern w:val="0"/>
                <w:sz w:val="22"/>
                <w:szCs w:val="22"/>
              </w:rPr>
            </w:pPr>
            <w:r>
              <w:rPr>
                <w:rFonts w:eastAsia="標楷體" w:cs="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cs="標楷體"/>
                <w:kern w:val="0"/>
                <w:sz w:val="22"/>
                <w:szCs w:val="22"/>
              </w:rPr>
            </w:pPr>
            <w:r>
              <w:rPr>
                <w:rFonts w:eastAsia="標楷體" w:cs="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cs="標楷體"/>
                <w:kern w:val="0"/>
                <w:sz w:val="22"/>
                <w:szCs w:val="22"/>
              </w:rPr>
            </w:pPr>
            <w:r>
              <w:rPr>
                <w:rFonts w:eastAsia="標楷體" w:cs="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spacing w:line="300" w:lineRule="exact"/>
              <w:jc w:val="center"/>
              <w:rPr>
                <w:rFonts w:eastAsia="標楷體" w:cs="標楷體"/>
                <w:kern w:val="0"/>
                <w:sz w:val="22"/>
                <w:szCs w:val="22"/>
              </w:rPr>
            </w:pPr>
            <w:r>
              <w:rPr>
                <w:rFonts w:eastAsia="標楷體" w:cs="標楷體" w:hint="eastAsia"/>
                <w:kern w:val="0"/>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t>財團法人教育部接受捐助獎學基金會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p w:rsidR="0043675C" w:rsidRDefault="0043675C">
            <w:pPr>
              <w:tabs>
                <w:tab w:val="right" w:leader="dot" w:pos="7938"/>
              </w:tabs>
              <w:spacing w:line="300" w:lineRule="exact"/>
              <w:jc w:val="both"/>
              <w:rPr>
                <w:rFonts w:eastAsia="標楷體"/>
                <w:sz w:val="20"/>
              </w:rPr>
            </w:pPr>
          </w:p>
          <w:p w:rsidR="0043675C" w:rsidRDefault="0043675C">
            <w:pPr>
              <w:spacing w:line="500" w:lineRule="exact"/>
              <w:jc w:val="both"/>
              <w:rPr>
                <w:rFonts w:eastAsia="標楷體"/>
                <w:sz w:val="20"/>
              </w:rPr>
            </w:pPr>
          </w:p>
          <w:p w:rsidR="0043675C" w:rsidRDefault="0043675C">
            <w:pPr>
              <w:spacing w:line="500" w:lineRule="exact"/>
              <w:jc w:val="center"/>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w:t>
            </w:r>
            <w:r>
              <w:rPr>
                <w:rFonts w:ascii="Times New Roman" w:eastAsia="標楷體" w:hint="eastAsia"/>
                <w:sz w:val="20"/>
              </w:rPr>
              <w:lastRenderedPageBreak/>
              <w:t>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lastRenderedPageBreak/>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b/>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2165"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spacing w:line="320" w:lineRule="exact"/>
              <w:jc w:val="both"/>
              <w:rPr>
                <w:rFonts w:eastAsia="標楷體"/>
                <w:sz w:val="20"/>
              </w:rPr>
            </w:pPr>
            <w:r>
              <w:rPr>
                <w:rFonts w:eastAsia="標楷體" w:hint="eastAsia"/>
                <w:sz w:val="20"/>
              </w:rPr>
              <w:t>財團法人中華民國私立學校教職員退休撫</w:t>
            </w:r>
            <w:proofErr w:type="gramStart"/>
            <w:r>
              <w:rPr>
                <w:rFonts w:eastAsia="標楷體" w:hint="eastAsia"/>
                <w:sz w:val="20"/>
              </w:rPr>
              <w:t>卹</w:t>
            </w:r>
            <w:proofErr w:type="gramEnd"/>
            <w:r>
              <w:rPr>
                <w:rFonts w:eastAsia="標楷體" w:hint="eastAsia"/>
                <w:sz w:val="20"/>
              </w:rPr>
              <w:t>離職資遣儲金管理委員會</w:t>
            </w: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proofErr w:type="gramStart"/>
            <w:r>
              <w:rPr>
                <w:rFonts w:ascii="Times New Roman" w:eastAsia="標楷體" w:hint="eastAsia"/>
                <w:sz w:val="20"/>
              </w:rPr>
              <w:t>一</w:t>
            </w:r>
            <w:proofErr w:type="gramEnd"/>
            <w:r>
              <w:rPr>
                <w:rFonts w:ascii="Times New Roman" w:eastAsia="標楷體"/>
                <w:sz w:val="20"/>
              </w:rPr>
              <w:t>)</w:t>
            </w:r>
            <w:r>
              <w:rPr>
                <w:rFonts w:ascii="Times New Roman" w:eastAsia="標楷體" w:hint="eastAsia"/>
                <w:sz w:val="20"/>
              </w:rPr>
              <w:t>預算內容及送審時程是否符合「財團法人依法預算須送立法院之預算編製注意事項」規定。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3675C" w:rsidRDefault="0043675C">
            <w:pPr>
              <w:tabs>
                <w:tab w:val="right" w:leader="dot" w:pos="7938"/>
              </w:tabs>
              <w:spacing w:line="300" w:lineRule="exact"/>
              <w:ind w:left="340" w:hangingChars="170" w:hanging="340"/>
              <w:jc w:val="both"/>
              <w:rPr>
                <w:rFonts w:eastAsia="標楷體"/>
                <w:sz w:val="20"/>
              </w:rPr>
            </w:pPr>
            <w:r>
              <w:rPr>
                <w:rFonts w:eastAsia="標楷體"/>
                <w:sz w:val="20"/>
              </w:rPr>
              <w:t>(</w:t>
            </w:r>
            <w:proofErr w:type="gramStart"/>
            <w:r>
              <w:rPr>
                <w:rFonts w:eastAsia="標楷體" w:hint="eastAsia"/>
                <w:sz w:val="20"/>
              </w:rPr>
              <w:t>一</w:t>
            </w:r>
            <w:proofErr w:type="gramEnd"/>
            <w:r>
              <w:rPr>
                <w:rFonts w:eastAsia="標楷體"/>
                <w:sz w:val="20"/>
              </w:rPr>
              <w:t>)</w:t>
            </w:r>
            <w:r>
              <w:rPr>
                <w:rFonts w:eastAsia="標楷體" w:hint="eastAsia"/>
                <w:sz w:val="20"/>
              </w:rPr>
              <w:t>整體評估結果：良好。</w:t>
            </w:r>
          </w:p>
          <w:p w:rsidR="0043675C" w:rsidRDefault="0043675C">
            <w:pPr>
              <w:tabs>
                <w:tab w:val="right" w:leader="dot" w:pos="7938"/>
              </w:tabs>
              <w:spacing w:line="300" w:lineRule="exact"/>
              <w:ind w:leftChars="1" w:left="356" w:hangingChars="177" w:hanging="354"/>
              <w:jc w:val="both"/>
              <w:rPr>
                <w:rFonts w:eastAsia="標楷體"/>
                <w:sz w:val="20"/>
              </w:rPr>
            </w:pPr>
            <w:r>
              <w:rPr>
                <w:rFonts w:eastAsia="標楷體"/>
                <w:sz w:val="20"/>
              </w:rPr>
              <w:t>(</w:t>
            </w:r>
            <w:r>
              <w:rPr>
                <w:rFonts w:eastAsia="標楷體" w:hint="eastAsia"/>
                <w:sz w:val="20"/>
              </w:rPr>
              <w:t>二</w:t>
            </w:r>
            <w:r>
              <w:rPr>
                <w:rFonts w:eastAsia="標楷體"/>
                <w:sz w:val="20"/>
              </w:rPr>
              <w:t>)</w:t>
            </w:r>
            <w:r>
              <w:rPr>
                <w:rFonts w:eastAsia="標楷體" w:hint="eastAsia"/>
                <w:sz w:val="20"/>
              </w:rPr>
              <w:t>待改進缺失：無。</w:t>
            </w: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二</w:t>
            </w:r>
            <w:r>
              <w:rPr>
                <w:rFonts w:ascii="Times New Roman" w:eastAsia="標楷體"/>
                <w:sz w:val="20"/>
              </w:rPr>
              <w:t>)</w:t>
            </w:r>
            <w:r>
              <w:rPr>
                <w:rFonts w:ascii="Times New Roman" w:eastAsia="標楷體" w:hint="eastAsia"/>
                <w:sz w:val="20"/>
              </w:rPr>
              <w:t>主管機關對該財團法人補（捐）助及委託辦理計畫，</w:t>
            </w:r>
            <w:proofErr w:type="gramStart"/>
            <w:r>
              <w:rPr>
                <w:rFonts w:ascii="Times New Roman" w:eastAsia="標楷體" w:hint="eastAsia"/>
                <w:sz w:val="20"/>
              </w:rPr>
              <w:t>是否本零基</w:t>
            </w:r>
            <w:proofErr w:type="gramEnd"/>
            <w:r>
              <w:rPr>
                <w:rFonts w:ascii="Times New Roman" w:eastAsia="標楷體" w:hint="eastAsia"/>
                <w:sz w:val="20"/>
              </w:rPr>
              <w:t>預算精神，參酌以往年度執行績效編列預算。</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三</w:t>
            </w:r>
            <w:r>
              <w:rPr>
                <w:rFonts w:ascii="Times New Roman" w:eastAsia="標楷體"/>
                <w:sz w:val="20"/>
              </w:rPr>
              <w:t>)</w:t>
            </w:r>
            <w:r>
              <w:rPr>
                <w:rFonts w:ascii="Times New Roman" w:eastAsia="標楷體" w:hint="eastAsia"/>
                <w:sz w:val="20"/>
              </w:rPr>
              <w:t>預算未獲立法院審議通過時，是否確實依「財團法人預算未獲立法院審議通過時之執行注意事項」規定辦理。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四</w:t>
            </w:r>
            <w:r>
              <w:rPr>
                <w:rFonts w:ascii="Times New Roman" w:eastAsia="標楷體"/>
                <w:sz w:val="20"/>
              </w:rPr>
              <w:t>)</w:t>
            </w:r>
            <w:r>
              <w:rPr>
                <w:rFonts w:ascii="Times New Roman" w:eastAsia="標楷體" w:hint="eastAsia"/>
                <w:sz w:val="20"/>
              </w:rPr>
              <w:t>對該財團法人執行政府補（捐）助及委託辦理計畫，是否依「中央政府各機關對民間團體及個人補（捐）助預算執行應注意事項」及「行政院所屬各機關委託研究計畫管理要點」等規定確實考核。</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五</w:t>
            </w:r>
            <w:r>
              <w:rPr>
                <w:rFonts w:ascii="Times New Roman" w:eastAsia="標楷體"/>
                <w:sz w:val="20"/>
              </w:rPr>
              <w:t>)</w:t>
            </w:r>
            <w:r>
              <w:rPr>
                <w:rFonts w:ascii="Times New Roman" w:eastAsia="標楷體" w:hint="eastAsia"/>
                <w:sz w:val="20"/>
              </w:rPr>
              <w:t>是否確實督促政府捐助基金</w:t>
            </w:r>
            <w:r>
              <w:rPr>
                <w:rFonts w:ascii="Times New Roman" w:eastAsia="標楷體"/>
                <w:sz w:val="20"/>
              </w:rPr>
              <w:t>50%</w:t>
            </w:r>
            <w:r>
              <w:rPr>
                <w:rFonts w:ascii="Times New Roman" w:eastAsia="標楷體" w:hint="eastAsia"/>
                <w:sz w:val="20"/>
              </w:rPr>
              <w:t>以上成立之財團法人其編列預算辦理政策宣導，應依預算法第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及預算法第</w:t>
            </w:r>
            <w:r>
              <w:rPr>
                <w:rFonts w:ascii="Times New Roman" w:eastAsia="標楷體"/>
                <w:sz w:val="20"/>
              </w:rPr>
              <w:t>62</w:t>
            </w:r>
            <w:r>
              <w:rPr>
                <w:rFonts w:ascii="Times New Roman" w:eastAsia="標楷體" w:hint="eastAsia"/>
                <w:sz w:val="20"/>
              </w:rPr>
              <w:t>條之</w:t>
            </w:r>
            <w:r>
              <w:rPr>
                <w:rFonts w:ascii="Times New Roman" w:eastAsia="標楷體"/>
                <w:sz w:val="20"/>
              </w:rPr>
              <w:t>1</w:t>
            </w:r>
            <w:r>
              <w:rPr>
                <w:rFonts w:ascii="Times New Roman" w:eastAsia="標楷體" w:hint="eastAsia"/>
                <w:sz w:val="20"/>
              </w:rPr>
              <w:t>執行原則等相關規定辦理，並就其執行情形加強管理。</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widowControl w:val="0"/>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六</w:t>
            </w:r>
            <w:r>
              <w:rPr>
                <w:rFonts w:ascii="Times New Roman" w:eastAsia="標楷體"/>
                <w:sz w:val="20"/>
              </w:rPr>
              <w:t>)</w:t>
            </w:r>
            <w:r>
              <w:rPr>
                <w:rFonts w:ascii="Times New Roman" w:eastAsia="標楷體" w:hint="eastAsia"/>
                <w:sz w:val="20"/>
              </w:rPr>
              <w:t>是否定期實地查核該財團法人財務運作狀況及投資情形等。</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sz w:val="20"/>
              </w:rPr>
            </w:pPr>
            <w:r>
              <w:rPr>
                <w:rFonts w:ascii="Times New Roman" w:eastAsia="標楷體"/>
                <w:sz w:val="20"/>
              </w:rPr>
              <w:t>(</w:t>
            </w:r>
            <w:r>
              <w:rPr>
                <w:rFonts w:ascii="Times New Roman" w:eastAsia="標楷體" w:hint="eastAsia"/>
                <w:sz w:val="20"/>
              </w:rPr>
              <w:t>七</w:t>
            </w:r>
            <w:r>
              <w:rPr>
                <w:rFonts w:ascii="Times New Roman" w:eastAsia="標楷體"/>
                <w:sz w:val="20"/>
              </w:rPr>
              <w:t>)</w:t>
            </w:r>
            <w:r>
              <w:rPr>
                <w:rFonts w:ascii="Times New Roman" w:eastAsia="標楷體" w:hint="eastAsia"/>
                <w:sz w:val="20"/>
              </w:rPr>
              <w:t>是否確實評估政府對該財團法人之捐助效益，列入決算辦理，並作為以後年度編列相關預算</w:t>
            </w:r>
            <w:proofErr w:type="gramStart"/>
            <w:r>
              <w:rPr>
                <w:rFonts w:ascii="Times New Roman" w:eastAsia="標楷體" w:hint="eastAsia"/>
                <w:sz w:val="20"/>
              </w:rPr>
              <w:t>之參據</w:t>
            </w:r>
            <w:proofErr w:type="gramEnd"/>
            <w:r>
              <w:rPr>
                <w:rFonts w:ascii="Times New Roman" w:eastAsia="標楷體" w:hint="eastAsia"/>
                <w:sz w:val="20"/>
              </w:rPr>
              <w:t>。</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ind w:left="360" w:hangingChars="180" w:hanging="360"/>
              <w:jc w:val="both"/>
              <w:rPr>
                <w:rFonts w:ascii="Times New Roman" w:eastAsia="標楷體"/>
                <w:kern w:val="2"/>
                <w:sz w:val="20"/>
              </w:rPr>
            </w:pPr>
            <w:r>
              <w:rPr>
                <w:rFonts w:ascii="Times New Roman" w:eastAsia="標楷體"/>
                <w:sz w:val="20"/>
              </w:rPr>
              <w:t>(</w:t>
            </w:r>
            <w:r>
              <w:rPr>
                <w:rFonts w:ascii="Times New Roman" w:eastAsia="標楷體" w:hint="eastAsia"/>
                <w:sz w:val="20"/>
              </w:rPr>
              <w:t>八</w:t>
            </w:r>
            <w:r>
              <w:rPr>
                <w:rFonts w:ascii="Times New Roman" w:eastAsia="標楷體"/>
                <w:sz w:val="20"/>
              </w:rPr>
              <w:t>)</w:t>
            </w:r>
            <w:r>
              <w:rPr>
                <w:rFonts w:ascii="Times New Roman" w:eastAsia="標楷體" w:hint="eastAsia"/>
                <w:sz w:val="20"/>
              </w:rPr>
              <w:t>決算內容及送審時程是否符合「財團法人依法決算須送立法院或監察院之決算編製注意事項」規定。</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r w:rsidR="0043675C" w:rsidTr="004367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c>
          <w:tcPr>
            <w:tcW w:w="3721" w:type="dxa"/>
            <w:tcBorders>
              <w:top w:val="single" w:sz="4" w:space="0" w:color="auto"/>
              <w:left w:val="single" w:sz="4" w:space="0" w:color="auto"/>
              <w:bottom w:val="single" w:sz="4" w:space="0" w:color="auto"/>
              <w:right w:val="single" w:sz="4" w:space="0" w:color="auto"/>
            </w:tcBorders>
            <w:hideMark/>
          </w:tcPr>
          <w:p w:rsidR="0043675C" w:rsidRDefault="0043675C">
            <w:pPr>
              <w:pStyle w:val="Web"/>
              <w:spacing w:before="0" w:after="0" w:line="300" w:lineRule="exact"/>
              <w:ind w:leftChars="-8" w:left="355" w:hangingChars="187" w:hanging="374"/>
              <w:jc w:val="both"/>
              <w:rPr>
                <w:rFonts w:ascii="Times New Roman" w:eastAsia="標楷體"/>
                <w:sz w:val="20"/>
              </w:rPr>
            </w:pPr>
            <w:r>
              <w:rPr>
                <w:rFonts w:ascii="Times New Roman" w:eastAsia="標楷體"/>
                <w:sz w:val="20"/>
              </w:rPr>
              <w:t>(</w:t>
            </w:r>
            <w:r>
              <w:rPr>
                <w:rFonts w:ascii="Times New Roman" w:eastAsia="標楷體" w:hint="eastAsia"/>
                <w:sz w:val="20"/>
              </w:rPr>
              <w:t>九</w:t>
            </w:r>
            <w:r>
              <w:rPr>
                <w:rFonts w:ascii="Times New Roman" w:eastAsia="標楷體"/>
                <w:sz w:val="20"/>
              </w:rPr>
              <w:t>)</w:t>
            </w:r>
            <w:r>
              <w:rPr>
                <w:rFonts w:ascii="Times New Roman" w:eastAsia="標楷體" w:hint="eastAsia"/>
                <w:sz w:val="20"/>
              </w:rPr>
              <w:t>是否有建立會計制度。</w:t>
            </w:r>
          </w:p>
        </w:tc>
        <w:tc>
          <w:tcPr>
            <w:tcW w:w="1319" w:type="dxa"/>
            <w:tcBorders>
              <w:top w:val="single" w:sz="4" w:space="0" w:color="auto"/>
              <w:left w:val="single" w:sz="4" w:space="0" w:color="auto"/>
              <w:bottom w:val="single" w:sz="4" w:space="0" w:color="auto"/>
              <w:right w:val="single" w:sz="4" w:space="0" w:color="auto"/>
            </w:tcBorders>
            <w:vAlign w:val="center"/>
            <w:hideMark/>
          </w:tcPr>
          <w:p w:rsidR="0043675C" w:rsidRDefault="0043675C">
            <w:pPr>
              <w:pStyle w:val="Web"/>
              <w:spacing w:before="0" w:after="0" w:line="300" w:lineRule="exact"/>
              <w:jc w:val="center"/>
              <w:rPr>
                <w:rFonts w:ascii="Times New Roman" w:eastAsia="標楷體"/>
                <w:b/>
                <w:sz w:val="22"/>
                <w:szCs w:val="22"/>
              </w:rPr>
            </w:pPr>
            <w:r>
              <w:rPr>
                <w:rFonts w:ascii="Times New Roman" w:eastAsia="標楷體" w:hint="eastAsia"/>
                <w:sz w:val="22"/>
                <w:szCs w:val="22"/>
              </w:rPr>
              <w:t>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75C" w:rsidRDefault="0043675C">
            <w:pPr>
              <w:widowControl/>
              <w:rPr>
                <w:rFonts w:eastAsia="標楷體"/>
                <w:sz w:val="20"/>
              </w:rPr>
            </w:pPr>
          </w:p>
        </w:tc>
      </w:tr>
    </w:tbl>
    <w:p w:rsidR="009E4931" w:rsidRPr="00A66C05" w:rsidRDefault="009E4931" w:rsidP="0043675C">
      <w:pPr>
        <w:tabs>
          <w:tab w:val="right" w:leader="dot" w:pos="7938"/>
        </w:tabs>
        <w:spacing w:beforeLines="20" w:before="48" w:line="320" w:lineRule="exact"/>
        <w:jc w:val="both"/>
        <w:rPr>
          <w:rFonts w:eastAsia="標楷體"/>
          <w:szCs w:val="24"/>
        </w:rPr>
      </w:pPr>
      <w:proofErr w:type="gramStart"/>
      <w:r w:rsidRPr="00A66C05">
        <w:rPr>
          <w:rFonts w:eastAsia="標楷體" w:hint="eastAsia"/>
          <w:szCs w:val="24"/>
        </w:rPr>
        <w:lastRenderedPageBreak/>
        <w:t>註</w:t>
      </w:r>
      <w:proofErr w:type="gramEnd"/>
      <w:r w:rsidRPr="00A66C05">
        <w:rPr>
          <w:rFonts w:eastAsia="標楷體" w:hint="eastAsia"/>
          <w:szCs w:val="24"/>
        </w:rPr>
        <w:t>：</w:t>
      </w:r>
      <w:r w:rsidRPr="00A66C05">
        <w:rPr>
          <w:rFonts w:eastAsia="標楷體" w:hint="eastAsia"/>
          <w:szCs w:val="24"/>
        </w:rPr>
        <w:t>1.</w:t>
      </w:r>
      <w:r w:rsidRPr="00A66C05">
        <w:rPr>
          <w:rFonts w:eastAsia="標楷體" w:hint="eastAsia"/>
          <w:szCs w:val="24"/>
        </w:rPr>
        <w:t>年度目標完全符合者，</w:t>
      </w:r>
      <w:r w:rsidRPr="00A66C05">
        <w:rPr>
          <w:rFonts w:eastAsia="標楷體"/>
          <w:szCs w:val="24"/>
        </w:rPr>
        <w:t>整體評估結果為良好；未完全符合者為待改進。</w:t>
      </w:r>
    </w:p>
    <w:p w:rsidR="009E4931" w:rsidRPr="00A66C05" w:rsidRDefault="009E4931" w:rsidP="0043675C">
      <w:pPr>
        <w:tabs>
          <w:tab w:val="right" w:leader="dot" w:pos="7938"/>
        </w:tabs>
        <w:spacing w:line="320" w:lineRule="exact"/>
        <w:ind w:firstLineChars="200" w:firstLine="480"/>
        <w:jc w:val="both"/>
        <w:rPr>
          <w:rFonts w:eastAsia="標楷體"/>
          <w:szCs w:val="24"/>
        </w:rPr>
      </w:pPr>
      <w:r w:rsidRPr="00A66C05">
        <w:rPr>
          <w:rFonts w:eastAsia="標楷體" w:hint="eastAsia"/>
          <w:szCs w:val="24"/>
        </w:rPr>
        <w:t>2.</w:t>
      </w:r>
      <w:r w:rsidRPr="00A66C05">
        <w:rPr>
          <w:rFonts w:eastAsia="標楷體" w:hint="eastAsia"/>
          <w:szCs w:val="24"/>
        </w:rPr>
        <w:t>請以條列方式敘述整體評估結果或缺失。</w:t>
      </w:r>
    </w:p>
    <w:p w:rsidR="009E4931" w:rsidRPr="00A66C05" w:rsidRDefault="009E4931" w:rsidP="0043675C">
      <w:pPr>
        <w:tabs>
          <w:tab w:val="right" w:leader="dot" w:pos="7938"/>
        </w:tabs>
        <w:spacing w:line="320" w:lineRule="exact"/>
        <w:ind w:leftChars="200" w:left="600" w:hangingChars="50" w:hanging="120"/>
        <w:jc w:val="both"/>
        <w:rPr>
          <w:rFonts w:eastAsia="標楷體"/>
          <w:szCs w:val="24"/>
        </w:rPr>
      </w:pPr>
      <w:r w:rsidRPr="00A66C05">
        <w:rPr>
          <w:rFonts w:eastAsia="標楷體" w:hint="eastAsia"/>
          <w:szCs w:val="24"/>
        </w:rPr>
        <w:t>3.</w:t>
      </w:r>
      <w:r w:rsidRPr="00A66C05">
        <w:rPr>
          <w:rFonts w:eastAsia="標楷體" w:hint="eastAsia"/>
          <w:szCs w:val="24"/>
        </w:rPr>
        <w:t>財團法人倘無接受政府補（捐）助、</w:t>
      </w:r>
      <w:r w:rsidRPr="00A66C05">
        <w:rPr>
          <w:rFonts w:eastAsia="標楷體"/>
          <w:szCs w:val="24"/>
        </w:rPr>
        <w:t>委託辦理計畫</w:t>
      </w:r>
      <w:r w:rsidRPr="00A66C05">
        <w:rPr>
          <w:rFonts w:eastAsia="標楷體" w:hint="eastAsia"/>
          <w:szCs w:val="24"/>
        </w:rPr>
        <w:t>及編列預算辦理政策宣導之</w:t>
      </w:r>
      <w:r w:rsidRPr="00A66C05">
        <w:rPr>
          <w:rFonts w:eastAsia="標楷體"/>
          <w:szCs w:val="24"/>
        </w:rPr>
        <w:t>情形</w:t>
      </w:r>
      <w:r w:rsidRPr="00A66C05">
        <w:rPr>
          <w:rFonts w:eastAsia="標楷體" w:hint="eastAsia"/>
          <w:szCs w:val="24"/>
        </w:rPr>
        <w:t>，</w:t>
      </w:r>
      <w:proofErr w:type="gramStart"/>
      <w:r w:rsidRPr="00A66C05">
        <w:rPr>
          <w:rFonts w:eastAsia="標楷體" w:hint="eastAsia"/>
          <w:szCs w:val="24"/>
        </w:rPr>
        <w:t>表內第</w:t>
      </w:r>
      <w:proofErr w:type="gramEnd"/>
      <w:r w:rsidRPr="00A66C05">
        <w:rPr>
          <w:rFonts w:eastAsia="標楷體" w:hint="eastAsia"/>
          <w:szCs w:val="24"/>
        </w:rPr>
        <w:t>（二）、（四）、（五）、（七）項之「達成情形」欄，請填列「不適用」。</w:t>
      </w:r>
    </w:p>
    <w:p w:rsidR="009E4931" w:rsidRPr="00A66C05" w:rsidRDefault="009E4931" w:rsidP="0043675C">
      <w:pPr>
        <w:tabs>
          <w:tab w:val="right" w:leader="dot" w:pos="7938"/>
        </w:tabs>
        <w:spacing w:line="320" w:lineRule="exact"/>
        <w:ind w:firstLineChars="200" w:firstLine="480"/>
        <w:jc w:val="both"/>
        <w:rPr>
          <w:rFonts w:eastAsia="標楷體"/>
          <w:szCs w:val="24"/>
        </w:rPr>
      </w:pPr>
      <w:r w:rsidRPr="00A66C05">
        <w:rPr>
          <w:rFonts w:eastAsia="標楷體" w:hint="eastAsia"/>
          <w:szCs w:val="24"/>
        </w:rPr>
        <w:t>4.</w:t>
      </w:r>
      <w:r w:rsidRPr="00A66C05">
        <w:rPr>
          <w:rFonts w:eastAsia="標楷體"/>
          <w:szCs w:val="24"/>
        </w:rPr>
        <w:t>以</w:t>
      </w:r>
      <w:r w:rsidRPr="00A66C05">
        <w:rPr>
          <w:rFonts w:eastAsia="標楷體" w:hint="eastAsia"/>
          <w:szCs w:val="24"/>
        </w:rPr>
        <w:t>上表格</w:t>
      </w:r>
      <w:r w:rsidRPr="00A66C05">
        <w:rPr>
          <w:rFonts w:eastAsia="標楷體"/>
          <w:szCs w:val="24"/>
        </w:rPr>
        <w:t>得以附表表達</w:t>
      </w:r>
      <w:r w:rsidRPr="00A66C05">
        <w:rPr>
          <w:rFonts w:eastAsia="標楷體" w:hint="eastAsia"/>
          <w:szCs w:val="24"/>
        </w:rPr>
        <w:t>。</w:t>
      </w:r>
    </w:p>
    <w:p w:rsidR="009E4931" w:rsidRPr="0093686C" w:rsidRDefault="009E4931" w:rsidP="00FA1FA2">
      <w:pPr>
        <w:pStyle w:val="af5"/>
        <w:numPr>
          <w:ilvl w:val="0"/>
          <w:numId w:val="58"/>
        </w:numPr>
        <w:spacing w:before="120" w:after="120" w:line="360" w:lineRule="exact"/>
        <w:ind w:leftChars="0"/>
        <w:rPr>
          <w:rFonts w:eastAsia="標楷體"/>
          <w:szCs w:val="24"/>
        </w:rPr>
      </w:pPr>
      <w:r w:rsidRPr="00FA1FA2">
        <w:rPr>
          <w:rFonts w:eastAsia="標楷體" w:hAnsi="標楷體" w:hint="eastAsia"/>
          <w:szCs w:val="24"/>
        </w:rPr>
        <w:t>整體評估結果</w:t>
      </w:r>
    </w:p>
    <w:p w:rsidR="0093686C" w:rsidRPr="0093686C" w:rsidRDefault="0093686C" w:rsidP="0093686C">
      <w:pPr>
        <w:pStyle w:val="af5"/>
        <w:spacing w:before="120" w:after="120" w:line="320" w:lineRule="exact"/>
        <w:ind w:leftChars="0" w:left="992"/>
        <w:jc w:val="both"/>
        <w:rPr>
          <w:rFonts w:ascii="標楷體" w:eastAsia="標楷體" w:hAnsi="標楷體"/>
        </w:rPr>
      </w:pPr>
      <w:r w:rsidRPr="0093686C">
        <w:rPr>
          <w:rFonts w:ascii="標楷體" w:eastAsia="標楷體" w:hAnsi="標楷體" w:hint="eastAsia"/>
        </w:rPr>
        <w:t>本部所轄10個教育事務</w:t>
      </w:r>
      <w:r w:rsidRPr="0093686C">
        <w:rPr>
          <w:rFonts w:eastAsia="標楷體" w:hint="eastAsia"/>
        </w:rPr>
        <w:t>財團法人</w:t>
      </w:r>
      <w:r w:rsidRPr="0093686C">
        <w:rPr>
          <w:rFonts w:ascii="標楷體" w:eastAsia="標楷體" w:hAnsi="標楷體" w:hint="eastAsia"/>
        </w:rPr>
        <w:t>其評估結果如下表：</w:t>
      </w:r>
    </w:p>
    <w:p w:rsidR="009E4931" w:rsidRDefault="009E4931" w:rsidP="0093686C">
      <w:pPr>
        <w:spacing w:before="120" w:after="120" w:line="360" w:lineRule="exact"/>
        <w:jc w:val="center"/>
        <w:rPr>
          <w:rFonts w:ascii="標楷體" w:eastAsia="標楷體" w:hAnsi="標楷體"/>
          <w:szCs w:val="24"/>
        </w:rPr>
      </w:pPr>
      <w:r w:rsidRPr="00A66C05">
        <w:rPr>
          <w:rFonts w:ascii="標楷體" w:eastAsia="標楷體" w:hAnsi="標楷體"/>
          <w:szCs w:val="24"/>
        </w:rPr>
        <w:t>表</w:t>
      </w:r>
      <w:r w:rsidR="00BE7FBF">
        <w:rPr>
          <w:rFonts w:ascii="標楷體" w:eastAsia="標楷體" w:hAnsi="標楷體" w:hint="eastAsia"/>
          <w:szCs w:val="24"/>
        </w:rPr>
        <w:t>10</w:t>
      </w:r>
      <w:r w:rsidRPr="00A66C05">
        <w:rPr>
          <w:rFonts w:ascii="標楷體" w:eastAsia="標楷體" w:hAnsi="標楷體"/>
          <w:szCs w:val="24"/>
        </w:rPr>
        <w:t>、</w:t>
      </w:r>
      <w:r w:rsidRPr="00A66C05">
        <w:rPr>
          <w:rFonts w:ascii="標楷體" w:eastAsia="標楷體" w:hAnsi="標楷體" w:hint="eastAsia"/>
          <w:szCs w:val="24"/>
        </w:rPr>
        <w:t>主管機關監督財團法人</w:t>
      </w:r>
      <w:r w:rsidRPr="00A66C05">
        <w:rPr>
          <w:rFonts w:ascii="標楷體" w:eastAsia="標楷體" w:hAnsi="標楷體"/>
          <w:szCs w:val="24"/>
        </w:rPr>
        <w:t>財務管理</w:t>
      </w:r>
      <w:r w:rsidRPr="00A66C05">
        <w:rPr>
          <w:rFonts w:ascii="標楷體" w:eastAsia="標楷體" w:hAnsi="標楷體" w:hint="eastAsia"/>
          <w:szCs w:val="24"/>
        </w:rPr>
        <w:t>整體</w:t>
      </w:r>
      <w:r w:rsidRPr="00A66C05">
        <w:rPr>
          <w:rFonts w:ascii="標楷體" w:eastAsia="標楷體" w:hAnsi="標楷體"/>
          <w:szCs w:val="24"/>
        </w:rPr>
        <w:t>評估結果一覽表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900"/>
        <w:gridCol w:w="1080"/>
        <w:gridCol w:w="1080"/>
        <w:gridCol w:w="1636"/>
      </w:tblGrid>
      <w:tr w:rsidR="0093686C" w:rsidRPr="0093686C" w:rsidTr="0093686C">
        <w:trPr>
          <w:tblHeader/>
          <w:jc w:val="center"/>
        </w:trPr>
        <w:tc>
          <w:tcPr>
            <w:tcW w:w="4664" w:type="dxa"/>
            <w:vMerge w:val="restart"/>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szCs w:val="24"/>
              </w:rPr>
              <w:t>年度目標</w:t>
            </w:r>
          </w:p>
        </w:tc>
        <w:tc>
          <w:tcPr>
            <w:tcW w:w="3060" w:type="dxa"/>
            <w:gridSpan w:val="3"/>
            <w:tcBorders>
              <w:top w:val="single" w:sz="4" w:space="0" w:color="auto"/>
              <w:left w:val="single" w:sz="4" w:space="0" w:color="auto"/>
              <w:bottom w:val="single" w:sz="4" w:space="0" w:color="auto"/>
              <w:right w:val="single" w:sz="4" w:space="0" w:color="auto"/>
            </w:tcBorders>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達成結果</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缺失情形</w:t>
            </w:r>
          </w:p>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彙整</w:t>
            </w:r>
          </w:p>
        </w:tc>
      </w:tr>
      <w:tr w:rsidR="0093686C" w:rsidRPr="0093686C" w:rsidTr="0093686C">
        <w:trPr>
          <w:trHeight w:val="297"/>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widowControl/>
              <w:rPr>
                <w:rFonts w:ascii="標楷體" w:eastAsia="標楷體" w:hAnsi="標楷體"/>
                <w:szCs w:val="24"/>
              </w:rPr>
            </w:pPr>
          </w:p>
        </w:tc>
        <w:tc>
          <w:tcPr>
            <w:tcW w:w="900" w:type="dxa"/>
            <w:tcBorders>
              <w:top w:val="single" w:sz="4" w:space="0" w:color="auto"/>
              <w:left w:val="single" w:sz="4" w:space="0" w:color="auto"/>
              <w:bottom w:val="single" w:sz="4" w:space="0" w:color="auto"/>
              <w:right w:val="single" w:sz="4" w:space="0" w:color="auto"/>
            </w:tcBorders>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良好</w:t>
            </w:r>
          </w:p>
        </w:tc>
        <w:tc>
          <w:tcPr>
            <w:tcW w:w="1080" w:type="dxa"/>
            <w:tcBorders>
              <w:top w:val="single" w:sz="4" w:space="0" w:color="auto"/>
              <w:left w:val="single" w:sz="4" w:space="0" w:color="auto"/>
              <w:bottom w:val="single" w:sz="4" w:space="0" w:color="auto"/>
              <w:right w:val="single" w:sz="4" w:space="0" w:color="auto"/>
            </w:tcBorders>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待改進</w:t>
            </w:r>
          </w:p>
        </w:tc>
        <w:tc>
          <w:tcPr>
            <w:tcW w:w="1080" w:type="dxa"/>
            <w:tcBorders>
              <w:top w:val="single" w:sz="4" w:space="0" w:color="auto"/>
              <w:left w:val="single" w:sz="4" w:space="0" w:color="auto"/>
              <w:bottom w:val="single" w:sz="4" w:space="0" w:color="auto"/>
              <w:right w:val="single" w:sz="4" w:space="0" w:color="auto"/>
            </w:tcBorders>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hint="eastAsia"/>
                <w:kern w:val="2"/>
                <w:szCs w:val="24"/>
              </w:rPr>
              <w:t>不適用</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widowControl/>
              <w:rPr>
                <w:rFonts w:ascii="標楷體" w:eastAsia="標楷體" w:hAnsi="標楷體"/>
                <w:szCs w:val="24"/>
              </w:rPr>
            </w:pPr>
          </w:p>
        </w:tc>
      </w:tr>
      <w:tr w:rsidR="0093686C" w:rsidRPr="0093686C" w:rsidTr="0093686C">
        <w:trPr>
          <w:trHeight w:val="1141"/>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432" w:hangingChars="180" w:hanging="432"/>
              <w:jc w:val="both"/>
              <w:rPr>
                <w:rFonts w:ascii="標楷體" w:eastAsia="標楷體" w:hAnsi="標楷體"/>
                <w:kern w:val="2"/>
                <w:szCs w:val="24"/>
              </w:rPr>
            </w:pPr>
            <w:r w:rsidRPr="0093686C">
              <w:rPr>
                <w:rFonts w:ascii="標楷體" w:eastAsia="標楷體" w:hAnsi="標楷體"/>
                <w:kern w:val="2"/>
                <w:szCs w:val="24"/>
              </w:rPr>
              <w:t>(</w:t>
            </w:r>
            <w:proofErr w:type="gramStart"/>
            <w:r w:rsidRPr="0093686C">
              <w:rPr>
                <w:rFonts w:ascii="標楷體" w:eastAsia="標楷體" w:hAnsi="標楷體" w:hint="eastAsia"/>
                <w:kern w:val="2"/>
                <w:szCs w:val="24"/>
              </w:rPr>
              <w:t>一</w:t>
            </w:r>
            <w:proofErr w:type="gramEnd"/>
            <w:r w:rsidRPr="0093686C">
              <w:rPr>
                <w:rFonts w:ascii="標楷體" w:eastAsia="標楷體" w:hAnsi="標楷體"/>
                <w:kern w:val="2"/>
                <w:szCs w:val="24"/>
              </w:rPr>
              <w:t>)</w:t>
            </w:r>
            <w:r w:rsidRPr="0093686C">
              <w:rPr>
                <w:rFonts w:ascii="標楷體" w:eastAsia="標楷體" w:hAnsi="標楷體" w:hint="eastAsia"/>
                <w:szCs w:val="24"/>
              </w:rPr>
              <w:t>財團法人預算內容及送審時程應符合「財團法人依法預算須送立法院之預算編製注意事項」規定</w:t>
            </w:r>
            <w:r w:rsidRPr="0093686C">
              <w:rPr>
                <w:rFonts w:ascii="標楷體" w:eastAsia="標楷體" w:hAnsi="標楷體" w:hint="eastAsia"/>
                <w:kern w:val="2"/>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bookmarkStart w:id="12" w:name="OLE_LINK1"/>
            <w:r w:rsidRPr="0093686C">
              <w:rPr>
                <w:rFonts w:ascii="標楷體" w:eastAsia="標楷體" w:hAnsi="標楷體"/>
                <w:kern w:val="2"/>
                <w:szCs w:val="24"/>
              </w:rPr>
              <w:t>0</w:t>
            </w:r>
            <w:r w:rsidRPr="0093686C">
              <w:rPr>
                <w:rFonts w:ascii="標楷體" w:eastAsia="標楷體" w:hAnsi="標楷體" w:hint="eastAsia"/>
                <w:kern w:val="2"/>
                <w:szCs w:val="24"/>
              </w:rPr>
              <w:t>家</w:t>
            </w:r>
            <w:bookmarkEnd w:id="12"/>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line="300" w:lineRule="exact"/>
              <w:jc w:val="both"/>
              <w:rPr>
                <w:rFonts w:ascii="標楷體" w:eastAsia="標楷體" w:hAnsi="標楷體"/>
                <w:kern w:val="2"/>
                <w:szCs w:val="24"/>
              </w:rPr>
            </w:pPr>
          </w:p>
        </w:tc>
      </w:tr>
      <w:tr w:rsidR="0093686C" w:rsidRPr="0093686C" w:rsidTr="0093686C">
        <w:trPr>
          <w:trHeight w:val="1037"/>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432" w:hangingChars="180" w:hanging="432"/>
              <w:jc w:val="both"/>
              <w:rPr>
                <w:rFonts w:ascii="標楷體" w:eastAsia="標楷體" w:hAnsi="標楷體"/>
                <w:kern w:val="2"/>
                <w:szCs w:val="24"/>
              </w:rPr>
            </w:pPr>
            <w:r w:rsidRPr="0093686C">
              <w:rPr>
                <w:rFonts w:ascii="標楷體" w:eastAsia="標楷體" w:hAnsi="標楷體"/>
                <w:kern w:val="2"/>
                <w:szCs w:val="24"/>
              </w:rPr>
              <w:t>(</w:t>
            </w:r>
            <w:r w:rsidRPr="0093686C">
              <w:rPr>
                <w:rFonts w:ascii="標楷體" w:eastAsia="標楷體" w:hAnsi="標楷體" w:hint="eastAsia"/>
                <w:kern w:val="2"/>
                <w:szCs w:val="24"/>
              </w:rPr>
              <w:t>二</w:t>
            </w:r>
            <w:r w:rsidRPr="0093686C">
              <w:rPr>
                <w:rFonts w:ascii="標楷體" w:eastAsia="標楷體" w:hAnsi="標楷體"/>
                <w:kern w:val="2"/>
                <w:szCs w:val="24"/>
              </w:rPr>
              <w:t>)</w:t>
            </w:r>
            <w:r w:rsidRPr="0093686C">
              <w:rPr>
                <w:rFonts w:ascii="標楷體" w:eastAsia="標楷體" w:hAnsi="標楷體" w:hint="eastAsia"/>
                <w:szCs w:val="24"/>
              </w:rPr>
              <w:t>主管機關對財團法人補（捐）助及委託辦理計畫，</w:t>
            </w:r>
            <w:proofErr w:type="gramStart"/>
            <w:r w:rsidRPr="0093686C">
              <w:rPr>
                <w:rFonts w:ascii="標楷體" w:eastAsia="標楷體" w:hAnsi="標楷體" w:hint="eastAsia"/>
                <w:szCs w:val="24"/>
              </w:rPr>
              <w:t>應本零基</w:t>
            </w:r>
            <w:proofErr w:type="gramEnd"/>
            <w:r w:rsidRPr="0093686C">
              <w:rPr>
                <w:rFonts w:ascii="標楷體" w:eastAsia="標楷體" w:hAnsi="標楷體" w:hint="eastAsia"/>
                <w:szCs w:val="24"/>
              </w:rPr>
              <w:t>預算精神，參酌以往年度執行績效編列預算。</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E800E3">
            <w:pPr>
              <w:pStyle w:val="Web"/>
              <w:spacing w:before="0" w:after="0" w:line="340" w:lineRule="exact"/>
              <w:jc w:val="center"/>
              <w:rPr>
                <w:rFonts w:ascii="標楷體" w:eastAsia="標楷體" w:hAnsi="標楷體"/>
                <w:kern w:val="2"/>
                <w:szCs w:val="24"/>
              </w:rPr>
            </w:pPr>
            <w:r w:rsidRPr="00E800E3">
              <w:rPr>
                <w:rFonts w:ascii="標楷體" w:eastAsia="標楷體" w:hAnsi="標楷體"/>
                <w:color w:val="FF0000"/>
                <w:kern w:val="2"/>
                <w:szCs w:val="24"/>
              </w:rPr>
              <w:t>4</w:t>
            </w:r>
            <w:r w:rsidR="0093686C" w:rsidRPr="00E800E3">
              <w:rPr>
                <w:rFonts w:ascii="標楷體" w:eastAsia="標楷體" w:hAnsi="標楷體" w:hint="eastAsia"/>
                <w:color w:val="FF0000"/>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E800E3">
            <w:pPr>
              <w:pStyle w:val="Web"/>
              <w:spacing w:before="0" w:after="0" w:line="340" w:lineRule="exact"/>
              <w:jc w:val="center"/>
              <w:rPr>
                <w:rFonts w:ascii="標楷體" w:eastAsia="標楷體" w:hAnsi="標楷體"/>
                <w:kern w:val="2"/>
                <w:szCs w:val="24"/>
              </w:rPr>
            </w:pPr>
            <w:r w:rsidRPr="00E800E3">
              <w:rPr>
                <w:rFonts w:ascii="標楷體" w:eastAsia="標楷體" w:hAnsi="標楷體"/>
                <w:color w:val="FF0000"/>
                <w:kern w:val="2"/>
                <w:szCs w:val="24"/>
              </w:rPr>
              <w:t>6</w:t>
            </w:r>
            <w:r w:rsidR="0093686C" w:rsidRPr="00E800E3">
              <w:rPr>
                <w:rFonts w:ascii="標楷體" w:eastAsia="標楷體" w:hAnsi="標楷體" w:hint="eastAsia"/>
                <w:color w:val="FF0000"/>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1435"/>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Chars="-8" w:left="430" w:hangingChars="187" w:hanging="449"/>
              <w:jc w:val="both"/>
              <w:rPr>
                <w:rFonts w:ascii="標楷體" w:eastAsia="標楷體" w:hAnsi="標楷體"/>
                <w:szCs w:val="24"/>
              </w:rPr>
            </w:pPr>
            <w:r w:rsidRPr="0093686C">
              <w:rPr>
                <w:rFonts w:ascii="標楷體" w:eastAsia="標楷體" w:hAnsi="標楷體"/>
                <w:szCs w:val="24"/>
              </w:rPr>
              <w:t>(</w:t>
            </w:r>
            <w:r w:rsidRPr="0093686C">
              <w:rPr>
                <w:rFonts w:ascii="標楷體" w:eastAsia="標楷體" w:hAnsi="標楷體" w:hint="eastAsia"/>
                <w:szCs w:val="24"/>
              </w:rPr>
              <w:t>三</w:t>
            </w:r>
            <w:r w:rsidRPr="0093686C">
              <w:rPr>
                <w:rFonts w:ascii="標楷體" w:eastAsia="標楷體" w:hAnsi="標楷體"/>
                <w:szCs w:val="24"/>
              </w:rPr>
              <w:t>)</w:t>
            </w:r>
            <w:r w:rsidRPr="0093686C">
              <w:rPr>
                <w:rFonts w:ascii="標楷體" w:eastAsia="標楷體" w:hAnsi="標楷體" w:hint="eastAsia"/>
                <w:szCs w:val="24"/>
              </w:rPr>
              <w:t>財團法人預算未獲立法院審議通過時，應確實依「財團法人預算未獲立法院審議通過時之執行注意事項」規定辦理。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549"/>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Chars="-8" w:left="430" w:hangingChars="187" w:hanging="449"/>
              <w:jc w:val="both"/>
              <w:rPr>
                <w:rFonts w:ascii="標楷體" w:eastAsia="標楷體" w:hAnsi="標楷體"/>
                <w:szCs w:val="24"/>
              </w:rPr>
            </w:pPr>
            <w:r w:rsidRPr="0093686C">
              <w:rPr>
                <w:rFonts w:ascii="標楷體" w:eastAsia="標楷體" w:hAnsi="標楷體"/>
                <w:szCs w:val="24"/>
              </w:rPr>
              <w:t>(</w:t>
            </w:r>
            <w:r w:rsidRPr="0093686C">
              <w:rPr>
                <w:rFonts w:ascii="標楷體" w:eastAsia="標楷體" w:hAnsi="標楷體" w:hint="eastAsia"/>
                <w:szCs w:val="24"/>
              </w:rPr>
              <w:t>四</w:t>
            </w:r>
            <w:r w:rsidRPr="0093686C">
              <w:rPr>
                <w:rFonts w:ascii="標楷體" w:eastAsia="標楷體" w:hAnsi="標楷體"/>
                <w:szCs w:val="24"/>
              </w:rPr>
              <w:t>)</w:t>
            </w:r>
            <w:r w:rsidRPr="0093686C">
              <w:rPr>
                <w:rFonts w:ascii="標楷體" w:eastAsia="標楷體" w:hAnsi="標楷體" w:hint="eastAsia"/>
                <w:szCs w:val="24"/>
              </w:rPr>
              <w:t>對財團法人執行政府補（捐）助及委託辦理計畫，應依「中央政府各機關對民間團體及個人補（捐）助預算執行應注意事項」及「行政院所屬各機關委託研究計畫管理要點」等規定確實考核。</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E800E3">
            <w:pPr>
              <w:pStyle w:val="Web"/>
              <w:spacing w:before="0" w:after="0" w:line="340" w:lineRule="exact"/>
              <w:jc w:val="center"/>
              <w:rPr>
                <w:rFonts w:ascii="標楷體" w:eastAsia="標楷體" w:hAnsi="標楷體"/>
                <w:kern w:val="2"/>
                <w:szCs w:val="24"/>
              </w:rPr>
            </w:pPr>
            <w:r w:rsidRPr="00E800E3">
              <w:rPr>
                <w:rFonts w:ascii="標楷體" w:eastAsia="標楷體" w:hAnsi="標楷體"/>
                <w:color w:val="FF0000"/>
                <w:kern w:val="2"/>
                <w:szCs w:val="24"/>
              </w:rPr>
              <w:t>4</w:t>
            </w:r>
            <w:r w:rsidR="0093686C" w:rsidRPr="00E800E3">
              <w:rPr>
                <w:rFonts w:ascii="標楷體" w:eastAsia="標楷體" w:hAnsi="標楷體" w:hint="eastAsia"/>
                <w:color w:val="FF0000"/>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E800E3">
            <w:pPr>
              <w:pStyle w:val="Web"/>
              <w:spacing w:before="0" w:after="0" w:line="340" w:lineRule="exact"/>
              <w:jc w:val="center"/>
              <w:rPr>
                <w:rFonts w:ascii="標楷體" w:eastAsia="標楷體" w:hAnsi="標楷體"/>
                <w:kern w:val="2"/>
                <w:szCs w:val="24"/>
              </w:rPr>
            </w:pPr>
            <w:r w:rsidRPr="00E800E3">
              <w:rPr>
                <w:rFonts w:ascii="標楷體" w:eastAsia="標楷體" w:hAnsi="標楷體"/>
                <w:color w:val="FF0000"/>
                <w:kern w:val="2"/>
                <w:szCs w:val="24"/>
              </w:rPr>
              <w:t>6</w:t>
            </w:r>
            <w:r w:rsidR="0093686C" w:rsidRPr="00E800E3">
              <w:rPr>
                <w:rFonts w:ascii="標楷體" w:eastAsia="標楷體" w:hAnsi="標楷體" w:hint="eastAsia"/>
                <w:color w:val="FF0000"/>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712"/>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Chars="-8" w:left="430" w:hangingChars="187" w:hanging="449"/>
              <w:jc w:val="both"/>
              <w:rPr>
                <w:rFonts w:ascii="標楷體" w:eastAsia="標楷體" w:hAnsi="標楷體"/>
                <w:szCs w:val="24"/>
              </w:rPr>
            </w:pPr>
            <w:r w:rsidRPr="0093686C">
              <w:rPr>
                <w:rFonts w:ascii="標楷體" w:eastAsia="標楷體" w:hAnsi="標楷體"/>
                <w:szCs w:val="24"/>
              </w:rPr>
              <w:t>(</w:t>
            </w:r>
            <w:r w:rsidRPr="0093686C">
              <w:rPr>
                <w:rFonts w:ascii="標楷體" w:eastAsia="標楷體" w:hAnsi="標楷體" w:hint="eastAsia"/>
                <w:szCs w:val="24"/>
              </w:rPr>
              <w:t>五</w:t>
            </w:r>
            <w:r w:rsidRPr="0093686C">
              <w:rPr>
                <w:rFonts w:ascii="標楷體" w:eastAsia="標楷體" w:hAnsi="標楷體"/>
                <w:szCs w:val="24"/>
              </w:rPr>
              <w:t>)</w:t>
            </w:r>
            <w:r w:rsidRPr="0093686C">
              <w:rPr>
                <w:rFonts w:ascii="標楷體" w:eastAsia="標楷體" w:hAnsi="標楷體" w:hint="eastAsia"/>
                <w:szCs w:val="24"/>
              </w:rPr>
              <w:t>是否確實督促政府捐助基金</w:t>
            </w:r>
            <w:r w:rsidRPr="0093686C">
              <w:rPr>
                <w:rFonts w:ascii="標楷體" w:eastAsia="標楷體" w:hAnsi="標楷體"/>
                <w:szCs w:val="24"/>
              </w:rPr>
              <w:t>50%</w:t>
            </w:r>
            <w:r w:rsidRPr="0093686C">
              <w:rPr>
                <w:rFonts w:ascii="標楷體" w:eastAsia="標楷體" w:hAnsi="標楷體" w:hint="eastAsia"/>
                <w:szCs w:val="24"/>
              </w:rPr>
              <w:t>以上成立之財團法人其編列預算辦理政策宣導，應依預算法第</w:t>
            </w:r>
            <w:r w:rsidRPr="0093686C">
              <w:rPr>
                <w:rFonts w:ascii="標楷體" w:eastAsia="標楷體" w:hAnsi="標楷體"/>
                <w:szCs w:val="24"/>
              </w:rPr>
              <w:t>62</w:t>
            </w:r>
            <w:r w:rsidRPr="0093686C">
              <w:rPr>
                <w:rFonts w:ascii="標楷體" w:eastAsia="標楷體" w:hAnsi="標楷體" w:hint="eastAsia"/>
                <w:szCs w:val="24"/>
              </w:rPr>
              <w:t>條之</w:t>
            </w:r>
            <w:r w:rsidRPr="0093686C">
              <w:rPr>
                <w:rFonts w:ascii="標楷體" w:eastAsia="標楷體" w:hAnsi="標楷體"/>
                <w:szCs w:val="24"/>
              </w:rPr>
              <w:t>1</w:t>
            </w:r>
            <w:r w:rsidRPr="0093686C">
              <w:rPr>
                <w:rFonts w:ascii="標楷體" w:eastAsia="標楷體" w:hAnsi="標楷體" w:hint="eastAsia"/>
                <w:szCs w:val="24"/>
              </w:rPr>
              <w:t>及預算法第</w:t>
            </w:r>
            <w:r w:rsidRPr="0093686C">
              <w:rPr>
                <w:rFonts w:ascii="標楷體" w:eastAsia="標楷體" w:hAnsi="標楷體"/>
                <w:szCs w:val="24"/>
              </w:rPr>
              <w:t>62</w:t>
            </w:r>
            <w:r w:rsidRPr="0093686C">
              <w:rPr>
                <w:rFonts w:ascii="標楷體" w:eastAsia="標楷體" w:hAnsi="標楷體" w:hint="eastAsia"/>
                <w:szCs w:val="24"/>
              </w:rPr>
              <w:t>條之</w:t>
            </w:r>
            <w:r w:rsidRPr="0093686C">
              <w:rPr>
                <w:rFonts w:ascii="標楷體" w:eastAsia="標楷體" w:hAnsi="標楷體"/>
                <w:szCs w:val="24"/>
              </w:rPr>
              <w:t>1</w:t>
            </w:r>
            <w:r w:rsidRPr="0093686C">
              <w:rPr>
                <w:rFonts w:ascii="標楷體" w:eastAsia="標楷體" w:hAnsi="標楷體" w:hint="eastAsia"/>
                <w:szCs w:val="24"/>
              </w:rPr>
              <w:t>執行原則等相關規定辦理，並就其執行情形加強管理。</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986"/>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Chars="-8" w:left="430" w:hangingChars="187" w:hanging="449"/>
              <w:jc w:val="both"/>
              <w:rPr>
                <w:rFonts w:ascii="標楷體" w:eastAsia="標楷體" w:hAnsi="標楷體"/>
                <w:szCs w:val="24"/>
              </w:rPr>
            </w:pPr>
            <w:r w:rsidRPr="0093686C">
              <w:rPr>
                <w:rFonts w:ascii="標楷體" w:eastAsia="標楷體" w:hAnsi="標楷體"/>
                <w:szCs w:val="24"/>
              </w:rPr>
              <w:t>(</w:t>
            </w:r>
            <w:r w:rsidRPr="0093686C">
              <w:rPr>
                <w:rFonts w:ascii="標楷體" w:eastAsia="標楷體" w:hAnsi="標楷體" w:hint="eastAsia"/>
                <w:szCs w:val="24"/>
              </w:rPr>
              <w:t>六</w:t>
            </w:r>
            <w:r w:rsidRPr="0093686C">
              <w:rPr>
                <w:rFonts w:ascii="標楷體" w:eastAsia="標楷體" w:hAnsi="標楷體"/>
                <w:szCs w:val="24"/>
              </w:rPr>
              <w:t>)</w:t>
            </w:r>
            <w:r w:rsidRPr="0093686C">
              <w:rPr>
                <w:rFonts w:ascii="標楷體" w:eastAsia="標楷體" w:hAnsi="標楷體" w:hint="eastAsia"/>
                <w:szCs w:val="24"/>
              </w:rPr>
              <w:t>應定期實地查核受監督財團法人財務運作狀況及投資情形等。</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410"/>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Chars="-8" w:left="430" w:hangingChars="187" w:hanging="449"/>
              <w:jc w:val="both"/>
              <w:rPr>
                <w:rFonts w:ascii="標楷體" w:eastAsia="標楷體" w:hAnsi="標楷體"/>
                <w:szCs w:val="24"/>
              </w:rPr>
            </w:pPr>
            <w:r w:rsidRPr="0093686C">
              <w:rPr>
                <w:rFonts w:ascii="標楷體" w:eastAsia="標楷體" w:hAnsi="標楷體"/>
                <w:szCs w:val="24"/>
              </w:rPr>
              <w:t>(</w:t>
            </w:r>
            <w:r w:rsidRPr="0093686C">
              <w:rPr>
                <w:rFonts w:ascii="標楷體" w:eastAsia="標楷體" w:hAnsi="標楷體" w:hint="eastAsia"/>
                <w:szCs w:val="24"/>
              </w:rPr>
              <w:t>七</w:t>
            </w:r>
            <w:r w:rsidRPr="0093686C">
              <w:rPr>
                <w:rFonts w:ascii="標楷體" w:eastAsia="標楷體" w:hAnsi="標楷體"/>
                <w:szCs w:val="24"/>
              </w:rPr>
              <w:t>)</w:t>
            </w:r>
            <w:r w:rsidRPr="0093686C">
              <w:rPr>
                <w:rFonts w:ascii="標楷體" w:eastAsia="標楷體" w:hAnsi="標楷體" w:hint="eastAsia"/>
                <w:szCs w:val="24"/>
              </w:rPr>
              <w:t>應確實評估政府對財團法人之捐助效益，列入決算辦理，並作為以後年度編列相關預算</w:t>
            </w:r>
            <w:proofErr w:type="gramStart"/>
            <w:r w:rsidRPr="0093686C">
              <w:rPr>
                <w:rFonts w:ascii="標楷體" w:eastAsia="標楷體" w:hAnsi="標楷體" w:hint="eastAsia"/>
                <w:szCs w:val="24"/>
              </w:rPr>
              <w:t>之參據</w:t>
            </w:r>
            <w:proofErr w:type="gramEnd"/>
            <w:r w:rsidRPr="0093686C">
              <w:rPr>
                <w:rFonts w:ascii="標楷體" w:eastAsia="標楷體" w:hAnsi="標楷體" w:hint="eastAsia"/>
                <w:szCs w:val="24"/>
              </w:rPr>
              <w:t>。</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9</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684"/>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432" w:hangingChars="180" w:hanging="432"/>
              <w:jc w:val="both"/>
              <w:rPr>
                <w:rFonts w:ascii="標楷體" w:eastAsia="標楷體" w:hAnsi="標楷體"/>
                <w:kern w:val="2"/>
                <w:szCs w:val="24"/>
              </w:rPr>
            </w:pPr>
            <w:r w:rsidRPr="0093686C">
              <w:rPr>
                <w:rFonts w:ascii="標楷體" w:eastAsia="標楷體" w:hAnsi="標楷體"/>
                <w:szCs w:val="24"/>
              </w:rPr>
              <w:t>(</w:t>
            </w:r>
            <w:r w:rsidRPr="0093686C">
              <w:rPr>
                <w:rFonts w:ascii="標楷體" w:eastAsia="標楷體" w:hAnsi="標楷體" w:hint="eastAsia"/>
                <w:szCs w:val="24"/>
              </w:rPr>
              <w:t>八</w:t>
            </w:r>
            <w:r w:rsidRPr="0093686C">
              <w:rPr>
                <w:rFonts w:ascii="標楷體" w:eastAsia="標楷體" w:hAnsi="標楷體"/>
                <w:szCs w:val="24"/>
              </w:rPr>
              <w:t>)</w:t>
            </w:r>
            <w:r w:rsidRPr="0093686C">
              <w:rPr>
                <w:rFonts w:ascii="標楷體" w:eastAsia="標楷體" w:hAnsi="標楷體" w:hint="eastAsia"/>
                <w:szCs w:val="24"/>
              </w:rPr>
              <w:t>財團法人決算內容及送審時程應符合「財團法人依法決算須送立法院或監察院之決算編製注意事項」規定。</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before="0" w:after="0" w:line="340" w:lineRule="exact"/>
              <w:jc w:val="both"/>
              <w:rPr>
                <w:rFonts w:ascii="標楷體" w:eastAsia="標楷體" w:hAnsi="標楷體"/>
                <w:kern w:val="2"/>
                <w:szCs w:val="24"/>
              </w:rPr>
            </w:pPr>
          </w:p>
        </w:tc>
      </w:tr>
      <w:tr w:rsidR="0093686C" w:rsidRPr="0093686C" w:rsidTr="0093686C">
        <w:trPr>
          <w:trHeight w:val="475"/>
          <w:jc w:val="center"/>
        </w:trPr>
        <w:tc>
          <w:tcPr>
            <w:tcW w:w="4664"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ind w:left="432" w:hangingChars="180" w:hanging="432"/>
              <w:jc w:val="both"/>
              <w:rPr>
                <w:rFonts w:ascii="標楷體" w:eastAsia="標楷體" w:hAnsi="標楷體"/>
                <w:kern w:val="2"/>
                <w:szCs w:val="24"/>
              </w:rPr>
            </w:pPr>
            <w:r w:rsidRPr="0093686C">
              <w:rPr>
                <w:rFonts w:ascii="標楷體" w:eastAsia="標楷體" w:hAnsi="標楷體"/>
                <w:szCs w:val="24"/>
              </w:rPr>
              <w:lastRenderedPageBreak/>
              <w:t>(</w:t>
            </w:r>
            <w:r w:rsidRPr="0093686C">
              <w:rPr>
                <w:rFonts w:ascii="標楷體" w:eastAsia="標楷體" w:hAnsi="標楷體" w:hint="eastAsia"/>
                <w:szCs w:val="24"/>
              </w:rPr>
              <w:t>九</w:t>
            </w:r>
            <w:r w:rsidRPr="0093686C">
              <w:rPr>
                <w:rFonts w:ascii="標楷體" w:eastAsia="標楷體" w:hAnsi="標楷體"/>
                <w:szCs w:val="24"/>
              </w:rPr>
              <w:t>)</w:t>
            </w:r>
            <w:r w:rsidRPr="0093686C">
              <w:rPr>
                <w:rFonts w:ascii="標楷體" w:eastAsia="標楷體" w:hAnsi="標楷體" w:hint="eastAsia"/>
                <w:kern w:val="2"/>
                <w:szCs w:val="24"/>
              </w:rPr>
              <w:t>財團法人</w:t>
            </w:r>
            <w:r w:rsidRPr="0093686C">
              <w:rPr>
                <w:rFonts w:ascii="標楷體" w:eastAsia="標楷體" w:hAnsi="標楷體" w:hint="eastAsia"/>
                <w:szCs w:val="24"/>
              </w:rPr>
              <w:t>應建立會計制度。</w:t>
            </w:r>
          </w:p>
        </w:tc>
        <w:tc>
          <w:tcPr>
            <w:tcW w:w="90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10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080" w:type="dxa"/>
            <w:tcBorders>
              <w:top w:val="single" w:sz="4" w:space="0" w:color="auto"/>
              <w:left w:val="single" w:sz="4" w:space="0" w:color="auto"/>
              <w:bottom w:val="single" w:sz="4" w:space="0" w:color="auto"/>
              <w:right w:val="single" w:sz="4" w:space="0" w:color="auto"/>
            </w:tcBorders>
            <w:vAlign w:val="center"/>
            <w:hideMark/>
          </w:tcPr>
          <w:p w:rsidR="0093686C" w:rsidRPr="0093686C" w:rsidRDefault="0093686C">
            <w:pPr>
              <w:pStyle w:val="Web"/>
              <w:spacing w:before="0" w:after="0" w:line="340" w:lineRule="exact"/>
              <w:jc w:val="center"/>
              <w:rPr>
                <w:rFonts w:ascii="標楷體" w:eastAsia="標楷體" w:hAnsi="標楷體"/>
                <w:kern w:val="2"/>
                <w:szCs w:val="24"/>
              </w:rPr>
            </w:pPr>
            <w:r w:rsidRPr="0093686C">
              <w:rPr>
                <w:rFonts w:ascii="標楷體" w:eastAsia="標楷體" w:hAnsi="標楷體"/>
                <w:kern w:val="2"/>
                <w:szCs w:val="24"/>
              </w:rPr>
              <w:t>0</w:t>
            </w:r>
            <w:r w:rsidRPr="0093686C">
              <w:rPr>
                <w:rFonts w:ascii="標楷體" w:eastAsia="標楷體" w:hAnsi="標楷體" w:hint="eastAsia"/>
                <w:kern w:val="2"/>
                <w:szCs w:val="24"/>
              </w:rPr>
              <w:t>家</w:t>
            </w:r>
          </w:p>
        </w:tc>
        <w:tc>
          <w:tcPr>
            <w:tcW w:w="1636" w:type="dxa"/>
            <w:tcBorders>
              <w:top w:val="single" w:sz="4" w:space="0" w:color="auto"/>
              <w:left w:val="single" w:sz="4" w:space="0" w:color="auto"/>
              <w:bottom w:val="single" w:sz="4" w:space="0" w:color="auto"/>
              <w:right w:val="single" w:sz="4" w:space="0" w:color="auto"/>
            </w:tcBorders>
            <w:vAlign w:val="center"/>
          </w:tcPr>
          <w:p w:rsidR="0093686C" w:rsidRPr="0093686C" w:rsidRDefault="0093686C">
            <w:pPr>
              <w:pStyle w:val="Web"/>
              <w:spacing w:line="340" w:lineRule="exact"/>
              <w:jc w:val="both"/>
              <w:rPr>
                <w:rFonts w:ascii="標楷體" w:eastAsia="標楷體" w:hAnsi="標楷體"/>
                <w:kern w:val="2"/>
                <w:szCs w:val="24"/>
              </w:rPr>
            </w:pPr>
          </w:p>
        </w:tc>
      </w:tr>
    </w:tbl>
    <w:p w:rsidR="0093686C" w:rsidRPr="00A66C05" w:rsidRDefault="0093686C" w:rsidP="009E4931">
      <w:pPr>
        <w:spacing w:before="120" w:after="120" w:line="360" w:lineRule="exact"/>
        <w:ind w:left="284" w:firstLineChars="447" w:firstLine="1073"/>
        <w:jc w:val="center"/>
        <w:rPr>
          <w:rFonts w:ascii="標楷體" w:eastAsia="標楷體" w:hAnsi="標楷體"/>
          <w:szCs w:val="24"/>
        </w:rPr>
      </w:pPr>
    </w:p>
    <w:p w:rsidR="000515A9" w:rsidRDefault="009E4931" w:rsidP="000515A9">
      <w:pPr>
        <w:numPr>
          <w:ilvl w:val="1"/>
          <w:numId w:val="7"/>
        </w:numPr>
        <w:tabs>
          <w:tab w:val="right" w:leader="dot" w:pos="7938"/>
        </w:tabs>
        <w:spacing w:before="240" w:after="200" w:line="320" w:lineRule="exact"/>
        <w:ind w:left="1330" w:hanging="1150"/>
        <w:rPr>
          <w:rFonts w:eastAsia="標楷體"/>
          <w:b/>
          <w:szCs w:val="24"/>
        </w:rPr>
      </w:pPr>
      <w:r w:rsidRPr="00A66C05">
        <w:rPr>
          <w:rFonts w:eastAsia="標楷體" w:hint="eastAsia"/>
          <w:b/>
          <w:szCs w:val="24"/>
        </w:rPr>
        <w:t xml:space="preserve">  </w:t>
      </w:r>
      <w:r w:rsidRPr="00A66C05">
        <w:rPr>
          <w:rFonts w:eastAsia="標楷體" w:hint="eastAsia"/>
          <w:b/>
          <w:szCs w:val="24"/>
        </w:rPr>
        <w:t>策進作為</w:t>
      </w:r>
    </w:p>
    <w:p w:rsidR="009E4931" w:rsidRPr="000515A9" w:rsidRDefault="000515A9" w:rsidP="000515A9">
      <w:pPr>
        <w:tabs>
          <w:tab w:val="right" w:leader="dot" w:pos="7938"/>
        </w:tabs>
        <w:spacing w:before="240" w:after="200" w:line="320" w:lineRule="exact"/>
        <w:ind w:left="180"/>
        <w:rPr>
          <w:rFonts w:eastAsia="標楷體"/>
          <w:b/>
          <w:szCs w:val="24"/>
        </w:rPr>
      </w:pPr>
      <w:r>
        <w:rPr>
          <w:rFonts w:eastAsia="標楷體" w:hint="eastAsia"/>
          <w:szCs w:val="24"/>
        </w:rPr>
        <w:t xml:space="preserve">    </w:t>
      </w:r>
      <w:r w:rsidRPr="000515A9">
        <w:rPr>
          <w:rFonts w:eastAsia="標楷體" w:hint="eastAsia"/>
          <w:szCs w:val="24"/>
        </w:rPr>
        <w:t>以下</w:t>
      </w:r>
      <w:r w:rsidR="009E4931" w:rsidRPr="000515A9">
        <w:rPr>
          <w:rFonts w:eastAsia="標楷體" w:hint="eastAsia"/>
          <w:szCs w:val="24"/>
        </w:rPr>
        <w:t>就財務管理評估結果之待改進缺失，說明策進作為</w:t>
      </w:r>
      <w:r w:rsidR="009E4931" w:rsidRPr="000515A9">
        <w:rPr>
          <w:rFonts w:ascii="標楷體" w:eastAsia="標楷體" w:hAnsi="標楷體" w:hint="eastAsia"/>
          <w:szCs w:val="24"/>
        </w:rPr>
        <w:t>。</w:t>
      </w:r>
    </w:p>
    <w:p w:rsidR="009E4931" w:rsidRPr="00050903" w:rsidRDefault="009E4931" w:rsidP="00F1530F">
      <w:pPr>
        <w:tabs>
          <w:tab w:val="right" w:leader="dot" w:pos="1620"/>
        </w:tabs>
        <w:spacing w:before="120" w:after="120" w:line="320" w:lineRule="exact"/>
        <w:jc w:val="center"/>
        <w:rPr>
          <w:rFonts w:ascii="標楷體" w:eastAsia="標楷體" w:hAnsi="標楷體"/>
          <w:szCs w:val="24"/>
        </w:rPr>
      </w:pPr>
      <w:r w:rsidRPr="00050903">
        <w:rPr>
          <w:rFonts w:ascii="標楷體" w:eastAsia="標楷體" w:hAnsi="標楷體"/>
          <w:szCs w:val="24"/>
        </w:rPr>
        <w:t>表</w:t>
      </w:r>
      <w:r w:rsidR="00AF34CE" w:rsidRPr="00050903">
        <w:rPr>
          <w:rFonts w:ascii="標楷體" w:eastAsia="標楷體" w:hAnsi="標楷體" w:hint="eastAsia"/>
          <w:szCs w:val="24"/>
        </w:rPr>
        <w:t>1</w:t>
      </w:r>
      <w:r w:rsidR="00BE7FBF" w:rsidRPr="00050903">
        <w:rPr>
          <w:rFonts w:ascii="標楷體" w:eastAsia="標楷體" w:hAnsi="標楷體"/>
          <w:szCs w:val="24"/>
        </w:rPr>
        <w:t>1</w:t>
      </w:r>
      <w:r w:rsidRPr="00050903">
        <w:rPr>
          <w:rFonts w:ascii="標楷體" w:eastAsia="標楷體" w:hAnsi="標楷體"/>
          <w:szCs w:val="24"/>
        </w:rPr>
        <w:t>、</w:t>
      </w:r>
      <w:r w:rsidRPr="00050903">
        <w:rPr>
          <w:rFonts w:ascii="標楷體" w:eastAsia="標楷體" w:hAnsi="標楷體" w:hint="eastAsia"/>
          <w:szCs w:val="24"/>
        </w:rPr>
        <w:t>財團法人待改進項目及策進作為</w:t>
      </w:r>
      <w:r w:rsidRPr="00050903">
        <w:rPr>
          <w:rFonts w:ascii="標楷體" w:eastAsia="標楷體" w:hAnsi="標楷體"/>
          <w:szCs w:val="24"/>
        </w:rPr>
        <w:t>一覽表</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0"/>
        <w:gridCol w:w="2250"/>
        <w:gridCol w:w="3120"/>
      </w:tblGrid>
      <w:tr w:rsidR="00F1530F" w:rsidTr="00F1530F">
        <w:trPr>
          <w:tblHeade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1170"/>
                <w:tab w:val="left" w:pos="5060"/>
                <w:tab w:val="right" w:leader="dot" w:pos="7938"/>
              </w:tabs>
              <w:snapToGrid w:val="0"/>
              <w:spacing w:before="60" w:after="60" w:line="360" w:lineRule="exact"/>
              <w:jc w:val="center"/>
              <w:rPr>
                <w:rFonts w:ascii="標楷體" w:eastAsia="標楷體" w:hAnsi="標楷體"/>
                <w:b/>
                <w:bCs/>
              </w:rPr>
            </w:pPr>
            <w:r>
              <w:rPr>
                <w:rFonts w:ascii="標楷體" w:eastAsia="標楷體" w:hAnsi="標楷體" w:hint="eastAsia"/>
                <w:b/>
                <w:bCs/>
              </w:rPr>
              <w:t>財團法人名稱</w:t>
            </w:r>
          </w:p>
        </w:tc>
        <w:tc>
          <w:tcPr>
            <w:tcW w:w="225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 w:val="right" w:leader="dot" w:pos="7938"/>
              </w:tabs>
              <w:snapToGrid w:val="0"/>
              <w:spacing w:before="60" w:after="60" w:line="360" w:lineRule="exact"/>
              <w:jc w:val="center"/>
              <w:rPr>
                <w:rFonts w:ascii="標楷體" w:eastAsia="標楷體" w:hAnsi="標楷體"/>
                <w:b/>
                <w:bCs/>
              </w:rPr>
            </w:pPr>
            <w:r>
              <w:rPr>
                <w:rFonts w:ascii="標楷體" w:eastAsia="標楷體" w:hAnsi="標楷體" w:hint="eastAsia"/>
                <w:b/>
                <w:bCs/>
              </w:rPr>
              <w:t>待改進項目</w:t>
            </w:r>
          </w:p>
        </w:tc>
        <w:tc>
          <w:tcPr>
            <w:tcW w:w="312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 w:val="right" w:leader="dot" w:pos="7938"/>
              </w:tabs>
              <w:snapToGrid w:val="0"/>
              <w:spacing w:before="60" w:after="60" w:line="360" w:lineRule="exact"/>
              <w:jc w:val="center"/>
              <w:rPr>
                <w:rFonts w:ascii="標楷體" w:eastAsia="標楷體" w:hAnsi="標楷體"/>
                <w:b/>
                <w:bCs/>
              </w:rPr>
            </w:pPr>
            <w:r>
              <w:rPr>
                <w:rFonts w:ascii="標楷體" w:eastAsia="標楷體" w:hAnsi="標楷體" w:hint="eastAsia"/>
                <w:b/>
                <w:bCs/>
              </w:rPr>
              <w:t>策進作為</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財團法人大學入學考試中心基金會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財團法人私立學校興學基金會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財團法人高等教育評鑑中心基金會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財團法人高等教育國際合作基金會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財團法人中華幼兒教育發展基金會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eastAsia="標楷體" w:hint="eastAsia"/>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財團法人社教文化基金會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財團法人臺灣省童軍文教基金會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財團法人台灣省中小學教職員福利文教基金會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財團法人教育部接受捐助獎學基金會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r w:rsidR="00F1530F" w:rsidTr="00F1530F">
        <w:trPr>
          <w:jc w:val="center"/>
        </w:trPr>
        <w:tc>
          <w:tcPr>
            <w:tcW w:w="3890" w:type="dxa"/>
            <w:tcBorders>
              <w:top w:val="single" w:sz="4" w:space="0" w:color="auto"/>
              <w:left w:val="single" w:sz="4" w:space="0" w:color="auto"/>
              <w:bottom w:val="single" w:sz="4" w:space="0" w:color="auto"/>
              <w:right w:val="single" w:sz="4" w:space="0" w:color="auto"/>
            </w:tcBorders>
            <w:hideMark/>
          </w:tcPr>
          <w:p w:rsidR="00F1530F" w:rsidRDefault="00F1530F">
            <w:pPr>
              <w:tabs>
                <w:tab w:val="left" w:pos="5060"/>
              </w:tabs>
              <w:snapToGrid w:val="0"/>
              <w:spacing w:line="320" w:lineRule="exact"/>
              <w:rPr>
                <w:rFonts w:ascii="標楷體" w:eastAsia="標楷體" w:hAnsi="標楷體"/>
                <w:bCs/>
              </w:rPr>
            </w:pPr>
            <w:r>
              <w:rPr>
                <w:rFonts w:ascii="標楷體" w:eastAsia="標楷體" w:hAnsi="標楷體" w:hint="eastAsia"/>
                <w:bCs/>
              </w:rPr>
              <w:t>財團法人中華民國私立學校教職員退休撫</w:t>
            </w:r>
            <w:proofErr w:type="gramStart"/>
            <w:r>
              <w:rPr>
                <w:rFonts w:ascii="標楷體" w:eastAsia="標楷體" w:hAnsi="標楷體" w:hint="eastAsia"/>
                <w:bCs/>
              </w:rPr>
              <w:t>卹</w:t>
            </w:r>
            <w:proofErr w:type="gramEnd"/>
            <w:r>
              <w:rPr>
                <w:rFonts w:ascii="標楷體" w:eastAsia="標楷體" w:hAnsi="標楷體" w:hint="eastAsia"/>
                <w:bCs/>
              </w:rPr>
              <w:t>離職資遣儲金管理委員會</w:t>
            </w:r>
          </w:p>
        </w:tc>
        <w:tc>
          <w:tcPr>
            <w:tcW w:w="225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c>
          <w:tcPr>
            <w:tcW w:w="3120" w:type="dxa"/>
            <w:tcBorders>
              <w:top w:val="single" w:sz="4" w:space="0" w:color="auto"/>
              <w:left w:val="single" w:sz="4" w:space="0" w:color="auto"/>
              <w:bottom w:val="single" w:sz="4" w:space="0" w:color="auto"/>
              <w:right w:val="single" w:sz="4" w:space="0" w:color="auto"/>
            </w:tcBorders>
            <w:vAlign w:val="center"/>
            <w:hideMark/>
          </w:tcPr>
          <w:p w:rsidR="00F1530F" w:rsidRDefault="00F1530F">
            <w:pPr>
              <w:tabs>
                <w:tab w:val="left" w:pos="5060"/>
              </w:tabs>
              <w:snapToGrid w:val="0"/>
              <w:spacing w:line="320" w:lineRule="exact"/>
              <w:jc w:val="center"/>
              <w:rPr>
                <w:rFonts w:ascii="標楷體" w:eastAsia="標楷體" w:hAnsi="標楷體"/>
                <w:b/>
                <w:bCs/>
              </w:rPr>
            </w:pPr>
            <w:r>
              <w:rPr>
                <w:rFonts w:ascii="標楷體" w:eastAsia="標楷體" w:hAnsi="標楷體" w:hint="eastAsia"/>
                <w:bCs/>
              </w:rPr>
              <w:t>無</w:t>
            </w:r>
          </w:p>
        </w:tc>
      </w:tr>
    </w:tbl>
    <w:p w:rsidR="009E4931" w:rsidRPr="00A66C05" w:rsidRDefault="009E4931" w:rsidP="00B937BC">
      <w:pPr>
        <w:numPr>
          <w:ilvl w:val="1"/>
          <w:numId w:val="7"/>
        </w:numPr>
        <w:tabs>
          <w:tab w:val="right" w:leader="dot" w:pos="7938"/>
        </w:tabs>
        <w:spacing w:before="240" w:after="200" w:line="320" w:lineRule="exact"/>
        <w:ind w:left="1330" w:hanging="1150"/>
        <w:rPr>
          <w:rFonts w:eastAsia="標楷體"/>
          <w:b/>
          <w:szCs w:val="24"/>
        </w:rPr>
      </w:pPr>
      <w:r w:rsidRPr="00A66C05">
        <w:rPr>
          <w:rFonts w:eastAsia="標楷體" w:hint="eastAsia"/>
          <w:b/>
          <w:szCs w:val="24"/>
        </w:rPr>
        <w:t xml:space="preserve">  </w:t>
      </w:r>
      <w:r w:rsidRPr="00A66C05">
        <w:rPr>
          <w:rFonts w:eastAsia="標楷體" w:hint="eastAsia"/>
          <w:b/>
          <w:szCs w:val="24"/>
        </w:rPr>
        <w:t>小結</w:t>
      </w:r>
    </w:p>
    <w:p w:rsidR="000515A9" w:rsidRPr="000515A9" w:rsidRDefault="000515A9" w:rsidP="00050903">
      <w:pPr>
        <w:pStyle w:val="af5"/>
        <w:numPr>
          <w:ilvl w:val="0"/>
          <w:numId w:val="59"/>
        </w:numPr>
        <w:spacing w:before="240" w:after="240" w:line="400" w:lineRule="exact"/>
        <w:ind w:leftChars="0"/>
        <w:jc w:val="both"/>
        <w:rPr>
          <w:rFonts w:eastAsia="標楷體"/>
          <w:szCs w:val="24"/>
        </w:rPr>
      </w:pPr>
      <w:r w:rsidRPr="000515A9">
        <w:rPr>
          <w:rFonts w:eastAsia="標楷體" w:hint="eastAsia"/>
          <w:szCs w:val="24"/>
        </w:rPr>
        <w:t>財務監督事項與檢討</w:t>
      </w:r>
    </w:p>
    <w:p w:rsidR="000515A9" w:rsidRPr="000515A9" w:rsidRDefault="000515A9" w:rsidP="00050903">
      <w:pPr>
        <w:pStyle w:val="af5"/>
        <w:spacing w:before="240" w:after="240" w:line="400" w:lineRule="exact"/>
        <w:ind w:leftChars="0" w:left="992"/>
        <w:jc w:val="both"/>
        <w:rPr>
          <w:rFonts w:eastAsia="標楷體"/>
          <w:szCs w:val="24"/>
        </w:rPr>
      </w:pPr>
      <w:r w:rsidRPr="000515A9">
        <w:rPr>
          <w:rFonts w:eastAsia="標楷體" w:hint="eastAsia"/>
          <w:szCs w:val="24"/>
        </w:rPr>
        <w:t>本部主管上開</w:t>
      </w:r>
      <w:r w:rsidRPr="000515A9">
        <w:rPr>
          <w:rFonts w:eastAsia="標楷體" w:hint="eastAsia"/>
          <w:szCs w:val="24"/>
        </w:rPr>
        <w:t>10</w:t>
      </w:r>
      <w:r w:rsidRPr="000515A9">
        <w:rPr>
          <w:rFonts w:eastAsia="標楷體" w:hint="eastAsia"/>
          <w:szCs w:val="24"/>
        </w:rPr>
        <w:t>家財團法人，分別為財團法人大學入學考試中心基金會、財團法人私立學校興學基金會、財團法人高等教育評鑑中心基金會、財團法人高等教育國際合作基金會、財團法人中華幼兒教育發展基金會、財團法人社教文化基金會、財團法人臺灣省童軍文教基金會、財團法人台灣省中小學教職員福利文教基金會、財團法人教育部接受捐助獎學基金會、財團法人中華民國私立學校教職員退休撫</w:t>
      </w:r>
      <w:proofErr w:type="gramStart"/>
      <w:r w:rsidRPr="000515A9">
        <w:rPr>
          <w:rFonts w:eastAsia="標楷體" w:hint="eastAsia"/>
          <w:szCs w:val="24"/>
        </w:rPr>
        <w:t>卹</w:t>
      </w:r>
      <w:proofErr w:type="gramEnd"/>
      <w:r w:rsidRPr="000515A9">
        <w:rPr>
          <w:rFonts w:eastAsia="標楷體" w:hint="eastAsia"/>
          <w:szCs w:val="24"/>
        </w:rPr>
        <w:t>離職資遣儲金管理委員會。該等財團法人，依各項財務管理年度</w:t>
      </w:r>
      <w:proofErr w:type="gramStart"/>
      <w:r w:rsidRPr="000515A9">
        <w:rPr>
          <w:rFonts w:eastAsia="標楷體" w:hint="eastAsia"/>
          <w:szCs w:val="24"/>
        </w:rPr>
        <w:t>目標達行情形</w:t>
      </w:r>
      <w:proofErr w:type="gramEnd"/>
      <w:r w:rsidRPr="000515A9">
        <w:rPr>
          <w:rFonts w:eastAsia="標楷體" w:hint="eastAsia"/>
          <w:szCs w:val="24"/>
        </w:rPr>
        <w:t>逐一檢查後，均達成年度目標。</w:t>
      </w:r>
    </w:p>
    <w:p w:rsidR="000515A9" w:rsidRPr="000515A9" w:rsidRDefault="000515A9" w:rsidP="00050903">
      <w:pPr>
        <w:pStyle w:val="af5"/>
        <w:numPr>
          <w:ilvl w:val="0"/>
          <w:numId w:val="59"/>
        </w:numPr>
        <w:spacing w:before="240" w:after="240" w:line="400" w:lineRule="exact"/>
        <w:ind w:leftChars="0"/>
        <w:jc w:val="both"/>
        <w:rPr>
          <w:rFonts w:eastAsia="標楷體"/>
          <w:szCs w:val="24"/>
        </w:rPr>
      </w:pPr>
      <w:r w:rsidRPr="000515A9">
        <w:rPr>
          <w:rFonts w:eastAsia="標楷體" w:hint="eastAsia"/>
          <w:szCs w:val="24"/>
        </w:rPr>
        <w:t>未來精進作為</w:t>
      </w:r>
    </w:p>
    <w:p w:rsidR="009E4931" w:rsidRPr="000515A9" w:rsidRDefault="000515A9" w:rsidP="00050903">
      <w:pPr>
        <w:pStyle w:val="af5"/>
        <w:spacing w:before="240" w:after="240" w:line="400" w:lineRule="exact"/>
        <w:ind w:leftChars="0" w:left="992"/>
        <w:jc w:val="both"/>
        <w:rPr>
          <w:rFonts w:eastAsia="標楷體"/>
          <w:szCs w:val="24"/>
        </w:rPr>
      </w:pPr>
      <w:r w:rsidRPr="000515A9">
        <w:rPr>
          <w:rFonts w:eastAsia="標楷體" w:hint="eastAsia"/>
          <w:szCs w:val="24"/>
        </w:rPr>
        <w:t>本部主管上開財團法人，均達成年度目標，未來本部仍將持續監督。</w:t>
      </w:r>
    </w:p>
    <w:p w:rsidR="009E4931" w:rsidRPr="00A66C05" w:rsidRDefault="009E4931" w:rsidP="00B17BA7">
      <w:pPr>
        <w:numPr>
          <w:ilvl w:val="0"/>
          <w:numId w:val="3"/>
        </w:numPr>
        <w:tabs>
          <w:tab w:val="right" w:leader="dot" w:pos="7938"/>
        </w:tabs>
        <w:spacing w:before="120" w:after="120" w:line="400" w:lineRule="exact"/>
        <w:rPr>
          <w:rFonts w:eastAsia="標楷體"/>
          <w:b/>
          <w:sz w:val="28"/>
          <w:szCs w:val="28"/>
        </w:rPr>
      </w:pPr>
      <w:r w:rsidRPr="00A66C05">
        <w:rPr>
          <w:rFonts w:eastAsia="標楷體" w:hint="eastAsia"/>
          <w:b/>
          <w:sz w:val="28"/>
          <w:szCs w:val="28"/>
        </w:rPr>
        <w:lastRenderedPageBreak/>
        <w:t xml:space="preserve">  </w:t>
      </w:r>
      <w:r w:rsidRPr="00A66C05">
        <w:rPr>
          <w:rFonts w:eastAsia="標楷體" w:hint="eastAsia"/>
          <w:b/>
          <w:sz w:val="28"/>
          <w:szCs w:val="28"/>
        </w:rPr>
        <w:t>績效評估</w:t>
      </w:r>
    </w:p>
    <w:p w:rsidR="009E4931" w:rsidRPr="000515A9" w:rsidRDefault="00494801" w:rsidP="00597537">
      <w:pPr>
        <w:spacing w:before="120" w:after="120" w:line="400" w:lineRule="exact"/>
        <w:ind w:left="1162"/>
        <w:rPr>
          <w:rFonts w:ascii="標楷體" w:eastAsia="標楷體" w:hAnsi="標楷體"/>
          <w:szCs w:val="24"/>
        </w:rPr>
      </w:pPr>
      <w:r w:rsidRPr="000515A9">
        <w:rPr>
          <w:rFonts w:ascii="標楷體" w:eastAsia="標楷體" w:hAnsi="標楷體" w:hint="eastAsia"/>
          <w:szCs w:val="24"/>
        </w:rPr>
        <w:t>本部財團法人共計1</w:t>
      </w:r>
      <w:r w:rsidR="00041BAB" w:rsidRPr="000515A9">
        <w:rPr>
          <w:rFonts w:ascii="標楷體" w:eastAsia="標楷體" w:hAnsi="標楷體" w:hint="eastAsia"/>
          <w:szCs w:val="24"/>
        </w:rPr>
        <w:t>0</w:t>
      </w:r>
      <w:r w:rsidRPr="000515A9">
        <w:rPr>
          <w:rFonts w:ascii="標楷體" w:eastAsia="標楷體" w:hAnsi="標楷體" w:hint="eastAsia"/>
          <w:szCs w:val="24"/>
        </w:rPr>
        <w:t>家，</w:t>
      </w:r>
      <w:proofErr w:type="gramStart"/>
      <w:r w:rsidRPr="000515A9">
        <w:rPr>
          <w:rFonts w:ascii="標楷體" w:eastAsia="標楷體" w:hAnsi="標楷體" w:hint="eastAsia"/>
          <w:szCs w:val="24"/>
        </w:rPr>
        <w:t>以下茲</w:t>
      </w:r>
      <w:proofErr w:type="gramEnd"/>
      <w:r w:rsidRPr="000515A9">
        <w:rPr>
          <w:rFonts w:ascii="標楷體" w:eastAsia="標楷體" w:hAnsi="標楷體" w:hint="eastAsia"/>
          <w:szCs w:val="24"/>
        </w:rPr>
        <w:t>就本部監督機制、各法人年度目標達成情形及未來策進作為分述之：</w:t>
      </w:r>
    </w:p>
    <w:p w:rsidR="009E4931" w:rsidRPr="00A66C05" w:rsidRDefault="009E4931" w:rsidP="00B17BA7">
      <w:pPr>
        <w:numPr>
          <w:ilvl w:val="0"/>
          <w:numId w:val="5"/>
        </w:numPr>
        <w:tabs>
          <w:tab w:val="num" w:pos="1078"/>
        </w:tabs>
        <w:spacing w:line="320" w:lineRule="exact"/>
        <w:ind w:left="1078" w:hanging="898"/>
        <w:rPr>
          <w:rFonts w:eastAsia="標楷體"/>
          <w:b/>
          <w:bCs/>
          <w:szCs w:val="24"/>
        </w:rPr>
      </w:pPr>
      <w:r w:rsidRPr="00A66C05">
        <w:rPr>
          <w:rFonts w:eastAsia="標楷體" w:hint="eastAsia"/>
          <w:b/>
          <w:bCs/>
          <w:szCs w:val="24"/>
        </w:rPr>
        <w:t>推動作法</w:t>
      </w:r>
    </w:p>
    <w:p w:rsidR="009E4931" w:rsidRPr="0049262B" w:rsidRDefault="009E4931" w:rsidP="00B937BC">
      <w:pPr>
        <w:pStyle w:val="af5"/>
        <w:numPr>
          <w:ilvl w:val="0"/>
          <w:numId w:val="20"/>
        </w:numPr>
        <w:spacing w:before="240" w:after="240" w:line="400" w:lineRule="exact"/>
        <w:ind w:leftChars="0"/>
        <w:jc w:val="both"/>
        <w:rPr>
          <w:rFonts w:eastAsia="標楷體"/>
          <w:b/>
          <w:szCs w:val="24"/>
        </w:rPr>
      </w:pPr>
      <w:r w:rsidRPr="00494801">
        <w:rPr>
          <w:rFonts w:eastAsia="標楷體" w:hint="eastAsia"/>
          <w:b/>
          <w:szCs w:val="24"/>
        </w:rPr>
        <w:t>受監督財團法人績效評估機制</w:t>
      </w:r>
      <w:r w:rsidR="00B96019">
        <w:rPr>
          <w:rFonts w:eastAsia="標楷體"/>
          <w:b/>
          <w:szCs w:val="24"/>
        </w:rPr>
        <w:br/>
      </w:r>
      <w:r w:rsidR="00D6008F" w:rsidRPr="009321FB">
        <w:rPr>
          <w:rFonts w:ascii="標楷體" w:eastAsia="標楷體" w:hAnsi="標楷體" w:hint="eastAsia"/>
          <w:szCs w:val="24"/>
        </w:rPr>
        <w:t>本部對於財團法人之輔導訂有「教育部審查教育事務財團法人設立許可及監督要點」，並設有財團法人教育基金會資訊網，每年定期查核內容包含：（1）會務：行政管理制度、董事會運作、重要業務事項辦理變更登記情形等。（2）財務：會計制度運作情形、基金與財產之管理及運用等。（3）業務：依捐助章程所訂年度計畫執行情形、各項工作計畫及活動呈現組織特色、合作發展與資源結合、計畫之評估及改善情形。</w:t>
      </w:r>
      <w:r w:rsidR="00D6008F" w:rsidRPr="009321FB">
        <w:rPr>
          <w:rFonts w:ascii="標楷體" w:eastAsia="標楷體" w:hAnsi="標楷體"/>
          <w:szCs w:val="24"/>
        </w:rPr>
        <w:br/>
      </w:r>
      <w:r w:rsidR="00D6008F" w:rsidRPr="009321FB">
        <w:rPr>
          <w:rFonts w:ascii="標楷體" w:eastAsia="標楷體" w:hAnsi="標楷體" w:hint="eastAsia"/>
          <w:szCs w:val="24"/>
        </w:rPr>
        <w:t>另訂有「教育事務財團法人財務處理要點」辦理教育法人年度實地查核，查核內容包含：（</w:t>
      </w:r>
      <w:r w:rsidR="00D6008F" w:rsidRPr="009321FB">
        <w:rPr>
          <w:rFonts w:ascii="標楷體" w:eastAsia="標楷體" w:hAnsi="標楷體"/>
          <w:szCs w:val="24"/>
        </w:rPr>
        <w:t>1</w:t>
      </w:r>
      <w:r w:rsidR="00D6008F" w:rsidRPr="009321FB">
        <w:rPr>
          <w:rFonts w:ascii="標楷體" w:eastAsia="標楷體" w:hAnsi="標楷體" w:hint="eastAsia"/>
          <w:szCs w:val="24"/>
        </w:rPr>
        <w:t>）基金會之財產清冊，是否與基金會之資產負債表所載之相關科目及金額相符。（</w:t>
      </w:r>
      <w:r w:rsidR="00D6008F" w:rsidRPr="009321FB">
        <w:rPr>
          <w:rFonts w:ascii="標楷體" w:eastAsia="標楷體" w:hAnsi="標楷體"/>
          <w:szCs w:val="24"/>
        </w:rPr>
        <w:t>2</w:t>
      </w:r>
      <w:r w:rsidR="00D6008F" w:rsidRPr="009321FB">
        <w:rPr>
          <w:rFonts w:ascii="標楷體" w:eastAsia="標楷體" w:hAnsi="標楷體" w:hint="eastAsia"/>
          <w:szCs w:val="24"/>
        </w:rPr>
        <w:t>）基金會財產之設定負擔及處分</w:t>
      </w:r>
      <w:r w:rsidR="00D6008F" w:rsidRPr="009321FB">
        <w:rPr>
          <w:rFonts w:ascii="標楷體" w:eastAsia="標楷體" w:hAnsi="標楷體"/>
          <w:szCs w:val="24"/>
        </w:rPr>
        <w:t>(</w:t>
      </w:r>
      <w:r w:rsidR="00D6008F" w:rsidRPr="009321FB">
        <w:rPr>
          <w:rFonts w:ascii="標楷體" w:eastAsia="標楷體" w:hAnsi="標楷體" w:hint="eastAsia"/>
          <w:szCs w:val="24"/>
        </w:rPr>
        <w:t>出售、報廢</w:t>
      </w:r>
      <w:r w:rsidR="00D6008F" w:rsidRPr="009321FB">
        <w:rPr>
          <w:rFonts w:ascii="標楷體" w:eastAsia="標楷體" w:hAnsi="標楷體"/>
          <w:szCs w:val="24"/>
        </w:rPr>
        <w:t>)</w:t>
      </w:r>
      <w:r w:rsidR="00D6008F" w:rsidRPr="009321FB">
        <w:rPr>
          <w:rFonts w:ascii="標楷體" w:eastAsia="標楷體" w:hAnsi="標楷體" w:hint="eastAsia"/>
          <w:szCs w:val="24"/>
        </w:rPr>
        <w:t>，是否依照捐助章程規定，經董事會通過並專案報教育部核准。（</w:t>
      </w:r>
      <w:r w:rsidR="00D6008F" w:rsidRPr="009321FB">
        <w:rPr>
          <w:rFonts w:ascii="標楷體" w:eastAsia="標楷體" w:hAnsi="標楷體"/>
          <w:szCs w:val="24"/>
        </w:rPr>
        <w:t>3</w:t>
      </w:r>
      <w:r w:rsidR="00D6008F" w:rsidRPr="009321FB">
        <w:rPr>
          <w:rFonts w:ascii="標楷體" w:eastAsia="標楷體" w:hAnsi="標楷體" w:hint="eastAsia"/>
          <w:szCs w:val="24"/>
        </w:rPr>
        <w:t>）基金會之支出，是否符合捐助章程所定之目的事業。（</w:t>
      </w:r>
      <w:r w:rsidR="00D6008F" w:rsidRPr="009321FB">
        <w:rPr>
          <w:rFonts w:ascii="標楷體" w:eastAsia="標楷體" w:hAnsi="標楷體"/>
          <w:szCs w:val="24"/>
        </w:rPr>
        <w:t>4</w:t>
      </w:r>
      <w:r w:rsidR="00D6008F" w:rsidRPr="009321FB">
        <w:rPr>
          <w:rFonts w:ascii="標楷體" w:eastAsia="標楷體" w:hAnsi="標楷體" w:hint="eastAsia"/>
          <w:szCs w:val="24"/>
        </w:rPr>
        <w:t>）基金會之支出，是否有合法憑證或完備之會計紀錄。（</w:t>
      </w:r>
      <w:r w:rsidR="00D6008F" w:rsidRPr="009321FB">
        <w:rPr>
          <w:rFonts w:ascii="標楷體" w:eastAsia="標楷體" w:hAnsi="標楷體"/>
          <w:szCs w:val="24"/>
        </w:rPr>
        <w:t>5</w:t>
      </w:r>
      <w:r w:rsidR="00D6008F" w:rsidRPr="009321FB">
        <w:rPr>
          <w:rFonts w:ascii="標楷體" w:eastAsia="標楷體" w:hAnsi="標楷體" w:hint="eastAsia"/>
          <w:szCs w:val="24"/>
        </w:rPr>
        <w:t>）基金會帳</w:t>
      </w:r>
      <w:proofErr w:type="gramStart"/>
      <w:r w:rsidR="00D6008F" w:rsidRPr="009321FB">
        <w:rPr>
          <w:rFonts w:ascii="標楷體" w:eastAsia="標楷體" w:hAnsi="標楷體" w:hint="eastAsia"/>
          <w:szCs w:val="24"/>
        </w:rPr>
        <w:t>務</w:t>
      </w:r>
      <w:proofErr w:type="gramEnd"/>
      <w:r w:rsidR="00D6008F" w:rsidRPr="009321FB">
        <w:rPr>
          <w:rFonts w:ascii="標楷體" w:eastAsia="標楷體" w:hAnsi="標楷體" w:hint="eastAsia"/>
          <w:szCs w:val="24"/>
        </w:rPr>
        <w:t>處理是否已依「教育事務財團法人財務處理要點」規定辦理。（</w:t>
      </w:r>
      <w:r w:rsidR="00D6008F" w:rsidRPr="009321FB">
        <w:rPr>
          <w:rFonts w:ascii="標楷體" w:eastAsia="標楷體" w:hAnsi="標楷體"/>
          <w:szCs w:val="24"/>
        </w:rPr>
        <w:t>6</w:t>
      </w:r>
      <w:r w:rsidR="00D6008F" w:rsidRPr="009321FB">
        <w:rPr>
          <w:rFonts w:ascii="標楷體" w:eastAsia="標楷體" w:hAnsi="標楷體" w:hint="eastAsia"/>
          <w:szCs w:val="24"/>
        </w:rPr>
        <w:t>）基金會對外公開募款，是否依據「公益勸募條例」規定申請許可。（</w:t>
      </w:r>
      <w:r w:rsidR="00D6008F" w:rsidRPr="009321FB">
        <w:rPr>
          <w:rFonts w:ascii="標楷體" w:eastAsia="標楷體" w:hAnsi="標楷體"/>
          <w:szCs w:val="24"/>
        </w:rPr>
        <w:t>7</w:t>
      </w:r>
      <w:r w:rsidR="00D6008F" w:rsidRPr="009321FB">
        <w:rPr>
          <w:rFonts w:ascii="標楷體" w:eastAsia="標楷體" w:hAnsi="標楷體" w:hint="eastAsia"/>
          <w:szCs w:val="24"/>
        </w:rPr>
        <w:t>）基金會接受捐助財物，是否依序編號開立收據及分別設置帳簿詳細登錄，並定期公告徵信。（</w:t>
      </w:r>
      <w:r w:rsidR="00D6008F" w:rsidRPr="009321FB">
        <w:rPr>
          <w:rFonts w:ascii="標楷體" w:eastAsia="標楷體" w:hAnsi="標楷體"/>
          <w:szCs w:val="24"/>
        </w:rPr>
        <w:t>8</w:t>
      </w:r>
      <w:r w:rsidR="00D6008F" w:rsidRPr="009321FB">
        <w:rPr>
          <w:rFonts w:ascii="標楷體" w:eastAsia="標楷體" w:hAnsi="標楷體" w:hint="eastAsia"/>
          <w:szCs w:val="24"/>
        </w:rPr>
        <w:t>）基金會經法院登記之財產總額之管理使用，是否依「教育部審查教育事務財團法人設立許可及監督要點」第</w:t>
      </w:r>
      <w:r w:rsidR="00D6008F" w:rsidRPr="009321FB">
        <w:rPr>
          <w:rFonts w:ascii="標楷體" w:eastAsia="標楷體" w:hAnsi="標楷體"/>
          <w:szCs w:val="24"/>
        </w:rPr>
        <w:t>12</w:t>
      </w:r>
      <w:r w:rsidR="00D6008F" w:rsidRPr="009321FB">
        <w:rPr>
          <w:rFonts w:ascii="標楷體" w:eastAsia="標楷體" w:hAnsi="標楷體" w:hint="eastAsia"/>
          <w:szCs w:val="24"/>
        </w:rPr>
        <w:t>點規定辦理。（</w:t>
      </w:r>
      <w:r w:rsidR="00D6008F" w:rsidRPr="009321FB">
        <w:rPr>
          <w:rFonts w:ascii="標楷體" w:eastAsia="標楷體" w:hAnsi="標楷體"/>
          <w:szCs w:val="24"/>
        </w:rPr>
        <w:t>9</w:t>
      </w:r>
      <w:r w:rsidR="00D6008F" w:rsidRPr="009321FB">
        <w:rPr>
          <w:rFonts w:ascii="標楷體" w:eastAsia="標楷體" w:hAnsi="標楷體" w:hint="eastAsia"/>
          <w:szCs w:val="24"/>
        </w:rPr>
        <w:t>）基金會之財產總額有變更時，是否辦理財產總額變更並換發法人登記證書。（</w:t>
      </w:r>
      <w:r w:rsidR="00D6008F" w:rsidRPr="009321FB">
        <w:rPr>
          <w:rFonts w:ascii="標楷體" w:eastAsia="標楷體" w:hAnsi="標楷體"/>
          <w:szCs w:val="24"/>
        </w:rPr>
        <w:t>10</w:t>
      </w:r>
      <w:r w:rsidR="00D6008F" w:rsidRPr="009321FB">
        <w:rPr>
          <w:rFonts w:ascii="標楷體" w:eastAsia="標楷體" w:hAnsi="標楷體" w:hint="eastAsia"/>
          <w:szCs w:val="24"/>
        </w:rPr>
        <w:t>）基金會業務支出與行政支出之金額，個別占支出之比例如何，年度支出是否超過全年基金孳息及其他經常性收入總額之</w:t>
      </w:r>
      <w:r w:rsidR="00D6008F" w:rsidRPr="009321FB">
        <w:rPr>
          <w:rFonts w:ascii="標楷體" w:eastAsia="標楷體" w:hAnsi="標楷體"/>
          <w:szCs w:val="24"/>
        </w:rPr>
        <w:t>60</w:t>
      </w:r>
      <w:r w:rsidR="00D6008F" w:rsidRPr="009321FB">
        <w:rPr>
          <w:rFonts w:ascii="標楷體" w:eastAsia="標楷體" w:hAnsi="標楷體" w:hint="eastAsia"/>
          <w:szCs w:val="24"/>
        </w:rPr>
        <w:t>％以上。（</w:t>
      </w:r>
      <w:r w:rsidR="00D6008F" w:rsidRPr="009321FB">
        <w:rPr>
          <w:rFonts w:ascii="標楷體" w:eastAsia="標楷體" w:hAnsi="標楷體"/>
          <w:szCs w:val="24"/>
        </w:rPr>
        <w:t>11</w:t>
      </w:r>
      <w:r w:rsidR="00D6008F" w:rsidRPr="009321FB">
        <w:rPr>
          <w:rFonts w:ascii="標楷體" w:eastAsia="標楷體" w:hAnsi="標楷體" w:hint="eastAsia"/>
          <w:szCs w:val="24"/>
        </w:rPr>
        <w:t>）基金會之關係人交</w:t>
      </w:r>
      <w:r w:rsidR="00D6008F" w:rsidRPr="00DD6738">
        <w:rPr>
          <w:rFonts w:ascii="標楷體" w:eastAsia="標楷體" w:hAnsi="標楷體" w:hint="eastAsia"/>
          <w:szCs w:val="24"/>
        </w:rPr>
        <w:t>易情形。</w:t>
      </w:r>
      <w:r w:rsidR="00D6008F" w:rsidRPr="00DD6738">
        <w:rPr>
          <w:rFonts w:ascii="標楷體" w:eastAsia="標楷體" w:hAnsi="標楷體"/>
          <w:szCs w:val="24"/>
        </w:rPr>
        <w:br/>
      </w:r>
      <w:proofErr w:type="gramStart"/>
      <w:r w:rsidR="00D6008F" w:rsidRPr="00DD6738">
        <w:rPr>
          <w:rFonts w:ascii="標楷體" w:eastAsia="標楷體" w:hAnsi="標楷體" w:hint="eastAsia"/>
          <w:szCs w:val="24"/>
        </w:rPr>
        <w:t>10</w:t>
      </w:r>
      <w:r w:rsidR="0049262B" w:rsidRPr="00DD6738">
        <w:rPr>
          <w:rFonts w:ascii="標楷體" w:eastAsia="標楷體" w:hAnsi="標楷體" w:hint="eastAsia"/>
          <w:szCs w:val="24"/>
        </w:rPr>
        <w:t>5</w:t>
      </w:r>
      <w:proofErr w:type="gramEnd"/>
      <w:r w:rsidR="00D6008F" w:rsidRPr="00DD6738">
        <w:rPr>
          <w:rFonts w:ascii="標楷體" w:eastAsia="標楷體" w:hAnsi="標楷體" w:hint="eastAsia"/>
          <w:szCs w:val="24"/>
        </w:rPr>
        <w:t>年度目標由各家財團法人就其設立目的及專業面，分別提出年度目標，各年度目標下又分別設定績效指標，並訂定量化之目標值及其衡量標準。該等目標之設定係經由各財團法人之業務主管單位審查同意後提出。茲就各財團法人業務績效評估方式分述如下：</w:t>
      </w:r>
    </w:p>
    <w:p w:rsidR="006B321C" w:rsidRPr="006B321C" w:rsidRDefault="0012425E" w:rsidP="006B321C">
      <w:pPr>
        <w:pStyle w:val="af5"/>
        <w:numPr>
          <w:ilvl w:val="1"/>
          <w:numId w:val="20"/>
        </w:numPr>
        <w:spacing w:before="240" w:after="240" w:line="400" w:lineRule="exact"/>
        <w:ind w:leftChars="0"/>
        <w:rPr>
          <w:rFonts w:ascii="標楷體" w:eastAsia="標楷體" w:hAnsi="標楷體"/>
          <w:b/>
          <w:szCs w:val="24"/>
        </w:rPr>
      </w:pPr>
      <w:r w:rsidRPr="006B321C">
        <w:rPr>
          <w:rFonts w:ascii="標楷體" w:eastAsia="標楷體" w:hAnsi="標楷體" w:hint="eastAsia"/>
          <w:b/>
          <w:szCs w:val="24"/>
        </w:rPr>
        <w:t>財團法人大學入學考試中心基金會</w:t>
      </w:r>
    </w:p>
    <w:p w:rsidR="006B321C" w:rsidRPr="006B321C" w:rsidRDefault="006B321C" w:rsidP="006B321C">
      <w:pPr>
        <w:pStyle w:val="af5"/>
        <w:spacing w:before="240" w:after="240" w:line="400" w:lineRule="exact"/>
        <w:ind w:leftChars="0" w:left="1474"/>
        <w:rPr>
          <w:rFonts w:ascii="標楷體" w:eastAsia="標楷體" w:hAnsi="標楷體"/>
          <w:b/>
          <w:szCs w:val="24"/>
        </w:rPr>
      </w:pPr>
      <w:r w:rsidRPr="006B321C">
        <w:rPr>
          <w:rFonts w:ascii="標楷體" w:eastAsia="標楷體" w:hAnsi="標楷體"/>
          <w:snapToGrid w:val="0"/>
          <w:kern w:val="0"/>
          <w:szCs w:val="24"/>
        </w:rPr>
        <w:t>該會係以從事研究並改進大學入學之制度與命題技術為設立宗旨</w:t>
      </w:r>
      <w:r w:rsidRPr="006B321C">
        <w:rPr>
          <w:rFonts w:ascii="標楷體" w:eastAsia="標楷體" w:hAnsi="標楷體"/>
          <w:snapToGrid w:val="0"/>
          <w:spacing w:val="-14"/>
          <w:kern w:val="0"/>
          <w:szCs w:val="24"/>
        </w:rPr>
        <w:t>，</w:t>
      </w:r>
      <w:r w:rsidRPr="006B321C">
        <w:rPr>
          <w:rFonts w:ascii="標楷體" w:eastAsia="標楷體" w:hAnsi="標楷體"/>
          <w:snapToGrid w:val="0"/>
          <w:kern w:val="0"/>
          <w:szCs w:val="24"/>
        </w:rPr>
        <w:t>本部依該會所訂年度目標督責其是否依規定及期程辦理相關事宜，例如：完成各項</w:t>
      </w:r>
      <w:r w:rsidRPr="006B321C">
        <w:rPr>
          <w:rFonts w:ascii="標楷體" w:eastAsia="標楷體" w:hAnsi="標楷體"/>
          <w:szCs w:val="24"/>
        </w:rPr>
        <w:t>考試命題研發計畫、辦理年度各項考試業務、測驗資訊技術與設備計畫、</w:t>
      </w:r>
      <w:r w:rsidRPr="006B321C">
        <w:rPr>
          <w:rFonts w:ascii="標楷體" w:eastAsia="標楷體" w:hAnsi="標楷體"/>
          <w:bCs/>
          <w:spacing w:val="-10"/>
          <w:szCs w:val="24"/>
        </w:rPr>
        <w:t>考試輔導與服務計畫、學術考試交流等。</w:t>
      </w:r>
      <w:proofErr w:type="gramStart"/>
      <w:r w:rsidRPr="006B321C">
        <w:rPr>
          <w:rFonts w:ascii="標楷體" w:eastAsia="標楷體" w:hAnsi="標楷體"/>
          <w:bCs/>
          <w:spacing w:val="-10"/>
          <w:szCs w:val="24"/>
        </w:rPr>
        <w:t>105</w:t>
      </w:r>
      <w:proofErr w:type="gramEnd"/>
      <w:r w:rsidRPr="006B321C">
        <w:rPr>
          <w:rFonts w:ascii="標楷體" w:eastAsia="標楷體" w:hAnsi="標楷體"/>
          <w:bCs/>
          <w:spacing w:val="-10"/>
          <w:szCs w:val="24"/>
        </w:rPr>
        <w:t>年度該會除已完成前述年度目標外，並接受本部補</w:t>
      </w:r>
      <w:r w:rsidRPr="006B321C">
        <w:rPr>
          <w:rFonts w:ascii="標楷體" w:eastAsia="標楷體" w:hAnsi="標楷體"/>
          <w:bCs/>
          <w:spacing w:val="-10"/>
          <w:szCs w:val="24"/>
        </w:rPr>
        <w:lastRenderedPageBreak/>
        <w:t>助，與招聯會共同承辦</w:t>
      </w:r>
      <w:r w:rsidRPr="006B321C">
        <w:rPr>
          <w:rFonts w:ascii="標楷體" w:eastAsia="標楷體" w:hAnsi="標楷體"/>
        </w:rPr>
        <w:t>「</w:t>
      </w:r>
      <w:proofErr w:type="gramStart"/>
      <w:r w:rsidRPr="006B321C">
        <w:rPr>
          <w:rFonts w:ascii="標楷體" w:eastAsia="標楷體" w:hAnsi="標楷體"/>
        </w:rPr>
        <w:t>配合課綱調整</w:t>
      </w:r>
      <w:proofErr w:type="gramEnd"/>
      <w:r w:rsidRPr="006B321C">
        <w:rPr>
          <w:rFonts w:ascii="標楷體" w:eastAsia="標楷體" w:hAnsi="標楷體"/>
        </w:rPr>
        <w:t>試題研發以及招考長程規劃（104-106年）第二期105年」</w:t>
      </w:r>
      <w:r w:rsidRPr="006B321C">
        <w:rPr>
          <w:rFonts w:ascii="標楷體" w:eastAsia="標楷體" w:hAnsi="標楷體"/>
          <w:szCs w:val="24"/>
        </w:rPr>
        <w:t>計畫，</w:t>
      </w:r>
      <w:r w:rsidRPr="006B321C">
        <w:rPr>
          <w:rFonts w:ascii="標楷體" w:eastAsia="標楷體" w:hAnsi="標楷體"/>
        </w:rPr>
        <w:t>依據十二年國教</w:t>
      </w:r>
      <w:proofErr w:type="gramStart"/>
      <w:r w:rsidRPr="006B321C">
        <w:rPr>
          <w:rFonts w:ascii="標楷體" w:eastAsia="標楷體" w:hAnsi="標楷體"/>
        </w:rPr>
        <w:t>新課綱</w:t>
      </w:r>
      <w:proofErr w:type="gramEnd"/>
      <w:r w:rsidRPr="006B321C">
        <w:rPr>
          <w:rFonts w:ascii="標楷體" w:eastAsia="標楷體" w:hAnsi="標楷體"/>
        </w:rPr>
        <w:t>總綱與中程考試調整內容，持續進行試題研發與長程招考調整規劃，試題研發方面，完成「國文考科考試說明工作計畫(105)」等7項計畫；長程招考規劃方面，依各方意見所彙整之招考架構與不同招考日程方案，透過各類型會議與小型座談、問卷、研討會等方式蒐集各界意見，經彙整</w:t>
      </w:r>
      <w:r w:rsidRPr="006B321C">
        <w:rPr>
          <w:rFonts w:ascii="標楷體" w:eastAsia="標楷體" w:hAnsi="標楷體" w:hint="eastAsia"/>
        </w:rPr>
        <w:t>後</w:t>
      </w:r>
      <w:r w:rsidRPr="006B321C">
        <w:rPr>
          <w:rFonts w:ascii="標楷體" w:eastAsia="標楷體" w:hAnsi="標楷體"/>
        </w:rPr>
        <w:t>，於</w:t>
      </w:r>
      <w:proofErr w:type="gramStart"/>
      <w:r w:rsidRPr="006B321C">
        <w:rPr>
          <w:rFonts w:ascii="標楷體" w:eastAsia="標楷體" w:hAnsi="標楷體"/>
        </w:rPr>
        <w:t>105年12月向招聯會</w:t>
      </w:r>
      <w:proofErr w:type="gramEnd"/>
      <w:r w:rsidRPr="006B321C">
        <w:rPr>
          <w:rFonts w:ascii="標楷體" w:eastAsia="標楷體" w:hAnsi="標楷體"/>
        </w:rPr>
        <w:t>提出招考方案。</w:t>
      </w:r>
    </w:p>
    <w:p w:rsidR="006B321C" w:rsidRPr="006B321C" w:rsidRDefault="006B321C" w:rsidP="006B321C">
      <w:pPr>
        <w:pStyle w:val="af5"/>
        <w:spacing w:before="240" w:after="240" w:line="400" w:lineRule="exact"/>
        <w:ind w:leftChars="0" w:left="1474"/>
        <w:rPr>
          <w:rFonts w:ascii="標楷體" w:eastAsia="標楷體" w:hAnsi="標楷體"/>
          <w:b/>
          <w:szCs w:val="24"/>
        </w:rPr>
      </w:pPr>
      <w:r w:rsidRPr="006B321C">
        <w:rPr>
          <w:rFonts w:ascii="標楷體" w:eastAsia="標楷體" w:hAnsi="標楷體"/>
        </w:rPr>
        <w:t>該會</w:t>
      </w:r>
      <w:proofErr w:type="gramStart"/>
      <w:r w:rsidRPr="006B321C">
        <w:rPr>
          <w:rFonts w:ascii="標楷體" w:eastAsia="標楷體" w:hAnsi="標楷體"/>
        </w:rPr>
        <w:t>105</w:t>
      </w:r>
      <w:proofErr w:type="gramEnd"/>
      <w:r w:rsidRPr="006B321C">
        <w:rPr>
          <w:rFonts w:ascii="標楷體" w:eastAsia="標楷體" w:hAnsi="標楷體"/>
        </w:rPr>
        <w:t>年度工作報告、經費收支決算及財產清冊，已</w:t>
      </w:r>
      <w:r w:rsidRPr="006B321C">
        <w:rPr>
          <w:rFonts w:ascii="標楷體" w:eastAsia="標楷體" w:hAnsi="標楷體"/>
          <w:snapToGrid w:val="0"/>
          <w:kern w:val="0"/>
        </w:rPr>
        <w:t>依捐助章程規定於106年2月底前提送董事會審查通過，並已依</w:t>
      </w:r>
      <w:r w:rsidRPr="006B321C">
        <w:rPr>
          <w:rFonts w:ascii="標楷體" w:eastAsia="標楷體" w:hAnsi="標楷體"/>
        </w:rPr>
        <w:t>「</w:t>
      </w:r>
      <w:proofErr w:type="gramStart"/>
      <w:r w:rsidRPr="006B321C">
        <w:rPr>
          <w:rFonts w:ascii="標楷體" w:eastAsia="標楷體" w:hAnsi="標楷體"/>
        </w:rPr>
        <w:t>105</w:t>
      </w:r>
      <w:proofErr w:type="gramEnd"/>
      <w:r w:rsidRPr="006B321C">
        <w:rPr>
          <w:rFonts w:ascii="標楷體" w:eastAsia="標楷體" w:hAnsi="標楷體"/>
        </w:rPr>
        <w:t>年度教育部主管依規定決算須立法院審議之財團法人決算編製注意事項」之</w:t>
      </w:r>
      <w:r w:rsidRPr="006B321C">
        <w:rPr>
          <w:rFonts w:ascii="標楷體" w:eastAsia="標楷體" w:hAnsi="標楷體"/>
          <w:snapToGrid w:val="0"/>
          <w:kern w:val="0"/>
        </w:rPr>
        <w:t>規定，於106年4月6日前將</w:t>
      </w:r>
      <w:proofErr w:type="gramStart"/>
      <w:r w:rsidRPr="006B321C">
        <w:rPr>
          <w:rFonts w:ascii="標楷體" w:eastAsia="標楷體" w:hAnsi="標楷體"/>
          <w:snapToGrid w:val="0"/>
          <w:kern w:val="0"/>
        </w:rPr>
        <w:t>105</w:t>
      </w:r>
      <w:proofErr w:type="gramEnd"/>
      <w:r w:rsidRPr="006B321C">
        <w:rPr>
          <w:rFonts w:ascii="標楷體" w:eastAsia="標楷體" w:hAnsi="標楷體"/>
          <w:snapToGrid w:val="0"/>
          <w:kern w:val="0"/>
        </w:rPr>
        <w:t>年度決算書函送本部審查。</w:t>
      </w:r>
    </w:p>
    <w:p w:rsidR="006B321C" w:rsidRPr="006B321C" w:rsidRDefault="006B321C" w:rsidP="006B321C">
      <w:pPr>
        <w:pStyle w:val="af5"/>
        <w:numPr>
          <w:ilvl w:val="1"/>
          <w:numId w:val="20"/>
        </w:numPr>
        <w:spacing w:before="240" w:after="240" w:line="400" w:lineRule="exact"/>
        <w:ind w:leftChars="0"/>
        <w:rPr>
          <w:rFonts w:ascii="標楷體" w:eastAsia="標楷體" w:hAnsi="標楷體"/>
          <w:b/>
          <w:szCs w:val="24"/>
        </w:rPr>
      </w:pPr>
      <w:r w:rsidRPr="006B321C">
        <w:rPr>
          <w:rFonts w:ascii="標楷體" w:eastAsia="標楷體" w:hAnsi="標楷體"/>
          <w:b/>
        </w:rPr>
        <w:t>財團法人私立學校興學基金會</w:t>
      </w:r>
    </w:p>
    <w:p w:rsidR="006B321C" w:rsidRPr="006B321C" w:rsidRDefault="006B321C" w:rsidP="006B321C">
      <w:pPr>
        <w:pStyle w:val="af5"/>
        <w:numPr>
          <w:ilvl w:val="2"/>
          <w:numId w:val="20"/>
        </w:numPr>
        <w:spacing w:before="240" w:after="240" w:line="400" w:lineRule="exact"/>
        <w:ind w:leftChars="0"/>
        <w:jc w:val="both"/>
        <w:rPr>
          <w:rFonts w:ascii="標楷體" w:eastAsia="標楷體" w:hAnsi="標楷體"/>
          <w:szCs w:val="24"/>
        </w:rPr>
      </w:pPr>
      <w:r w:rsidRPr="006B321C">
        <w:rPr>
          <w:rFonts w:ascii="標楷體" w:eastAsia="標楷體" w:hAnsi="標楷體"/>
          <w:szCs w:val="24"/>
        </w:rPr>
        <w:t>定期召開董事暨監察人聯席會議</w:t>
      </w:r>
    </w:p>
    <w:p w:rsidR="006B321C" w:rsidRPr="006B321C" w:rsidRDefault="006B321C" w:rsidP="006B321C">
      <w:pPr>
        <w:pStyle w:val="af5"/>
        <w:spacing w:before="240" w:after="240" w:line="400" w:lineRule="exact"/>
        <w:ind w:leftChars="0" w:left="1418"/>
        <w:jc w:val="both"/>
        <w:rPr>
          <w:rFonts w:ascii="標楷體" w:eastAsia="標楷體" w:hAnsi="標楷體"/>
          <w:szCs w:val="24"/>
        </w:rPr>
      </w:pPr>
      <w:r w:rsidRPr="006B321C">
        <w:rPr>
          <w:rFonts w:ascii="標楷體" w:eastAsia="標楷體" w:hAnsi="標楷體" w:hint="eastAsia"/>
          <w:szCs w:val="24"/>
        </w:rPr>
        <w:t>依據該會捐助章程第9條之規定，每年至少召開2次董事暨監察人聯席會議，審議年度工作計畫、預算及年度工作報告、經費決算等。</w:t>
      </w:r>
    </w:p>
    <w:p w:rsidR="006B321C" w:rsidRPr="006B321C" w:rsidRDefault="006B321C" w:rsidP="006B321C">
      <w:pPr>
        <w:pStyle w:val="af5"/>
        <w:numPr>
          <w:ilvl w:val="2"/>
          <w:numId w:val="20"/>
        </w:numPr>
        <w:spacing w:before="240" w:after="240" w:line="400" w:lineRule="exact"/>
        <w:ind w:leftChars="0"/>
        <w:jc w:val="both"/>
        <w:rPr>
          <w:rFonts w:ascii="標楷體" w:eastAsia="標楷體" w:hAnsi="標楷體"/>
          <w:szCs w:val="24"/>
        </w:rPr>
      </w:pPr>
      <w:r w:rsidRPr="006B321C">
        <w:rPr>
          <w:rFonts w:ascii="標楷體" w:eastAsia="標楷體" w:hAnsi="標楷體" w:hint="eastAsia"/>
          <w:szCs w:val="24"/>
        </w:rPr>
        <w:t>定期向教育部陳報年度工作計畫、工作報告、預決算數</w:t>
      </w:r>
    </w:p>
    <w:p w:rsidR="006B321C" w:rsidRPr="006B321C" w:rsidRDefault="006B321C" w:rsidP="006B321C">
      <w:pPr>
        <w:pStyle w:val="af5"/>
        <w:numPr>
          <w:ilvl w:val="2"/>
          <w:numId w:val="20"/>
        </w:numPr>
        <w:spacing w:before="240" w:after="240" w:line="400" w:lineRule="exact"/>
        <w:ind w:leftChars="0"/>
        <w:jc w:val="both"/>
        <w:rPr>
          <w:rFonts w:ascii="標楷體" w:eastAsia="標楷體" w:hAnsi="標楷體"/>
          <w:szCs w:val="24"/>
        </w:rPr>
      </w:pPr>
      <w:r w:rsidRPr="006B321C">
        <w:rPr>
          <w:rFonts w:ascii="標楷體" w:eastAsia="標楷體" w:hAnsi="標楷體" w:hint="eastAsia"/>
          <w:szCs w:val="24"/>
        </w:rPr>
        <w:t>依據該會捐助章程第12條之規定，經董事會審議之年度工作計畫、預算及年度工作報告、經費決算等項目，定期於期限內陳報教育部。</w:t>
      </w:r>
    </w:p>
    <w:p w:rsidR="006B321C" w:rsidRPr="006B321C" w:rsidRDefault="006B321C" w:rsidP="006B321C">
      <w:pPr>
        <w:pStyle w:val="af5"/>
        <w:numPr>
          <w:ilvl w:val="1"/>
          <w:numId w:val="20"/>
        </w:numPr>
        <w:spacing w:before="240" w:after="240" w:line="400" w:lineRule="exact"/>
        <w:ind w:leftChars="0"/>
        <w:jc w:val="both"/>
        <w:rPr>
          <w:rFonts w:ascii="標楷體" w:eastAsia="標楷體" w:hAnsi="標楷體"/>
          <w:szCs w:val="24"/>
        </w:rPr>
      </w:pPr>
      <w:r w:rsidRPr="006B321C">
        <w:rPr>
          <w:rFonts w:ascii="標楷體" w:eastAsia="標楷體" w:hAnsi="標楷體"/>
          <w:b/>
          <w:szCs w:val="24"/>
        </w:rPr>
        <w:t>財團法人高等教育評鑑中心基金會</w:t>
      </w:r>
    </w:p>
    <w:p w:rsidR="006B321C" w:rsidRPr="006B321C" w:rsidRDefault="006B321C" w:rsidP="006B321C">
      <w:pPr>
        <w:pStyle w:val="af5"/>
        <w:spacing w:before="240" w:after="240" w:line="400" w:lineRule="exact"/>
        <w:ind w:leftChars="0" w:left="1474"/>
        <w:jc w:val="both"/>
        <w:rPr>
          <w:rFonts w:ascii="標楷體" w:eastAsia="標楷體" w:hAnsi="標楷體"/>
          <w:szCs w:val="24"/>
        </w:rPr>
      </w:pPr>
      <w:r w:rsidRPr="006B321C">
        <w:rPr>
          <w:rFonts w:ascii="標楷體" w:eastAsia="標楷體" w:hAnsi="標楷體" w:hint="eastAsia"/>
        </w:rPr>
        <w:t>該會係本部為提升國內高等教育品質，依據大學法第5條規定設立，自94年度12月起規劃及辦理大學校院校務系所評鑑、出版評鑑雙月刊及專書、辦理高等教育評鑑國際研討會以及進行相關專案評鑑及認可活動。在評鑑業務方面，逐年委託第三方進行後設評鑑。</w:t>
      </w:r>
    </w:p>
    <w:p w:rsidR="006B321C" w:rsidRPr="006B321C" w:rsidRDefault="006B321C" w:rsidP="006B321C">
      <w:pPr>
        <w:pStyle w:val="af5"/>
        <w:spacing w:before="240" w:after="240" w:line="400" w:lineRule="exact"/>
        <w:ind w:leftChars="0" w:left="1474"/>
        <w:jc w:val="both"/>
        <w:rPr>
          <w:rFonts w:ascii="標楷體" w:eastAsia="標楷體" w:hAnsi="標楷體"/>
          <w:szCs w:val="24"/>
        </w:rPr>
      </w:pPr>
      <w:r w:rsidRPr="006B321C">
        <w:rPr>
          <w:rFonts w:ascii="標楷體" w:eastAsia="標楷體" w:hAnsi="標楷體" w:hint="eastAsia"/>
        </w:rPr>
        <w:t>該會依本部賦予之任務及自身的定位進行每一年之預算編列，前一年5月底前完成經費概算提報送其董事會，依據董事會通過之概算，編列下年度預算書，於7月底前送本部</w:t>
      </w:r>
      <w:proofErr w:type="gramStart"/>
      <w:r w:rsidRPr="006B321C">
        <w:rPr>
          <w:rFonts w:ascii="標楷體" w:eastAsia="標楷體" w:hAnsi="標楷體" w:hint="eastAsia"/>
        </w:rPr>
        <w:t>部</w:t>
      </w:r>
      <w:proofErr w:type="gramEnd"/>
      <w:r w:rsidRPr="006B321C">
        <w:rPr>
          <w:rFonts w:ascii="標楷體" w:eastAsia="標楷體" w:hAnsi="標楷體" w:hint="eastAsia"/>
        </w:rPr>
        <w:t>審查。本部初審完成，8月底前列印成冊送立法院審議，後依據立法院審議結果進行下一年度之業務推動，由此可知，該會所執行之</w:t>
      </w:r>
      <w:proofErr w:type="gramStart"/>
      <w:r w:rsidRPr="006B321C">
        <w:rPr>
          <w:rFonts w:ascii="標楷體" w:eastAsia="標楷體" w:hAnsi="標楷體" w:hint="eastAsia"/>
        </w:rPr>
        <w:t>業務均需經</w:t>
      </w:r>
      <w:proofErr w:type="gramEnd"/>
      <w:r w:rsidRPr="006B321C">
        <w:rPr>
          <w:rFonts w:ascii="標楷體" w:eastAsia="標楷體" w:hAnsi="標楷體" w:hint="eastAsia"/>
        </w:rPr>
        <w:t>教育部與立法院審議通過後才能執行，且</w:t>
      </w:r>
      <w:proofErr w:type="gramStart"/>
      <w:r w:rsidRPr="006B321C">
        <w:rPr>
          <w:rFonts w:ascii="標楷體" w:eastAsia="標楷體" w:hAnsi="標楷體" w:hint="eastAsia"/>
        </w:rPr>
        <w:t>年底均需提報</w:t>
      </w:r>
      <w:proofErr w:type="gramEnd"/>
      <w:r w:rsidRPr="006B321C">
        <w:rPr>
          <w:rFonts w:ascii="標楷體" w:eastAsia="標楷體" w:hAnsi="標楷體" w:hint="eastAsia"/>
        </w:rPr>
        <w:t>相關執行成果送部查核，結餘</w:t>
      </w:r>
      <w:proofErr w:type="gramStart"/>
      <w:r w:rsidRPr="006B321C">
        <w:rPr>
          <w:rFonts w:ascii="標楷體" w:eastAsia="標楷體" w:hAnsi="標楷體" w:hint="eastAsia"/>
        </w:rPr>
        <w:t>款均需繳</w:t>
      </w:r>
      <w:proofErr w:type="gramEnd"/>
      <w:r w:rsidRPr="006B321C">
        <w:rPr>
          <w:rFonts w:ascii="標楷體" w:eastAsia="標楷體" w:hAnsi="標楷體" w:hint="eastAsia"/>
        </w:rPr>
        <w:t>回，有明確與績效評估機制。</w:t>
      </w:r>
    </w:p>
    <w:p w:rsidR="006B321C" w:rsidRPr="006B321C" w:rsidRDefault="006B321C" w:rsidP="006B321C">
      <w:pPr>
        <w:pStyle w:val="af5"/>
        <w:spacing w:before="240" w:after="240" w:line="400" w:lineRule="exact"/>
        <w:ind w:leftChars="0" w:left="1474"/>
        <w:jc w:val="both"/>
        <w:rPr>
          <w:rFonts w:ascii="標楷體" w:eastAsia="標楷體" w:hAnsi="標楷體"/>
          <w:szCs w:val="24"/>
        </w:rPr>
      </w:pPr>
      <w:r w:rsidRPr="006B321C">
        <w:rPr>
          <w:rFonts w:ascii="標楷體" w:eastAsia="標楷體" w:hAnsi="標楷體" w:hint="eastAsia"/>
        </w:rPr>
        <w:lastRenderedPageBreak/>
        <w:t>在評鑑業務品質確保方面，於100年導入並通過臺灣檢驗科技股份有限公司（SGS）驗證ISO9001:2008國際品質管理系統與ISO/IEC27001：2005資訊安全管理系統，並獲得英國The United Kingdom Accreditation Service（UKAS）授證。為持續推動及維持ISO兩項管理系統之品質，評鑑中心每年辦理一次內部稽核與召開管理審查會議，以及邀請SGS進行外部稽核（定期追查），進行業務檢討與改進。</w:t>
      </w:r>
    </w:p>
    <w:p w:rsidR="009F5F75" w:rsidRPr="006B321C" w:rsidRDefault="006B321C" w:rsidP="006B321C">
      <w:pPr>
        <w:pStyle w:val="af5"/>
        <w:spacing w:before="240" w:after="240" w:line="400" w:lineRule="exact"/>
        <w:ind w:leftChars="0" w:left="1474"/>
        <w:jc w:val="both"/>
        <w:rPr>
          <w:rFonts w:ascii="標楷體" w:eastAsia="標楷體" w:hAnsi="標楷體"/>
          <w:szCs w:val="24"/>
        </w:rPr>
      </w:pPr>
      <w:proofErr w:type="gramStart"/>
      <w:r w:rsidRPr="006B321C">
        <w:rPr>
          <w:rFonts w:ascii="標楷體" w:eastAsia="標楷體" w:hAnsi="標楷體" w:hint="eastAsia"/>
        </w:rPr>
        <w:t>此外，</w:t>
      </w:r>
      <w:proofErr w:type="gramEnd"/>
      <w:r w:rsidRPr="006B321C">
        <w:rPr>
          <w:rFonts w:ascii="標楷體" w:eastAsia="標楷體" w:hAnsi="標楷體" w:hint="eastAsia"/>
        </w:rPr>
        <w:t>評鑑中心依據「教育事務財團法人財務處理要點」規定，辦理財務管理事務，並訂定會計制度，財務</w:t>
      </w:r>
      <w:proofErr w:type="gramStart"/>
      <w:r w:rsidRPr="006B321C">
        <w:rPr>
          <w:rFonts w:ascii="標楷體" w:eastAsia="標楷體" w:hAnsi="標楷體" w:hint="eastAsia"/>
        </w:rPr>
        <w:t>運作均依會計制度</w:t>
      </w:r>
      <w:proofErr w:type="gramEnd"/>
      <w:r w:rsidRPr="006B321C">
        <w:rPr>
          <w:rFonts w:ascii="標楷體" w:eastAsia="標楷體" w:hAnsi="標楷體" w:hint="eastAsia"/>
        </w:rPr>
        <w:t>執行。</w:t>
      </w:r>
    </w:p>
    <w:p w:rsidR="00D827A8" w:rsidRDefault="009321FB" w:rsidP="00B937BC">
      <w:pPr>
        <w:pStyle w:val="af5"/>
        <w:numPr>
          <w:ilvl w:val="1"/>
          <w:numId w:val="20"/>
        </w:numPr>
        <w:spacing w:before="240" w:after="240" w:line="400" w:lineRule="exact"/>
        <w:ind w:leftChars="0"/>
        <w:jc w:val="both"/>
        <w:rPr>
          <w:rFonts w:eastAsia="標楷體"/>
          <w:b/>
          <w:szCs w:val="24"/>
        </w:rPr>
      </w:pPr>
      <w:r w:rsidRPr="009321FB">
        <w:rPr>
          <w:rFonts w:eastAsia="標楷體" w:hint="eastAsia"/>
          <w:b/>
          <w:szCs w:val="24"/>
        </w:rPr>
        <w:t>財團法人高等教育國際合作基金會</w:t>
      </w:r>
    </w:p>
    <w:p w:rsidR="00D827A8" w:rsidRPr="00D827A8" w:rsidRDefault="00D827A8" w:rsidP="00E47582">
      <w:pPr>
        <w:pStyle w:val="af5"/>
        <w:spacing w:before="240" w:after="240" w:line="400" w:lineRule="exact"/>
        <w:ind w:leftChars="0" w:left="1361"/>
        <w:jc w:val="both"/>
        <w:rPr>
          <w:rFonts w:ascii="標楷體" w:eastAsia="標楷體" w:hAnsi="標楷體"/>
          <w:b/>
          <w:szCs w:val="24"/>
        </w:rPr>
      </w:pPr>
      <w:r w:rsidRPr="00D827A8">
        <w:rPr>
          <w:rFonts w:ascii="標楷體" w:eastAsia="標楷體" w:hAnsi="標楷體" w:hint="eastAsia"/>
        </w:rPr>
        <w:t>本部對財團法人高等教育國際合作基金會之績效評估迄今係以基金會書面自評方式辦理。每年訂定計畫業務績效衡量指標如下，</w:t>
      </w:r>
      <w:proofErr w:type="gramStart"/>
      <w:r w:rsidRPr="00D827A8">
        <w:rPr>
          <w:rFonts w:ascii="標楷體" w:eastAsia="標楷體" w:hAnsi="標楷體" w:hint="eastAsia"/>
        </w:rPr>
        <w:t>俟</w:t>
      </w:r>
      <w:proofErr w:type="gramEnd"/>
      <w:r w:rsidRPr="00D827A8">
        <w:rPr>
          <w:rFonts w:ascii="標楷體" w:eastAsia="標楷體" w:hAnsi="標楷體" w:hint="eastAsia"/>
        </w:rPr>
        <w:t>年度結束後將成果報告提交董事會審查：</w:t>
      </w:r>
    </w:p>
    <w:p w:rsidR="00D827A8" w:rsidRPr="00D827A8" w:rsidRDefault="00D827A8" w:rsidP="00B937BC">
      <w:pPr>
        <w:pStyle w:val="af5"/>
        <w:numPr>
          <w:ilvl w:val="2"/>
          <w:numId w:val="20"/>
        </w:numPr>
        <w:spacing w:before="240" w:after="240" w:line="400" w:lineRule="exact"/>
        <w:ind w:leftChars="0"/>
        <w:jc w:val="both"/>
        <w:rPr>
          <w:rFonts w:ascii="標楷體" w:eastAsia="標楷體" w:hAnsi="標楷體"/>
          <w:b/>
          <w:szCs w:val="24"/>
        </w:rPr>
      </w:pPr>
      <w:r w:rsidRPr="00D827A8">
        <w:rPr>
          <w:rFonts w:ascii="標楷體" w:eastAsia="標楷體" w:hAnsi="標楷體" w:hint="eastAsia"/>
          <w:szCs w:val="24"/>
        </w:rPr>
        <w:t>留學臺灣行銷：為能更系統化及便於宣傳臺灣高等教育相關資料，將持續蒐集國內高等教育資訊，製作「Study in Taiwan」、「學華語到臺灣」、「短期課程」、「企業管理」等四本英文</w:t>
      </w:r>
      <w:proofErr w:type="gramStart"/>
      <w:r w:rsidRPr="00D827A8">
        <w:rPr>
          <w:rFonts w:ascii="標楷體" w:eastAsia="標楷體" w:hAnsi="標楷體" w:hint="eastAsia"/>
          <w:szCs w:val="24"/>
        </w:rPr>
        <w:t>文</w:t>
      </w:r>
      <w:proofErr w:type="gramEnd"/>
      <w:r w:rsidRPr="00D827A8">
        <w:rPr>
          <w:rFonts w:ascii="標楷體" w:eastAsia="標楷體" w:hAnsi="標楷體" w:hint="eastAsia"/>
          <w:szCs w:val="24"/>
        </w:rPr>
        <w:t>宣。</w:t>
      </w:r>
      <w:proofErr w:type="gramStart"/>
      <w:r w:rsidRPr="00D827A8">
        <w:rPr>
          <w:rFonts w:ascii="標楷體" w:eastAsia="標楷體" w:hAnsi="標楷體" w:hint="eastAsia"/>
          <w:szCs w:val="24"/>
        </w:rPr>
        <w:t>105</w:t>
      </w:r>
      <w:proofErr w:type="gramEnd"/>
      <w:r w:rsidRPr="00D827A8">
        <w:rPr>
          <w:rFonts w:ascii="標楷體" w:eastAsia="標楷體" w:hAnsi="標楷體" w:hint="eastAsia"/>
          <w:szCs w:val="24"/>
        </w:rPr>
        <w:t>年度SIT網站持續以「學生」、「華語」及「活動」三大主軸進行，並結合國際學生專訪、徵文比賽、SIT手機APP等內容建置。另將辦理系列留學臺灣整合行銷專案，包括「Meet the Students」學生專訪、「Study in Taiwan」趣味徵件、「It</w:t>
      </w:r>
      <w:proofErr w:type="gramStart"/>
      <w:r w:rsidRPr="00D827A8">
        <w:rPr>
          <w:rFonts w:ascii="標楷體" w:eastAsia="標楷體" w:hAnsi="標楷體"/>
          <w:szCs w:val="24"/>
        </w:rPr>
        <w:t>’</w:t>
      </w:r>
      <w:proofErr w:type="gramEnd"/>
      <w:r w:rsidRPr="00D827A8">
        <w:rPr>
          <w:rFonts w:ascii="標楷體" w:eastAsia="標楷體" w:hAnsi="標楷體" w:hint="eastAsia"/>
          <w:szCs w:val="24"/>
        </w:rPr>
        <w:t>s My Choice」在</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國際</w:t>
      </w:r>
      <w:proofErr w:type="gramStart"/>
      <w:r w:rsidRPr="00D827A8">
        <w:rPr>
          <w:rFonts w:ascii="標楷體" w:eastAsia="標楷體" w:hAnsi="標楷體" w:hint="eastAsia"/>
          <w:szCs w:val="24"/>
        </w:rPr>
        <w:t>學生線上調查</w:t>
      </w:r>
      <w:proofErr w:type="gramEnd"/>
      <w:r w:rsidRPr="00D827A8">
        <w:rPr>
          <w:rFonts w:ascii="標楷體" w:eastAsia="標楷體" w:hAnsi="標楷體" w:hint="eastAsia"/>
          <w:szCs w:val="24"/>
        </w:rPr>
        <w:t>及SIT 社群媒體行銷等活動，運用SIT社群媒體宣傳，持續提昇SIT品牌曝光度。</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r w:rsidRPr="00D827A8">
        <w:rPr>
          <w:rFonts w:ascii="標楷體" w:eastAsia="標楷體" w:hAnsi="標楷體" w:hint="eastAsia"/>
          <w:szCs w:val="24"/>
        </w:rPr>
        <w:t>海外整體宣傳：將以整體、統一的方式宣揚臺灣高等教育，除透過網站宣傳外，將持續積極組團參加APAIE、NAFSA與EAIE教育者年會及全美外語教學學會，進一步強化各大專校院國際經驗與提高我國高等教育能見度。</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r w:rsidRPr="00D827A8">
        <w:rPr>
          <w:rFonts w:ascii="標楷體" w:eastAsia="標楷體" w:hAnsi="標楷體" w:hint="eastAsia"/>
          <w:szCs w:val="24"/>
        </w:rPr>
        <w:t>雙邊高教交流：</w:t>
      </w:r>
      <w:proofErr w:type="gramStart"/>
      <w:r w:rsidRPr="00D827A8">
        <w:rPr>
          <w:rFonts w:ascii="標楷體" w:eastAsia="標楷體" w:hAnsi="標楷體" w:hint="eastAsia"/>
          <w:szCs w:val="24"/>
        </w:rPr>
        <w:t>105</w:t>
      </w:r>
      <w:proofErr w:type="gramEnd"/>
      <w:r w:rsidRPr="00D827A8">
        <w:rPr>
          <w:rFonts w:ascii="標楷體" w:eastAsia="標楷體" w:hAnsi="標楷體" w:hint="eastAsia"/>
          <w:szCs w:val="24"/>
        </w:rPr>
        <w:t>年度預計辦理臺灣日本大學校長論壇及臺灣馬里蘭高等教育會議，持續強化我國與他國或特定地區之雙邊聯繫，盼能開拓國際教育市場、促進雙聯學制及學術合作等相關計畫。</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r w:rsidRPr="00D827A8">
        <w:rPr>
          <w:rFonts w:ascii="標楷體" w:eastAsia="標楷體" w:hAnsi="標楷體" w:hint="eastAsia"/>
          <w:szCs w:val="24"/>
        </w:rPr>
        <w:t>國內交流計畫：持續就國內大專校院推動國際化、招收外國學生等議題，舉辦國際事務主管及人員交流會議，提供經驗分享平</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，並促成校際策略聯盟。</w:t>
      </w:r>
      <w:proofErr w:type="gramStart"/>
      <w:r w:rsidRPr="00D827A8">
        <w:rPr>
          <w:rFonts w:ascii="標楷體" w:eastAsia="標楷體" w:hAnsi="標楷體" w:hint="eastAsia"/>
          <w:szCs w:val="24"/>
        </w:rPr>
        <w:t>此外，</w:t>
      </w:r>
      <w:proofErr w:type="gramEnd"/>
      <w:r w:rsidRPr="00D827A8">
        <w:rPr>
          <w:rFonts w:ascii="標楷體" w:eastAsia="標楷體" w:hAnsi="標楷體" w:hint="eastAsia"/>
          <w:szCs w:val="24"/>
        </w:rPr>
        <w:t>亦協助本部定期召開智庫會議。</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r w:rsidRPr="00D827A8">
        <w:rPr>
          <w:rFonts w:ascii="標楷體" w:eastAsia="標楷體" w:hAnsi="標楷體" w:hint="eastAsia"/>
          <w:szCs w:val="24"/>
        </w:rPr>
        <w:t>臺灣教育中心：持續辦理臺灣教育中心研討會，整合各</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教中心活動，透過期中及期末績效評估機制，提升整體服務品質。</w:t>
      </w:r>
      <w:proofErr w:type="gramStart"/>
      <w:r w:rsidRPr="00D827A8">
        <w:rPr>
          <w:rFonts w:ascii="標楷體" w:eastAsia="標楷體" w:hAnsi="標楷體" w:hint="eastAsia"/>
          <w:szCs w:val="24"/>
        </w:rPr>
        <w:t>此外，</w:t>
      </w:r>
      <w:proofErr w:type="gramEnd"/>
      <w:r w:rsidRPr="00D827A8">
        <w:rPr>
          <w:rFonts w:ascii="標楷體" w:eastAsia="標楷體" w:hAnsi="標楷體" w:hint="eastAsia"/>
          <w:szCs w:val="24"/>
        </w:rPr>
        <w:t>亦使用統一識別形象，強化外</w:t>
      </w:r>
      <w:r w:rsidRPr="00D827A8">
        <w:rPr>
          <w:rFonts w:ascii="標楷體" w:eastAsia="標楷體" w:hAnsi="標楷體" w:hint="eastAsia"/>
          <w:szCs w:val="24"/>
        </w:rPr>
        <w:lastRenderedPageBreak/>
        <w:t>生對留學臺灣印象。以及協助各中心舉辦海外招生展、說明會及論壇。</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r w:rsidRPr="00D827A8">
        <w:rPr>
          <w:rFonts w:ascii="標楷體" w:eastAsia="標楷體" w:hAnsi="標楷體" w:hint="eastAsia"/>
          <w:szCs w:val="24"/>
        </w:rPr>
        <w:t>兩岸高教交流：持續辦理兩岸四地圓桌會議，將透過參與中國國際教育年會、中國高等教育學會引進外國智力分會及辦理兩岸國際事務主管研討會以增進兩岸教育政策之認識，並行銷臺灣高等教育優勢，以增加學術合作及對話機會。</w:t>
      </w:r>
    </w:p>
    <w:p w:rsidR="00D827A8" w:rsidRPr="00D827A8" w:rsidRDefault="00D827A8" w:rsidP="00B937BC">
      <w:pPr>
        <w:pStyle w:val="af5"/>
        <w:numPr>
          <w:ilvl w:val="2"/>
          <w:numId w:val="20"/>
        </w:numPr>
        <w:spacing w:before="120" w:after="120" w:line="400" w:lineRule="exact"/>
        <w:ind w:leftChars="0"/>
        <w:jc w:val="both"/>
        <w:rPr>
          <w:rFonts w:ascii="標楷體" w:eastAsia="標楷體" w:hAnsi="標楷體"/>
          <w:szCs w:val="24"/>
        </w:rPr>
      </w:pPr>
      <w:proofErr w:type="gramStart"/>
      <w:r w:rsidRPr="00D827A8">
        <w:rPr>
          <w:rFonts w:ascii="標楷體" w:eastAsia="標楷體" w:hAnsi="標楷體" w:hint="eastAsia"/>
          <w:szCs w:val="24"/>
        </w:rPr>
        <w:t>雙向蹲點計畫</w:t>
      </w:r>
      <w:proofErr w:type="gramEnd"/>
      <w:r w:rsidRPr="00D827A8">
        <w:rPr>
          <w:rFonts w:ascii="標楷體" w:eastAsia="標楷體" w:hAnsi="標楷體" w:hint="eastAsia"/>
          <w:szCs w:val="24"/>
        </w:rPr>
        <w:t>：</w:t>
      </w:r>
      <w:proofErr w:type="gramStart"/>
      <w:r w:rsidRPr="00D827A8">
        <w:rPr>
          <w:rFonts w:ascii="標楷體" w:eastAsia="標楷體" w:hAnsi="標楷體" w:hint="eastAsia"/>
          <w:szCs w:val="24"/>
        </w:rPr>
        <w:t>10</w:t>
      </w:r>
      <w:r w:rsidRPr="00D827A8">
        <w:rPr>
          <w:rFonts w:ascii="標楷體" w:eastAsia="標楷體" w:hAnsi="標楷體"/>
          <w:szCs w:val="24"/>
        </w:rPr>
        <w:t>5</w:t>
      </w:r>
      <w:proofErr w:type="gramEnd"/>
      <w:r w:rsidRPr="00D827A8">
        <w:rPr>
          <w:rFonts w:ascii="標楷體" w:eastAsia="標楷體" w:hAnsi="標楷體" w:hint="eastAsia"/>
          <w:szCs w:val="24"/>
        </w:rPr>
        <w:t>年度持續辦理優秀青年跨</w:t>
      </w:r>
      <w:proofErr w:type="gramStart"/>
      <w:r w:rsidRPr="00D827A8">
        <w:rPr>
          <w:rFonts w:ascii="標楷體" w:eastAsia="標楷體" w:hAnsi="標楷體" w:hint="eastAsia"/>
          <w:szCs w:val="24"/>
        </w:rPr>
        <w:t>境蹲點</w:t>
      </w:r>
      <w:proofErr w:type="gramEnd"/>
      <w:r w:rsidRPr="00D827A8">
        <w:rPr>
          <w:rFonts w:ascii="標楷體" w:eastAsia="標楷體" w:hAnsi="標楷體" w:hint="eastAsia"/>
          <w:szCs w:val="24"/>
        </w:rPr>
        <w:t>試辦計畫（TEEP，含外國青年來</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及國內青年赴海外雙向計畫）。期待藉由此TEEP試辦計畫，於外國青年來</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短期研究或實習時，增進渠等日後來</w:t>
      </w:r>
      <w:proofErr w:type="gramStart"/>
      <w:r w:rsidRPr="00D827A8">
        <w:rPr>
          <w:rFonts w:ascii="標楷體" w:eastAsia="標楷體" w:hAnsi="標楷體" w:hint="eastAsia"/>
          <w:szCs w:val="24"/>
        </w:rPr>
        <w:t>臺</w:t>
      </w:r>
      <w:proofErr w:type="gramEnd"/>
      <w:r w:rsidRPr="00D827A8">
        <w:rPr>
          <w:rFonts w:ascii="標楷體" w:eastAsia="標楷體" w:hAnsi="標楷體" w:hint="eastAsia"/>
          <w:szCs w:val="24"/>
        </w:rPr>
        <w:t>攻讀學位之意願；</w:t>
      </w:r>
      <w:proofErr w:type="gramStart"/>
      <w:r w:rsidRPr="00D827A8">
        <w:rPr>
          <w:rFonts w:ascii="標楷體" w:eastAsia="標楷體" w:hAnsi="標楷體" w:hint="eastAsia"/>
          <w:szCs w:val="24"/>
        </w:rPr>
        <w:t>另藉由此</w:t>
      </w:r>
      <w:proofErr w:type="gramEnd"/>
      <w:r w:rsidRPr="00D827A8">
        <w:rPr>
          <w:rFonts w:ascii="標楷體" w:eastAsia="標楷體" w:hAnsi="標楷體" w:hint="eastAsia"/>
          <w:szCs w:val="24"/>
        </w:rPr>
        <w:t>TEEP試辦計畫選送國內優秀青年學子短期赴國外頂尖學術</w:t>
      </w:r>
      <w:proofErr w:type="gramStart"/>
      <w:r w:rsidRPr="00D827A8">
        <w:rPr>
          <w:rFonts w:ascii="標楷體" w:eastAsia="標楷體" w:hAnsi="標楷體" w:hint="eastAsia"/>
          <w:szCs w:val="24"/>
        </w:rPr>
        <w:t>機構蹲點</w:t>
      </w:r>
      <w:proofErr w:type="gramEnd"/>
      <w:r w:rsidRPr="00D827A8">
        <w:rPr>
          <w:rFonts w:ascii="標楷體" w:eastAsia="標楷體" w:hAnsi="標楷體" w:hint="eastAsia"/>
          <w:szCs w:val="24"/>
        </w:rPr>
        <w:t>，強化渠等日後出國深造之動機及使命感。</w:t>
      </w:r>
    </w:p>
    <w:p w:rsidR="00E40021" w:rsidRDefault="0070775B" w:rsidP="00B937BC">
      <w:pPr>
        <w:pStyle w:val="af5"/>
        <w:numPr>
          <w:ilvl w:val="1"/>
          <w:numId w:val="20"/>
        </w:numPr>
        <w:spacing w:before="240" w:after="240" w:line="400" w:lineRule="exact"/>
        <w:ind w:leftChars="0"/>
        <w:jc w:val="both"/>
        <w:rPr>
          <w:rFonts w:eastAsia="標楷體"/>
          <w:b/>
          <w:szCs w:val="24"/>
        </w:rPr>
      </w:pPr>
      <w:r w:rsidRPr="0070775B">
        <w:rPr>
          <w:rFonts w:eastAsia="標楷體" w:hint="eastAsia"/>
          <w:b/>
          <w:szCs w:val="24"/>
        </w:rPr>
        <w:t>財團法人中華幼兒教育發展基金會</w:t>
      </w:r>
    </w:p>
    <w:p w:rsidR="0070775B" w:rsidRPr="00E40021" w:rsidRDefault="00E40021" w:rsidP="00E40021">
      <w:pPr>
        <w:pStyle w:val="af5"/>
        <w:spacing w:before="240" w:after="240" w:line="400" w:lineRule="exact"/>
        <w:ind w:leftChars="0" w:left="1474"/>
        <w:jc w:val="both"/>
        <w:rPr>
          <w:rFonts w:eastAsia="標楷體"/>
          <w:b/>
          <w:szCs w:val="24"/>
        </w:rPr>
      </w:pPr>
      <w:r w:rsidRPr="00E40021">
        <w:rPr>
          <w:rFonts w:ascii="標楷體" w:eastAsia="標楷體" w:hAnsi="標楷體" w:hint="eastAsia"/>
          <w:szCs w:val="24"/>
        </w:rPr>
        <w:t>以提出之年度目標，進行該年度之工作計畫</w:t>
      </w:r>
      <w:r>
        <w:rPr>
          <w:rFonts w:ascii="標楷體" w:eastAsia="標楷體" w:hAnsi="標楷體" w:hint="eastAsia"/>
          <w:szCs w:val="24"/>
        </w:rPr>
        <w:t>；</w:t>
      </w:r>
      <w:r w:rsidRPr="00E40021">
        <w:rPr>
          <w:rFonts w:ascii="標楷體" w:eastAsia="標楷體" w:hAnsi="標楷體" w:hint="eastAsia"/>
          <w:szCs w:val="24"/>
        </w:rPr>
        <w:t>並於每年召開2次之董事會會議中，報告年度工作計畫之內容與進度，確實依年度目標進行年度工作計畫。</w:t>
      </w:r>
    </w:p>
    <w:p w:rsidR="0087603C" w:rsidRDefault="00486039" w:rsidP="00B937BC">
      <w:pPr>
        <w:pStyle w:val="af5"/>
        <w:numPr>
          <w:ilvl w:val="1"/>
          <w:numId w:val="20"/>
        </w:numPr>
        <w:spacing w:before="240" w:after="240" w:line="400" w:lineRule="exact"/>
        <w:ind w:leftChars="0"/>
        <w:rPr>
          <w:rFonts w:eastAsia="標楷體"/>
          <w:b/>
          <w:szCs w:val="24"/>
        </w:rPr>
      </w:pPr>
      <w:r w:rsidRPr="00486039">
        <w:rPr>
          <w:rFonts w:eastAsia="標楷體" w:hint="eastAsia"/>
          <w:b/>
          <w:szCs w:val="24"/>
        </w:rPr>
        <w:t>財團法人社教文化基金會</w:t>
      </w:r>
    </w:p>
    <w:p w:rsidR="00D827A8" w:rsidRPr="0087603C" w:rsidRDefault="0087603C" w:rsidP="0087603C">
      <w:pPr>
        <w:pStyle w:val="af5"/>
        <w:spacing w:before="240" w:after="240" w:line="400" w:lineRule="exact"/>
        <w:ind w:leftChars="0" w:left="1474"/>
        <w:rPr>
          <w:rFonts w:eastAsia="標楷體"/>
          <w:szCs w:val="24"/>
        </w:rPr>
      </w:pPr>
      <w:r w:rsidRPr="0087603C">
        <w:rPr>
          <w:rFonts w:eastAsia="標楷體" w:hint="eastAsia"/>
          <w:szCs w:val="24"/>
        </w:rPr>
        <w:t>該會設立以加強推展社會教育與充實文化建設，提升國民文化水準與生活品質為宗旨。</w:t>
      </w:r>
      <w:r w:rsidRPr="0087603C">
        <w:rPr>
          <w:rFonts w:eastAsia="標楷體"/>
          <w:szCs w:val="24"/>
        </w:rPr>
        <w:t>105</w:t>
      </w:r>
      <w:r w:rsidRPr="0087603C">
        <w:rPr>
          <w:rFonts w:eastAsia="標楷體" w:hint="eastAsia"/>
          <w:szCs w:val="24"/>
        </w:rPr>
        <w:t>年辦理</w:t>
      </w:r>
      <w:r w:rsidRPr="0087603C">
        <w:rPr>
          <w:rFonts w:eastAsia="標楷體"/>
          <w:szCs w:val="24"/>
        </w:rPr>
        <w:t>2016</w:t>
      </w:r>
      <w:r w:rsidRPr="0087603C">
        <w:rPr>
          <w:rFonts w:eastAsia="標楷體" w:hint="eastAsia"/>
          <w:szCs w:val="24"/>
        </w:rPr>
        <w:t>社教文化推展系列活動「</w:t>
      </w:r>
      <w:proofErr w:type="gramStart"/>
      <w:r w:rsidRPr="0087603C">
        <w:rPr>
          <w:rFonts w:eastAsia="標楷體" w:hint="eastAsia"/>
          <w:szCs w:val="24"/>
        </w:rPr>
        <w:t>社教零距離</w:t>
      </w:r>
      <w:proofErr w:type="gramEnd"/>
      <w:r w:rsidRPr="0087603C">
        <w:rPr>
          <w:rFonts w:eastAsia="標楷體"/>
          <w:szCs w:val="24"/>
        </w:rPr>
        <w:t>-</w:t>
      </w:r>
      <w:r w:rsidRPr="0087603C">
        <w:rPr>
          <w:rFonts w:eastAsia="標楷體" w:hint="eastAsia"/>
          <w:szCs w:val="24"/>
        </w:rPr>
        <w:t>街坊</w:t>
      </w:r>
      <w:proofErr w:type="gramStart"/>
      <w:r w:rsidRPr="0087603C">
        <w:rPr>
          <w:rFonts w:eastAsia="標楷體" w:hint="eastAsia"/>
          <w:szCs w:val="24"/>
        </w:rPr>
        <w:t>悅讀趣</w:t>
      </w:r>
      <w:proofErr w:type="gramEnd"/>
      <w:r w:rsidRPr="0087603C">
        <w:rPr>
          <w:rFonts w:eastAsia="標楷體" w:hint="eastAsia"/>
          <w:szCs w:val="24"/>
        </w:rPr>
        <w:t>」、</w:t>
      </w:r>
      <w:proofErr w:type="gramStart"/>
      <w:r w:rsidRPr="0087603C">
        <w:rPr>
          <w:rFonts w:eastAsia="標楷體" w:hint="eastAsia"/>
          <w:szCs w:val="24"/>
        </w:rPr>
        <w:t>、</w:t>
      </w:r>
      <w:proofErr w:type="gramEnd"/>
      <w:r w:rsidRPr="0087603C">
        <w:rPr>
          <w:rFonts w:eastAsia="標楷體"/>
          <w:szCs w:val="24"/>
        </w:rPr>
        <w:t>105</w:t>
      </w:r>
      <w:r w:rsidRPr="0087603C">
        <w:rPr>
          <w:rFonts w:eastAsia="標楷體" w:hint="eastAsia"/>
          <w:szCs w:val="24"/>
        </w:rPr>
        <w:t>人文社會生活體驗夏令營、</w:t>
      </w:r>
      <w:r w:rsidRPr="0087603C">
        <w:rPr>
          <w:rFonts w:eastAsia="標楷體"/>
          <w:szCs w:val="24"/>
        </w:rPr>
        <w:t>105</w:t>
      </w:r>
      <w:r w:rsidRPr="0087603C">
        <w:rPr>
          <w:rFonts w:eastAsia="標楷體" w:hint="eastAsia"/>
          <w:szCs w:val="24"/>
        </w:rPr>
        <w:t>高齡識字教學種籽教師培訓計畫、</w:t>
      </w:r>
      <w:r w:rsidRPr="0087603C">
        <w:rPr>
          <w:rFonts w:eastAsia="標楷體"/>
          <w:szCs w:val="24"/>
        </w:rPr>
        <w:t>2016</w:t>
      </w:r>
      <w:r w:rsidRPr="0087603C">
        <w:rPr>
          <w:rFonts w:eastAsia="標楷體" w:hint="eastAsia"/>
          <w:szCs w:val="24"/>
        </w:rPr>
        <w:t>弱勢團體環境教育學習、雲嘉南地區跨領域科際整合師資培育與學生素養提升計畫、</w:t>
      </w:r>
      <w:r w:rsidRPr="0087603C">
        <w:rPr>
          <w:rFonts w:eastAsia="標楷體"/>
          <w:szCs w:val="24"/>
        </w:rPr>
        <w:t>2016</w:t>
      </w:r>
      <w:r w:rsidRPr="0087603C">
        <w:rPr>
          <w:rFonts w:eastAsia="標楷體" w:hint="eastAsia"/>
          <w:szCs w:val="24"/>
        </w:rPr>
        <w:t>年開發特殊幼兒多元智能之師資培育國際學術研討會、第六屆海峽兩岸教師</w:t>
      </w:r>
      <w:proofErr w:type="gramStart"/>
      <w:r w:rsidRPr="0087603C">
        <w:rPr>
          <w:rFonts w:eastAsia="標楷體" w:hint="eastAsia"/>
          <w:szCs w:val="24"/>
        </w:rPr>
        <w:t>教育高端論壇</w:t>
      </w:r>
      <w:proofErr w:type="gramEnd"/>
      <w:r w:rsidRPr="0087603C">
        <w:rPr>
          <w:rFonts w:eastAsia="標楷體" w:hint="eastAsia"/>
          <w:szCs w:val="24"/>
        </w:rPr>
        <w:t>暨</w:t>
      </w:r>
      <w:proofErr w:type="gramStart"/>
      <w:r w:rsidRPr="0087603C">
        <w:rPr>
          <w:rFonts w:eastAsia="標楷體" w:hint="eastAsia"/>
          <w:szCs w:val="24"/>
        </w:rPr>
        <w:t>第三屆新教育</w:t>
      </w:r>
      <w:proofErr w:type="gramEnd"/>
      <w:r w:rsidRPr="0087603C">
        <w:rPr>
          <w:rFonts w:eastAsia="標楷體" w:hint="eastAsia"/>
          <w:szCs w:val="24"/>
        </w:rPr>
        <w:t>與新教師學術研討會、蝴蝶生態探索館</w:t>
      </w:r>
      <w:r w:rsidRPr="0087603C">
        <w:rPr>
          <w:rFonts w:eastAsia="標楷體"/>
          <w:szCs w:val="24"/>
        </w:rPr>
        <w:t>-</w:t>
      </w:r>
      <w:r w:rsidRPr="0087603C">
        <w:rPr>
          <w:rFonts w:eastAsia="標楷體" w:hint="eastAsia"/>
          <w:szCs w:val="24"/>
        </w:rPr>
        <w:t>社會教育推廣活動及大</w:t>
      </w:r>
      <w:proofErr w:type="gramStart"/>
      <w:r w:rsidRPr="0087603C">
        <w:rPr>
          <w:rFonts w:eastAsia="標楷體" w:hint="eastAsia"/>
          <w:szCs w:val="24"/>
        </w:rPr>
        <w:t>一</w:t>
      </w:r>
      <w:proofErr w:type="gramEnd"/>
      <w:r w:rsidRPr="0087603C">
        <w:rPr>
          <w:rFonts w:eastAsia="標楷體" w:hint="eastAsia"/>
          <w:szCs w:val="24"/>
        </w:rPr>
        <w:t>英文多元文化語境成果發表會等，受惠群眾高逹</w:t>
      </w:r>
      <w:r w:rsidRPr="0087603C">
        <w:rPr>
          <w:rFonts w:eastAsia="標楷體"/>
          <w:szCs w:val="24"/>
        </w:rPr>
        <w:t>1,158</w:t>
      </w:r>
      <w:r w:rsidRPr="0087603C">
        <w:rPr>
          <w:rFonts w:eastAsia="標楷體" w:hint="eastAsia"/>
          <w:szCs w:val="24"/>
        </w:rPr>
        <w:t>人。該會透過與績優民間團體、社教機構及各級學校辦理各項社教文化活動，嘉惠各層民眾、擴大活動效益，符應社會期許並落實設立宗旨。其董事及</w:t>
      </w:r>
      <w:proofErr w:type="gramStart"/>
      <w:r w:rsidRPr="0087603C">
        <w:rPr>
          <w:rFonts w:eastAsia="標楷體" w:hint="eastAsia"/>
          <w:szCs w:val="24"/>
        </w:rPr>
        <w:t>監察人均為無</w:t>
      </w:r>
      <w:proofErr w:type="gramEnd"/>
      <w:r w:rsidRPr="0087603C">
        <w:rPr>
          <w:rFonts w:eastAsia="標楷體" w:hint="eastAsia"/>
          <w:szCs w:val="24"/>
        </w:rPr>
        <w:t>給職，由教育行政學者專家或熱心社教文化工作之社會人士擔任。該會以基金孳息執行業務及行政支出，並定期召開監察人會議，發揮監察財務收支的功能，每年至少召開</w:t>
      </w:r>
      <w:r w:rsidRPr="0087603C">
        <w:rPr>
          <w:rFonts w:eastAsia="標楷體" w:hint="eastAsia"/>
          <w:szCs w:val="24"/>
        </w:rPr>
        <w:t>2</w:t>
      </w:r>
      <w:r w:rsidRPr="0087603C">
        <w:rPr>
          <w:rFonts w:eastAsia="標楷體" w:hint="eastAsia"/>
          <w:szCs w:val="24"/>
        </w:rPr>
        <w:t>次董事會審定年度收支預算及決算，並推行及制定業務計畫，有效發揮董事會職能，達成年度目標。</w:t>
      </w:r>
    </w:p>
    <w:p w:rsidR="00947E60" w:rsidRPr="008B6ABD" w:rsidRDefault="0087603C" w:rsidP="00B937BC">
      <w:pPr>
        <w:pStyle w:val="af5"/>
        <w:numPr>
          <w:ilvl w:val="1"/>
          <w:numId w:val="20"/>
        </w:numPr>
        <w:spacing w:before="240" w:after="240" w:line="400" w:lineRule="exact"/>
        <w:ind w:leftChars="0"/>
        <w:rPr>
          <w:rFonts w:eastAsia="標楷體"/>
          <w:b/>
          <w:szCs w:val="24"/>
        </w:rPr>
      </w:pPr>
      <w:r w:rsidRPr="008B6ABD">
        <w:rPr>
          <w:rFonts w:eastAsia="標楷體" w:hint="eastAsia"/>
          <w:b/>
          <w:szCs w:val="24"/>
        </w:rPr>
        <w:t>財團法人臺灣省童軍文教基金會</w:t>
      </w:r>
    </w:p>
    <w:p w:rsidR="00C63FFA" w:rsidRPr="00947E60" w:rsidRDefault="00947E60" w:rsidP="00947E60">
      <w:pPr>
        <w:pStyle w:val="af5"/>
        <w:spacing w:before="240" w:after="240" w:line="400" w:lineRule="exact"/>
        <w:ind w:leftChars="0" w:left="1474"/>
        <w:rPr>
          <w:rFonts w:eastAsia="標楷體"/>
          <w:szCs w:val="24"/>
        </w:rPr>
      </w:pPr>
      <w:r w:rsidRPr="00947E60">
        <w:rPr>
          <w:rFonts w:eastAsia="標楷體" w:hint="eastAsia"/>
          <w:szCs w:val="24"/>
        </w:rPr>
        <w:t>該會係為</w:t>
      </w:r>
      <w:proofErr w:type="gramStart"/>
      <w:r w:rsidRPr="00947E60">
        <w:rPr>
          <w:rFonts w:eastAsia="標楷體" w:hint="eastAsia"/>
          <w:szCs w:val="24"/>
        </w:rPr>
        <w:t>推展童軍</w:t>
      </w:r>
      <w:proofErr w:type="gramEnd"/>
      <w:r w:rsidRPr="00947E60">
        <w:rPr>
          <w:rFonts w:eastAsia="標楷體" w:hint="eastAsia"/>
          <w:szCs w:val="24"/>
        </w:rPr>
        <w:t>運動及辦理各類童軍教育與訓練活動及事業為宗旨，以協助各縣市辦理三五童軍節慶祝活動、輔導各縣市童軍會服務員參加各級童</w:t>
      </w:r>
      <w:proofErr w:type="gramStart"/>
      <w:r w:rsidRPr="00947E60">
        <w:rPr>
          <w:rFonts w:eastAsia="標楷體" w:hint="eastAsia"/>
          <w:szCs w:val="24"/>
        </w:rPr>
        <w:t>軍木章</w:t>
      </w:r>
      <w:proofErr w:type="gramEnd"/>
      <w:r w:rsidRPr="00947E60">
        <w:rPr>
          <w:rFonts w:eastAsia="標楷體" w:hint="eastAsia"/>
          <w:szCs w:val="24"/>
        </w:rPr>
        <w:t>訓練、童軍教育童</w:t>
      </w:r>
      <w:proofErr w:type="gramStart"/>
      <w:r w:rsidRPr="00947E60">
        <w:rPr>
          <w:rFonts w:eastAsia="標楷體" w:hint="eastAsia"/>
          <w:szCs w:val="24"/>
        </w:rPr>
        <w:t>軍團長團行政</w:t>
      </w:r>
      <w:proofErr w:type="gramEnd"/>
      <w:r w:rsidRPr="00947E60">
        <w:rPr>
          <w:rFonts w:eastAsia="標楷體" w:hint="eastAsia"/>
          <w:szCs w:val="24"/>
        </w:rPr>
        <w:t>研習營、辦理</w:t>
      </w:r>
      <w:proofErr w:type="gramStart"/>
      <w:r w:rsidRPr="00947E60">
        <w:rPr>
          <w:rFonts w:eastAsia="標楷體" w:hint="eastAsia"/>
          <w:szCs w:val="24"/>
        </w:rPr>
        <w:t>童軍暨青少年</w:t>
      </w:r>
      <w:proofErr w:type="gramEnd"/>
      <w:r w:rsidRPr="00947E60">
        <w:rPr>
          <w:rFonts w:eastAsia="標楷體" w:hint="eastAsia"/>
          <w:szCs w:val="24"/>
        </w:rPr>
        <w:t>夏令營</w:t>
      </w:r>
      <w:r w:rsidRPr="00947E60">
        <w:rPr>
          <w:rFonts w:eastAsia="標楷體"/>
          <w:szCs w:val="24"/>
        </w:rPr>
        <w:t>-</w:t>
      </w:r>
      <w:r w:rsidRPr="00947E60">
        <w:rPr>
          <w:rFonts w:eastAsia="標楷體" w:hint="eastAsia"/>
          <w:szCs w:val="24"/>
        </w:rPr>
        <w:t>人文社會夏</w:t>
      </w:r>
      <w:r w:rsidRPr="00947E60">
        <w:rPr>
          <w:rFonts w:eastAsia="標楷體" w:hint="eastAsia"/>
          <w:szCs w:val="24"/>
        </w:rPr>
        <w:lastRenderedPageBreak/>
        <w:t>令營、臺灣區行義童軍探索考驗營、全國童軍專業人員研習、協辦童軍教育團行政研習營、協助召開各縣市童軍會總幹事會議。並定期召開董事會，董事、監察人、顧問等及各項</w:t>
      </w:r>
      <w:proofErr w:type="gramStart"/>
      <w:r w:rsidRPr="00947E60">
        <w:rPr>
          <w:rFonts w:eastAsia="標楷體" w:hint="eastAsia"/>
          <w:szCs w:val="24"/>
        </w:rPr>
        <w:t>職務均為無</w:t>
      </w:r>
      <w:proofErr w:type="gramEnd"/>
      <w:r w:rsidRPr="00947E60">
        <w:rPr>
          <w:rFonts w:eastAsia="標楷體" w:hint="eastAsia"/>
          <w:szCs w:val="24"/>
        </w:rPr>
        <w:t>給職，協助各縣市辦理</w:t>
      </w:r>
      <w:proofErr w:type="gramStart"/>
      <w:r w:rsidRPr="00947E60">
        <w:rPr>
          <w:rFonts w:eastAsia="標楷體" w:hint="eastAsia"/>
          <w:szCs w:val="24"/>
        </w:rPr>
        <w:t>多項童軍</w:t>
      </w:r>
      <w:proofErr w:type="gramEnd"/>
      <w:r w:rsidRPr="00947E60">
        <w:rPr>
          <w:rFonts w:eastAsia="標楷體" w:hint="eastAsia"/>
          <w:szCs w:val="24"/>
        </w:rPr>
        <w:t>教育活動，提高行政效率，發揮董事會職能，達到年度目標。</w:t>
      </w:r>
    </w:p>
    <w:p w:rsidR="000656EA" w:rsidRPr="000656EA" w:rsidRDefault="000656EA" w:rsidP="00B937BC">
      <w:pPr>
        <w:pStyle w:val="af5"/>
        <w:numPr>
          <w:ilvl w:val="1"/>
          <w:numId w:val="20"/>
        </w:numPr>
        <w:spacing w:before="120" w:after="120" w:line="320" w:lineRule="exact"/>
        <w:ind w:leftChars="0"/>
        <w:jc w:val="both"/>
        <w:rPr>
          <w:rFonts w:ascii="標楷體" w:eastAsia="標楷體" w:hAnsi="標楷體"/>
          <w:b/>
          <w:bCs/>
        </w:rPr>
      </w:pPr>
      <w:r w:rsidRPr="000656EA">
        <w:rPr>
          <w:rFonts w:ascii="標楷體" w:eastAsia="標楷體" w:hAnsi="標楷體" w:cs="標楷體" w:hint="eastAsia"/>
          <w:b/>
          <w:bCs/>
        </w:rPr>
        <w:t>財團法人台灣省中小學校教職員福利文教基金會</w:t>
      </w:r>
    </w:p>
    <w:p w:rsidR="000656EA" w:rsidRPr="000656EA" w:rsidRDefault="000656EA" w:rsidP="000656EA">
      <w:pPr>
        <w:pStyle w:val="af5"/>
        <w:spacing w:before="240" w:after="240" w:line="400" w:lineRule="exact"/>
        <w:ind w:leftChars="0" w:left="1474"/>
        <w:jc w:val="both"/>
        <w:rPr>
          <w:rFonts w:ascii="標楷體" w:eastAsia="標楷體" w:hAnsi="標楷體"/>
          <w:b/>
          <w:bCs/>
        </w:rPr>
      </w:pPr>
      <w:r w:rsidRPr="000656EA">
        <w:rPr>
          <w:rFonts w:ascii="標楷體" w:eastAsia="標楷體" w:hAnsi="標楷體" w:cs="標楷體" w:hint="eastAsia"/>
        </w:rPr>
        <w:t>該會設立之宗旨為促進教育文化之發展，增進臺灣省公私立中小學校教職員之知能與福利，並非以盈餘為目的，</w:t>
      </w:r>
      <w:proofErr w:type="gramStart"/>
      <w:r w:rsidRPr="000656EA">
        <w:rPr>
          <w:rFonts w:ascii="標楷體" w:eastAsia="標楷體" w:hAnsi="標楷體" w:cs="標楷體" w:hint="eastAsia"/>
        </w:rPr>
        <w:t>爰</w:t>
      </w:r>
      <w:proofErr w:type="gramEnd"/>
      <w:r w:rsidRPr="000656EA">
        <w:rPr>
          <w:rFonts w:ascii="標楷體" w:eastAsia="標楷體" w:hAnsi="標楷體" w:cs="標楷體" w:hint="eastAsia"/>
        </w:rPr>
        <w:t>監管單位於列席該會董事會及辦理績效評估時，百分之八十在檢視該會辦理中小學校教職員相關活動之績效，另百分之二十則在檢視是否定期召開董監事會議以促進董事會職能。</w:t>
      </w:r>
    </w:p>
    <w:p w:rsidR="009F59D4" w:rsidRPr="009F59D4" w:rsidRDefault="009F59D4" w:rsidP="00B937BC">
      <w:pPr>
        <w:pStyle w:val="af5"/>
        <w:numPr>
          <w:ilvl w:val="1"/>
          <w:numId w:val="20"/>
        </w:numPr>
        <w:spacing w:before="240" w:after="240" w:line="400" w:lineRule="exact"/>
        <w:ind w:leftChars="0"/>
        <w:jc w:val="both"/>
        <w:rPr>
          <w:rFonts w:eastAsia="標楷體"/>
          <w:b/>
          <w:szCs w:val="24"/>
        </w:rPr>
      </w:pPr>
      <w:r w:rsidRPr="009F59D4">
        <w:rPr>
          <w:rFonts w:eastAsia="標楷體" w:hint="eastAsia"/>
          <w:b/>
          <w:szCs w:val="24"/>
        </w:rPr>
        <w:t>財團法人教育部接受捐助獎學基金會</w:t>
      </w:r>
    </w:p>
    <w:p w:rsidR="00947E60" w:rsidRDefault="009F59D4" w:rsidP="009F59D4">
      <w:pPr>
        <w:pStyle w:val="af5"/>
        <w:spacing w:before="240" w:after="240" w:line="400" w:lineRule="exact"/>
        <w:ind w:leftChars="0" w:left="1474"/>
        <w:jc w:val="both"/>
        <w:rPr>
          <w:rFonts w:eastAsia="標楷體"/>
          <w:szCs w:val="24"/>
        </w:rPr>
      </w:pPr>
      <w:r w:rsidRPr="009F59D4">
        <w:rPr>
          <w:rFonts w:eastAsia="標楷體" w:hint="eastAsia"/>
          <w:szCs w:val="24"/>
        </w:rPr>
        <w:t>該會明定「受理捐贈及發放獎學金作業規定」，辦理</w:t>
      </w:r>
      <w:proofErr w:type="gramStart"/>
      <w:r w:rsidRPr="009F59D4">
        <w:rPr>
          <w:rFonts w:eastAsia="標楷體" w:hint="eastAsia"/>
          <w:szCs w:val="24"/>
        </w:rPr>
        <w:t>獎學金受捐及</w:t>
      </w:r>
      <w:proofErr w:type="gramEnd"/>
      <w:r w:rsidRPr="009F59D4">
        <w:rPr>
          <w:rFonts w:eastAsia="標楷體" w:hint="eastAsia"/>
          <w:szCs w:val="24"/>
        </w:rPr>
        <w:t>發放業務，接受國內外工商業界、公私立機關（構）、團體或個人捐贈，除開立捐款收據外，又依「捐資教育事業獎勵辦法」請本部獎掖捐贈人。該會獎掖對象為國內高級中等以上學校學生，如捐贈人另有指定對象，亦配合辦理。另依捐贈人意願以一次、多次或保留本金僅發放利息等方式發放獎學金，以及設立清寒、單親、身心障礙等條件，以一學年為週期，透過學校推薦遴選，經董事會審核後頒發獎學金和獎狀，並請學生致信函感謝捐款人。</w:t>
      </w:r>
    </w:p>
    <w:p w:rsidR="00E9374D" w:rsidRPr="003F0AB1" w:rsidRDefault="00E9374D" w:rsidP="00B937BC">
      <w:pPr>
        <w:pStyle w:val="af5"/>
        <w:numPr>
          <w:ilvl w:val="1"/>
          <w:numId w:val="20"/>
        </w:numPr>
        <w:spacing w:before="240" w:after="240" w:line="400" w:lineRule="exact"/>
        <w:ind w:leftChars="0"/>
        <w:rPr>
          <w:rFonts w:ascii="標楷體" w:eastAsia="標楷體" w:hAnsi="標楷體"/>
          <w:b/>
          <w:bCs/>
          <w:strike/>
          <w:szCs w:val="24"/>
          <w:u w:val="single"/>
        </w:rPr>
      </w:pPr>
      <w:r w:rsidRPr="003F0AB1">
        <w:rPr>
          <w:rFonts w:ascii="標楷體" w:eastAsia="標楷體" w:hAnsi="標楷體" w:hint="eastAsia"/>
          <w:b/>
          <w:szCs w:val="24"/>
        </w:rPr>
        <w:t>財團法人中華民國私立學校教職員退休撫</w:t>
      </w:r>
      <w:proofErr w:type="gramStart"/>
      <w:r w:rsidRPr="003F0AB1">
        <w:rPr>
          <w:rFonts w:ascii="標楷體" w:eastAsia="標楷體" w:hAnsi="標楷體" w:hint="eastAsia"/>
          <w:b/>
          <w:szCs w:val="24"/>
        </w:rPr>
        <w:t>卹</w:t>
      </w:r>
      <w:proofErr w:type="gramEnd"/>
      <w:r w:rsidRPr="003F0AB1">
        <w:rPr>
          <w:rFonts w:ascii="標楷體" w:eastAsia="標楷體" w:hAnsi="標楷體" w:hint="eastAsia"/>
          <w:b/>
          <w:szCs w:val="24"/>
        </w:rPr>
        <w:t>離職資遣儲金管理委員會</w:t>
      </w:r>
    </w:p>
    <w:p w:rsidR="00E9374D" w:rsidRPr="003F0AB1"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本部為</w:t>
      </w:r>
      <w:r w:rsidRPr="003F0AB1">
        <w:rPr>
          <w:rFonts w:ascii="標楷體" w:eastAsia="標楷體" w:hAnsi="標楷體" w:hint="eastAsia"/>
          <w:kern w:val="0"/>
        </w:rPr>
        <w:t>利學校法人及其所屬私立學校教職員退休撫</w:t>
      </w:r>
      <w:proofErr w:type="gramStart"/>
      <w:r w:rsidRPr="003F0AB1">
        <w:rPr>
          <w:rFonts w:ascii="標楷體" w:eastAsia="標楷體" w:hAnsi="標楷體"/>
          <w:kern w:val="0"/>
        </w:rPr>
        <w:t>卹</w:t>
      </w:r>
      <w:proofErr w:type="gramEnd"/>
      <w:r w:rsidRPr="003F0AB1">
        <w:rPr>
          <w:rFonts w:ascii="標楷體" w:eastAsia="標楷體" w:hAnsi="標楷體" w:hint="eastAsia"/>
          <w:kern w:val="0"/>
        </w:rPr>
        <w:t>離職資遣儲金監理會（以下簡稱監理會）</w:t>
      </w:r>
      <w:r w:rsidRPr="003F0AB1">
        <w:rPr>
          <w:rFonts w:ascii="標楷體" w:eastAsia="標楷體" w:hAnsi="標楷體"/>
          <w:kern w:val="0"/>
        </w:rPr>
        <w:t>，依學校法人及其所屬私</w:t>
      </w:r>
      <w:r w:rsidRPr="003F0AB1">
        <w:rPr>
          <w:rFonts w:ascii="標楷體" w:eastAsia="標楷體" w:hAnsi="標楷體" w:hint="eastAsia"/>
          <w:kern w:val="0"/>
        </w:rPr>
        <w:t>立學校教職員退休撫</w:t>
      </w:r>
      <w:proofErr w:type="gramStart"/>
      <w:r w:rsidRPr="003F0AB1">
        <w:rPr>
          <w:rFonts w:ascii="標楷體" w:eastAsia="標楷體" w:hAnsi="標楷體"/>
          <w:kern w:val="0"/>
        </w:rPr>
        <w:t>卹</w:t>
      </w:r>
      <w:proofErr w:type="gramEnd"/>
      <w:r w:rsidRPr="003F0AB1">
        <w:rPr>
          <w:rFonts w:ascii="標楷體" w:eastAsia="標楷體" w:hAnsi="標楷體" w:hint="eastAsia"/>
          <w:kern w:val="0"/>
        </w:rPr>
        <w:t>離職資遣儲金監理會設置辦法第二條規定，對財團法人中華民國私立學校教職員退休撫</w:t>
      </w:r>
      <w:proofErr w:type="gramStart"/>
      <w:r w:rsidRPr="003F0AB1">
        <w:rPr>
          <w:rFonts w:ascii="標楷體" w:eastAsia="標楷體" w:hAnsi="標楷體"/>
          <w:kern w:val="0"/>
        </w:rPr>
        <w:t>卹</w:t>
      </w:r>
      <w:proofErr w:type="gramEnd"/>
      <w:r w:rsidRPr="003F0AB1">
        <w:rPr>
          <w:rFonts w:ascii="標楷體" w:eastAsia="標楷體" w:hAnsi="標楷體" w:hint="eastAsia"/>
          <w:kern w:val="0"/>
        </w:rPr>
        <w:t>離職資遣儲金管理委員會（以下簡稱儲金管理會）執行私立學校教職員退休撫</w:t>
      </w:r>
      <w:proofErr w:type="gramStart"/>
      <w:r w:rsidRPr="003F0AB1">
        <w:rPr>
          <w:rFonts w:ascii="標楷體" w:eastAsia="標楷體" w:hAnsi="標楷體"/>
          <w:kern w:val="0"/>
        </w:rPr>
        <w:t>卹</w:t>
      </w:r>
      <w:proofErr w:type="gramEnd"/>
      <w:r w:rsidRPr="003F0AB1">
        <w:rPr>
          <w:rFonts w:ascii="標楷體" w:eastAsia="標楷體" w:hAnsi="標楷體" w:hint="eastAsia"/>
          <w:kern w:val="0"/>
        </w:rPr>
        <w:t>離職資遣儲金</w:t>
      </w:r>
      <w:r w:rsidRPr="003F0AB1">
        <w:rPr>
          <w:rFonts w:ascii="標楷體" w:eastAsia="標楷體" w:hAnsi="標楷體"/>
          <w:kern w:val="0"/>
        </w:rPr>
        <w:t>(以下簡稱退撫儲</w:t>
      </w:r>
      <w:r w:rsidRPr="003F0AB1">
        <w:rPr>
          <w:rFonts w:ascii="標楷體" w:eastAsia="標楷體" w:hAnsi="標楷體" w:hint="eastAsia"/>
          <w:kern w:val="0"/>
        </w:rPr>
        <w:t>金</w:t>
      </w:r>
      <w:r w:rsidRPr="003F0AB1">
        <w:rPr>
          <w:rFonts w:ascii="標楷體" w:eastAsia="標楷體" w:hAnsi="標楷體"/>
          <w:kern w:val="0"/>
        </w:rPr>
        <w:t>)業務之考核。</w:t>
      </w:r>
    </w:p>
    <w:p w:rsidR="00E9374D" w:rsidRPr="003F0AB1"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監理</w:t>
      </w:r>
      <w:r w:rsidRPr="003F0AB1">
        <w:rPr>
          <w:rFonts w:ascii="標楷體" w:eastAsia="標楷體" w:hAnsi="標楷體"/>
          <w:kern w:val="0"/>
        </w:rPr>
        <w:t>會透過績效考評作業，評核儲</w:t>
      </w:r>
      <w:r w:rsidRPr="003F0AB1">
        <w:rPr>
          <w:rFonts w:ascii="標楷體" w:eastAsia="標楷體" w:hAnsi="標楷體" w:hint="eastAsia"/>
          <w:kern w:val="0"/>
        </w:rPr>
        <w:t>金管理會績效並提升管理效能，落實儲金管理會年度計畫以發揮下列二項效能：</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財務效能：指儲</w:t>
      </w:r>
      <w:r w:rsidRPr="003F0AB1">
        <w:rPr>
          <w:rFonts w:ascii="標楷體" w:eastAsia="標楷體" w:hAnsi="標楷體" w:hint="eastAsia"/>
          <w:kern w:val="0"/>
        </w:rPr>
        <w:t>金管理會執行退撫儲金運用計畫及預算，具有增進收益或</w:t>
      </w:r>
      <w:proofErr w:type="gramStart"/>
      <w:r w:rsidRPr="003F0AB1">
        <w:rPr>
          <w:rFonts w:ascii="標楷體" w:eastAsia="標楷體" w:hAnsi="標楷體"/>
          <w:kern w:val="0"/>
        </w:rPr>
        <w:t>撙</w:t>
      </w:r>
      <w:proofErr w:type="gramEnd"/>
      <w:r w:rsidRPr="003F0AB1">
        <w:rPr>
          <w:rFonts w:ascii="標楷體" w:eastAsia="標楷體" w:hAnsi="標楷體"/>
          <w:kern w:val="0"/>
        </w:rPr>
        <w:t>節支出之重大效</w:t>
      </w:r>
      <w:r w:rsidRPr="003F0AB1">
        <w:rPr>
          <w:rFonts w:ascii="標楷體" w:eastAsia="標楷體" w:hAnsi="標楷體" w:hint="eastAsia"/>
          <w:kern w:val="0"/>
        </w:rPr>
        <w:t>益。</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行政效能：指儲金管理會落實年度業務計畫（工作計畫），提高行政效率，或創建革新性行政措施，具有重大管理績效。</w:t>
      </w:r>
    </w:p>
    <w:p w:rsidR="00E9374D" w:rsidRPr="003F0AB1"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lastRenderedPageBreak/>
        <w:t>退撫儲</w:t>
      </w:r>
      <w:r w:rsidRPr="003F0AB1">
        <w:rPr>
          <w:rFonts w:ascii="標楷體" w:eastAsia="標楷體" w:hAnsi="標楷體" w:hint="eastAsia"/>
          <w:kern w:val="0"/>
        </w:rPr>
        <w:t>金績效管理</w:t>
      </w:r>
      <w:proofErr w:type="gramStart"/>
      <w:r w:rsidRPr="003F0AB1">
        <w:rPr>
          <w:rFonts w:ascii="標楷體" w:eastAsia="標楷體" w:hAnsi="標楷體"/>
          <w:kern w:val="0"/>
        </w:rPr>
        <w:t>採</w:t>
      </w:r>
      <w:proofErr w:type="gramEnd"/>
      <w:r w:rsidRPr="003F0AB1">
        <w:rPr>
          <w:rFonts w:ascii="標楷體" w:eastAsia="標楷體" w:hAnsi="標楷體"/>
          <w:kern w:val="0"/>
        </w:rPr>
        <w:t>目標管</w:t>
      </w:r>
      <w:r w:rsidRPr="003F0AB1">
        <w:rPr>
          <w:rFonts w:ascii="標楷體" w:eastAsia="標楷體" w:hAnsi="標楷體" w:hint="eastAsia"/>
          <w:kern w:val="0"/>
        </w:rPr>
        <w:t>理方式，其績效目標分為標準績效目標及自訂績效目標二種：</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標準績效目標：由績效評核小組依財團法人中華民國私</w:t>
      </w:r>
      <w:r w:rsidRPr="003F0AB1">
        <w:rPr>
          <w:rFonts w:ascii="標楷體" w:eastAsia="標楷體" w:hAnsi="標楷體" w:hint="eastAsia"/>
          <w:kern w:val="0"/>
        </w:rPr>
        <w:t>立學校教職員退休撫</w:t>
      </w:r>
      <w:proofErr w:type="gramStart"/>
      <w:r w:rsidRPr="003F0AB1">
        <w:rPr>
          <w:rFonts w:ascii="標楷體" w:eastAsia="標楷體" w:hAnsi="標楷體"/>
          <w:kern w:val="0"/>
        </w:rPr>
        <w:t>卹</w:t>
      </w:r>
      <w:proofErr w:type="gramEnd"/>
      <w:r w:rsidRPr="003F0AB1">
        <w:rPr>
          <w:rFonts w:ascii="標楷體" w:eastAsia="標楷體" w:hAnsi="標楷體" w:hint="eastAsia"/>
          <w:kern w:val="0"/>
        </w:rPr>
        <w:t>離職資遣儲金管理委員會組織及管理辦法第三條規定之儲金管理會掌理事項及本部政策要求，設定績效目標，並</w:t>
      </w:r>
      <w:proofErr w:type="gramStart"/>
      <w:r w:rsidRPr="003F0AB1">
        <w:rPr>
          <w:rFonts w:ascii="標楷體" w:eastAsia="標楷體" w:hAnsi="標楷體"/>
          <w:kern w:val="0"/>
        </w:rPr>
        <w:t>研</w:t>
      </w:r>
      <w:proofErr w:type="gramEnd"/>
      <w:r w:rsidRPr="003F0AB1">
        <w:rPr>
          <w:rFonts w:ascii="標楷體" w:eastAsia="標楷體" w:hAnsi="標楷體"/>
          <w:kern w:val="0"/>
        </w:rPr>
        <w:t>訂績效衡</w:t>
      </w:r>
      <w:r w:rsidRPr="003F0AB1">
        <w:rPr>
          <w:rFonts w:ascii="標楷體" w:eastAsia="標楷體" w:hAnsi="標楷體" w:hint="eastAsia"/>
          <w:kern w:val="0"/>
        </w:rPr>
        <w:t>量指標，占績效目標百分之七十五。</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自訂績效目標：由儲</w:t>
      </w:r>
      <w:r w:rsidRPr="003F0AB1">
        <w:rPr>
          <w:rFonts w:ascii="標楷體" w:eastAsia="標楷體" w:hAnsi="標楷體" w:hint="eastAsia"/>
          <w:kern w:val="0"/>
        </w:rPr>
        <w:t>金管理會依其年度業務計畫（工作計畫），設定績效目標，並</w:t>
      </w:r>
      <w:proofErr w:type="gramStart"/>
      <w:r w:rsidRPr="003F0AB1">
        <w:rPr>
          <w:rFonts w:ascii="標楷體" w:eastAsia="標楷體" w:hAnsi="標楷體"/>
          <w:kern w:val="0"/>
        </w:rPr>
        <w:t>研</w:t>
      </w:r>
      <w:proofErr w:type="gramEnd"/>
      <w:r w:rsidRPr="003F0AB1">
        <w:rPr>
          <w:rFonts w:ascii="標楷體" w:eastAsia="標楷體" w:hAnsi="標楷體"/>
          <w:kern w:val="0"/>
        </w:rPr>
        <w:t>訂績效衡</w:t>
      </w:r>
      <w:r w:rsidRPr="003F0AB1">
        <w:rPr>
          <w:rFonts w:ascii="標楷體" w:eastAsia="標楷體" w:hAnsi="標楷體" w:hint="eastAsia"/>
          <w:kern w:val="0"/>
        </w:rPr>
        <w:t>量指標，占績效目標百分之二十五。</w:t>
      </w:r>
    </w:p>
    <w:p w:rsidR="00E9374D" w:rsidRPr="003F0AB1"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前點第一款所定績效評核小組，由</w:t>
      </w:r>
      <w:r w:rsidRPr="003F0AB1">
        <w:rPr>
          <w:rFonts w:ascii="標楷體" w:eastAsia="標楷體" w:hAnsi="標楷體" w:hint="eastAsia"/>
          <w:kern w:val="0"/>
        </w:rPr>
        <w:t>監理</w:t>
      </w:r>
      <w:r w:rsidRPr="003F0AB1">
        <w:rPr>
          <w:rFonts w:ascii="標楷體" w:eastAsia="標楷體" w:hAnsi="標楷體"/>
          <w:kern w:val="0"/>
        </w:rPr>
        <w:t>會委員互選五人至</w:t>
      </w:r>
      <w:r w:rsidRPr="003F0AB1">
        <w:rPr>
          <w:rFonts w:ascii="標楷體" w:eastAsia="標楷體" w:hAnsi="標楷體" w:hint="eastAsia"/>
          <w:kern w:val="0"/>
        </w:rPr>
        <w:t>九</w:t>
      </w:r>
      <w:r w:rsidRPr="003F0AB1">
        <w:rPr>
          <w:rFonts w:ascii="標楷體" w:eastAsia="標楷體" w:hAnsi="標楷體"/>
          <w:kern w:val="0"/>
        </w:rPr>
        <w:t>人組成，其職掌如下：</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設定標準績效目標，並</w:t>
      </w:r>
      <w:proofErr w:type="gramStart"/>
      <w:r w:rsidRPr="003F0AB1">
        <w:rPr>
          <w:rFonts w:ascii="標楷體" w:eastAsia="標楷體" w:hAnsi="標楷體"/>
          <w:kern w:val="0"/>
        </w:rPr>
        <w:t>研</w:t>
      </w:r>
      <w:proofErr w:type="gramEnd"/>
      <w:r w:rsidRPr="003F0AB1">
        <w:rPr>
          <w:rFonts w:ascii="標楷體" w:eastAsia="標楷體" w:hAnsi="標楷體"/>
          <w:kern w:val="0"/>
        </w:rPr>
        <w:t>訂績效衡</w:t>
      </w:r>
      <w:r w:rsidRPr="003F0AB1">
        <w:rPr>
          <w:rFonts w:ascii="標楷體" w:eastAsia="標楷體" w:hAnsi="標楷體" w:hint="eastAsia"/>
          <w:kern w:val="0"/>
        </w:rPr>
        <w:t>量指標。</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審核儲</w:t>
      </w:r>
      <w:r w:rsidRPr="003F0AB1">
        <w:rPr>
          <w:rFonts w:ascii="標楷體" w:eastAsia="標楷體" w:hAnsi="標楷體" w:hint="eastAsia"/>
          <w:kern w:val="0"/>
        </w:rPr>
        <w:t>金管理會所自訂績效目標及績效衡量指標。</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依儲</w:t>
      </w:r>
      <w:r w:rsidRPr="003F0AB1">
        <w:rPr>
          <w:rFonts w:ascii="標楷體" w:eastAsia="標楷體" w:hAnsi="標楷體" w:hint="eastAsia"/>
          <w:kern w:val="0"/>
        </w:rPr>
        <w:t>金管理會之年度績效評核自評報告及相關資料說明，</w:t>
      </w:r>
      <w:proofErr w:type="gramStart"/>
      <w:r w:rsidRPr="003F0AB1">
        <w:rPr>
          <w:rFonts w:ascii="標楷體" w:eastAsia="標楷體" w:hAnsi="標楷體"/>
          <w:kern w:val="0"/>
        </w:rPr>
        <w:t>複</w:t>
      </w:r>
      <w:proofErr w:type="gramEnd"/>
      <w:r w:rsidRPr="003F0AB1">
        <w:rPr>
          <w:rFonts w:ascii="標楷體" w:eastAsia="標楷體" w:hAnsi="標楷體"/>
          <w:kern w:val="0"/>
        </w:rPr>
        <w:t>評儲</w:t>
      </w:r>
      <w:r w:rsidRPr="003F0AB1">
        <w:rPr>
          <w:rFonts w:ascii="標楷體" w:eastAsia="標楷體" w:hAnsi="標楷體" w:hint="eastAsia"/>
          <w:kern w:val="0"/>
        </w:rPr>
        <w:t>金管理會年度績效。</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前項績效評核小組委員為無給職。</w:t>
      </w:r>
    </w:p>
    <w:p w:rsidR="00E9374D" w:rsidRPr="003F0AB1"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儲</w:t>
      </w:r>
      <w:r w:rsidRPr="003F0AB1">
        <w:rPr>
          <w:rFonts w:ascii="標楷體" w:eastAsia="標楷體" w:hAnsi="標楷體" w:hint="eastAsia"/>
          <w:kern w:val="0"/>
        </w:rPr>
        <w:t>金管理會績效評核之考評程序及辦理時程如下：</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目標設定：儲金管理會應於每年</w:t>
      </w:r>
      <w:r w:rsidRPr="003F0AB1">
        <w:rPr>
          <w:rFonts w:ascii="標楷體" w:eastAsia="標楷體" w:hAnsi="標楷體"/>
          <w:kern w:val="0"/>
        </w:rPr>
        <w:t>1</w:t>
      </w:r>
      <w:r w:rsidRPr="003F0AB1">
        <w:rPr>
          <w:rFonts w:ascii="標楷體" w:eastAsia="標楷體" w:hAnsi="標楷體" w:hint="eastAsia"/>
          <w:kern w:val="0"/>
        </w:rPr>
        <w:t>月31日前，依下列原則設定目標，並填具績效目標評分表：</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標準績效目標之設定，應依本要點規定，並定期檢討績效評估。</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自訂績效目標之設定，應以保障教職員退撫權益為目標，落實退撫儲金</w:t>
      </w:r>
      <w:r w:rsidRPr="003F0AB1">
        <w:rPr>
          <w:rFonts w:ascii="標楷體" w:eastAsia="標楷體" w:hAnsi="標楷體"/>
          <w:kern w:val="0"/>
        </w:rPr>
        <w:t xml:space="preserve"> </w:t>
      </w:r>
      <w:r w:rsidRPr="003F0AB1">
        <w:rPr>
          <w:rFonts w:ascii="標楷體" w:eastAsia="標楷體" w:hAnsi="標楷體" w:hint="eastAsia"/>
          <w:kern w:val="0"/>
        </w:rPr>
        <w:t>收支、管理、運用作業程序與退休、撫</w:t>
      </w:r>
      <w:proofErr w:type="gramStart"/>
      <w:r w:rsidRPr="003F0AB1">
        <w:rPr>
          <w:rFonts w:ascii="標楷體" w:eastAsia="標楷體" w:hAnsi="標楷體" w:hint="eastAsia"/>
          <w:kern w:val="0"/>
        </w:rPr>
        <w:t>卹</w:t>
      </w:r>
      <w:proofErr w:type="gramEnd"/>
      <w:r w:rsidRPr="003F0AB1">
        <w:rPr>
          <w:rFonts w:ascii="標楷體" w:eastAsia="標楷體" w:hAnsi="標楷體" w:hint="eastAsia"/>
          <w:kern w:val="0"/>
        </w:rPr>
        <w:t>、離職及資遣審定事宜，穩健提高退撫儲金之運用收益，追求最大之經濟利益及福祉。</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主管機關交辦之重要事項或儲金管理會內之重點業務，具有代表性，得依客觀方式加以具體評估者，應列入目標管理項目。</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執行進度應以每年9月30日完成為原則，因故須於10月後始得完成者，應敘明截至9月30日完成之目標值。</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目標核定：本部應於每年</w:t>
      </w:r>
      <w:r w:rsidRPr="003F0AB1">
        <w:rPr>
          <w:rFonts w:ascii="標楷體" w:eastAsia="標楷體" w:hAnsi="標楷體"/>
          <w:kern w:val="0"/>
        </w:rPr>
        <w:t>2</w:t>
      </w:r>
      <w:r w:rsidRPr="003F0AB1">
        <w:rPr>
          <w:rFonts w:ascii="標楷體" w:eastAsia="標楷體" w:hAnsi="標楷體" w:hint="eastAsia"/>
          <w:kern w:val="0"/>
        </w:rPr>
        <w:t>月28日前，依下列規定核定目標：</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lastRenderedPageBreak/>
        <w:t>標準績效部分，依本要點規定。</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自訂績效部分，由儲金管理會依年度業務計畫（工作計畫）、績效目標及績效衡量指標項目，先經儲金管理會董事長核准，並經監理會初審通過後，提績效評核小組審議，並簽陳本部部長核定後函知儲金管理會。</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目標變更：儲金管理會應於每年</w:t>
      </w:r>
      <w:r w:rsidRPr="003F0AB1">
        <w:rPr>
          <w:rFonts w:ascii="標楷體" w:eastAsia="標楷體" w:hAnsi="標楷體"/>
          <w:kern w:val="0"/>
        </w:rPr>
        <w:t>5</w:t>
      </w:r>
      <w:r w:rsidRPr="003F0AB1">
        <w:rPr>
          <w:rFonts w:ascii="標楷體" w:eastAsia="標楷體" w:hAnsi="標楷體" w:hint="eastAsia"/>
          <w:kern w:val="0"/>
        </w:rPr>
        <w:t>月31日前，依下列規定變更目標，並提出績效目標評分修正對照表：</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hint="eastAsia"/>
          <w:kern w:val="0"/>
        </w:rPr>
        <w:t>儲金管理會年度業務計畫（工作計畫）項目設定後，因立法院</w:t>
      </w:r>
      <w:r w:rsidRPr="003F0AB1">
        <w:rPr>
          <w:rFonts w:ascii="標楷體" w:eastAsia="標楷體" w:hAnsi="標楷體"/>
          <w:kern w:val="0"/>
        </w:rPr>
        <w:t>預算審查刪除該項計畫，於</w:t>
      </w:r>
      <w:proofErr w:type="gramStart"/>
      <w:r w:rsidRPr="003F0AB1">
        <w:rPr>
          <w:rFonts w:ascii="標楷體" w:eastAsia="標楷體" w:hAnsi="標楷體"/>
          <w:kern w:val="0"/>
        </w:rPr>
        <w:t>簽奉</w:t>
      </w:r>
      <w:r w:rsidRPr="003F0AB1">
        <w:rPr>
          <w:rFonts w:ascii="標楷體" w:eastAsia="標楷體" w:hAnsi="標楷體" w:hint="eastAsia"/>
          <w:kern w:val="0"/>
        </w:rPr>
        <w:t>監理</w:t>
      </w:r>
      <w:r w:rsidRPr="003F0AB1">
        <w:rPr>
          <w:rFonts w:ascii="標楷體" w:eastAsia="標楷體" w:hAnsi="標楷體"/>
          <w:kern w:val="0"/>
        </w:rPr>
        <w:t>會</w:t>
      </w:r>
      <w:proofErr w:type="gramEnd"/>
      <w:r w:rsidRPr="003F0AB1">
        <w:rPr>
          <w:rFonts w:ascii="標楷體" w:eastAsia="標楷體" w:hAnsi="標楷體"/>
          <w:kern w:val="0"/>
        </w:rPr>
        <w:t>主任委員同意後得以新興計畫取代。</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儲</w:t>
      </w:r>
      <w:r w:rsidRPr="003F0AB1">
        <w:rPr>
          <w:rFonts w:ascii="標楷體" w:eastAsia="標楷體" w:hAnsi="標楷體" w:hint="eastAsia"/>
          <w:kern w:val="0"/>
        </w:rPr>
        <w:t>金管理會年度業務計畫（工作計畫）項目設定後，於年中有再修正或刪除者，應敘</w:t>
      </w:r>
      <w:proofErr w:type="gramStart"/>
      <w:r w:rsidRPr="003F0AB1">
        <w:rPr>
          <w:rFonts w:ascii="標楷體" w:eastAsia="標楷體" w:hAnsi="標楷體" w:hint="eastAsia"/>
          <w:kern w:val="0"/>
        </w:rPr>
        <w:t>明理由簽陳</w:t>
      </w:r>
      <w:proofErr w:type="gramEnd"/>
      <w:r w:rsidRPr="003F0AB1">
        <w:rPr>
          <w:rFonts w:ascii="標楷體" w:eastAsia="標楷體" w:hAnsi="標楷體" w:hint="eastAsia"/>
          <w:kern w:val="0"/>
        </w:rPr>
        <w:t>儲金管理會董事長核准後，</w:t>
      </w:r>
      <w:proofErr w:type="gramStart"/>
      <w:r w:rsidRPr="003F0AB1">
        <w:rPr>
          <w:rFonts w:ascii="標楷體" w:eastAsia="標楷體" w:hAnsi="標楷體" w:hint="eastAsia"/>
          <w:kern w:val="0"/>
        </w:rPr>
        <w:t>送監理</w:t>
      </w:r>
      <w:r w:rsidRPr="003F0AB1">
        <w:rPr>
          <w:rFonts w:ascii="標楷體" w:eastAsia="標楷體" w:hAnsi="標楷體"/>
          <w:kern w:val="0"/>
        </w:rPr>
        <w:t>會</w:t>
      </w:r>
      <w:proofErr w:type="gramEnd"/>
      <w:r w:rsidRPr="003F0AB1">
        <w:rPr>
          <w:rFonts w:ascii="標楷體" w:eastAsia="標楷體" w:hAnsi="標楷體"/>
          <w:kern w:val="0"/>
        </w:rPr>
        <w:t>彙整。</w:t>
      </w:r>
    </w:p>
    <w:p w:rsidR="00E9374D" w:rsidRPr="003F0AB1" w:rsidRDefault="00E9374D" w:rsidP="00B937BC">
      <w:pPr>
        <w:pStyle w:val="af5"/>
        <w:numPr>
          <w:ilvl w:val="3"/>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績效考評：</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r w:rsidRPr="003F0AB1">
        <w:rPr>
          <w:rFonts w:ascii="標楷體" w:eastAsia="標楷體" w:hAnsi="標楷體"/>
          <w:kern w:val="0"/>
        </w:rPr>
        <w:t>自評：儲</w:t>
      </w:r>
      <w:r w:rsidRPr="003F0AB1">
        <w:rPr>
          <w:rFonts w:ascii="標楷體" w:eastAsia="標楷體" w:hAnsi="標楷體" w:hint="eastAsia"/>
          <w:kern w:val="0"/>
        </w:rPr>
        <w:t>金管理會應就本部績效評分標準及</w:t>
      </w:r>
      <w:proofErr w:type="gramStart"/>
      <w:r w:rsidRPr="003F0AB1">
        <w:rPr>
          <w:rFonts w:ascii="標楷體" w:eastAsia="標楷體" w:hAnsi="標楷體" w:hint="eastAsia"/>
          <w:kern w:val="0"/>
        </w:rPr>
        <w:t>配分表所</w:t>
      </w:r>
      <w:proofErr w:type="gramEnd"/>
      <w:r w:rsidRPr="003F0AB1">
        <w:rPr>
          <w:rFonts w:ascii="標楷體" w:eastAsia="標楷體" w:hAnsi="標楷體" w:hint="eastAsia"/>
          <w:kern w:val="0"/>
        </w:rPr>
        <w:t>定績效衡量指標逐項辦理自評，填寫年度績效評核自評報告，並應於</w:t>
      </w:r>
      <w:proofErr w:type="gramStart"/>
      <w:r w:rsidRPr="003F0AB1">
        <w:rPr>
          <w:rFonts w:ascii="標楷體" w:eastAsia="標楷體" w:hAnsi="標楷體" w:hint="eastAsia"/>
          <w:kern w:val="0"/>
        </w:rPr>
        <w:t>每年</w:t>
      </w:r>
      <w:r w:rsidRPr="003F0AB1">
        <w:rPr>
          <w:rFonts w:ascii="標楷體" w:eastAsia="標楷體" w:hAnsi="標楷體"/>
          <w:kern w:val="0"/>
        </w:rPr>
        <w:t>10月</w:t>
      </w:r>
      <w:r w:rsidRPr="003F0AB1">
        <w:rPr>
          <w:rFonts w:ascii="標楷體" w:eastAsia="標楷體" w:hAnsi="標楷體" w:hint="eastAsia"/>
          <w:kern w:val="0"/>
        </w:rPr>
        <w:t>1日</w:t>
      </w:r>
      <w:r w:rsidRPr="003F0AB1">
        <w:rPr>
          <w:rFonts w:ascii="標楷體" w:eastAsia="標楷體" w:hAnsi="標楷體"/>
          <w:kern w:val="0"/>
        </w:rPr>
        <w:t>前送</w:t>
      </w:r>
      <w:r w:rsidRPr="003F0AB1">
        <w:rPr>
          <w:rFonts w:ascii="標楷體" w:eastAsia="標楷體" w:hAnsi="標楷體" w:hint="eastAsia"/>
          <w:kern w:val="0"/>
        </w:rPr>
        <w:t>監理</w:t>
      </w:r>
      <w:r w:rsidRPr="003F0AB1">
        <w:rPr>
          <w:rFonts w:ascii="標楷體" w:eastAsia="標楷體" w:hAnsi="標楷體"/>
          <w:kern w:val="0"/>
        </w:rPr>
        <w:t>會</w:t>
      </w:r>
      <w:proofErr w:type="gramEnd"/>
      <w:r w:rsidRPr="003F0AB1">
        <w:rPr>
          <w:rFonts w:ascii="標楷體" w:eastAsia="標楷體" w:hAnsi="標楷體"/>
          <w:kern w:val="0"/>
        </w:rPr>
        <w:t>彙整；其成績評定方式應依</w:t>
      </w:r>
      <w:r w:rsidRPr="003F0AB1">
        <w:rPr>
          <w:rFonts w:ascii="標楷體" w:eastAsia="標楷體" w:hAnsi="標楷體" w:hint="eastAsia"/>
          <w:kern w:val="0"/>
        </w:rPr>
        <w:t>年度績效目標評核之分數加總計算。</w:t>
      </w:r>
    </w:p>
    <w:p w:rsidR="00E9374D" w:rsidRPr="003F0AB1"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proofErr w:type="gramStart"/>
      <w:r w:rsidRPr="003F0AB1">
        <w:rPr>
          <w:rFonts w:ascii="標楷體" w:eastAsia="標楷體" w:hAnsi="標楷體"/>
          <w:kern w:val="0"/>
        </w:rPr>
        <w:t>複</w:t>
      </w:r>
      <w:proofErr w:type="gramEnd"/>
      <w:r w:rsidRPr="003F0AB1">
        <w:rPr>
          <w:rFonts w:ascii="標楷體" w:eastAsia="標楷體" w:hAnsi="標楷體"/>
          <w:kern w:val="0"/>
        </w:rPr>
        <w:t>評：</w:t>
      </w:r>
      <w:r w:rsidRPr="003F0AB1">
        <w:rPr>
          <w:rFonts w:ascii="標楷體" w:eastAsia="標楷體" w:hAnsi="標楷體" w:hint="eastAsia"/>
          <w:kern w:val="0"/>
        </w:rPr>
        <w:t>監理</w:t>
      </w:r>
      <w:r w:rsidRPr="003F0AB1">
        <w:rPr>
          <w:rFonts w:ascii="標楷體" w:eastAsia="標楷體" w:hAnsi="標楷體"/>
          <w:kern w:val="0"/>
        </w:rPr>
        <w:t>會彙整儲</w:t>
      </w:r>
      <w:r w:rsidRPr="003F0AB1">
        <w:rPr>
          <w:rFonts w:ascii="標楷體" w:eastAsia="標楷體" w:hAnsi="標楷體" w:hint="eastAsia"/>
          <w:kern w:val="0"/>
        </w:rPr>
        <w:t>金管理會年度績效評核自評報告後，應於每年</w:t>
      </w:r>
      <w:r w:rsidRPr="003F0AB1">
        <w:rPr>
          <w:rFonts w:ascii="標楷體" w:eastAsia="標楷體" w:hAnsi="標楷體"/>
          <w:kern w:val="0"/>
        </w:rPr>
        <w:t>10月</w:t>
      </w:r>
      <w:r w:rsidRPr="003F0AB1">
        <w:rPr>
          <w:rFonts w:ascii="標楷體" w:eastAsia="標楷體" w:hAnsi="標楷體" w:hint="eastAsia"/>
          <w:kern w:val="0"/>
        </w:rPr>
        <w:t>31日</w:t>
      </w:r>
      <w:r w:rsidRPr="003F0AB1">
        <w:rPr>
          <w:rFonts w:ascii="標楷體" w:eastAsia="標楷體" w:hAnsi="標楷體"/>
          <w:kern w:val="0"/>
        </w:rPr>
        <w:t>前，提送績效評核小組評核。</w:t>
      </w:r>
      <w:r w:rsidRPr="003F0AB1">
        <w:rPr>
          <w:rFonts w:ascii="標楷體" w:eastAsia="標楷體" w:hAnsi="標楷體" w:hint="eastAsia"/>
          <w:kern w:val="0"/>
        </w:rPr>
        <w:t>監理</w:t>
      </w:r>
      <w:r w:rsidRPr="003F0AB1">
        <w:rPr>
          <w:rFonts w:ascii="標楷體" w:eastAsia="標楷體" w:hAnsi="標楷體"/>
          <w:kern w:val="0"/>
        </w:rPr>
        <w:t>會依儲</w:t>
      </w:r>
      <w:r w:rsidRPr="003F0AB1">
        <w:rPr>
          <w:rFonts w:ascii="標楷體" w:eastAsia="標楷體" w:hAnsi="標楷體" w:hint="eastAsia"/>
          <w:kern w:val="0"/>
        </w:rPr>
        <w:t>金管理會之年度績效評核自評報告及相關資料說明，依績效衡量指標由各委員評定分數作為</w:t>
      </w:r>
      <w:proofErr w:type="gramStart"/>
      <w:r w:rsidRPr="003F0AB1">
        <w:rPr>
          <w:rFonts w:ascii="標楷體" w:eastAsia="標楷體" w:hAnsi="標楷體" w:hint="eastAsia"/>
          <w:kern w:val="0"/>
        </w:rPr>
        <w:t>複</w:t>
      </w:r>
      <w:proofErr w:type="gramEnd"/>
      <w:r w:rsidRPr="003F0AB1">
        <w:rPr>
          <w:rFonts w:ascii="標楷體" w:eastAsia="標楷體" w:hAnsi="標楷體" w:hint="eastAsia"/>
          <w:kern w:val="0"/>
        </w:rPr>
        <w:t>評分數。</w:t>
      </w:r>
    </w:p>
    <w:p w:rsidR="009F59D4" w:rsidRPr="00E9374D" w:rsidRDefault="00E9374D" w:rsidP="00B937BC">
      <w:pPr>
        <w:pStyle w:val="af5"/>
        <w:numPr>
          <w:ilvl w:val="4"/>
          <w:numId w:val="20"/>
        </w:numPr>
        <w:autoSpaceDE w:val="0"/>
        <w:autoSpaceDN w:val="0"/>
        <w:adjustRightInd w:val="0"/>
        <w:spacing w:before="240" w:after="240" w:line="400" w:lineRule="exact"/>
        <w:ind w:leftChars="0"/>
        <w:jc w:val="both"/>
        <w:rPr>
          <w:rFonts w:ascii="標楷體" w:eastAsia="標楷體" w:hAnsi="標楷體"/>
          <w:kern w:val="0"/>
        </w:rPr>
      </w:pPr>
      <w:proofErr w:type="gramStart"/>
      <w:r w:rsidRPr="003F0AB1">
        <w:rPr>
          <w:rFonts w:ascii="標楷體" w:eastAsia="標楷體" w:hAnsi="標楷體"/>
          <w:kern w:val="0"/>
        </w:rPr>
        <w:t>複</w:t>
      </w:r>
      <w:proofErr w:type="gramEnd"/>
      <w:r w:rsidRPr="003F0AB1">
        <w:rPr>
          <w:rFonts w:ascii="標楷體" w:eastAsia="標楷體" w:hAnsi="標楷體"/>
          <w:kern w:val="0"/>
        </w:rPr>
        <w:t>評</w:t>
      </w:r>
      <w:r w:rsidRPr="003F0AB1">
        <w:rPr>
          <w:rFonts w:ascii="標楷體" w:eastAsia="標楷體" w:hAnsi="標楷體" w:hint="eastAsia"/>
          <w:kern w:val="0"/>
        </w:rPr>
        <w:t>結果經</w:t>
      </w:r>
      <w:r w:rsidRPr="003F0AB1">
        <w:rPr>
          <w:rFonts w:ascii="標楷體" w:eastAsia="標楷體" w:hAnsi="標楷體"/>
          <w:kern w:val="0"/>
        </w:rPr>
        <w:t>本部核定</w:t>
      </w:r>
      <w:r w:rsidRPr="003F0AB1">
        <w:rPr>
          <w:rFonts w:ascii="標楷體" w:eastAsia="標楷體" w:hAnsi="標楷體" w:hint="eastAsia"/>
          <w:kern w:val="0"/>
        </w:rPr>
        <w:t>後</w:t>
      </w:r>
      <w:r w:rsidRPr="003F0AB1">
        <w:rPr>
          <w:rFonts w:ascii="標楷體" w:eastAsia="標楷體" w:hAnsi="標楷體"/>
          <w:kern w:val="0"/>
        </w:rPr>
        <w:t>，</w:t>
      </w:r>
      <w:r w:rsidRPr="003F0AB1">
        <w:rPr>
          <w:rFonts w:ascii="標楷體" w:eastAsia="標楷體" w:hAnsi="標楷體" w:hint="eastAsia"/>
          <w:kern w:val="0"/>
        </w:rPr>
        <w:t>作為儲金管理會績效</w:t>
      </w:r>
      <w:r w:rsidRPr="003F0AB1">
        <w:rPr>
          <w:rFonts w:ascii="標楷體" w:eastAsia="標楷體" w:hAnsi="標楷體"/>
          <w:kern w:val="0"/>
        </w:rPr>
        <w:t>考評</w:t>
      </w:r>
      <w:r w:rsidRPr="003F0AB1">
        <w:rPr>
          <w:rFonts w:ascii="標楷體" w:eastAsia="標楷體" w:hAnsi="標楷體" w:hint="eastAsia"/>
          <w:kern w:val="0"/>
        </w:rPr>
        <w:t>總</w:t>
      </w:r>
      <w:r w:rsidRPr="003F0AB1">
        <w:rPr>
          <w:rFonts w:ascii="標楷體" w:eastAsia="標楷體" w:hAnsi="標楷體"/>
          <w:kern w:val="0"/>
        </w:rPr>
        <w:t>成績。</w:t>
      </w:r>
    </w:p>
    <w:p w:rsidR="00D6008F" w:rsidRDefault="009F5F75" w:rsidP="00B937BC">
      <w:pPr>
        <w:pStyle w:val="af5"/>
        <w:numPr>
          <w:ilvl w:val="0"/>
          <w:numId w:val="20"/>
        </w:numPr>
        <w:spacing w:before="120" w:after="120" w:line="400" w:lineRule="exact"/>
        <w:ind w:leftChars="0"/>
        <w:jc w:val="both"/>
        <w:rPr>
          <w:rFonts w:eastAsia="標楷體"/>
          <w:b/>
          <w:szCs w:val="24"/>
        </w:rPr>
      </w:pPr>
      <w:r w:rsidRPr="009F5F75">
        <w:rPr>
          <w:rFonts w:eastAsia="標楷體" w:hint="eastAsia"/>
          <w:b/>
          <w:szCs w:val="24"/>
        </w:rPr>
        <w:t>績效評估辦理經過</w:t>
      </w:r>
    </w:p>
    <w:p w:rsidR="0053516D" w:rsidRPr="00CD6530" w:rsidRDefault="0053516D" w:rsidP="0053516D">
      <w:pPr>
        <w:pStyle w:val="af5"/>
        <w:numPr>
          <w:ilvl w:val="1"/>
          <w:numId w:val="20"/>
        </w:numPr>
        <w:spacing w:before="240" w:after="240" w:line="400" w:lineRule="exact"/>
        <w:ind w:leftChars="0" w:left="1475" w:hanging="454"/>
        <w:jc w:val="both"/>
        <w:rPr>
          <w:rFonts w:eastAsia="標楷體"/>
          <w:b/>
          <w:szCs w:val="24"/>
        </w:rPr>
      </w:pPr>
      <w:r w:rsidRPr="00CD6530">
        <w:rPr>
          <w:rFonts w:eastAsia="標楷體" w:hint="eastAsia"/>
          <w:b/>
          <w:szCs w:val="24"/>
        </w:rPr>
        <w:t>財團法人大學入學考試中心基金會</w:t>
      </w:r>
    </w:p>
    <w:p w:rsidR="0053516D" w:rsidRPr="00E2764F"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E2764F">
        <w:rPr>
          <w:rFonts w:ascii="標楷體" w:eastAsia="標楷體" w:hAnsi="標楷體" w:hint="eastAsia"/>
          <w:szCs w:val="24"/>
        </w:rPr>
        <w:t>年度評鑑：該會依「教育部主管教育事務財團法人評鑑實施要點」，參加本部於民國100年至102年辦理之教育基金會評鑑，連續</w:t>
      </w:r>
      <w:r w:rsidR="00E2764F" w:rsidRPr="00E2764F">
        <w:rPr>
          <w:rFonts w:ascii="標楷體" w:eastAsia="標楷體" w:hAnsi="標楷體" w:hint="eastAsia"/>
          <w:szCs w:val="24"/>
        </w:rPr>
        <w:t>3</w:t>
      </w:r>
      <w:r w:rsidRPr="00E2764F">
        <w:rPr>
          <w:rFonts w:ascii="標楷體" w:eastAsia="標楷體" w:hAnsi="標楷體" w:hint="eastAsia"/>
          <w:szCs w:val="24"/>
        </w:rPr>
        <w:t>年獲評為績優教育基金會，100及101年為特優，102年為優等。</w:t>
      </w:r>
    </w:p>
    <w:p w:rsidR="0053516D" w:rsidRPr="00E2764F"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E2764F">
        <w:rPr>
          <w:rFonts w:ascii="標楷體" w:eastAsia="標楷體" w:hAnsi="標楷體" w:hint="eastAsia"/>
          <w:szCs w:val="24"/>
        </w:rPr>
        <w:t>定期查核：依據「教育部審查教育事務財團法人設立許可及監督要點」第13點第1款，本部設有財團法人教育基金會資訊網，每年定期查核該會之會務、財務、業務，該會</w:t>
      </w:r>
      <w:proofErr w:type="gramStart"/>
      <w:r w:rsidRPr="00E2764F">
        <w:rPr>
          <w:rFonts w:ascii="標楷體" w:eastAsia="標楷體" w:hAnsi="標楷體" w:hint="eastAsia"/>
          <w:szCs w:val="24"/>
        </w:rPr>
        <w:t>均依規定線上</w:t>
      </w:r>
      <w:proofErr w:type="gramEnd"/>
      <w:r w:rsidRPr="00E2764F">
        <w:rPr>
          <w:rFonts w:ascii="標楷體" w:eastAsia="標楷體" w:hAnsi="標楷體" w:hint="eastAsia"/>
          <w:szCs w:val="24"/>
        </w:rPr>
        <w:t>填報並上傳資料。該會依前述規定於105年6月30日前上傳</w:t>
      </w:r>
      <w:proofErr w:type="gramStart"/>
      <w:r w:rsidRPr="00E2764F">
        <w:rPr>
          <w:rFonts w:ascii="標楷體" w:eastAsia="標楷體" w:hAnsi="標楷體" w:hint="eastAsia"/>
          <w:szCs w:val="24"/>
        </w:rPr>
        <w:t>104</w:t>
      </w:r>
      <w:proofErr w:type="gramEnd"/>
      <w:r w:rsidRPr="00E2764F">
        <w:rPr>
          <w:rFonts w:ascii="標楷體" w:eastAsia="標楷體" w:hAnsi="標楷體" w:hint="eastAsia"/>
          <w:szCs w:val="24"/>
        </w:rPr>
        <w:t>年度工作報告、經費決算表、資產負債表、財產清冊、</w:t>
      </w:r>
      <w:proofErr w:type="gramStart"/>
      <w:r w:rsidRPr="00E2764F">
        <w:rPr>
          <w:rFonts w:ascii="標楷體" w:eastAsia="標楷體" w:hAnsi="標楷體" w:hint="eastAsia"/>
          <w:szCs w:val="24"/>
        </w:rPr>
        <w:t>105</w:t>
      </w:r>
      <w:proofErr w:type="gramEnd"/>
      <w:r w:rsidRPr="00E2764F">
        <w:rPr>
          <w:rFonts w:ascii="標楷體" w:eastAsia="標楷體" w:hAnsi="標楷體" w:hint="eastAsia"/>
          <w:szCs w:val="24"/>
        </w:rPr>
        <w:t>年度工作</w:t>
      </w:r>
      <w:r w:rsidRPr="00E2764F">
        <w:rPr>
          <w:rFonts w:ascii="標楷體" w:eastAsia="標楷體" w:hAnsi="標楷體" w:hint="eastAsia"/>
          <w:szCs w:val="24"/>
        </w:rPr>
        <w:lastRenderedPageBreak/>
        <w:t>計畫、經費預算表等年度資料，經</w:t>
      </w:r>
      <w:proofErr w:type="gramStart"/>
      <w:r w:rsidRPr="00E2764F">
        <w:rPr>
          <w:rFonts w:ascii="標楷體" w:eastAsia="標楷體" w:hAnsi="標楷體" w:hint="eastAsia"/>
          <w:szCs w:val="24"/>
        </w:rPr>
        <w:t>本部線上檢核</w:t>
      </w:r>
      <w:proofErr w:type="gramEnd"/>
      <w:r w:rsidRPr="00E2764F">
        <w:rPr>
          <w:rFonts w:ascii="標楷體" w:eastAsia="標楷體" w:hAnsi="標楷體" w:hint="eastAsia"/>
          <w:szCs w:val="24"/>
        </w:rPr>
        <w:t>通過，存部備查。</w:t>
      </w:r>
    </w:p>
    <w:p w:rsidR="0053516D" w:rsidRPr="00E2764F"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E2764F">
        <w:rPr>
          <w:rFonts w:ascii="標楷體" w:eastAsia="標楷體" w:hAnsi="標楷體" w:hint="eastAsia"/>
          <w:szCs w:val="24"/>
        </w:rPr>
        <w:t>實地查核：本部辦理「</w:t>
      </w:r>
      <w:proofErr w:type="gramStart"/>
      <w:r w:rsidRPr="00E2764F">
        <w:rPr>
          <w:rFonts w:ascii="標楷體" w:eastAsia="標楷體" w:hAnsi="標楷體" w:hint="eastAsia"/>
          <w:szCs w:val="24"/>
        </w:rPr>
        <w:t>105</w:t>
      </w:r>
      <w:proofErr w:type="gramEnd"/>
      <w:r w:rsidRPr="00E2764F">
        <w:rPr>
          <w:rFonts w:ascii="標楷體" w:eastAsia="標楷體" w:hAnsi="標楷體" w:hint="eastAsia"/>
          <w:szCs w:val="24"/>
        </w:rPr>
        <w:t>年度教育事務財團法人財務查核計畫」，委託科智會計師事務所於105年9月30日至該會查帳，依據查核報告，共12項查核項目，未發現異常情形，該會財務狀況之優點為：(1)基金會辦理活動符合創會宗旨、(2)會計紀錄完備，財務支出</w:t>
      </w:r>
      <w:proofErr w:type="gramStart"/>
      <w:r w:rsidRPr="00E2764F">
        <w:rPr>
          <w:rFonts w:ascii="標楷體" w:eastAsia="標楷體" w:hAnsi="標楷體" w:hint="eastAsia"/>
          <w:szCs w:val="24"/>
        </w:rPr>
        <w:t>經抽核</w:t>
      </w:r>
      <w:proofErr w:type="gramEnd"/>
      <w:r w:rsidRPr="00E2764F">
        <w:rPr>
          <w:rFonts w:ascii="標楷體" w:eastAsia="標楷體" w:hAnsi="標楷體" w:hint="eastAsia"/>
          <w:szCs w:val="24"/>
        </w:rPr>
        <w:t>取得合法憑證、(3)基金會經常性收入可支應經常性支出。</w:t>
      </w:r>
    </w:p>
    <w:p w:rsidR="0053516D" w:rsidRPr="00E2764F"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E2764F">
        <w:rPr>
          <w:rFonts w:ascii="標楷體" w:eastAsia="標楷體" w:hAnsi="標楷體" w:hint="eastAsia"/>
          <w:szCs w:val="24"/>
        </w:rPr>
        <w:t>董事暨監察人會議：本部董事當然代表及指派董事與監察人出席會議。該會105年共辦理3次董事暨監察人聯席會議，本部均派員參與會議，主要議題為審核預決算案、董事及監察人改選聘案等，協助會務順利進行。</w:t>
      </w:r>
    </w:p>
    <w:p w:rsidR="0053516D" w:rsidRPr="00E2764F"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E2764F">
        <w:rPr>
          <w:rFonts w:ascii="標楷體" w:eastAsia="標楷體" w:hAnsi="標楷體" w:hint="eastAsia"/>
          <w:szCs w:val="24"/>
        </w:rPr>
        <w:t>考試委員會：本部高教司司長為該會考試委員會委員，除參與會議外，並提供辦理各項考試之諮詢及監督。</w:t>
      </w:r>
    </w:p>
    <w:p w:rsidR="0053516D" w:rsidRPr="00CD6530" w:rsidRDefault="0053516D" w:rsidP="0053516D">
      <w:pPr>
        <w:pStyle w:val="af5"/>
        <w:numPr>
          <w:ilvl w:val="1"/>
          <w:numId w:val="20"/>
        </w:numPr>
        <w:spacing w:before="240" w:after="240" w:line="400" w:lineRule="exact"/>
        <w:ind w:leftChars="0" w:left="1475" w:hanging="454"/>
        <w:jc w:val="both"/>
        <w:rPr>
          <w:rFonts w:eastAsia="標楷體"/>
          <w:b/>
          <w:szCs w:val="24"/>
        </w:rPr>
      </w:pPr>
      <w:r w:rsidRPr="00CD6530">
        <w:rPr>
          <w:rFonts w:eastAsia="標楷體" w:hint="eastAsia"/>
          <w:b/>
          <w:szCs w:val="24"/>
        </w:rPr>
        <w:t>財團法人私立學校興學基金會</w:t>
      </w:r>
    </w:p>
    <w:p w:rsidR="0053516D" w:rsidRPr="0053516D" w:rsidRDefault="0053516D" w:rsidP="00CD6530">
      <w:pPr>
        <w:pStyle w:val="af5"/>
        <w:numPr>
          <w:ilvl w:val="2"/>
          <w:numId w:val="20"/>
        </w:numPr>
        <w:spacing w:before="240" w:after="240" w:line="400" w:lineRule="exact"/>
        <w:ind w:leftChars="0"/>
        <w:jc w:val="both"/>
        <w:rPr>
          <w:rFonts w:eastAsia="標楷體"/>
          <w:szCs w:val="24"/>
        </w:rPr>
      </w:pPr>
      <w:r w:rsidRPr="0053516D">
        <w:rPr>
          <w:rFonts w:eastAsia="標楷體" w:hint="eastAsia"/>
          <w:szCs w:val="24"/>
        </w:rPr>
        <w:t>董事會議紀錄、當年度預決算、工作計畫等均定期報部審核。</w:t>
      </w:r>
    </w:p>
    <w:p w:rsidR="0053516D" w:rsidRPr="0053516D" w:rsidRDefault="0053516D" w:rsidP="00CD6530">
      <w:pPr>
        <w:pStyle w:val="af5"/>
        <w:numPr>
          <w:ilvl w:val="2"/>
          <w:numId w:val="20"/>
        </w:numPr>
        <w:spacing w:before="240" w:after="240" w:line="400" w:lineRule="exact"/>
        <w:ind w:leftChars="0"/>
        <w:jc w:val="both"/>
        <w:rPr>
          <w:rFonts w:eastAsia="標楷體"/>
          <w:szCs w:val="24"/>
        </w:rPr>
      </w:pPr>
      <w:r w:rsidRPr="0053516D">
        <w:rPr>
          <w:rFonts w:eastAsia="標楷體" w:hint="eastAsia"/>
          <w:szCs w:val="24"/>
        </w:rPr>
        <w:t>本部不定期電話查核該基金會運作方式及基金會網頁查詢。</w:t>
      </w:r>
    </w:p>
    <w:p w:rsidR="0053516D" w:rsidRPr="0053516D" w:rsidRDefault="0053516D" w:rsidP="00CD6530">
      <w:pPr>
        <w:pStyle w:val="af5"/>
        <w:numPr>
          <w:ilvl w:val="2"/>
          <w:numId w:val="20"/>
        </w:numPr>
        <w:spacing w:before="240" w:after="240" w:line="400" w:lineRule="exact"/>
        <w:ind w:leftChars="0"/>
        <w:jc w:val="both"/>
        <w:rPr>
          <w:rFonts w:eastAsia="標楷體"/>
          <w:szCs w:val="24"/>
        </w:rPr>
      </w:pPr>
      <w:r w:rsidRPr="0053516D">
        <w:rPr>
          <w:rFonts w:eastAsia="標楷體" w:hint="eastAsia"/>
          <w:szCs w:val="24"/>
        </w:rPr>
        <w:t>委託會計師事務所辦理年度業務查核計畫。</w:t>
      </w:r>
    </w:p>
    <w:p w:rsidR="0053516D" w:rsidRPr="0053516D" w:rsidRDefault="0053516D" w:rsidP="00CD6530">
      <w:pPr>
        <w:pStyle w:val="af5"/>
        <w:numPr>
          <w:ilvl w:val="2"/>
          <w:numId w:val="20"/>
        </w:numPr>
        <w:spacing w:before="240" w:after="240" w:line="400" w:lineRule="exact"/>
        <w:ind w:leftChars="0"/>
        <w:jc w:val="both"/>
        <w:rPr>
          <w:rFonts w:eastAsia="標楷體"/>
          <w:szCs w:val="24"/>
        </w:rPr>
      </w:pPr>
      <w:r w:rsidRPr="0053516D">
        <w:rPr>
          <w:rFonts w:eastAsia="標楷體" w:hint="eastAsia"/>
          <w:szCs w:val="24"/>
        </w:rPr>
        <w:t>會計紀錄完備，研討會辦理及網頁形象更新等均符合設立宗旨。</w:t>
      </w:r>
    </w:p>
    <w:p w:rsidR="0053516D" w:rsidRPr="00CD6530" w:rsidRDefault="0053516D" w:rsidP="0053516D">
      <w:pPr>
        <w:pStyle w:val="af5"/>
        <w:numPr>
          <w:ilvl w:val="1"/>
          <w:numId w:val="20"/>
        </w:numPr>
        <w:spacing w:before="240" w:after="240" w:line="400" w:lineRule="exact"/>
        <w:ind w:leftChars="0" w:left="1475" w:hanging="454"/>
        <w:jc w:val="both"/>
        <w:rPr>
          <w:rFonts w:eastAsia="標楷體"/>
          <w:b/>
          <w:szCs w:val="24"/>
        </w:rPr>
      </w:pPr>
      <w:r w:rsidRPr="00CD6530">
        <w:rPr>
          <w:rFonts w:eastAsia="標楷體" w:hint="eastAsia"/>
          <w:b/>
          <w:szCs w:val="24"/>
        </w:rPr>
        <w:t>財團法人高等教育評鑑中心基金會</w:t>
      </w:r>
    </w:p>
    <w:p w:rsidR="0053516D" w:rsidRPr="00CD6530"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CD6530">
        <w:rPr>
          <w:rFonts w:ascii="標楷體" w:eastAsia="標楷體" w:hAnsi="標楷體" w:hint="eastAsia"/>
          <w:szCs w:val="24"/>
        </w:rPr>
        <w:t>ISO品質保證：評鑑中心於105年3月5日邀請臺灣貝爾國際驗證機構至評鑑中心進行ISO9001： 2008國際品質管理系統與ISO 27001:2013資訊安全管理系統第二次定期追查，以確保該會內部控制制度持續有效運作。</w:t>
      </w:r>
    </w:p>
    <w:p w:rsidR="0053516D" w:rsidRPr="00CD6530"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CD6530">
        <w:rPr>
          <w:rFonts w:ascii="標楷體" w:eastAsia="標楷體" w:hAnsi="標楷體" w:hint="eastAsia"/>
          <w:szCs w:val="24"/>
        </w:rPr>
        <w:t>本部於105年10月3日委託科智聯合會計師事務所至本會進行財務及業務查核。</w:t>
      </w:r>
    </w:p>
    <w:p w:rsidR="00CE688E" w:rsidRPr="00CD6530" w:rsidRDefault="0053516D" w:rsidP="00CD6530">
      <w:pPr>
        <w:pStyle w:val="af5"/>
        <w:numPr>
          <w:ilvl w:val="2"/>
          <w:numId w:val="20"/>
        </w:numPr>
        <w:spacing w:before="240" w:after="240" w:line="400" w:lineRule="exact"/>
        <w:ind w:leftChars="0"/>
        <w:jc w:val="both"/>
        <w:rPr>
          <w:rFonts w:ascii="標楷體" w:eastAsia="標楷體" w:hAnsi="標楷體"/>
          <w:szCs w:val="24"/>
        </w:rPr>
      </w:pPr>
      <w:r w:rsidRPr="00CD6530">
        <w:rPr>
          <w:rFonts w:ascii="標楷體" w:eastAsia="標楷體" w:hAnsi="標楷體" w:hint="eastAsia"/>
          <w:szCs w:val="24"/>
        </w:rPr>
        <w:t>會計師查核：評鑑中心依據「教育事務財團法人財務處理要點」規定，辦理財務管理事務，並訂定會計制度，財務</w:t>
      </w:r>
      <w:proofErr w:type="gramStart"/>
      <w:r w:rsidRPr="00CD6530">
        <w:rPr>
          <w:rFonts w:ascii="標楷體" w:eastAsia="標楷體" w:hAnsi="標楷體" w:hint="eastAsia"/>
          <w:szCs w:val="24"/>
        </w:rPr>
        <w:t>運作均依會計制度</w:t>
      </w:r>
      <w:proofErr w:type="gramEnd"/>
      <w:r w:rsidRPr="00CD6530">
        <w:rPr>
          <w:rFonts w:ascii="標楷體" w:eastAsia="標楷體" w:hAnsi="標楷體" w:hint="eastAsia"/>
          <w:szCs w:val="24"/>
        </w:rPr>
        <w:t>執行。會計師於年中辦理財報查核，並就財務管理提出改進意見；年度終了辦理期末查核，出具會計師簽證報告，送董事會監察人審查並提報董事會審議通過後，函送本部備查。另依法令規定每年製作預、決算報告送本部及立法院審議。</w:t>
      </w:r>
    </w:p>
    <w:p w:rsidR="009F5F75" w:rsidRDefault="00C406FE" w:rsidP="00B937BC">
      <w:pPr>
        <w:pStyle w:val="af5"/>
        <w:numPr>
          <w:ilvl w:val="1"/>
          <w:numId w:val="20"/>
        </w:numPr>
        <w:spacing w:before="120" w:after="120" w:line="400" w:lineRule="exact"/>
        <w:ind w:leftChars="0"/>
        <w:jc w:val="both"/>
        <w:rPr>
          <w:rFonts w:eastAsia="標楷體"/>
          <w:b/>
          <w:szCs w:val="24"/>
        </w:rPr>
      </w:pPr>
      <w:r w:rsidRPr="00C406FE">
        <w:rPr>
          <w:rFonts w:eastAsia="標楷體" w:hint="eastAsia"/>
          <w:b/>
          <w:szCs w:val="24"/>
        </w:rPr>
        <w:t>財團法人高等教育國際合作基金會</w:t>
      </w:r>
    </w:p>
    <w:p w:rsidR="00C406FE" w:rsidRPr="00E41072" w:rsidRDefault="00C406FE" w:rsidP="00B937BC">
      <w:pPr>
        <w:pStyle w:val="af5"/>
        <w:numPr>
          <w:ilvl w:val="2"/>
          <w:numId w:val="20"/>
        </w:numPr>
        <w:spacing w:before="120" w:after="120" w:line="400" w:lineRule="exact"/>
        <w:ind w:leftChars="0"/>
        <w:jc w:val="both"/>
        <w:rPr>
          <w:rFonts w:ascii="標楷體" w:eastAsia="標楷體" w:hAnsi="標楷體"/>
          <w:szCs w:val="24"/>
        </w:rPr>
      </w:pPr>
      <w:r w:rsidRPr="00E41072">
        <w:rPr>
          <w:rFonts w:ascii="標楷體" w:eastAsia="標楷體" w:hAnsi="標楷體" w:hint="eastAsia"/>
          <w:szCs w:val="24"/>
        </w:rPr>
        <w:lastRenderedPageBreak/>
        <w:t>該會年度辦理各項國際交流</w:t>
      </w:r>
      <w:proofErr w:type="gramStart"/>
      <w:r w:rsidRPr="00E41072">
        <w:rPr>
          <w:rFonts w:ascii="標楷體" w:eastAsia="標楷體" w:hAnsi="標楷體" w:hint="eastAsia"/>
          <w:szCs w:val="24"/>
        </w:rPr>
        <w:t>業務均由本部</w:t>
      </w:r>
      <w:proofErr w:type="gramEnd"/>
      <w:r w:rsidRPr="00E41072">
        <w:rPr>
          <w:rFonts w:ascii="標楷體" w:eastAsia="標楷體" w:hAnsi="標楷體" w:hint="eastAsia"/>
          <w:szCs w:val="24"/>
        </w:rPr>
        <w:t>派員督導或協助辦理。</w:t>
      </w:r>
    </w:p>
    <w:p w:rsidR="00C406FE" w:rsidRDefault="00C406FE" w:rsidP="00B937BC">
      <w:pPr>
        <w:pStyle w:val="af5"/>
        <w:numPr>
          <w:ilvl w:val="2"/>
          <w:numId w:val="20"/>
        </w:numPr>
        <w:spacing w:before="120" w:after="120" w:line="400" w:lineRule="exact"/>
        <w:ind w:leftChars="0"/>
        <w:jc w:val="both"/>
        <w:rPr>
          <w:rFonts w:ascii="標楷體" w:eastAsia="標楷體" w:hAnsi="標楷體"/>
          <w:szCs w:val="24"/>
        </w:rPr>
      </w:pPr>
      <w:r w:rsidRPr="00E41072">
        <w:rPr>
          <w:rFonts w:ascii="標楷體" w:eastAsia="標楷體" w:hAnsi="標楷體" w:hint="eastAsia"/>
          <w:szCs w:val="24"/>
        </w:rPr>
        <w:t>行政會務督導：該會105年辦理2次董監事會議，本部均派員參與會議，協助會務順利進行。</w:t>
      </w:r>
    </w:p>
    <w:p w:rsidR="00E40021" w:rsidRDefault="0070775B" w:rsidP="00B937BC">
      <w:pPr>
        <w:pStyle w:val="af5"/>
        <w:numPr>
          <w:ilvl w:val="1"/>
          <w:numId w:val="20"/>
        </w:numPr>
        <w:spacing w:before="120" w:after="120" w:line="400" w:lineRule="exact"/>
        <w:ind w:leftChars="0"/>
        <w:jc w:val="both"/>
        <w:rPr>
          <w:rFonts w:ascii="標楷體" w:eastAsia="標楷體" w:hAnsi="標楷體"/>
          <w:b/>
          <w:szCs w:val="24"/>
        </w:rPr>
      </w:pPr>
      <w:r w:rsidRPr="0070775B">
        <w:rPr>
          <w:rFonts w:ascii="標楷體" w:eastAsia="標楷體" w:hAnsi="標楷體" w:hint="eastAsia"/>
          <w:b/>
          <w:szCs w:val="24"/>
        </w:rPr>
        <w:t>財團法人中華幼兒教育發展基金會</w:t>
      </w:r>
    </w:p>
    <w:p w:rsidR="000143D7" w:rsidRDefault="00E40021" w:rsidP="000143D7">
      <w:pPr>
        <w:pStyle w:val="af5"/>
        <w:spacing w:before="120" w:after="120" w:line="400" w:lineRule="exact"/>
        <w:ind w:leftChars="0" w:left="1474"/>
        <w:jc w:val="both"/>
        <w:rPr>
          <w:rFonts w:ascii="標楷體" w:eastAsia="標楷體" w:hAnsi="標楷體"/>
          <w:szCs w:val="24"/>
        </w:rPr>
      </w:pPr>
      <w:r w:rsidRPr="00E40021">
        <w:rPr>
          <w:rFonts w:ascii="標楷體" w:eastAsia="標楷體" w:hAnsi="標楷體" w:hint="eastAsia"/>
          <w:szCs w:val="24"/>
        </w:rPr>
        <w:t>於董事會會議擬定下年度之工作計畫，並在年度終了後於董事會會議報告上年度之工作報告，且接受三年一次之實地查核業務。定期召開一年2次的董事會會議，擬定下一年度的工作及財務計畫，並於年度終了後檢討上一年度之工作及財務報告。</w:t>
      </w:r>
    </w:p>
    <w:p w:rsidR="000143D7" w:rsidRDefault="000143D7" w:rsidP="00B937BC">
      <w:pPr>
        <w:pStyle w:val="af5"/>
        <w:numPr>
          <w:ilvl w:val="1"/>
          <w:numId w:val="20"/>
        </w:numPr>
        <w:spacing w:before="120" w:after="120" w:line="400" w:lineRule="exact"/>
        <w:ind w:leftChars="0"/>
        <w:jc w:val="both"/>
        <w:rPr>
          <w:rFonts w:ascii="標楷體" w:eastAsia="標楷體" w:hAnsi="標楷體"/>
          <w:b/>
          <w:szCs w:val="24"/>
        </w:rPr>
      </w:pPr>
      <w:r>
        <w:rPr>
          <w:rFonts w:ascii="標楷體" w:eastAsia="標楷體" w:hAnsi="標楷體" w:hint="eastAsia"/>
          <w:b/>
          <w:szCs w:val="24"/>
        </w:rPr>
        <w:t>財團法人社教文化基金</w:t>
      </w:r>
      <w:r w:rsidRPr="000143D7">
        <w:rPr>
          <w:rFonts w:ascii="標楷體" w:eastAsia="標楷體" w:hAnsi="標楷體" w:hint="eastAsia"/>
          <w:b/>
          <w:szCs w:val="24"/>
        </w:rPr>
        <w:t>會</w:t>
      </w:r>
    </w:p>
    <w:p w:rsidR="000143D7" w:rsidRPr="00BD0211" w:rsidRDefault="000143D7" w:rsidP="000143D7">
      <w:pPr>
        <w:pStyle w:val="af5"/>
        <w:spacing w:before="120" w:after="120" w:line="400" w:lineRule="exact"/>
        <w:ind w:leftChars="0" w:left="1474"/>
        <w:jc w:val="both"/>
        <w:rPr>
          <w:rFonts w:ascii="標楷體" w:eastAsia="標楷體" w:hAnsi="標楷體"/>
          <w:szCs w:val="24"/>
        </w:rPr>
      </w:pPr>
      <w:r>
        <w:rPr>
          <w:rFonts w:ascii="標楷體" w:eastAsia="標楷體" w:hAnsi="標楷體" w:hint="eastAsia"/>
          <w:szCs w:val="24"/>
        </w:rPr>
        <w:t>該</w:t>
      </w:r>
      <w:r w:rsidRPr="00BD0211">
        <w:rPr>
          <w:rFonts w:ascii="標楷體" w:eastAsia="標楷體" w:hAnsi="標楷體" w:hint="eastAsia"/>
          <w:szCs w:val="24"/>
        </w:rPr>
        <w:t>會重點業務為辦理傳統文化之發掘、保存、傳承與發揚，鄉土文化藝術之尊重與推廣，國民生活品質與文化水準之</w:t>
      </w:r>
      <w:proofErr w:type="gramStart"/>
      <w:r w:rsidRPr="00BD0211">
        <w:rPr>
          <w:rFonts w:ascii="標楷體" w:eastAsia="標楷體" w:hAnsi="標楷體" w:hint="eastAsia"/>
          <w:szCs w:val="24"/>
        </w:rPr>
        <w:t>提升樂齡教育</w:t>
      </w:r>
      <w:proofErr w:type="gramEnd"/>
      <w:r w:rsidRPr="00BD0211">
        <w:rPr>
          <w:rFonts w:ascii="標楷體" w:eastAsia="標楷體" w:hAnsi="標楷體" w:hint="eastAsia"/>
          <w:szCs w:val="24"/>
        </w:rPr>
        <w:t>及弱勢族群與地區資源充實及協助。為實踐加強推展社會教育以提升國民文化水準與生活品質，辦理</w:t>
      </w:r>
      <w:proofErr w:type="gramStart"/>
      <w:r w:rsidRPr="00BD0211">
        <w:rPr>
          <w:rFonts w:ascii="標楷體" w:eastAsia="標楷體" w:hAnsi="標楷體" w:hint="eastAsia"/>
          <w:szCs w:val="24"/>
        </w:rPr>
        <w:t>多項社教</w:t>
      </w:r>
      <w:proofErr w:type="gramEnd"/>
      <w:r w:rsidRPr="00BD0211">
        <w:rPr>
          <w:rFonts w:ascii="標楷體" w:eastAsia="標楷體" w:hAnsi="標楷體" w:hint="eastAsia"/>
          <w:szCs w:val="24"/>
        </w:rPr>
        <w:t>文化活動，其效益</w:t>
      </w:r>
      <w:proofErr w:type="gramStart"/>
      <w:r w:rsidRPr="00BD0211">
        <w:rPr>
          <w:rFonts w:ascii="標楷體" w:eastAsia="標楷體" w:hAnsi="標楷體" w:hint="eastAsia"/>
          <w:szCs w:val="24"/>
        </w:rPr>
        <w:t>臚列如</w:t>
      </w:r>
      <w:proofErr w:type="gramEnd"/>
      <w:r w:rsidRPr="00BD0211">
        <w:rPr>
          <w:rFonts w:ascii="標楷體" w:eastAsia="標楷體" w:hAnsi="標楷體" w:hint="eastAsia"/>
          <w:szCs w:val="24"/>
        </w:rPr>
        <w:t>下：</w:t>
      </w:r>
    </w:p>
    <w:p w:rsidR="000143D7" w:rsidRPr="00BD0211" w:rsidRDefault="000143D7" w:rsidP="00B937BC">
      <w:pPr>
        <w:pStyle w:val="af5"/>
        <w:numPr>
          <w:ilvl w:val="2"/>
          <w:numId w:val="20"/>
        </w:numPr>
        <w:spacing w:before="120" w:after="120" w:line="400" w:lineRule="exact"/>
        <w:ind w:leftChars="0"/>
        <w:jc w:val="both"/>
        <w:rPr>
          <w:rFonts w:ascii="標楷體" w:eastAsia="標楷體" w:hAnsi="標楷體"/>
          <w:szCs w:val="24"/>
        </w:rPr>
      </w:pPr>
      <w:r w:rsidRPr="00BD0211">
        <w:rPr>
          <w:rFonts w:ascii="標楷體" w:eastAsia="標楷體" w:hAnsi="標楷體" w:hint="eastAsia"/>
          <w:szCs w:val="24"/>
        </w:rPr>
        <w:t>高齡識字教學種籽教師培訓計畫：培訓雲嘉南地區高齡識字教學種　籽教師，</w:t>
      </w:r>
      <w:proofErr w:type="gramStart"/>
      <w:r w:rsidRPr="00BD0211">
        <w:rPr>
          <w:rFonts w:ascii="標楷體" w:eastAsia="標楷體" w:hAnsi="標楷體" w:hint="eastAsia"/>
          <w:szCs w:val="24"/>
        </w:rPr>
        <w:t>冀期通過</w:t>
      </w:r>
      <w:proofErr w:type="gramEnd"/>
      <w:r w:rsidRPr="00BD0211">
        <w:rPr>
          <w:rFonts w:ascii="標楷體" w:eastAsia="標楷體" w:hAnsi="標楷體" w:hint="eastAsia"/>
          <w:szCs w:val="24"/>
        </w:rPr>
        <w:t>培訓之種籽教師，投入協助在地社區低識字高齡者具備基礎識字與運用能力，建立學習自信、增進生活便利進而達到自我肯定，優化晚年心靈生活品質。</w:t>
      </w:r>
    </w:p>
    <w:p w:rsidR="000143D7" w:rsidRPr="00BD0211" w:rsidRDefault="000143D7" w:rsidP="00B937BC">
      <w:pPr>
        <w:pStyle w:val="af5"/>
        <w:numPr>
          <w:ilvl w:val="2"/>
          <w:numId w:val="20"/>
        </w:numPr>
        <w:spacing w:before="120" w:after="120" w:line="400" w:lineRule="exact"/>
        <w:ind w:leftChars="0"/>
        <w:jc w:val="both"/>
        <w:rPr>
          <w:rFonts w:ascii="標楷體" w:eastAsia="標楷體" w:hAnsi="標楷體"/>
          <w:szCs w:val="24"/>
        </w:rPr>
      </w:pPr>
      <w:r w:rsidRPr="00BD0211">
        <w:rPr>
          <w:rFonts w:ascii="標楷體" w:eastAsia="標楷體" w:hAnsi="標楷體" w:hint="eastAsia"/>
          <w:szCs w:val="24"/>
        </w:rPr>
        <w:t>弱勢團體環境教育學習活動：推廣自然生態與環境保育教育，提升弱勢團體學習成長的機會，透過實地參訪瞭解自然生態多樣性及環境保育重要性，並經由「做中學、觀摩參觀、模仿學習」等增強個人的知能。</w:t>
      </w:r>
    </w:p>
    <w:p w:rsidR="000143D7" w:rsidRPr="00BD0211" w:rsidRDefault="000143D7" w:rsidP="00B937BC">
      <w:pPr>
        <w:pStyle w:val="af5"/>
        <w:numPr>
          <w:ilvl w:val="2"/>
          <w:numId w:val="20"/>
        </w:numPr>
        <w:spacing w:before="120" w:after="120" w:line="400" w:lineRule="exact"/>
        <w:ind w:leftChars="0"/>
        <w:jc w:val="both"/>
        <w:rPr>
          <w:rFonts w:ascii="標楷體" w:eastAsia="標楷體" w:hAnsi="標楷體"/>
          <w:szCs w:val="24"/>
        </w:rPr>
      </w:pPr>
      <w:r w:rsidRPr="00BD0211">
        <w:rPr>
          <w:rFonts w:ascii="標楷體" w:eastAsia="標楷體" w:hAnsi="標楷體" w:hint="eastAsia"/>
          <w:szCs w:val="24"/>
        </w:rPr>
        <w:t>人文社會生活體驗夏令營：透過童軍特殊社會活動方式引導青少年探索教室外的世界，藉由認識社區、體驗人文進而認同鄉土文化，不僅豐富青少年學習環境，更於活動中學習體驗生活事物、寓教於樂，同時培養智識、品德、體格健全的社會公民。</w:t>
      </w:r>
    </w:p>
    <w:p w:rsidR="000143D7" w:rsidRPr="000143D7" w:rsidRDefault="000143D7" w:rsidP="00B937BC">
      <w:pPr>
        <w:pStyle w:val="af5"/>
        <w:numPr>
          <w:ilvl w:val="2"/>
          <w:numId w:val="20"/>
        </w:numPr>
        <w:spacing w:before="120" w:after="120" w:line="400" w:lineRule="exact"/>
        <w:ind w:leftChars="0"/>
        <w:jc w:val="both"/>
        <w:rPr>
          <w:rFonts w:ascii="標楷體" w:eastAsia="標楷體" w:hAnsi="標楷體"/>
          <w:szCs w:val="24"/>
        </w:rPr>
      </w:pPr>
      <w:r w:rsidRPr="00BD0211">
        <w:rPr>
          <w:rFonts w:ascii="標楷體" w:eastAsia="標楷體" w:hAnsi="標楷體" w:hint="eastAsia"/>
          <w:szCs w:val="24"/>
        </w:rPr>
        <w:t>社教文化推展系列活動-</w:t>
      </w:r>
      <w:proofErr w:type="gramStart"/>
      <w:r>
        <w:rPr>
          <w:rFonts w:ascii="標楷體" w:eastAsia="標楷體" w:hAnsi="標楷體" w:hint="eastAsia"/>
          <w:szCs w:val="24"/>
        </w:rPr>
        <w:t>社教零距離</w:t>
      </w:r>
      <w:proofErr w:type="gramEnd"/>
      <w:r>
        <w:rPr>
          <w:rFonts w:ascii="標楷體" w:eastAsia="標楷體" w:hAnsi="標楷體" w:hint="eastAsia"/>
          <w:szCs w:val="24"/>
        </w:rPr>
        <w:t>街坊</w:t>
      </w:r>
      <w:proofErr w:type="gramStart"/>
      <w:r>
        <w:rPr>
          <w:rFonts w:ascii="標楷體" w:eastAsia="標楷體" w:hAnsi="標楷體" w:hint="eastAsia"/>
          <w:szCs w:val="24"/>
        </w:rPr>
        <w:t>悅讀趣</w:t>
      </w:r>
      <w:proofErr w:type="gramEnd"/>
      <w:r>
        <w:rPr>
          <w:rFonts w:ascii="標楷體" w:eastAsia="標楷體" w:hAnsi="標楷體" w:hint="eastAsia"/>
          <w:szCs w:val="24"/>
        </w:rPr>
        <w:t>：以行動講堂方式將書香帶入9</w:t>
      </w:r>
      <w:r w:rsidRPr="00BD0211">
        <w:rPr>
          <w:rFonts w:ascii="標楷體" w:eastAsia="標楷體" w:hAnsi="標楷體" w:hint="eastAsia"/>
          <w:szCs w:val="24"/>
        </w:rPr>
        <w:t>個鄉鎮社區，包含離島，形塑</w:t>
      </w:r>
      <w:proofErr w:type="gramStart"/>
      <w:r w:rsidRPr="00BD0211">
        <w:rPr>
          <w:rFonts w:ascii="標楷體" w:eastAsia="標楷體" w:hAnsi="標楷體" w:hint="eastAsia"/>
          <w:szCs w:val="24"/>
        </w:rPr>
        <w:t>社區共讀氛圍</w:t>
      </w:r>
      <w:proofErr w:type="gramEnd"/>
      <w:r w:rsidRPr="00BD0211">
        <w:rPr>
          <w:rFonts w:ascii="標楷體" w:eastAsia="標楷體" w:hAnsi="標楷體" w:hint="eastAsia"/>
          <w:szCs w:val="24"/>
        </w:rPr>
        <w:t>，提供社區居民終身學習機會，並導正社會風氣關懷女性受刑人，為日後更生提供適應社會的有效學習。</w:t>
      </w:r>
    </w:p>
    <w:p w:rsidR="000143D7" w:rsidRDefault="000143D7" w:rsidP="00B937BC">
      <w:pPr>
        <w:pStyle w:val="af5"/>
        <w:numPr>
          <w:ilvl w:val="1"/>
          <w:numId w:val="20"/>
        </w:numPr>
        <w:spacing w:before="120" w:after="120" w:line="400" w:lineRule="exact"/>
        <w:ind w:leftChars="0"/>
        <w:jc w:val="both"/>
        <w:rPr>
          <w:rFonts w:ascii="標楷體" w:eastAsia="標楷體" w:hAnsi="標楷體"/>
          <w:b/>
          <w:szCs w:val="24"/>
        </w:rPr>
      </w:pPr>
      <w:r w:rsidRPr="000143D7">
        <w:rPr>
          <w:rFonts w:ascii="標楷體" w:eastAsia="標楷體" w:hAnsi="標楷體" w:hint="eastAsia"/>
          <w:b/>
          <w:szCs w:val="24"/>
        </w:rPr>
        <w:t>財團法人臺灣省童軍文教基金</w:t>
      </w:r>
      <w:r>
        <w:rPr>
          <w:rFonts w:ascii="標楷體" w:eastAsia="標楷體" w:hAnsi="標楷體" w:hint="eastAsia"/>
          <w:b/>
          <w:szCs w:val="24"/>
        </w:rPr>
        <w:t>會</w:t>
      </w:r>
    </w:p>
    <w:p w:rsidR="000143D7" w:rsidRPr="000143D7" w:rsidRDefault="000143D7" w:rsidP="000143D7">
      <w:pPr>
        <w:pStyle w:val="af5"/>
        <w:spacing w:before="120" w:after="120" w:line="400" w:lineRule="exact"/>
        <w:ind w:leftChars="0" w:left="1474"/>
        <w:jc w:val="both"/>
        <w:rPr>
          <w:rFonts w:ascii="標楷體" w:eastAsia="標楷體" w:hAnsi="標楷體"/>
          <w:b/>
          <w:szCs w:val="24"/>
        </w:rPr>
      </w:pPr>
      <w:r w:rsidRPr="000143D7">
        <w:rPr>
          <w:rFonts w:ascii="標楷體" w:eastAsia="標楷體" w:hAnsi="標楷體" w:hint="eastAsia"/>
          <w:szCs w:val="24"/>
        </w:rPr>
        <w:t>稟承以協助臺灣省童軍會推展童子軍運動，及辦理各類童子軍教育與訓練活動及事業為宗旨，依相關法令規定辦理全國童軍節慶祝大會、輔導各縣市辦理各級童</w:t>
      </w:r>
      <w:proofErr w:type="gramStart"/>
      <w:r w:rsidRPr="000143D7">
        <w:rPr>
          <w:rFonts w:ascii="標楷體" w:eastAsia="標楷體" w:hAnsi="標楷體" w:hint="eastAsia"/>
          <w:szCs w:val="24"/>
        </w:rPr>
        <w:t>軍木基訓及木章</w:t>
      </w:r>
      <w:proofErr w:type="gramEnd"/>
      <w:r w:rsidRPr="000143D7">
        <w:rPr>
          <w:rFonts w:ascii="標楷體" w:eastAsia="標楷體" w:hAnsi="標楷體" w:hint="eastAsia"/>
          <w:szCs w:val="24"/>
        </w:rPr>
        <w:t>訓練、推行童軍教育績優學校及個人頒獎典禮、社區童軍服務員知能研習、童軍教育種子教師團行政暨多元知能研習、全國高級中等學校童軍</w:t>
      </w:r>
      <w:r w:rsidRPr="000143D7">
        <w:rPr>
          <w:rFonts w:ascii="標楷體" w:eastAsia="標楷體" w:hAnsi="標楷體" w:hint="eastAsia"/>
          <w:szCs w:val="24"/>
        </w:rPr>
        <w:lastRenderedPageBreak/>
        <w:t>大露營活動、童軍人文社會生活體驗夏令營、全國童軍專業人員知能研習、全國三項登記電腦研習暨作業、協辦第23次世界童軍大露營及中華民國童軍教育參訪事宜。該會定期召開董事會會議，各項事務檢核業務均依</w:t>
      </w:r>
      <w:proofErr w:type="gramStart"/>
      <w:r w:rsidRPr="000143D7">
        <w:rPr>
          <w:rFonts w:ascii="標楷體" w:eastAsia="標楷體" w:hAnsi="標楷體" w:hint="eastAsia"/>
          <w:szCs w:val="24"/>
        </w:rPr>
        <w:t>規</w:t>
      </w:r>
      <w:proofErr w:type="gramEnd"/>
      <w:r w:rsidRPr="000143D7">
        <w:rPr>
          <w:rFonts w:ascii="標楷體" w:eastAsia="標楷體" w:hAnsi="標楷體" w:hint="eastAsia"/>
          <w:szCs w:val="24"/>
        </w:rPr>
        <w:t>辦理，達成目標。</w:t>
      </w:r>
    </w:p>
    <w:p w:rsidR="009C4AB1" w:rsidRPr="007554EF" w:rsidRDefault="009C4AB1" w:rsidP="00B937BC">
      <w:pPr>
        <w:pStyle w:val="af5"/>
        <w:numPr>
          <w:ilvl w:val="1"/>
          <w:numId w:val="20"/>
        </w:numPr>
        <w:spacing w:before="120" w:after="120" w:line="400" w:lineRule="exact"/>
        <w:ind w:leftChars="0"/>
        <w:jc w:val="both"/>
        <w:rPr>
          <w:rFonts w:ascii="標楷體" w:eastAsia="標楷體" w:hAnsi="標楷體"/>
          <w:b/>
          <w:szCs w:val="24"/>
        </w:rPr>
      </w:pPr>
      <w:r w:rsidRPr="007554EF">
        <w:rPr>
          <w:rFonts w:ascii="標楷體" w:eastAsia="標楷體" w:hAnsi="標楷體" w:hint="eastAsia"/>
          <w:b/>
          <w:szCs w:val="24"/>
        </w:rPr>
        <w:t>財團法人台灣省中小學校教職員福利文教基金會</w:t>
      </w:r>
    </w:p>
    <w:p w:rsidR="009C4AB1" w:rsidRPr="009C4AB1" w:rsidRDefault="009C4AB1" w:rsidP="00B937BC">
      <w:pPr>
        <w:pStyle w:val="af5"/>
        <w:numPr>
          <w:ilvl w:val="2"/>
          <w:numId w:val="20"/>
        </w:numPr>
        <w:spacing w:before="120" w:after="120" w:line="400" w:lineRule="exact"/>
        <w:ind w:leftChars="0"/>
        <w:jc w:val="both"/>
        <w:rPr>
          <w:rFonts w:ascii="標楷體" w:eastAsia="標楷體" w:hAnsi="標楷體"/>
          <w:szCs w:val="24"/>
        </w:rPr>
      </w:pPr>
      <w:r w:rsidRPr="009C4AB1">
        <w:rPr>
          <w:rFonts w:ascii="標楷體" w:eastAsia="標楷體" w:hAnsi="標楷體" w:hint="eastAsia"/>
          <w:szCs w:val="24"/>
        </w:rPr>
        <w:t>該會1年召開2次董監事會議，監管單位均派員列席。</w:t>
      </w:r>
    </w:p>
    <w:p w:rsidR="009C4AB1" w:rsidRPr="009C4AB1" w:rsidRDefault="009C4AB1" w:rsidP="00B937BC">
      <w:pPr>
        <w:pStyle w:val="af5"/>
        <w:numPr>
          <w:ilvl w:val="2"/>
          <w:numId w:val="20"/>
        </w:numPr>
        <w:spacing w:before="120" w:after="120" w:line="400" w:lineRule="exact"/>
        <w:ind w:leftChars="0"/>
        <w:jc w:val="both"/>
        <w:rPr>
          <w:rFonts w:ascii="標楷體" w:eastAsia="標楷體" w:hAnsi="標楷體"/>
          <w:szCs w:val="24"/>
        </w:rPr>
      </w:pPr>
      <w:r w:rsidRPr="009C4AB1">
        <w:rPr>
          <w:rFonts w:ascii="標楷體" w:eastAsia="標楷體" w:hAnsi="標楷體" w:hint="eastAsia"/>
          <w:szCs w:val="24"/>
        </w:rPr>
        <w:t>監管單位列席董事，</w:t>
      </w:r>
      <w:proofErr w:type="gramStart"/>
      <w:r w:rsidRPr="009C4AB1">
        <w:rPr>
          <w:rFonts w:ascii="標楷體" w:eastAsia="標楷體" w:hAnsi="標楷體" w:hint="eastAsia"/>
          <w:szCs w:val="24"/>
        </w:rPr>
        <w:t>俾</w:t>
      </w:r>
      <w:proofErr w:type="gramEnd"/>
      <w:r w:rsidRPr="009C4AB1">
        <w:rPr>
          <w:rFonts w:ascii="標楷體" w:eastAsia="標楷體" w:hAnsi="標楷體" w:hint="eastAsia"/>
          <w:szCs w:val="24"/>
        </w:rPr>
        <w:t>共同參與該會新年度業務計畫之審議以建立績效評估指標，並透過該會執行長之年度經辦業務報告確認上年度業務執行績效，完成績效評估。</w:t>
      </w:r>
    </w:p>
    <w:p w:rsidR="00835CB6" w:rsidRDefault="009F59D4" w:rsidP="00B937BC">
      <w:pPr>
        <w:pStyle w:val="af5"/>
        <w:numPr>
          <w:ilvl w:val="1"/>
          <w:numId w:val="20"/>
        </w:numPr>
        <w:spacing w:before="120" w:after="120" w:line="400" w:lineRule="exact"/>
        <w:ind w:leftChars="0"/>
        <w:jc w:val="both"/>
        <w:rPr>
          <w:rFonts w:ascii="標楷體" w:eastAsia="標楷體" w:hAnsi="標楷體"/>
          <w:b/>
          <w:szCs w:val="24"/>
        </w:rPr>
      </w:pPr>
      <w:r w:rsidRPr="009F59D4">
        <w:rPr>
          <w:rFonts w:ascii="標楷體" w:eastAsia="標楷體" w:hAnsi="標楷體" w:hint="eastAsia"/>
          <w:b/>
          <w:szCs w:val="24"/>
        </w:rPr>
        <w:t>財團法人教育部接受捐助獎學基金會</w:t>
      </w:r>
    </w:p>
    <w:p w:rsidR="009F59D4" w:rsidRPr="009F59D4" w:rsidRDefault="009F59D4" w:rsidP="00B937BC">
      <w:pPr>
        <w:pStyle w:val="af5"/>
        <w:numPr>
          <w:ilvl w:val="2"/>
          <w:numId w:val="20"/>
        </w:numPr>
        <w:spacing w:before="120" w:after="120"/>
        <w:ind w:leftChars="0"/>
        <w:rPr>
          <w:rFonts w:ascii="標楷體" w:eastAsia="標楷體" w:hAnsi="標楷體"/>
          <w:bCs/>
          <w:szCs w:val="24"/>
        </w:rPr>
      </w:pPr>
      <w:r w:rsidRPr="009F59D4">
        <w:rPr>
          <w:rFonts w:ascii="標楷體" w:eastAsia="標楷體" w:hAnsi="標楷體" w:hint="eastAsia"/>
          <w:bCs/>
          <w:szCs w:val="24"/>
        </w:rPr>
        <w:t>該會成立於</w:t>
      </w:r>
      <w:r w:rsidRPr="009F59D4">
        <w:rPr>
          <w:rFonts w:ascii="標楷體" w:eastAsia="標楷體" w:hAnsi="標楷體"/>
          <w:bCs/>
          <w:szCs w:val="24"/>
        </w:rPr>
        <w:t>53</w:t>
      </w:r>
      <w:r w:rsidRPr="009F59D4">
        <w:rPr>
          <w:rFonts w:ascii="標楷體" w:eastAsia="標楷體" w:hAnsi="標楷體" w:hint="eastAsia"/>
          <w:bCs/>
          <w:szCs w:val="24"/>
        </w:rPr>
        <w:t>年，迄今已逾</w:t>
      </w:r>
      <w:r w:rsidRPr="009F59D4">
        <w:rPr>
          <w:rFonts w:ascii="標楷體" w:eastAsia="標楷體" w:hAnsi="標楷體"/>
          <w:bCs/>
          <w:szCs w:val="24"/>
        </w:rPr>
        <w:t>50</w:t>
      </w:r>
      <w:r w:rsidRPr="009F59D4">
        <w:rPr>
          <w:rFonts w:ascii="標楷體" w:eastAsia="標楷體" w:hAnsi="標楷體" w:hint="eastAsia"/>
          <w:bCs/>
          <w:szCs w:val="24"/>
        </w:rPr>
        <w:t>年，期間陸續接受民間國內外工商、教育、學術等業界、公私立機關（構）、團體或個人捐款，截至目前該會列管獎學金</w:t>
      </w:r>
      <w:r w:rsidRPr="009F59D4">
        <w:rPr>
          <w:rFonts w:ascii="標楷體" w:eastAsia="標楷體" w:hAnsi="標楷體"/>
          <w:bCs/>
          <w:szCs w:val="24"/>
        </w:rPr>
        <w:t>100</w:t>
      </w:r>
      <w:r w:rsidRPr="009F59D4">
        <w:rPr>
          <w:rFonts w:ascii="標楷體" w:eastAsia="標楷體" w:hAnsi="標楷體" w:hint="eastAsia"/>
          <w:bCs/>
          <w:szCs w:val="24"/>
        </w:rPr>
        <w:t>餘項，依捐贈人意願頒發獎學金。該會於</w:t>
      </w:r>
      <w:r w:rsidRPr="009F59D4">
        <w:rPr>
          <w:rFonts w:ascii="標楷體" w:eastAsia="標楷體" w:hAnsi="標楷體"/>
          <w:bCs/>
          <w:szCs w:val="24"/>
        </w:rPr>
        <w:t>98</w:t>
      </w:r>
      <w:r w:rsidRPr="009F59D4">
        <w:rPr>
          <w:rFonts w:ascii="標楷體" w:eastAsia="標楷體" w:hAnsi="標楷體" w:hint="eastAsia"/>
          <w:bCs/>
          <w:szCs w:val="24"/>
        </w:rPr>
        <w:t>年間依「教育部審查教育事業財團法人設立許可及監督要點」修正捐助章程並經董事會通過，將原章程修正並分為「捐助章程」與「行政運作及管理作業要點」，嗣後於</w:t>
      </w:r>
      <w:r w:rsidRPr="009F59D4">
        <w:rPr>
          <w:rFonts w:ascii="標楷體" w:eastAsia="標楷體" w:hAnsi="標楷體"/>
          <w:bCs/>
          <w:szCs w:val="24"/>
        </w:rPr>
        <w:t>99</w:t>
      </w:r>
      <w:r w:rsidRPr="009F59D4">
        <w:rPr>
          <w:rFonts w:ascii="標楷體" w:eastAsia="標楷體" w:hAnsi="標楷體" w:hint="eastAsia"/>
          <w:bCs/>
          <w:szCs w:val="24"/>
        </w:rPr>
        <w:t>年間經董事會會議決議增訂該會「受理捐贈及發放獎學金作業規定」與「會計制度」作為該會接受捐贈及</w:t>
      </w:r>
      <w:proofErr w:type="gramStart"/>
      <w:r w:rsidRPr="009F59D4">
        <w:rPr>
          <w:rFonts w:ascii="標楷體" w:eastAsia="標楷體" w:hAnsi="標楷體" w:hint="eastAsia"/>
          <w:bCs/>
          <w:szCs w:val="24"/>
        </w:rPr>
        <w:t>獎學金審發程序</w:t>
      </w:r>
      <w:proofErr w:type="gramEnd"/>
      <w:r w:rsidRPr="009F59D4">
        <w:rPr>
          <w:rFonts w:ascii="標楷體" w:eastAsia="標楷體" w:hAnsi="標楷體" w:hint="eastAsia"/>
          <w:bCs/>
          <w:szCs w:val="24"/>
        </w:rPr>
        <w:t>的準則。另分別於</w:t>
      </w:r>
      <w:r w:rsidRPr="009F59D4">
        <w:rPr>
          <w:rFonts w:ascii="標楷體" w:eastAsia="標楷體" w:hAnsi="標楷體"/>
          <w:bCs/>
          <w:szCs w:val="24"/>
        </w:rPr>
        <w:t>102</w:t>
      </w:r>
      <w:r w:rsidRPr="009F59D4">
        <w:rPr>
          <w:rFonts w:ascii="標楷體" w:eastAsia="標楷體" w:hAnsi="標楷體" w:hint="eastAsia"/>
          <w:bCs/>
          <w:szCs w:val="24"/>
        </w:rPr>
        <w:t>年、104年依「教育部審查教育事業財團法人設立許可及監督要點」、「政府捐助之財團法人財產登記董監事任期及退場注意事項」、「政府捐助之財團法人董監事報院</w:t>
      </w:r>
      <w:proofErr w:type="gramStart"/>
      <w:r w:rsidRPr="009F59D4">
        <w:rPr>
          <w:rFonts w:ascii="標楷體" w:eastAsia="標楷體" w:hAnsi="標楷體" w:hint="eastAsia"/>
          <w:bCs/>
          <w:szCs w:val="24"/>
        </w:rPr>
        <w:t>遴</w:t>
      </w:r>
      <w:proofErr w:type="gramEnd"/>
      <w:r w:rsidRPr="009F59D4">
        <w:rPr>
          <w:rFonts w:ascii="標楷體" w:eastAsia="標楷體" w:hAnsi="標楷體" w:hint="eastAsia"/>
          <w:bCs/>
          <w:szCs w:val="24"/>
        </w:rPr>
        <w:t>聘派作業」等相關規定修正捐助章程並完成第9屆董事及第4屆監察人改選。</w:t>
      </w:r>
    </w:p>
    <w:p w:rsidR="009F59D4" w:rsidRPr="009F59D4" w:rsidRDefault="009F59D4" w:rsidP="00B937BC">
      <w:pPr>
        <w:pStyle w:val="af5"/>
        <w:numPr>
          <w:ilvl w:val="2"/>
          <w:numId w:val="20"/>
        </w:numPr>
        <w:spacing w:before="120" w:after="120"/>
        <w:ind w:leftChars="0"/>
        <w:rPr>
          <w:rFonts w:ascii="標楷體" w:eastAsia="標楷體" w:hAnsi="標楷體"/>
          <w:bCs/>
          <w:szCs w:val="24"/>
        </w:rPr>
      </w:pPr>
      <w:r w:rsidRPr="009F59D4">
        <w:rPr>
          <w:rFonts w:ascii="標楷體" w:eastAsia="標楷體" w:hAnsi="標楷體" w:hint="eastAsia"/>
          <w:bCs/>
          <w:szCs w:val="24"/>
        </w:rPr>
        <w:t>該會依捐助章程成立董事會，由本部職員和社會熱心教育人士或教育專家聘兼任；設監察人</w:t>
      </w:r>
      <w:r w:rsidRPr="009F59D4">
        <w:rPr>
          <w:rFonts w:ascii="標楷體" w:eastAsia="標楷體" w:hAnsi="標楷體"/>
          <w:bCs/>
          <w:szCs w:val="24"/>
        </w:rPr>
        <w:t>3</w:t>
      </w:r>
      <w:r w:rsidRPr="009F59D4">
        <w:rPr>
          <w:rFonts w:ascii="標楷體" w:eastAsia="標楷體" w:hAnsi="標楷體" w:hint="eastAsia"/>
          <w:bCs/>
          <w:szCs w:val="24"/>
        </w:rPr>
        <w:t>人，由本部職員和</w:t>
      </w:r>
      <w:r w:rsidRPr="009F59D4">
        <w:rPr>
          <w:rFonts w:ascii="標楷體" w:eastAsia="標楷體" w:hAnsi="標楷體" w:hint="eastAsia"/>
        </w:rPr>
        <w:t>捐贈人代表或社會公正人士</w:t>
      </w:r>
      <w:proofErr w:type="gramStart"/>
      <w:r w:rsidRPr="009F59D4">
        <w:rPr>
          <w:rFonts w:ascii="標楷體" w:eastAsia="標楷體" w:hAnsi="標楷體" w:hint="eastAsia"/>
        </w:rPr>
        <w:t>遴</w:t>
      </w:r>
      <w:proofErr w:type="gramEnd"/>
      <w:r w:rsidRPr="009F59D4">
        <w:rPr>
          <w:rFonts w:ascii="標楷體" w:eastAsia="標楷體" w:hAnsi="標楷體" w:hint="eastAsia"/>
        </w:rPr>
        <w:t>聘擔任</w:t>
      </w:r>
      <w:r w:rsidRPr="009F59D4">
        <w:rPr>
          <w:rFonts w:ascii="標楷體" w:eastAsia="標楷體" w:hAnsi="標楷體" w:hint="eastAsia"/>
          <w:bCs/>
          <w:szCs w:val="24"/>
        </w:rPr>
        <w:t>，每年提出意見書建議年度業務執行方向。該會</w:t>
      </w:r>
      <w:r w:rsidRPr="009F59D4">
        <w:rPr>
          <w:rFonts w:ascii="標楷體" w:eastAsia="標楷體" w:hAnsi="標楷體"/>
          <w:bCs/>
          <w:szCs w:val="24"/>
        </w:rPr>
        <w:t>10</w:t>
      </w:r>
      <w:r w:rsidRPr="009F59D4">
        <w:rPr>
          <w:rFonts w:ascii="標楷體" w:eastAsia="標楷體" w:hAnsi="標楷體" w:hint="eastAsia"/>
          <w:bCs/>
          <w:szCs w:val="24"/>
        </w:rPr>
        <w:t>5年召開2次董事及監察人聯席會議，</w:t>
      </w:r>
      <w:proofErr w:type="gramStart"/>
      <w:r w:rsidRPr="009F59D4">
        <w:rPr>
          <w:rFonts w:ascii="標楷體" w:eastAsia="標楷體" w:hAnsi="標楷體" w:hint="eastAsia"/>
          <w:bCs/>
          <w:szCs w:val="24"/>
        </w:rPr>
        <w:t>均請本部</w:t>
      </w:r>
      <w:proofErr w:type="gramEnd"/>
      <w:r w:rsidRPr="009F59D4">
        <w:rPr>
          <w:rFonts w:ascii="標楷體" w:eastAsia="標楷體" w:hAnsi="標楷體" w:hint="eastAsia"/>
          <w:bCs/>
          <w:szCs w:val="24"/>
        </w:rPr>
        <w:t>派員列席。</w:t>
      </w:r>
    </w:p>
    <w:p w:rsidR="009F59D4" w:rsidRPr="009F59D4" w:rsidRDefault="009F59D4" w:rsidP="00B937BC">
      <w:pPr>
        <w:pStyle w:val="af5"/>
        <w:numPr>
          <w:ilvl w:val="2"/>
          <w:numId w:val="20"/>
        </w:numPr>
        <w:spacing w:before="120" w:after="120"/>
        <w:ind w:leftChars="0"/>
        <w:rPr>
          <w:rFonts w:ascii="標楷體" w:eastAsia="標楷體" w:hAnsi="標楷體"/>
          <w:bCs/>
          <w:szCs w:val="24"/>
        </w:rPr>
      </w:pPr>
      <w:r w:rsidRPr="009F59D4">
        <w:rPr>
          <w:rFonts w:ascii="標楷體" w:eastAsia="標楷體" w:hAnsi="標楷體" w:hint="eastAsia"/>
          <w:bCs/>
          <w:szCs w:val="24"/>
        </w:rPr>
        <w:t>該會明定「受理捐贈及發放獎學金作業規定」辦理</w:t>
      </w:r>
      <w:proofErr w:type="gramStart"/>
      <w:r w:rsidRPr="009F59D4">
        <w:rPr>
          <w:rFonts w:ascii="標楷體" w:eastAsia="標楷體" w:hAnsi="標楷體" w:hint="eastAsia"/>
          <w:bCs/>
          <w:szCs w:val="24"/>
        </w:rPr>
        <w:t>獎學金受捐及</w:t>
      </w:r>
      <w:proofErr w:type="gramEnd"/>
      <w:r w:rsidRPr="009F59D4">
        <w:rPr>
          <w:rFonts w:ascii="標楷體" w:eastAsia="標楷體" w:hAnsi="標楷體" w:hint="eastAsia"/>
          <w:bCs/>
          <w:szCs w:val="24"/>
        </w:rPr>
        <w:t>發放業務。接受工商業界、公私立機關（構）、團體或個人捐贈，除開立捐款收據外，又依「捐資教育事業獎勵辦法」請本部獎掖捐贈人，並於本部擴大部</w:t>
      </w:r>
      <w:proofErr w:type="gramStart"/>
      <w:r w:rsidRPr="009F59D4">
        <w:rPr>
          <w:rFonts w:ascii="標楷體" w:eastAsia="標楷體" w:hAnsi="標楷體" w:hint="eastAsia"/>
          <w:bCs/>
          <w:szCs w:val="24"/>
        </w:rPr>
        <w:t>務</w:t>
      </w:r>
      <w:proofErr w:type="gramEnd"/>
      <w:r w:rsidRPr="009F59D4">
        <w:rPr>
          <w:rFonts w:ascii="標楷體" w:eastAsia="標楷體" w:hAnsi="標楷體" w:hint="eastAsia"/>
          <w:bCs/>
          <w:szCs w:val="24"/>
        </w:rPr>
        <w:t>會報頒贈獎狀。</w:t>
      </w:r>
    </w:p>
    <w:p w:rsidR="009D4367" w:rsidRPr="009D4367" w:rsidRDefault="009F59D4" w:rsidP="00B937BC">
      <w:pPr>
        <w:pStyle w:val="af5"/>
        <w:numPr>
          <w:ilvl w:val="2"/>
          <w:numId w:val="20"/>
        </w:numPr>
        <w:spacing w:before="120" w:after="120"/>
        <w:ind w:leftChars="0"/>
        <w:rPr>
          <w:rFonts w:ascii="標楷體" w:eastAsia="標楷體" w:hAnsi="標楷體"/>
          <w:bCs/>
          <w:strike/>
          <w:szCs w:val="24"/>
          <w:u w:val="single"/>
        </w:rPr>
      </w:pPr>
      <w:r w:rsidRPr="009F59D4">
        <w:rPr>
          <w:rFonts w:ascii="標楷體" w:eastAsia="標楷體" w:hAnsi="標楷體" w:hint="eastAsia"/>
          <w:bCs/>
          <w:szCs w:val="24"/>
        </w:rPr>
        <w:t>該會依捐贈人意願以一次、多次或保留本金僅發放利息方法獎學金，以及設立清寒、單親、身心障礙等條件資助特殊境遇之優秀學子，以一學年為週期，透過國內大專院校及高中職校協助遴選，申請學生經董事會審核後頒予優異學生獎學金和獎狀以資鼓勵，並請學生致信函感謝捐款人。有關該會獎學金申請辦法及得獎名單</w:t>
      </w:r>
      <w:proofErr w:type="gramStart"/>
      <w:r w:rsidRPr="009F59D4">
        <w:rPr>
          <w:rFonts w:ascii="標楷體" w:eastAsia="標楷體" w:hAnsi="標楷體" w:hint="eastAsia"/>
          <w:bCs/>
          <w:szCs w:val="24"/>
        </w:rPr>
        <w:t>均函知公</w:t>
      </w:r>
      <w:proofErr w:type="gramEnd"/>
      <w:r w:rsidRPr="009F59D4">
        <w:rPr>
          <w:rFonts w:ascii="標楷體" w:eastAsia="標楷體" w:hAnsi="標楷體" w:hint="eastAsia"/>
          <w:bCs/>
          <w:szCs w:val="24"/>
        </w:rPr>
        <w:t>私立大專校院及全國高級中等學校等，並公告於該會網站。</w:t>
      </w:r>
    </w:p>
    <w:p w:rsidR="009D4367" w:rsidRPr="003F0AB1" w:rsidRDefault="009D4367" w:rsidP="00B937BC">
      <w:pPr>
        <w:pStyle w:val="af5"/>
        <w:numPr>
          <w:ilvl w:val="1"/>
          <w:numId w:val="20"/>
        </w:numPr>
        <w:spacing w:before="240" w:after="240" w:line="400" w:lineRule="exact"/>
        <w:ind w:leftChars="0"/>
        <w:rPr>
          <w:rFonts w:ascii="標楷體" w:eastAsia="標楷體" w:hAnsi="標楷體"/>
          <w:b/>
          <w:bCs/>
          <w:strike/>
          <w:szCs w:val="24"/>
          <w:u w:val="single"/>
        </w:rPr>
      </w:pPr>
      <w:r w:rsidRPr="003F0AB1">
        <w:rPr>
          <w:rFonts w:ascii="標楷體" w:eastAsia="標楷體" w:hAnsi="標楷體" w:hint="eastAsia"/>
          <w:b/>
          <w:szCs w:val="24"/>
        </w:rPr>
        <w:t>財團法人中華民國私立學校教職員退休撫</w:t>
      </w:r>
      <w:proofErr w:type="gramStart"/>
      <w:r w:rsidRPr="003F0AB1">
        <w:rPr>
          <w:rFonts w:ascii="標楷體" w:eastAsia="標楷體" w:hAnsi="標楷體" w:hint="eastAsia"/>
          <w:b/>
          <w:szCs w:val="24"/>
        </w:rPr>
        <w:t>卹</w:t>
      </w:r>
      <w:proofErr w:type="gramEnd"/>
      <w:r w:rsidRPr="003F0AB1">
        <w:rPr>
          <w:rFonts w:ascii="標楷體" w:eastAsia="標楷體" w:hAnsi="標楷體" w:hint="eastAsia"/>
          <w:b/>
          <w:szCs w:val="24"/>
        </w:rPr>
        <w:t>離職資遣儲金管理委員會</w:t>
      </w:r>
    </w:p>
    <w:p w:rsidR="00E9374D" w:rsidRPr="00E9374D" w:rsidRDefault="00E9374D" w:rsidP="00E9374D">
      <w:pPr>
        <w:pStyle w:val="af5"/>
        <w:autoSpaceDE w:val="0"/>
        <w:autoSpaceDN w:val="0"/>
        <w:adjustRightInd w:val="0"/>
        <w:spacing w:before="240" w:after="240" w:line="400" w:lineRule="exact"/>
        <w:ind w:leftChars="0" w:left="1418"/>
        <w:jc w:val="both"/>
        <w:rPr>
          <w:rFonts w:ascii="標楷體" w:eastAsia="標楷體" w:hAnsi="標楷體"/>
          <w:kern w:val="0"/>
        </w:rPr>
      </w:pPr>
      <w:r w:rsidRPr="00E9374D">
        <w:rPr>
          <w:rFonts w:ascii="標楷體" w:eastAsia="標楷體" w:hAnsi="標楷體" w:hint="eastAsia"/>
          <w:kern w:val="0"/>
        </w:rPr>
        <w:t>有關監理會依「教育部對財團法人中華民國私立學校教職員退休撫</w:t>
      </w:r>
      <w:proofErr w:type="gramStart"/>
      <w:r w:rsidRPr="00E9374D">
        <w:rPr>
          <w:rFonts w:ascii="標楷體" w:eastAsia="標楷體" w:hAnsi="標楷體" w:hint="eastAsia"/>
          <w:kern w:val="0"/>
        </w:rPr>
        <w:t>卹</w:t>
      </w:r>
      <w:proofErr w:type="gramEnd"/>
      <w:r w:rsidRPr="00E9374D">
        <w:rPr>
          <w:rFonts w:ascii="標楷體" w:eastAsia="標楷體" w:hAnsi="標楷體" w:hint="eastAsia"/>
          <w:kern w:val="0"/>
        </w:rPr>
        <w:t>離職資遣儲金管理會執行私立學校教職員退撫儲金業務考核要點」辦理儲金管理會</w:t>
      </w:r>
      <w:proofErr w:type="gramStart"/>
      <w:r w:rsidRPr="00E9374D">
        <w:rPr>
          <w:rFonts w:ascii="標楷體" w:eastAsia="標楷體" w:hAnsi="標楷體" w:hint="eastAsia"/>
          <w:kern w:val="0"/>
        </w:rPr>
        <w:t>105</w:t>
      </w:r>
      <w:proofErr w:type="gramEnd"/>
      <w:r w:rsidRPr="00E9374D">
        <w:rPr>
          <w:rFonts w:ascii="標楷體" w:eastAsia="標楷體" w:hAnsi="標楷體" w:hint="eastAsia"/>
          <w:kern w:val="0"/>
        </w:rPr>
        <w:t>年度績效目標核定及評核考評，相關作業辦理情形，簡要說明如次：</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lastRenderedPageBreak/>
        <w:t>監理會前於104年12月1日函請儲金管理會應於105年1月6日前，填復</w:t>
      </w:r>
      <w:proofErr w:type="gramStart"/>
      <w:r w:rsidRPr="00E9374D">
        <w:rPr>
          <w:rFonts w:ascii="標楷體" w:eastAsia="標楷體" w:hAnsi="標楷體" w:hint="eastAsia"/>
          <w:kern w:val="0"/>
        </w:rPr>
        <w:t>105</w:t>
      </w:r>
      <w:proofErr w:type="gramEnd"/>
      <w:r w:rsidRPr="00E9374D">
        <w:rPr>
          <w:rFonts w:ascii="標楷體" w:eastAsia="標楷體" w:hAnsi="標楷體" w:hint="eastAsia"/>
          <w:kern w:val="0"/>
        </w:rPr>
        <w:t>年度績效目標評分表草案到部。</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經查，儲金管理會於104年12月31日函報前開績效目標評分表草案到部，監理會旋依該會掌理事項及本部政策要求之原則，就該</w:t>
      </w:r>
      <w:proofErr w:type="gramStart"/>
      <w:r w:rsidRPr="00E9374D">
        <w:rPr>
          <w:rFonts w:ascii="標楷體" w:eastAsia="標楷體" w:hAnsi="標楷體" w:hint="eastAsia"/>
          <w:kern w:val="0"/>
        </w:rPr>
        <w:t>會填復</w:t>
      </w:r>
      <w:proofErr w:type="gramEnd"/>
      <w:r w:rsidRPr="00E9374D">
        <w:rPr>
          <w:rFonts w:ascii="標楷體" w:eastAsia="標楷體" w:hAnsi="標楷體" w:hint="eastAsia"/>
          <w:kern w:val="0"/>
        </w:rPr>
        <w:t>之</w:t>
      </w:r>
      <w:proofErr w:type="gramStart"/>
      <w:r w:rsidRPr="00E9374D">
        <w:rPr>
          <w:rFonts w:ascii="標楷體" w:eastAsia="標楷體" w:hAnsi="標楷體" w:hint="eastAsia"/>
          <w:kern w:val="0"/>
        </w:rPr>
        <w:t>105</w:t>
      </w:r>
      <w:proofErr w:type="gramEnd"/>
      <w:r w:rsidRPr="00E9374D">
        <w:rPr>
          <w:rFonts w:ascii="標楷體" w:eastAsia="標楷體" w:hAnsi="標楷體" w:hint="eastAsia"/>
          <w:kern w:val="0"/>
        </w:rPr>
        <w:t>年度績效目標進行初審，並於同年1月20日召開兩會協商會議，復依協商會議決議彙整「儲金管理會</w:t>
      </w:r>
      <w:proofErr w:type="gramStart"/>
      <w:r w:rsidRPr="00E9374D">
        <w:rPr>
          <w:rFonts w:ascii="標楷體" w:eastAsia="標楷體" w:hAnsi="標楷體" w:hint="eastAsia"/>
          <w:kern w:val="0"/>
        </w:rPr>
        <w:t>105</w:t>
      </w:r>
      <w:proofErr w:type="gramEnd"/>
      <w:r w:rsidRPr="00E9374D">
        <w:rPr>
          <w:rFonts w:ascii="標楷體" w:eastAsia="標楷體" w:hAnsi="標楷體" w:hint="eastAsia"/>
          <w:kern w:val="0"/>
        </w:rPr>
        <w:t>年度績效目標評分表」草案之修正版本，提送績效評核小組會議審議。</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案經監理會於105年4月20日召開「私校退撫儲金業務績效評核小組第4屆第1次會議」，邀集績效評核委員</w:t>
      </w:r>
      <w:proofErr w:type="gramStart"/>
      <w:r w:rsidRPr="00E9374D">
        <w:rPr>
          <w:rFonts w:ascii="標楷體" w:eastAsia="標楷體" w:hAnsi="標楷體" w:hint="eastAsia"/>
          <w:kern w:val="0"/>
        </w:rPr>
        <w:t>研</w:t>
      </w:r>
      <w:proofErr w:type="gramEnd"/>
      <w:r w:rsidRPr="00E9374D">
        <w:rPr>
          <w:rFonts w:ascii="標楷體" w:eastAsia="標楷體" w:hAnsi="標楷體" w:hint="eastAsia"/>
          <w:kern w:val="0"/>
        </w:rPr>
        <w:t>商績效目標評分表之績效目標及績效衡量指標。</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監理會業經簽奉核可，於105年4月27日函知儲金管理會依核定之績效目標評分表確實執行。</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儲金管理會業於105年9月29日提報</w:t>
      </w:r>
      <w:proofErr w:type="gramStart"/>
      <w:r w:rsidRPr="00E9374D">
        <w:rPr>
          <w:rFonts w:ascii="標楷體" w:eastAsia="標楷體" w:hAnsi="標楷體" w:hint="eastAsia"/>
          <w:kern w:val="0"/>
        </w:rPr>
        <w:t>105</w:t>
      </w:r>
      <w:proofErr w:type="gramEnd"/>
      <w:r w:rsidRPr="00E9374D">
        <w:rPr>
          <w:rFonts w:ascii="標楷體" w:eastAsia="標楷體" w:hAnsi="標楷體" w:hint="eastAsia"/>
          <w:kern w:val="0"/>
        </w:rPr>
        <w:t>年度績效評核自評報告到部，復經監理會於同年10月2日前往儲金管理會進行年度績效自評之實地檢核及初審作業，並彙整初審結果。</w:t>
      </w:r>
    </w:p>
    <w:p w:rsidR="00E9374D" w:rsidRPr="00E9374D"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監理會於105年10月18日將初審結果提報「私校退撫儲金業務績效評核小組第4屆第2次會議」審議。</w:t>
      </w:r>
    </w:p>
    <w:p w:rsidR="009F59D4" w:rsidRDefault="00E9374D" w:rsidP="00B937BC">
      <w:pPr>
        <w:pStyle w:val="af5"/>
        <w:numPr>
          <w:ilvl w:val="2"/>
          <w:numId w:val="20"/>
        </w:numPr>
        <w:autoSpaceDE w:val="0"/>
        <w:autoSpaceDN w:val="0"/>
        <w:adjustRightInd w:val="0"/>
        <w:spacing w:before="240" w:after="240" w:line="400" w:lineRule="exact"/>
        <w:ind w:leftChars="0"/>
        <w:jc w:val="both"/>
        <w:rPr>
          <w:rFonts w:ascii="標楷體" w:eastAsia="標楷體" w:hAnsi="標楷體"/>
          <w:kern w:val="0"/>
        </w:rPr>
      </w:pPr>
      <w:r w:rsidRPr="00E9374D">
        <w:rPr>
          <w:rFonts w:ascii="標楷體" w:eastAsia="標楷體" w:hAnsi="標楷體" w:hint="eastAsia"/>
          <w:kern w:val="0"/>
        </w:rPr>
        <w:t>案經簽陳監理會主任委員完成綜合考評，並彙整</w:t>
      </w:r>
      <w:proofErr w:type="gramStart"/>
      <w:r w:rsidRPr="00E9374D">
        <w:rPr>
          <w:rFonts w:ascii="標楷體" w:eastAsia="標楷體" w:hAnsi="標楷體" w:hint="eastAsia"/>
          <w:kern w:val="0"/>
        </w:rPr>
        <w:t>複</w:t>
      </w:r>
      <w:proofErr w:type="gramEnd"/>
      <w:r w:rsidRPr="00E9374D">
        <w:rPr>
          <w:rFonts w:ascii="標楷體" w:eastAsia="標楷體" w:hAnsi="標楷體" w:hint="eastAsia"/>
          <w:kern w:val="0"/>
        </w:rPr>
        <w:t>評成績及綜合考評成績，復於105年10月27日簽奉本部部長核定。該考評結果將做為該會人員考績考列甲等人數比率上限依據。</w:t>
      </w:r>
    </w:p>
    <w:p w:rsidR="00AD0D06" w:rsidRPr="00E9374D" w:rsidRDefault="00AD0D06" w:rsidP="00AD0D06">
      <w:pPr>
        <w:pStyle w:val="af5"/>
        <w:autoSpaceDE w:val="0"/>
        <w:autoSpaceDN w:val="0"/>
        <w:adjustRightInd w:val="0"/>
        <w:spacing w:before="240" w:after="240" w:line="400" w:lineRule="exact"/>
        <w:ind w:leftChars="0" w:left="1418"/>
        <w:jc w:val="both"/>
        <w:rPr>
          <w:rFonts w:ascii="標楷體" w:eastAsia="標楷體" w:hAnsi="標楷體"/>
          <w:kern w:val="0"/>
        </w:rPr>
      </w:pPr>
    </w:p>
    <w:p w:rsidR="009E4931" w:rsidRPr="00A66C05" w:rsidRDefault="009E4931" w:rsidP="00F72A87">
      <w:pPr>
        <w:numPr>
          <w:ilvl w:val="0"/>
          <w:numId w:val="5"/>
        </w:numPr>
        <w:tabs>
          <w:tab w:val="num" w:pos="1120"/>
        </w:tabs>
        <w:spacing w:before="240" w:after="240" w:line="400" w:lineRule="exact"/>
        <w:ind w:left="1258" w:hanging="1077"/>
        <w:rPr>
          <w:rFonts w:eastAsia="標楷體"/>
          <w:b/>
          <w:bCs/>
          <w:szCs w:val="24"/>
        </w:rPr>
      </w:pPr>
      <w:r w:rsidRPr="00A66C05">
        <w:rPr>
          <w:rFonts w:eastAsia="標楷體" w:hint="eastAsia"/>
          <w:b/>
          <w:bCs/>
          <w:szCs w:val="24"/>
        </w:rPr>
        <w:t>執行事項</w:t>
      </w:r>
    </w:p>
    <w:p w:rsidR="007278E0" w:rsidRDefault="009E4931" w:rsidP="00B937BC">
      <w:pPr>
        <w:pStyle w:val="af5"/>
        <w:numPr>
          <w:ilvl w:val="0"/>
          <w:numId w:val="21"/>
        </w:numPr>
        <w:spacing w:before="240" w:after="240" w:line="400" w:lineRule="exact"/>
        <w:ind w:leftChars="0"/>
        <w:jc w:val="both"/>
        <w:rPr>
          <w:rFonts w:eastAsia="標楷體"/>
          <w:szCs w:val="24"/>
        </w:rPr>
      </w:pPr>
      <w:r w:rsidRPr="007278E0">
        <w:rPr>
          <w:rFonts w:eastAsia="標楷體" w:hint="eastAsia"/>
          <w:szCs w:val="24"/>
        </w:rPr>
        <w:t>簡要敘述受監督財團法人整體運作情形</w:t>
      </w:r>
    </w:p>
    <w:p w:rsidR="00CE18FB" w:rsidRPr="00DE13B9" w:rsidRDefault="00CE18FB" w:rsidP="00CE18FB">
      <w:pPr>
        <w:pStyle w:val="af5"/>
        <w:numPr>
          <w:ilvl w:val="1"/>
          <w:numId w:val="21"/>
        </w:numPr>
        <w:spacing w:before="240" w:after="240" w:line="400" w:lineRule="exact"/>
        <w:ind w:leftChars="0"/>
        <w:jc w:val="both"/>
        <w:rPr>
          <w:rFonts w:ascii="標楷體" w:eastAsia="標楷體" w:hAnsi="標楷體"/>
          <w:b/>
          <w:szCs w:val="24"/>
        </w:rPr>
      </w:pPr>
      <w:r w:rsidRPr="00DE13B9">
        <w:rPr>
          <w:rFonts w:ascii="標楷體" w:eastAsia="標楷體" w:hAnsi="標楷體" w:hint="eastAsia"/>
          <w:b/>
          <w:szCs w:val="24"/>
        </w:rPr>
        <w:t>財團法人大學入學考試中心基金會</w:t>
      </w:r>
    </w:p>
    <w:p w:rsidR="00CE18FB" w:rsidRPr="00DE13B9" w:rsidRDefault="00CE18FB" w:rsidP="00DE13B9">
      <w:pPr>
        <w:pStyle w:val="af5"/>
        <w:spacing w:before="240" w:after="240" w:line="400" w:lineRule="exact"/>
        <w:ind w:leftChars="0" w:left="1474"/>
        <w:jc w:val="both"/>
        <w:rPr>
          <w:rFonts w:ascii="標楷體" w:eastAsia="標楷體" w:hAnsi="標楷體"/>
          <w:szCs w:val="24"/>
        </w:rPr>
      </w:pPr>
      <w:r w:rsidRPr="00DE13B9">
        <w:rPr>
          <w:rFonts w:ascii="標楷體" w:eastAsia="標楷體" w:hAnsi="標楷體" w:hint="eastAsia"/>
          <w:szCs w:val="24"/>
        </w:rPr>
        <w:t>該會以從事研究並改進大學入學之制度與命題技術為宗旨，依有關法令規定辦理下列業務：1.研究我國大學入學制度之改革與大學入學考試命題與測驗技術之改進；2.接受委託辦理各項有關之入學考試業務；3.提供題庫及相關測驗技術服務；4.提供學生輔導與相關教育服務；5.辦理前述各項有關之研習活動；6.辦理大學入學之其他有關事項；7.其他符合本會設立宗旨之相關公益性教育事務。</w:t>
      </w:r>
    </w:p>
    <w:p w:rsidR="00CE18FB" w:rsidRPr="00DE13B9" w:rsidRDefault="00CE18FB" w:rsidP="00DE13B9">
      <w:pPr>
        <w:pStyle w:val="af5"/>
        <w:spacing w:before="240" w:after="240" w:line="400" w:lineRule="exact"/>
        <w:ind w:leftChars="0" w:left="1474"/>
        <w:jc w:val="both"/>
        <w:rPr>
          <w:rFonts w:ascii="標楷體" w:eastAsia="標楷體" w:hAnsi="標楷體"/>
          <w:szCs w:val="24"/>
        </w:rPr>
      </w:pPr>
      <w:r w:rsidRPr="00DE13B9">
        <w:rPr>
          <w:rFonts w:ascii="標楷體" w:eastAsia="標楷體" w:hAnsi="標楷體" w:hint="eastAsia"/>
          <w:szCs w:val="24"/>
        </w:rPr>
        <w:lastRenderedPageBreak/>
        <w:t>該會</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年度依所訂年度目標辦理相關計畫，成效良好且均符合該會捐助章程及設立目的，概述如下：</w:t>
      </w:r>
    </w:p>
    <w:p w:rsidR="00CE18FB" w:rsidRPr="00DE13B9" w:rsidRDefault="00CE18FB" w:rsidP="00DE13B9">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完成各項考試命題研發計畫：完成題庫發展計畫(10項)、試題研發計畫(7項)、試題分析計畫(2項)、測驗與評量相關計畫(3項)、研討會與研習會計畫(2項)。</w:t>
      </w:r>
    </w:p>
    <w:p w:rsidR="00CE18FB" w:rsidRPr="00DE13B9" w:rsidRDefault="00CE18FB" w:rsidP="00DE13B9">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辦理年度各項考試業務：接受大學招生委員會聯合會之委託，每年舉辦大學入學之學科能力測驗、指定科目考試及高中英語聽力測驗，</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依預定期程順利辦理完成各項考試，包括105學年度學科能力測驗(考生135,583人)、105學年度指定科目考試(考生50,871人)、106學年度高中英語聽力測驗第一次考試(考生113,157人)、106學年度高中英語聽力測驗第二次考試(考生47,132人)。</w:t>
      </w:r>
      <w:proofErr w:type="gramStart"/>
      <w:r w:rsidRPr="00DE13B9">
        <w:rPr>
          <w:rFonts w:ascii="標楷體" w:eastAsia="標楷體" w:hAnsi="標楷體" w:hint="eastAsia"/>
          <w:szCs w:val="24"/>
        </w:rPr>
        <w:t>此外，</w:t>
      </w:r>
      <w:proofErr w:type="gramEnd"/>
      <w:r w:rsidRPr="00DE13B9">
        <w:rPr>
          <w:rFonts w:ascii="標楷體" w:eastAsia="標楷體" w:hAnsi="標楷體" w:hint="eastAsia"/>
          <w:szCs w:val="24"/>
        </w:rPr>
        <w:t>並配合術科考試委員會辦理105學年度大學術科考試</w:t>
      </w:r>
      <w:proofErr w:type="gramStart"/>
      <w:r w:rsidRPr="00DE13B9">
        <w:rPr>
          <w:rFonts w:ascii="標楷體" w:eastAsia="標楷體" w:hAnsi="標楷體" w:hint="eastAsia"/>
          <w:szCs w:val="24"/>
        </w:rPr>
        <w:t>試務</w:t>
      </w:r>
      <w:proofErr w:type="gramEnd"/>
      <w:r w:rsidRPr="00DE13B9">
        <w:rPr>
          <w:rFonts w:ascii="標楷體" w:eastAsia="標楷體" w:hAnsi="標楷體" w:hint="eastAsia"/>
          <w:szCs w:val="24"/>
        </w:rPr>
        <w:t>行政作業。</w:t>
      </w:r>
    </w:p>
    <w:p w:rsidR="00CE18FB" w:rsidRPr="00DE13B9" w:rsidRDefault="00CE18FB" w:rsidP="00DE13B9">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測驗資訊技術與設備計畫：完成資訊技術研發及設備更新、行政資訊系統導入及維護、試</w:t>
      </w:r>
      <w:proofErr w:type="gramStart"/>
      <w:r w:rsidRPr="00DE13B9">
        <w:rPr>
          <w:rFonts w:ascii="標楷體" w:eastAsia="標楷體" w:hAnsi="標楷體" w:hint="eastAsia"/>
          <w:szCs w:val="24"/>
        </w:rPr>
        <w:t>務</w:t>
      </w:r>
      <w:proofErr w:type="gramEnd"/>
      <w:r w:rsidRPr="00DE13B9">
        <w:rPr>
          <w:rFonts w:ascii="標楷體" w:eastAsia="標楷體" w:hAnsi="標楷體" w:hint="eastAsia"/>
          <w:szCs w:val="24"/>
        </w:rPr>
        <w:t>相關系統維護及研發等工作。該會為國內第一個採用ISO 27001國際標準並取得驗證之入學考試機構，並持續於105年9月通過全中心業務之「ISO 9001:2008品質管理系統」及「ISO 27001:2013資訊安全管理系統」之認證</w:t>
      </w:r>
      <w:proofErr w:type="gramStart"/>
      <w:r w:rsidRPr="00DE13B9">
        <w:rPr>
          <w:rFonts w:ascii="標楷體" w:eastAsia="標楷體" w:hAnsi="標楷體" w:hint="eastAsia"/>
          <w:szCs w:val="24"/>
        </w:rPr>
        <w:t>複</w:t>
      </w:r>
      <w:proofErr w:type="gramEnd"/>
      <w:r w:rsidRPr="00DE13B9">
        <w:rPr>
          <w:rFonts w:ascii="標楷體" w:eastAsia="標楷體" w:hAnsi="標楷體" w:hint="eastAsia"/>
          <w:szCs w:val="24"/>
        </w:rPr>
        <w:t>評，並通過「BS 10012:2009個人資訊管理系統」每三年一次的認證重審，目前具備3項國際標準之認證。</w:t>
      </w:r>
    </w:p>
    <w:p w:rsidR="00CE18FB" w:rsidRPr="00DE13B9" w:rsidRDefault="00CE18FB" w:rsidP="00DE13B9">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考試輔導與服務計畫：編製與出版《105學年度學科能力測驗試題與解析》、《大學學系探索量表線上版》、《興趣量表題本、答案紙(越南版)》、《105學年度指定科目考試試題與解析》、《高中英語聽力測驗試題示例1》及《高中英語聽力測驗試題示例2》，每月定期發行選才電子報提供各項考試相關即時訊息。提供「興趣量表」(</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年度施測401校、共165,392人次)、「大學</w:t>
      </w:r>
      <w:proofErr w:type="gramStart"/>
      <w:r w:rsidRPr="00DE13B9">
        <w:rPr>
          <w:rFonts w:ascii="標楷體" w:eastAsia="標楷體" w:hAnsi="標楷體" w:hint="eastAsia"/>
          <w:szCs w:val="24"/>
        </w:rPr>
        <w:t>學</w:t>
      </w:r>
      <w:proofErr w:type="gramEnd"/>
      <w:r w:rsidRPr="00DE13B9">
        <w:rPr>
          <w:rFonts w:ascii="標楷體" w:eastAsia="標楷體" w:hAnsi="標楷體" w:hint="eastAsia"/>
          <w:szCs w:val="24"/>
        </w:rPr>
        <w:t>系探索量表」(</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年度施測337校、共96,873人次)、「學業性向測驗」(</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年度施測23校共6,641人次)等輔導工具協助學生進行高中生涯規劃之參考。</w:t>
      </w:r>
      <w:proofErr w:type="gramStart"/>
      <w:r w:rsidRPr="00DE13B9">
        <w:rPr>
          <w:rFonts w:ascii="標楷體" w:eastAsia="標楷體" w:hAnsi="標楷體" w:hint="eastAsia"/>
          <w:szCs w:val="24"/>
        </w:rPr>
        <w:t>此外，</w:t>
      </w:r>
      <w:proofErr w:type="gramEnd"/>
      <w:r w:rsidRPr="00DE13B9">
        <w:rPr>
          <w:rFonts w:ascii="標楷體" w:eastAsia="標楷體" w:hAnsi="標楷體" w:hint="eastAsia"/>
          <w:szCs w:val="24"/>
        </w:rPr>
        <w:t>於105年9月15日正式推出「大學</w:t>
      </w:r>
      <w:proofErr w:type="gramStart"/>
      <w:r w:rsidRPr="00DE13B9">
        <w:rPr>
          <w:rFonts w:ascii="標楷體" w:eastAsia="標楷體" w:hAnsi="標楷體" w:hint="eastAsia"/>
          <w:szCs w:val="24"/>
        </w:rPr>
        <w:t>學</w:t>
      </w:r>
      <w:proofErr w:type="gramEnd"/>
      <w:r w:rsidRPr="00DE13B9">
        <w:rPr>
          <w:rFonts w:ascii="標楷體" w:eastAsia="標楷體" w:hAnsi="標楷體" w:hint="eastAsia"/>
          <w:szCs w:val="24"/>
        </w:rPr>
        <w:t>系探索量</w:t>
      </w:r>
      <w:proofErr w:type="gramStart"/>
      <w:r w:rsidRPr="00DE13B9">
        <w:rPr>
          <w:rFonts w:ascii="標楷體" w:eastAsia="標楷體" w:hAnsi="標楷體" w:hint="eastAsia"/>
          <w:szCs w:val="24"/>
        </w:rPr>
        <w:t>表線上</w:t>
      </w:r>
      <w:proofErr w:type="gramEnd"/>
      <w:r w:rsidRPr="00DE13B9">
        <w:rPr>
          <w:rFonts w:ascii="標楷體" w:eastAsia="標楷體" w:hAnsi="標楷體" w:hint="eastAsia"/>
          <w:szCs w:val="24"/>
        </w:rPr>
        <w:t>版」，計27校共6,168人參加線上測驗並</w:t>
      </w:r>
      <w:proofErr w:type="gramStart"/>
      <w:r w:rsidRPr="00DE13B9">
        <w:rPr>
          <w:rFonts w:ascii="標楷體" w:eastAsia="標楷體" w:hAnsi="標楷體" w:hint="eastAsia"/>
          <w:szCs w:val="24"/>
        </w:rPr>
        <w:t>由線上檢視</w:t>
      </w:r>
      <w:proofErr w:type="gramEnd"/>
      <w:r w:rsidRPr="00DE13B9">
        <w:rPr>
          <w:rFonts w:ascii="標楷體" w:eastAsia="標楷體" w:hAnsi="標楷體" w:hint="eastAsia"/>
          <w:szCs w:val="24"/>
        </w:rPr>
        <w:t>施結果。</w:t>
      </w:r>
    </w:p>
    <w:p w:rsidR="00CE18FB" w:rsidRPr="00DE13B9" w:rsidRDefault="00CE18FB" w:rsidP="00DE13B9">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學術考試交流：透過與國內外機構進行入學制度、測驗、評量、試</w:t>
      </w:r>
      <w:proofErr w:type="gramStart"/>
      <w:r w:rsidRPr="00DE13B9">
        <w:rPr>
          <w:rFonts w:ascii="標楷體" w:eastAsia="標楷體" w:hAnsi="標楷體" w:hint="eastAsia"/>
          <w:szCs w:val="24"/>
        </w:rPr>
        <w:t>務</w:t>
      </w:r>
      <w:proofErr w:type="gramEnd"/>
      <w:r w:rsidRPr="00DE13B9">
        <w:rPr>
          <w:rFonts w:ascii="標楷體" w:eastAsia="標楷體" w:hAnsi="標楷體" w:hint="eastAsia"/>
          <w:szCs w:val="24"/>
        </w:rPr>
        <w:t>等學術交流活動，達到彼此借鏡，吸取經驗，提升考試及教育水準之目標。</w:t>
      </w:r>
    </w:p>
    <w:p w:rsidR="00CE18FB" w:rsidRPr="00DE13B9" w:rsidRDefault="00CE18FB" w:rsidP="00DE13B9">
      <w:pPr>
        <w:pStyle w:val="af5"/>
        <w:spacing w:before="240" w:after="240" w:line="400" w:lineRule="exact"/>
        <w:ind w:leftChars="0" w:left="1474"/>
        <w:jc w:val="both"/>
        <w:rPr>
          <w:rFonts w:ascii="標楷體" w:eastAsia="標楷體" w:hAnsi="標楷體"/>
          <w:szCs w:val="24"/>
        </w:rPr>
      </w:pPr>
      <w:r w:rsidRPr="00DE13B9">
        <w:rPr>
          <w:rFonts w:ascii="標楷體" w:eastAsia="標楷體" w:hAnsi="標楷體" w:hint="eastAsia"/>
          <w:szCs w:val="24"/>
        </w:rPr>
        <w:t>該會</w:t>
      </w:r>
      <w:proofErr w:type="gramStart"/>
      <w:r w:rsidRPr="00DE13B9">
        <w:rPr>
          <w:rFonts w:ascii="標楷體" w:eastAsia="標楷體" w:hAnsi="標楷體" w:hint="eastAsia"/>
          <w:szCs w:val="24"/>
        </w:rPr>
        <w:t>每年度均檢陳</w:t>
      </w:r>
      <w:proofErr w:type="gramEnd"/>
      <w:r w:rsidRPr="00DE13B9">
        <w:rPr>
          <w:rFonts w:ascii="標楷體" w:eastAsia="標楷體" w:hAnsi="標楷體" w:hint="eastAsia"/>
          <w:szCs w:val="24"/>
        </w:rPr>
        <w:t>業務報告、業務計畫、財務報表等資料</w:t>
      </w:r>
      <w:proofErr w:type="gramStart"/>
      <w:r w:rsidRPr="00DE13B9">
        <w:rPr>
          <w:rFonts w:ascii="標楷體" w:eastAsia="標楷體" w:hAnsi="標楷體" w:hint="eastAsia"/>
          <w:szCs w:val="24"/>
        </w:rPr>
        <w:t>報部核備</w:t>
      </w:r>
      <w:proofErr w:type="gramEnd"/>
      <w:r w:rsidRPr="00DE13B9">
        <w:rPr>
          <w:rFonts w:ascii="標楷體" w:eastAsia="標楷體" w:hAnsi="標楷體" w:hint="eastAsia"/>
          <w:szCs w:val="24"/>
        </w:rPr>
        <w:t>，管理情形良好。</w:t>
      </w:r>
    </w:p>
    <w:p w:rsidR="00CE18FB" w:rsidRPr="00220B26" w:rsidRDefault="00CE18FB" w:rsidP="00CE18FB">
      <w:pPr>
        <w:pStyle w:val="af5"/>
        <w:numPr>
          <w:ilvl w:val="1"/>
          <w:numId w:val="21"/>
        </w:numPr>
        <w:spacing w:before="240" w:after="240" w:line="400" w:lineRule="exact"/>
        <w:ind w:leftChars="0"/>
        <w:jc w:val="both"/>
        <w:rPr>
          <w:rFonts w:ascii="標楷體" w:eastAsia="標楷體" w:hAnsi="標楷體"/>
          <w:b/>
          <w:szCs w:val="24"/>
        </w:rPr>
      </w:pPr>
      <w:r w:rsidRPr="00220B26">
        <w:rPr>
          <w:rFonts w:ascii="標楷體" w:eastAsia="標楷體" w:hAnsi="標楷體" w:hint="eastAsia"/>
          <w:b/>
          <w:szCs w:val="24"/>
        </w:rPr>
        <w:t>財團法人私立學校興學基金會</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lastRenderedPageBreak/>
        <w:t>該會宗旨為透過提高個人或營利事業捐款給私立學校之免稅額度，以鼓勵各界捐款私立學校，擴充私校財源，提倡捐資教育風氣，於91年12月起開辦捐款收受作業。</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該會設有一個捐款帳戶，捐款人可透過電滙、支票、</w:t>
      </w:r>
      <w:r w:rsidRPr="00DE13B9">
        <w:rPr>
          <w:rFonts w:ascii="標楷體" w:eastAsia="標楷體" w:hAnsi="標楷體"/>
          <w:szCs w:val="24"/>
        </w:rPr>
        <w:t>ATM</w:t>
      </w:r>
      <w:r w:rsidRPr="00DE13B9">
        <w:rPr>
          <w:rFonts w:ascii="標楷體" w:eastAsia="標楷體" w:hAnsi="標楷體" w:hint="eastAsia"/>
          <w:szCs w:val="24"/>
        </w:rPr>
        <w:t>等多元捐款方式捐助私校。</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自91年</w:t>
      </w:r>
      <w:proofErr w:type="gramStart"/>
      <w:r w:rsidRPr="00DE13B9">
        <w:rPr>
          <w:rFonts w:ascii="標楷體" w:eastAsia="標楷體" w:hAnsi="標楷體" w:hint="eastAsia"/>
          <w:szCs w:val="24"/>
        </w:rPr>
        <w:t>起迄</w:t>
      </w:r>
      <w:proofErr w:type="gramEnd"/>
      <w:r w:rsidRPr="00DE13B9">
        <w:rPr>
          <w:rFonts w:ascii="標楷體" w:eastAsia="標楷體" w:hAnsi="標楷體" w:hint="eastAsia"/>
          <w:szCs w:val="24"/>
        </w:rPr>
        <w:t>105年共計協助核轉4,522筆捐款，總計203億7,632萬9,407元。</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該會</w:t>
      </w:r>
      <w:proofErr w:type="gramStart"/>
      <w:r w:rsidRPr="00DE13B9">
        <w:rPr>
          <w:rFonts w:ascii="標楷體" w:eastAsia="標楷體" w:hAnsi="標楷體" w:hint="eastAsia"/>
          <w:szCs w:val="24"/>
        </w:rPr>
        <w:t>105</w:t>
      </w:r>
      <w:proofErr w:type="gramEnd"/>
      <w:r w:rsidRPr="00DE13B9">
        <w:rPr>
          <w:rFonts w:ascii="標楷體" w:eastAsia="標楷體" w:hAnsi="標楷體" w:hint="eastAsia"/>
          <w:szCs w:val="24"/>
        </w:rPr>
        <w:t>年度接受各界捐款共596筆，計5億6,939萬6,055元整，分別指定捐給38所學校；其中有1筆未指定學校捐款，金額70萬元，</w:t>
      </w:r>
      <w:proofErr w:type="gramStart"/>
      <w:r w:rsidRPr="00DE13B9">
        <w:rPr>
          <w:rFonts w:ascii="標楷體" w:eastAsia="標楷體" w:hAnsi="標楷體" w:hint="eastAsia"/>
          <w:szCs w:val="24"/>
        </w:rPr>
        <w:t>併</w:t>
      </w:r>
      <w:proofErr w:type="gramEnd"/>
      <w:r w:rsidRPr="00DE13B9">
        <w:rPr>
          <w:rFonts w:ascii="標楷體" w:eastAsia="標楷體" w:hAnsi="標楷體" w:hint="eastAsia"/>
          <w:szCs w:val="24"/>
        </w:rPr>
        <w:t>同102及</w:t>
      </w:r>
      <w:proofErr w:type="gramStart"/>
      <w:r w:rsidRPr="00DE13B9">
        <w:rPr>
          <w:rFonts w:ascii="標楷體" w:eastAsia="標楷體" w:hAnsi="標楷體" w:hint="eastAsia"/>
          <w:szCs w:val="24"/>
        </w:rPr>
        <w:t>104</w:t>
      </w:r>
      <w:proofErr w:type="gramEnd"/>
      <w:r w:rsidRPr="00DE13B9">
        <w:rPr>
          <w:rFonts w:ascii="標楷體" w:eastAsia="標楷體" w:hAnsi="標楷體" w:hint="eastAsia"/>
          <w:szCs w:val="24"/>
        </w:rPr>
        <w:t>年度未指定捐款餘額，共計147萬3,940元，已於該會106年3月2日董事會議通過審核原則，將函請全國高中職以下私立學校提出計畫申請。</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該會捐款轉帳手續費皆由基金會支應，捐款名錄並定期公布於基金會網頁供查詢，該會積極協助個人或營利事業對私立學校捐贈事宜。</w:t>
      </w:r>
    </w:p>
    <w:p w:rsidR="00CE18FB" w:rsidRPr="00DE13B9" w:rsidRDefault="00CE18FB" w:rsidP="00220B26">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該會每年定期召開董事會1年至少2次，並依時限將年度預決算書報教育部備查。</w:t>
      </w:r>
    </w:p>
    <w:p w:rsidR="00CE18FB" w:rsidRPr="009E3522" w:rsidRDefault="00CE18FB" w:rsidP="00CE18FB">
      <w:pPr>
        <w:pStyle w:val="af5"/>
        <w:numPr>
          <w:ilvl w:val="1"/>
          <w:numId w:val="21"/>
        </w:numPr>
        <w:spacing w:before="240" w:after="240" w:line="400" w:lineRule="exact"/>
        <w:ind w:leftChars="0"/>
        <w:jc w:val="both"/>
        <w:rPr>
          <w:rFonts w:ascii="標楷體" w:eastAsia="標楷體" w:hAnsi="標楷體"/>
          <w:b/>
          <w:szCs w:val="24"/>
        </w:rPr>
      </w:pPr>
      <w:r w:rsidRPr="009E3522">
        <w:rPr>
          <w:rFonts w:ascii="標楷體" w:eastAsia="標楷體" w:hAnsi="標楷體" w:hint="eastAsia"/>
          <w:b/>
          <w:szCs w:val="24"/>
        </w:rPr>
        <w:t>財團法人高等教育評鑑中心基金會</w:t>
      </w:r>
    </w:p>
    <w:p w:rsidR="00CE18FB" w:rsidRPr="00DE13B9" w:rsidRDefault="00CE18FB" w:rsidP="009E3522">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委辦計畫（評鑑業務計畫）</w:t>
      </w:r>
    </w:p>
    <w:p w:rsidR="00CE18FB" w:rsidRPr="00DE13B9" w:rsidRDefault="00CE18FB" w:rsidP="00857750">
      <w:pPr>
        <w:pStyle w:val="af5"/>
        <w:numPr>
          <w:ilvl w:val="3"/>
          <w:numId w:val="50"/>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辦理105年大學校院通識教育暨第二週期系所評鑑實施計畫</w:t>
      </w:r>
    </w:p>
    <w:p w:rsidR="00CE18FB" w:rsidRPr="00DE13B9" w:rsidRDefault="00CE18FB" w:rsidP="009E3522">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105年通識教育暨第二週期系所評鑑包括9所軍警校院評鑑、</w:t>
      </w:r>
      <w:proofErr w:type="gramStart"/>
      <w:r w:rsidRPr="00DE13B9">
        <w:rPr>
          <w:rFonts w:ascii="標楷體" w:eastAsia="標楷體" w:hAnsi="標楷體" w:hint="eastAsia"/>
          <w:szCs w:val="24"/>
        </w:rPr>
        <w:t>103</w:t>
      </w:r>
      <w:proofErr w:type="gramEnd"/>
      <w:r w:rsidRPr="00DE13B9">
        <w:rPr>
          <w:rFonts w:ascii="標楷體" w:eastAsia="標楷體" w:hAnsi="標楷體" w:hint="eastAsia"/>
          <w:szCs w:val="24"/>
        </w:rPr>
        <w:t>年度大學校院系所追蹤評鑑、再評鑑及延後評鑑等。</w:t>
      </w:r>
    </w:p>
    <w:p w:rsidR="00CE18FB" w:rsidRPr="00DE13B9" w:rsidRDefault="00CE18FB" w:rsidP="00857750">
      <w:pPr>
        <w:pStyle w:val="af5"/>
        <w:numPr>
          <w:ilvl w:val="3"/>
          <w:numId w:val="50"/>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辦理醫學院評鑑</w:t>
      </w:r>
    </w:p>
    <w:p w:rsidR="00CE18FB" w:rsidRPr="00DE13B9" w:rsidRDefault="00CE18FB" w:rsidP="009E3522">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瞭解各醫學院校醫學系的辦學現況及教育目標和達成程度，將自我評鑑機制落實於平日之行政與課程等管理，建立持續自我改進之能力。</w:t>
      </w:r>
    </w:p>
    <w:p w:rsidR="00CE18FB" w:rsidRPr="00DE13B9" w:rsidRDefault="00CE18FB" w:rsidP="009E3522">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提高國內醫學教育之水準，期能為畢業生建立接受住院醫師訓練之專業基礎，進而成為稱職的醫師，將來更有效地接受繼續教育。決議</w:t>
      </w:r>
      <w:proofErr w:type="gramStart"/>
      <w:r w:rsidRPr="00DE13B9">
        <w:rPr>
          <w:rFonts w:ascii="標楷體" w:eastAsia="標楷體" w:hAnsi="標楷體" w:hint="eastAsia"/>
          <w:szCs w:val="24"/>
        </w:rPr>
        <w:t>104</w:t>
      </w:r>
      <w:proofErr w:type="gramEnd"/>
      <w:r w:rsidRPr="00DE13B9">
        <w:rPr>
          <w:rFonts w:ascii="標楷體" w:eastAsia="標楷體" w:hAnsi="標楷體" w:hint="eastAsia"/>
          <w:szCs w:val="24"/>
        </w:rPr>
        <w:t>年度評鑑結果，並辦理長庚及台大醫學系全面評鑑，以及義守大學學士後醫學系外國學生專班首次全面評鑑。</w:t>
      </w:r>
    </w:p>
    <w:p w:rsidR="00CE18FB" w:rsidRPr="00DE13B9" w:rsidRDefault="00CE18FB" w:rsidP="00857750">
      <w:pPr>
        <w:pStyle w:val="af5"/>
        <w:numPr>
          <w:ilvl w:val="3"/>
          <w:numId w:val="50"/>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大學校院自我評鑑結果審查實施計畫</w:t>
      </w:r>
    </w:p>
    <w:p w:rsidR="00CE18FB" w:rsidRPr="00DE13B9" w:rsidRDefault="00CE18FB" w:rsidP="009E3522">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lastRenderedPageBreak/>
        <w:t>為落實大學自主，引導各大學建立完善自辦外部評鑑機制，在完成第一週期系所評鑑與校務評鑑的基礎下，教育部於101年7月17日訂頒「教育部試辦認定大學校院自我評鑑結果審查作業原則」，符合申請資格之大學，自辦外部評鑑機制及結果經教育部認定者，可申請免接受同類型評鑑，希望將自我品保與持續改善的思維內化於大學組織文化中。</w:t>
      </w:r>
    </w:p>
    <w:p w:rsidR="00CE18FB" w:rsidRPr="00DE13B9" w:rsidRDefault="00CE18FB" w:rsidP="009E3522">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為利學校妥善規劃，本部在本次試辦自我評鑑認定</w:t>
      </w:r>
      <w:proofErr w:type="gramStart"/>
      <w:r w:rsidRPr="00DE13B9">
        <w:rPr>
          <w:rFonts w:ascii="標楷體" w:eastAsia="標楷體" w:hAnsi="標楷體" w:hint="eastAsia"/>
          <w:szCs w:val="24"/>
        </w:rPr>
        <w:t>採</w:t>
      </w:r>
      <w:proofErr w:type="gramEnd"/>
      <w:r w:rsidRPr="00DE13B9">
        <w:rPr>
          <w:rFonts w:ascii="標楷體" w:eastAsia="標楷體" w:hAnsi="標楷體" w:hint="eastAsia"/>
          <w:szCs w:val="24"/>
        </w:rPr>
        <w:t>2階段方式辦理，邁向頂尖大學之11所學校及教學卓越計畫之23所學校預定於102年12月前提出「自我評鑑機制」之申請資料。第1階段先就符合資格的學校「自我評鑑機制」進行審查與認定，經認定通過者，再開始推動自我評鑑作業，並於完成後函報「自我評鑑結果報告書」至財團法人高等教育評鑑中心基金會進行第2階段自我評鑑結果的認定。</w:t>
      </w:r>
    </w:p>
    <w:p w:rsidR="00CE18FB" w:rsidRPr="00DE13B9" w:rsidRDefault="00CE18FB" w:rsidP="009E3522">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專案研究計畫</w:t>
      </w:r>
    </w:p>
    <w:p w:rsidR="00CE18FB" w:rsidRPr="00DE13B9" w:rsidRDefault="00CE18FB" w:rsidP="009E3522">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推動高教評鑑業務研究計畫</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第二週期大學校院校務評鑑實施計畫規劃案。</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大學校院第二週期通識教育暨第三週期系所評鑑實施計畫規劃案。</w:t>
      </w:r>
    </w:p>
    <w:p w:rsidR="00CE18FB" w:rsidRPr="00DE13B9" w:rsidRDefault="00CE18FB" w:rsidP="009E3522">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提升高教評鑑平台作業品質研究</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高等教育評鑑中心再造計畫。</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輔導國內人文社會學會建立評鑑專長第二期計畫。</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大學校院校務多元評鑑研究。</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大學校院評鑑資訊平台建置先驅計畫。</w:t>
      </w:r>
    </w:p>
    <w:p w:rsidR="00CE18FB" w:rsidRPr="00DE13B9" w:rsidRDefault="00CE18FB" w:rsidP="009E3522">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大學校院自辦外部評鑑及認可的實施及其影響之研究。</w:t>
      </w:r>
    </w:p>
    <w:p w:rsidR="00CE18FB" w:rsidRPr="00DE13B9" w:rsidRDefault="00CE18FB" w:rsidP="009E3522">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推動與評鑑相關之高教政策研究專案研究計畫</w:t>
      </w:r>
    </w:p>
    <w:p w:rsidR="00CE18FB" w:rsidRPr="00DE13B9" w:rsidRDefault="00CE18FB" w:rsidP="00EF0458">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產業界參與高教創新轉型之合作模式規劃研究。</w:t>
      </w:r>
    </w:p>
    <w:p w:rsidR="00CE18FB" w:rsidRPr="00DE13B9" w:rsidRDefault="00CE18FB" w:rsidP="00EF0458">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大學校務研究平</w:t>
      </w:r>
      <w:proofErr w:type="gramStart"/>
      <w:r w:rsidRPr="00DE13B9">
        <w:rPr>
          <w:rFonts w:ascii="標楷體" w:eastAsia="標楷體" w:hAnsi="標楷體" w:hint="eastAsia"/>
          <w:szCs w:val="24"/>
        </w:rPr>
        <w:t>臺</w:t>
      </w:r>
      <w:proofErr w:type="gramEnd"/>
      <w:r w:rsidRPr="00DE13B9">
        <w:rPr>
          <w:rFonts w:ascii="標楷體" w:eastAsia="標楷體" w:hAnsi="標楷體" w:hint="eastAsia"/>
          <w:szCs w:val="24"/>
        </w:rPr>
        <w:t>規劃案。</w:t>
      </w:r>
    </w:p>
    <w:p w:rsidR="00CE18FB" w:rsidRPr="00DE13B9" w:rsidRDefault="00CE18FB" w:rsidP="00236F75">
      <w:pPr>
        <w:pStyle w:val="af5"/>
        <w:numPr>
          <w:ilvl w:val="2"/>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補助計畫</w:t>
      </w:r>
    </w:p>
    <w:p w:rsidR="00CE18FB" w:rsidRPr="00DE13B9" w:rsidRDefault="00CE18FB" w:rsidP="00236F75">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lastRenderedPageBreak/>
        <w:t>辦理國際研討會</w:t>
      </w:r>
    </w:p>
    <w:p w:rsidR="00CE18FB" w:rsidRPr="00DE13B9" w:rsidRDefault="00CE18FB" w:rsidP="00343924">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國際研討會的辦理，可讓高等教育評鑑領域相關的學者，藉由分享其深入分析的研究成果，來針對高等教育評鑑領域政策及實務發展進行討論與對話，以歸結分析出未來努力課題，提供研究經驗、學術視野以及智慧結晶。</w:t>
      </w:r>
    </w:p>
    <w:p w:rsidR="00CE18FB" w:rsidRPr="00DE13B9" w:rsidRDefault="00CE18FB" w:rsidP="00343924">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參加國際組織年會</w:t>
      </w:r>
    </w:p>
    <w:p w:rsidR="00CE18FB" w:rsidRPr="00DE13B9" w:rsidRDefault="00CE18FB" w:rsidP="00343924">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為建立及強化與各國際機構友好關係，提升臺灣高等教育的國際能見度及影響力，同時吸收各國經驗，掌握國際高等教育評鑑趨勢，精進我國高等教育評鑑品質，該會持續參與INQAAHE及APQN兩大國際</w:t>
      </w:r>
      <w:proofErr w:type="gramStart"/>
      <w:r w:rsidRPr="00DE13B9">
        <w:rPr>
          <w:rFonts w:ascii="標楷體" w:eastAsia="標楷體" w:hAnsi="標楷體" w:hint="eastAsia"/>
          <w:szCs w:val="24"/>
        </w:rPr>
        <w:t>品保網絡</w:t>
      </w:r>
      <w:proofErr w:type="gramEnd"/>
      <w:r w:rsidRPr="00DE13B9">
        <w:rPr>
          <w:rFonts w:ascii="標楷體" w:eastAsia="標楷體" w:hAnsi="標楷體" w:hint="eastAsia"/>
          <w:szCs w:val="24"/>
        </w:rPr>
        <w:t>盛會。</w:t>
      </w:r>
    </w:p>
    <w:p w:rsidR="00CE18FB" w:rsidRPr="00DE13B9" w:rsidRDefault="00CE18FB" w:rsidP="00343924">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發行評鑑雙月刊</w:t>
      </w:r>
    </w:p>
    <w:p w:rsidR="00CE18FB" w:rsidRPr="00DE13B9" w:rsidRDefault="00CE18FB" w:rsidP="00343924">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《評鑑雙月刊》於95年5月由本會創辦，每逢單月1日發行，迄今已發行55期，是全</w:t>
      </w:r>
      <w:proofErr w:type="gramStart"/>
      <w:r w:rsidRPr="00DE13B9">
        <w:rPr>
          <w:rFonts w:ascii="標楷體" w:eastAsia="標楷體" w:hAnsi="標楷體" w:hint="eastAsia"/>
          <w:szCs w:val="24"/>
        </w:rPr>
        <w:t>臺</w:t>
      </w:r>
      <w:proofErr w:type="gramEnd"/>
      <w:r w:rsidRPr="00DE13B9">
        <w:rPr>
          <w:rFonts w:ascii="標楷體" w:eastAsia="標楷體" w:hAnsi="標楷體" w:hint="eastAsia"/>
          <w:szCs w:val="24"/>
        </w:rPr>
        <w:t>第一也是唯一</w:t>
      </w:r>
      <w:proofErr w:type="gramStart"/>
      <w:r w:rsidRPr="00DE13B9">
        <w:rPr>
          <w:rFonts w:ascii="標楷體" w:eastAsia="標楷體" w:hAnsi="標楷體" w:hint="eastAsia"/>
          <w:szCs w:val="24"/>
        </w:rPr>
        <w:t>一</w:t>
      </w:r>
      <w:proofErr w:type="gramEnd"/>
      <w:r w:rsidRPr="00DE13B9">
        <w:rPr>
          <w:rFonts w:ascii="標楷體" w:eastAsia="標楷體" w:hAnsi="標楷體" w:hint="eastAsia"/>
          <w:szCs w:val="24"/>
        </w:rPr>
        <w:t>本大學評鑑專業科普期刊，九年來《評鑑雙月刊》扮演了傳播並普及高等教育品質保證觀念與作法的角色，不僅是國人探索高教品保新知、接軌國際評鑑與認證經驗的主要窗口，也是該會與外界互動及意見交流的重要平</w:t>
      </w:r>
      <w:proofErr w:type="gramStart"/>
      <w:r w:rsidRPr="00DE13B9">
        <w:rPr>
          <w:rFonts w:ascii="標楷體" w:eastAsia="標楷體" w:hAnsi="標楷體" w:hint="eastAsia"/>
          <w:szCs w:val="24"/>
        </w:rPr>
        <w:t>臺</w:t>
      </w:r>
      <w:proofErr w:type="gramEnd"/>
      <w:r w:rsidRPr="00DE13B9">
        <w:rPr>
          <w:rFonts w:ascii="標楷體" w:eastAsia="標楷體" w:hAnsi="標楷體" w:hint="eastAsia"/>
          <w:szCs w:val="24"/>
        </w:rPr>
        <w:t>。並邀請學者專家與媒體記者，從實務面、理論面、知識面與國際觀點，探討高等教育評鑑與品質保證、教學卓越、學生學習成效等重要議題，同時報導國內外最新大學評鑑制度、趨勢與作法，傳遞國內與世界各國的評鑑動態與新訊，並且定期專訪政府主管機關首長及學者專家，讓外界了解高教評鑑相關政策與評鑑理念，兼具本土化、國際觀與全球視野。</w:t>
      </w:r>
    </w:p>
    <w:p w:rsidR="00CE18FB" w:rsidRPr="00DE13B9" w:rsidRDefault="00CE18FB" w:rsidP="00343924">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資訊安全工作計畫</w:t>
      </w:r>
    </w:p>
    <w:p w:rsidR="00CE18FB" w:rsidRPr="00DE13B9" w:rsidRDefault="00CE18FB" w:rsidP="00BC20BB">
      <w:pPr>
        <w:pStyle w:val="af5"/>
        <w:spacing w:before="240" w:after="240" w:line="400" w:lineRule="exact"/>
        <w:ind w:leftChars="0" w:left="1588"/>
        <w:jc w:val="both"/>
        <w:rPr>
          <w:rFonts w:ascii="標楷體" w:eastAsia="標楷體" w:hAnsi="標楷體"/>
          <w:szCs w:val="24"/>
        </w:rPr>
      </w:pPr>
      <w:r w:rsidRPr="00DE13B9">
        <w:rPr>
          <w:rFonts w:ascii="標楷體" w:eastAsia="標楷體" w:hAnsi="標楷體" w:hint="eastAsia"/>
          <w:szCs w:val="24"/>
        </w:rPr>
        <w:t>目前該會約有100個用戶端之軟硬體以及多台印表機等資訊設備需進行定期維護以及臨時故障排除整理作業，資訊人員需依該會ISO27001管理系統相關規定進行處理及定期軟硬體檢查。該會於端點管理上採用Microsoft Active Directory服務進行適當之帳號權限控管，定期在測試完成後以Windows Server Update Services服務推送更新程式及增益程式至端點，且透過Symantec Endpoint Protection中控服務台進行基礎防毒作業。實施至今，明顯降低因End User誤用或自行安裝不明程式所造成</w:t>
      </w:r>
      <w:proofErr w:type="gramStart"/>
      <w:r w:rsidRPr="00DE13B9">
        <w:rPr>
          <w:rFonts w:ascii="標楷體" w:eastAsia="標楷體" w:hAnsi="標楷體" w:hint="eastAsia"/>
          <w:szCs w:val="24"/>
        </w:rPr>
        <w:t>之資安事件</w:t>
      </w:r>
      <w:proofErr w:type="gramEnd"/>
      <w:r w:rsidRPr="00DE13B9">
        <w:rPr>
          <w:rFonts w:ascii="標楷體" w:eastAsia="標楷體" w:hAnsi="標楷體" w:hint="eastAsia"/>
          <w:szCs w:val="24"/>
        </w:rPr>
        <w:t>。</w:t>
      </w:r>
    </w:p>
    <w:p w:rsidR="00CE18FB" w:rsidRPr="00DE13B9" w:rsidRDefault="00CE18FB" w:rsidP="00BC20BB">
      <w:pPr>
        <w:pStyle w:val="af5"/>
        <w:numPr>
          <w:ilvl w:val="3"/>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其他綜合事務</w:t>
      </w:r>
    </w:p>
    <w:p w:rsidR="00CE18FB" w:rsidRPr="00DE13B9" w:rsidRDefault="00CE18FB" w:rsidP="00BC20BB">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辦理外部評鑑機構合作交流，互相切磋品質認證經驗，提供改進意見。</w:t>
      </w:r>
    </w:p>
    <w:p w:rsidR="00CE18FB" w:rsidRPr="00DE13B9" w:rsidRDefault="00CE18FB" w:rsidP="00BC20BB">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lastRenderedPageBreak/>
        <w:t>與國外評鑑機構進行評鑑知識交流，提升國際能見度。</w:t>
      </w:r>
    </w:p>
    <w:p w:rsidR="00CE18FB" w:rsidRPr="00DE13B9" w:rsidRDefault="00CE18FB" w:rsidP="00BC20BB">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與外部機構合作發行評鑑雙月刊，推廣評鑑觀念與知識予社會大眾。</w:t>
      </w:r>
    </w:p>
    <w:p w:rsidR="00CE18FB" w:rsidRPr="00BC20BB" w:rsidRDefault="00CE18FB" w:rsidP="00BC20BB">
      <w:pPr>
        <w:pStyle w:val="af5"/>
        <w:numPr>
          <w:ilvl w:val="4"/>
          <w:numId w:val="21"/>
        </w:numPr>
        <w:spacing w:before="240" w:after="240" w:line="400" w:lineRule="exact"/>
        <w:ind w:leftChars="0"/>
        <w:jc w:val="both"/>
        <w:rPr>
          <w:rFonts w:ascii="標楷體" w:eastAsia="標楷體" w:hAnsi="標楷體"/>
          <w:szCs w:val="24"/>
        </w:rPr>
      </w:pPr>
      <w:r w:rsidRPr="00DE13B9">
        <w:rPr>
          <w:rFonts w:ascii="標楷體" w:eastAsia="標楷體" w:hAnsi="標楷體" w:hint="eastAsia"/>
          <w:szCs w:val="24"/>
        </w:rPr>
        <w:t>辦理員工聯誼活動，提高團隊合作效率。</w:t>
      </w:r>
    </w:p>
    <w:p w:rsidR="00B91DE7" w:rsidRPr="00170AB5" w:rsidRDefault="00B91DE7" w:rsidP="00B937BC">
      <w:pPr>
        <w:pStyle w:val="af5"/>
        <w:numPr>
          <w:ilvl w:val="1"/>
          <w:numId w:val="21"/>
        </w:numPr>
        <w:spacing w:before="240" w:after="240" w:line="400" w:lineRule="exact"/>
        <w:ind w:leftChars="0"/>
        <w:jc w:val="both"/>
        <w:rPr>
          <w:rFonts w:eastAsia="標楷體"/>
          <w:b/>
          <w:szCs w:val="24"/>
        </w:rPr>
      </w:pPr>
      <w:r w:rsidRPr="00170AB5">
        <w:rPr>
          <w:rFonts w:eastAsia="標楷體" w:hint="eastAsia"/>
          <w:b/>
          <w:szCs w:val="24"/>
        </w:rPr>
        <w:t>財團法人高等教育國際合作基金會</w:t>
      </w:r>
    </w:p>
    <w:p w:rsidR="00B91DE7" w:rsidRPr="00170AB5" w:rsidRDefault="00B91DE7" w:rsidP="00F72A87">
      <w:pPr>
        <w:pStyle w:val="af5"/>
        <w:spacing w:before="240" w:after="240" w:line="400" w:lineRule="exact"/>
        <w:ind w:leftChars="0" w:left="1418"/>
        <w:jc w:val="both"/>
        <w:rPr>
          <w:rFonts w:ascii="標楷體" w:eastAsia="標楷體" w:hAnsi="標楷體"/>
          <w:szCs w:val="24"/>
        </w:rPr>
      </w:pPr>
      <w:r w:rsidRPr="00170AB5">
        <w:rPr>
          <w:rFonts w:ascii="標楷體" w:eastAsia="標楷體" w:hAnsi="標楷體" w:hint="eastAsia"/>
          <w:szCs w:val="24"/>
        </w:rPr>
        <w:t>該會以協助本部擔任統籌國內大學對外事務平</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之宗旨設立，依據捐助章程所列業務範圍，規劃為下列7</w:t>
      </w:r>
      <w:proofErr w:type="gramStart"/>
      <w:r w:rsidRPr="00170AB5">
        <w:rPr>
          <w:rFonts w:ascii="標楷體" w:eastAsia="標楷體" w:hAnsi="標楷體" w:hint="eastAsia"/>
          <w:szCs w:val="24"/>
        </w:rPr>
        <w:t>大子計畫</w:t>
      </w:r>
      <w:proofErr w:type="gramEnd"/>
      <w:r w:rsidRPr="00170AB5">
        <w:rPr>
          <w:rFonts w:ascii="標楷體" w:eastAsia="標楷體" w:hAnsi="標楷體" w:hint="eastAsia"/>
          <w:szCs w:val="24"/>
        </w:rPr>
        <w:t>項目:</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完成Study in Taiwan手冊及摺頁、學華語到臺灣手冊及摺頁、短期課程摺頁、企業管理摺頁等4種6冊製作</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於3、5及9月統籌參加亞太、美洲及歐洲教育者年會，分別共有21、18校及20校與聯合參展。</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完成辦理</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日大學校長論壇、</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匈圓桌會議、</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德高教論壇。</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6月辦理「國際暨兩岸事務主管及人員會議」，並邀請新加坡、韓國、印尼、泰國、越南、中國大陸、香港等國家共20餘位的學者來</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分享各國國際教育以及國際交流經驗。</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協助</w:t>
      </w:r>
      <w:r w:rsidR="00170AB5" w:rsidRPr="00170AB5">
        <w:rPr>
          <w:rFonts w:ascii="標楷體" w:eastAsia="標楷體" w:hAnsi="標楷體" w:hint="eastAsia"/>
          <w:szCs w:val="24"/>
        </w:rPr>
        <w:t>本</w:t>
      </w:r>
      <w:r w:rsidRPr="00170AB5">
        <w:rPr>
          <w:rFonts w:ascii="標楷體" w:eastAsia="標楷體" w:hAnsi="標楷體" w:hint="eastAsia"/>
          <w:szCs w:val="24"/>
        </w:rPr>
        <w:t>部辦理「優秀外國青年來</w:t>
      </w:r>
      <w:proofErr w:type="gramStart"/>
      <w:r w:rsidRPr="00170AB5">
        <w:rPr>
          <w:rFonts w:ascii="標楷體" w:eastAsia="標楷體" w:hAnsi="標楷體" w:hint="eastAsia"/>
          <w:szCs w:val="24"/>
        </w:rPr>
        <w:t>臺短期蹲點計畫</w:t>
      </w:r>
      <w:proofErr w:type="gramEnd"/>
      <w:r w:rsidRPr="00170AB5">
        <w:rPr>
          <w:rFonts w:ascii="標楷體" w:eastAsia="標楷體" w:hAnsi="標楷體" w:hint="eastAsia"/>
          <w:szCs w:val="24"/>
        </w:rPr>
        <w:t>」，完成宣傳摺頁之印刷發送，擴大宣傳TEEP計畫，並持續充實TEEP網站內容。</w:t>
      </w:r>
    </w:p>
    <w:p w:rsidR="00B91DE7" w:rsidRPr="00170AB5" w:rsidRDefault="00B91DE7" w:rsidP="00B937BC">
      <w:pPr>
        <w:pStyle w:val="af5"/>
        <w:numPr>
          <w:ilvl w:val="2"/>
          <w:numId w:val="21"/>
        </w:numPr>
        <w:spacing w:before="240" w:after="240" w:line="400" w:lineRule="exact"/>
        <w:ind w:leftChars="0"/>
        <w:jc w:val="both"/>
        <w:rPr>
          <w:rFonts w:ascii="標楷體" w:eastAsia="標楷體" w:hAnsi="標楷體"/>
          <w:szCs w:val="24"/>
        </w:rPr>
      </w:pPr>
      <w:r w:rsidRPr="00170AB5">
        <w:rPr>
          <w:rFonts w:ascii="標楷體" w:eastAsia="標楷體" w:hAnsi="標楷體" w:hint="eastAsia"/>
          <w:szCs w:val="24"/>
        </w:rPr>
        <w:t>已於6月在</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舉辦「兩岸三地圓桌會議」，</w:t>
      </w:r>
      <w:proofErr w:type="gramStart"/>
      <w:r w:rsidRPr="00170AB5">
        <w:rPr>
          <w:rFonts w:ascii="標楷體" w:eastAsia="標楷體" w:hAnsi="標楷體" w:hint="eastAsia"/>
          <w:szCs w:val="24"/>
        </w:rPr>
        <w:t>陸方共計</w:t>
      </w:r>
      <w:proofErr w:type="gramEnd"/>
      <w:r w:rsidRPr="00170AB5">
        <w:rPr>
          <w:rFonts w:ascii="標楷體" w:eastAsia="標楷體" w:hAnsi="標楷體" w:hint="eastAsia"/>
          <w:szCs w:val="24"/>
        </w:rPr>
        <w:t>有10位港澳</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辦公室主任來</w:t>
      </w:r>
      <w:proofErr w:type="gramStart"/>
      <w:r w:rsidRPr="00170AB5">
        <w:rPr>
          <w:rFonts w:ascii="標楷體" w:eastAsia="標楷體" w:hAnsi="標楷體" w:hint="eastAsia"/>
          <w:szCs w:val="24"/>
        </w:rPr>
        <w:t>臺</w:t>
      </w:r>
      <w:proofErr w:type="gramEnd"/>
      <w:r w:rsidRPr="00170AB5">
        <w:rPr>
          <w:rFonts w:ascii="標楷體" w:eastAsia="標楷體" w:hAnsi="標楷體" w:hint="eastAsia"/>
          <w:szCs w:val="24"/>
        </w:rPr>
        <w:t>參與本次會議，持續兩岸高教交流。</w:t>
      </w:r>
    </w:p>
    <w:p w:rsidR="00B91DE7" w:rsidRDefault="00B91DE7" w:rsidP="00B937BC">
      <w:pPr>
        <w:pStyle w:val="af5"/>
        <w:numPr>
          <w:ilvl w:val="2"/>
          <w:numId w:val="21"/>
        </w:numPr>
        <w:spacing w:before="240" w:after="240" w:line="400" w:lineRule="exact"/>
        <w:ind w:leftChars="0"/>
        <w:jc w:val="both"/>
        <w:rPr>
          <w:rFonts w:eastAsia="標楷體"/>
          <w:szCs w:val="24"/>
        </w:rPr>
      </w:pPr>
      <w:r w:rsidRPr="00B91DE7">
        <w:rPr>
          <w:rFonts w:eastAsia="標楷體" w:hint="eastAsia"/>
          <w:szCs w:val="24"/>
        </w:rPr>
        <w:t>協助新南向教育政策之文宣製作宣導及辦理人才培育研討會。</w:t>
      </w:r>
    </w:p>
    <w:p w:rsidR="0098560E" w:rsidRPr="003D77E6" w:rsidRDefault="003D77E6" w:rsidP="00B937BC">
      <w:pPr>
        <w:pStyle w:val="af5"/>
        <w:numPr>
          <w:ilvl w:val="1"/>
          <w:numId w:val="21"/>
        </w:numPr>
        <w:spacing w:before="240" w:after="240" w:line="400" w:lineRule="exact"/>
        <w:ind w:leftChars="0"/>
        <w:jc w:val="both"/>
        <w:rPr>
          <w:rFonts w:eastAsia="標楷體"/>
          <w:b/>
          <w:szCs w:val="24"/>
        </w:rPr>
      </w:pPr>
      <w:r w:rsidRPr="003D77E6">
        <w:rPr>
          <w:rFonts w:eastAsia="標楷體" w:hint="eastAsia"/>
          <w:b/>
          <w:szCs w:val="24"/>
        </w:rPr>
        <w:t>財團法人中華幼兒教育發展基金會</w:t>
      </w:r>
    </w:p>
    <w:p w:rsidR="003D77E6" w:rsidRDefault="003D77E6" w:rsidP="00F72A87">
      <w:pPr>
        <w:pStyle w:val="af5"/>
        <w:spacing w:before="240" w:after="240" w:line="400" w:lineRule="exact"/>
        <w:ind w:leftChars="0" w:left="1475"/>
        <w:jc w:val="both"/>
        <w:rPr>
          <w:rFonts w:ascii="標楷體" w:eastAsia="標楷體" w:hAnsi="標楷體"/>
          <w:szCs w:val="24"/>
        </w:rPr>
      </w:pPr>
      <w:r w:rsidRPr="003D77E6">
        <w:rPr>
          <w:rFonts w:ascii="標楷體" w:eastAsia="標楷體" w:hAnsi="標楷體" w:hint="eastAsia"/>
          <w:szCs w:val="24"/>
        </w:rPr>
        <w:t>每年均規劃辦理教保專業知能研習，以提昇教保服務人員之專業知能；105年參與臺北市、嘉義市及南投縣非營利幼兒園招標共計3場，積極參與非營利幼兒園之推展，94年所承接臺北市公辦民營幼兒園-臺北市私立康寧幼兒園，105年核定招收人數80人，現招收人數76人，招生率95%。</w:t>
      </w:r>
    </w:p>
    <w:p w:rsidR="00BD0211" w:rsidRDefault="00BD0211" w:rsidP="00B937BC">
      <w:pPr>
        <w:pStyle w:val="af5"/>
        <w:numPr>
          <w:ilvl w:val="1"/>
          <w:numId w:val="21"/>
        </w:numPr>
        <w:spacing w:before="240" w:after="240" w:line="400" w:lineRule="exact"/>
        <w:ind w:leftChars="0"/>
        <w:jc w:val="both"/>
        <w:rPr>
          <w:rFonts w:ascii="標楷體" w:eastAsia="標楷體" w:hAnsi="標楷體"/>
          <w:b/>
          <w:szCs w:val="24"/>
        </w:rPr>
      </w:pPr>
      <w:r w:rsidRPr="00BD0211">
        <w:rPr>
          <w:rFonts w:ascii="標楷體" w:eastAsia="標楷體" w:hAnsi="標楷體" w:hint="eastAsia"/>
          <w:b/>
          <w:szCs w:val="24"/>
        </w:rPr>
        <w:t>財團法人社教文化基金會</w:t>
      </w:r>
    </w:p>
    <w:p w:rsidR="00A6237E" w:rsidRPr="00A6237E" w:rsidRDefault="00A6237E" w:rsidP="00F72A87">
      <w:pPr>
        <w:pStyle w:val="af5"/>
        <w:spacing w:before="240" w:after="240" w:line="400" w:lineRule="exact"/>
        <w:ind w:leftChars="0" w:left="1474"/>
        <w:jc w:val="both"/>
        <w:rPr>
          <w:rFonts w:ascii="標楷體" w:eastAsia="標楷體" w:hAnsi="標楷體"/>
          <w:szCs w:val="24"/>
        </w:rPr>
      </w:pPr>
      <w:r w:rsidRPr="00A6237E">
        <w:rPr>
          <w:rFonts w:ascii="標楷體" w:eastAsia="標楷體" w:hAnsi="標楷體" w:hint="eastAsia"/>
          <w:szCs w:val="24"/>
        </w:rPr>
        <w:lastRenderedPageBreak/>
        <w:t>該會稟承以協助政府推展臺灣社會教育與充實文化建設，辦理各項社教活動與提升國民生活品質為宗旨，以孳息收入配合支應等相關經費，在預算範圍內自給自足原則下，補助政府立案績優民間團體、社教機構及各級學校辦理社教文化活動。</w:t>
      </w:r>
    </w:p>
    <w:p w:rsidR="002327B5" w:rsidRDefault="002327B5" w:rsidP="00B937BC">
      <w:pPr>
        <w:pStyle w:val="af5"/>
        <w:numPr>
          <w:ilvl w:val="1"/>
          <w:numId w:val="21"/>
        </w:numPr>
        <w:spacing w:before="240" w:after="240" w:line="400" w:lineRule="exact"/>
        <w:ind w:leftChars="0"/>
        <w:jc w:val="both"/>
        <w:rPr>
          <w:rFonts w:ascii="標楷體" w:eastAsia="標楷體" w:hAnsi="標楷體"/>
          <w:b/>
          <w:szCs w:val="24"/>
        </w:rPr>
      </w:pPr>
      <w:r w:rsidRPr="000143D7">
        <w:rPr>
          <w:rFonts w:ascii="標楷體" w:eastAsia="標楷體" w:hAnsi="標楷體" w:hint="eastAsia"/>
          <w:b/>
          <w:szCs w:val="24"/>
        </w:rPr>
        <w:t>財團法人臺灣省童軍文教基金會</w:t>
      </w:r>
    </w:p>
    <w:p w:rsidR="00A6237E" w:rsidRPr="00A6237E" w:rsidRDefault="00A6237E" w:rsidP="00F72A87">
      <w:pPr>
        <w:pStyle w:val="af5"/>
        <w:spacing w:before="240" w:after="240" w:line="400" w:lineRule="exact"/>
        <w:ind w:leftChars="0" w:left="1474"/>
        <w:jc w:val="both"/>
        <w:rPr>
          <w:rFonts w:ascii="標楷體" w:eastAsia="標楷體" w:hAnsi="標楷體"/>
          <w:szCs w:val="24"/>
        </w:rPr>
      </w:pPr>
      <w:r w:rsidRPr="00A6237E">
        <w:rPr>
          <w:rFonts w:ascii="標楷體" w:eastAsia="標楷體" w:hAnsi="標楷體" w:hint="eastAsia"/>
          <w:szCs w:val="24"/>
        </w:rPr>
        <w:t>該會稟承以協助臺灣省童軍會</w:t>
      </w:r>
      <w:proofErr w:type="gramStart"/>
      <w:r w:rsidRPr="00A6237E">
        <w:rPr>
          <w:rFonts w:ascii="標楷體" w:eastAsia="標楷體" w:hAnsi="標楷體" w:hint="eastAsia"/>
          <w:szCs w:val="24"/>
        </w:rPr>
        <w:t>推展童軍</w:t>
      </w:r>
      <w:proofErr w:type="gramEnd"/>
      <w:r w:rsidRPr="00A6237E">
        <w:rPr>
          <w:rFonts w:ascii="標楷體" w:eastAsia="標楷體" w:hAnsi="標楷體" w:hint="eastAsia"/>
          <w:szCs w:val="24"/>
        </w:rPr>
        <w:t>運動，辦理各類童軍教育與訓練活動、考驗營、研習營及事業為宗旨，定期召開董事會，並依相關法令規定辦理。</w:t>
      </w:r>
    </w:p>
    <w:p w:rsidR="004A61B9" w:rsidRDefault="00CE688E" w:rsidP="00B937BC">
      <w:pPr>
        <w:pStyle w:val="af5"/>
        <w:numPr>
          <w:ilvl w:val="1"/>
          <w:numId w:val="21"/>
        </w:numPr>
        <w:spacing w:before="240" w:after="240" w:line="400" w:lineRule="exact"/>
        <w:ind w:leftChars="0"/>
        <w:jc w:val="both"/>
        <w:rPr>
          <w:rFonts w:ascii="標楷體" w:eastAsia="標楷體" w:hAnsi="標楷體"/>
          <w:b/>
          <w:szCs w:val="24"/>
        </w:rPr>
      </w:pPr>
      <w:r w:rsidRPr="00CE688E">
        <w:rPr>
          <w:rFonts w:ascii="標楷體" w:eastAsia="標楷體" w:hAnsi="標楷體" w:hint="eastAsia"/>
          <w:b/>
          <w:szCs w:val="24"/>
        </w:rPr>
        <w:t>財團法人台灣省中小學校教職員福利文教基金會</w:t>
      </w:r>
    </w:p>
    <w:p w:rsidR="004A61B9" w:rsidRPr="004A61B9" w:rsidRDefault="00CE688E" w:rsidP="00B56008">
      <w:pPr>
        <w:pStyle w:val="af5"/>
        <w:spacing w:before="240" w:after="240" w:line="400" w:lineRule="exact"/>
        <w:ind w:leftChars="0" w:left="1474"/>
        <w:jc w:val="both"/>
        <w:rPr>
          <w:rFonts w:ascii="標楷體" w:eastAsia="標楷體" w:hAnsi="標楷體"/>
          <w:b/>
          <w:szCs w:val="24"/>
        </w:rPr>
      </w:pPr>
      <w:r w:rsidRPr="004A61B9">
        <w:rPr>
          <w:rFonts w:ascii="標楷體" w:eastAsia="標楷體" w:hAnsi="標楷體" w:hint="eastAsia"/>
          <w:szCs w:val="24"/>
        </w:rPr>
        <w:t>財團法人台灣省中小學校教職員福利文教基金會除按時間召開董監事會議外並依年度既定計畫辦理各項教職員進修研習及康樂活動，成效良好，符合該會捐助章程宗旨已達成設立目的。</w:t>
      </w:r>
    </w:p>
    <w:p w:rsidR="00D51A57" w:rsidRDefault="00B56008" w:rsidP="00B937BC">
      <w:pPr>
        <w:pStyle w:val="af5"/>
        <w:numPr>
          <w:ilvl w:val="1"/>
          <w:numId w:val="21"/>
        </w:numPr>
        <w:spacing w:before="240" w:after="240" w:line="400" w:lineRule="exact"/>
        <w:ind w:leftChars="0"/>
        <w:jc w:val="both"/>
        <w:rPr>
          <w:rFonts w:ascii="標楷體" w:eastAsia="標楷體" w:hAnsi="標楷體"/>
          <w:b/>
          <w:szCs w:val="24"/>
        </w:rPr>
      </w:pPr>
      <w:r w:rsidRPr="00B56008">
        <w:rPr>
          <w:rFonts w:ascii="標楷體" w:eastAsia="標楷體" w:hAnsi="標楷體" w:hint="eastAsia"/>
          <w:b/>
          <w:szCs w:val="24"/>
        </w:rPr>
        <w:t>財團法人教育部接受捐助獎學基金會</w:t>
      </w:r>
    </w:p>
    <w:p w:rsidR="00B56008" w:rsidRPr="00D51A57" w:rsidRDefault="00D51A57" w:rsidP="00D51A57">
      <w:pPr>
        <w:pStyle w:val="af5"/>
        <w:spacing w:before="240" w:after="240" w:line="400" w:lineRule="exact"/>
        <w:ind w:leftChars="0" w:left="1474"/>
        <w:jc w:val="both"/>
        <w:rPr>
          <w:rFonts w:ascii="標楷體" w:eastAsia="標楷體" w:hAnsi="標楷體"/>
          <w:b/>
          <w:szCs w:val="24"/>
        </w:rPr>
      </w:pPr>
      <w:r w:rsidRPr="00D51A57">
        <w:rPr>
          <w:rFonts w:ascii="標楷體" w:eastAsia="標楷體" w:hAnsi="標楷體" w:hint="eastAsia"/>
          <w:szCs w:val="24"/>
        </w:rPr>
        <w:t>該會以獎掖優秀學生積極向學為宗旨，接受個人或團體捐贈各種獎學金，作有效之規劃及使用。105年辦理獎學金公告申請及發放等業務已達成所訂之年度目標。</w:t>
      </w:r>
    </w:p>
    <w:p w:rsidR="003D77E6" w:rsidRDefault="00144139" w:rsidP="00B937BC">
      <w:pPr>
        <w:pStyle w:val="af5"/>
        <w:numPr>
          <w:ilvl w:val="1"/>
          <w:numId w:val="21"/>
        </w:numPr>
        <w:spacing w:before="240" w:after="240" w:line="400" w:lineRule="exact"/>
        <w:ind w:leftChars="0"/>
        <w:jc w:val="both"/>
        <w:rPr>
          <w:rFonts w:ascii="標楷體" w:eastAsia="標楷體" w:hAnsi="標楷體"/>
          <w:b/>
          <w:szCs w:val="24"/>
        </w:rPr>
      </w:pPr>
      <w:r w:rsidRPr="00144139">
        <w:rPr>
          <w:rFonts w:ascii="標楷體" w:eastAsia="標楷體" w:hAnsi="標楷體" w:hint="eastAsia"/>
          <w:b/>
          <w:szCs w:val="24"/>
        </w:rPr>
        <w:t>財團法人中華民國私立學校教職員退休撫</w:t>
      </w:r>
      <w:proofErr w:type="gramStart"/>
      <w:r w:rsidRPr="00144139">
        <w:rPr>
          <w:rFonts w:ascii="標楷體" w:eastAsia="標楷體" w:hAnsi="標楷體" w:hint="eastAsia"/>
          <w:b/>
          <w:szCs w:val="24"/>
        </w:rPr>
        <w:t>卹</w:t>
      </w:r>
      <w:proofErr w:type="gramEnd"/>
      <w:r w:rsidRPr="00144139">
        <w:rPr>
          <w:rFonts w:ascii="標楷體" w:eastAsia="標楷體" w:hAnsi="標楷體" w:hint="eastAsia"/>
          <w:b/>
          <w:szCs w:val="24"/>
        </w:rPr>
        <w:t>離職資遣儲金管理委員會</w:t>
      </w:r>
    </w:p>
    <w:p w:rsidR="00CF0E12" w:rsidRPr="00985E6F" w:rsidRDefault="00CF0E12" w:rsidP="00F72A87">
      <w:pPr>
        <w:pStyle w:val="af5"/>
        <w:spacing w:before="240" w:after="240" w:line="400" w:lineRule="exact"/>
        <w:ind w:leftChars="0" w:left="1474"/>
        <w:jc w:val="both"/>
        <w:rPr>
          <w:rFonts w:ascii="標楷體" w:eastAsia="標楷體" w:hAnsi="標楷體"/>
          <w:szCs w:val="24"/>
        </w:rPr>
      </w:pPr>
      <w:r w:rsidRPr="00985E6F">
        <w:rPr>
          <w:rFonts w:ascii="標楷體" w:eastAsia="標楷體" w:hAnsi="標楷體" w:hint="eastAsia"/>
          <w:szCs w:val="24"/>
        </w:rPr>
        <w:t>財團法人中華民國私立學校教職員退休撫</w:t>
      </w:r>
      <w:proofErr w:type="gramStart"/>
      <w:r w:rsidRPr="00985E6F">
        <w:rPr>
          <w:rFonts w:ascii="標楷體" w:eastAsia="標楷體" w:hAnsi="標楷體" w:hint="eastAsia"/>
          <w:szCs w:val="24"/>
        </w:rPr>
        <w:t>卹</w:t>
      </w:r>
      <w:proofErr w:type="gramEnd"/>
      <w:r w:rsidRPr="00985E6F">
        <w:rPr>
          <w:rFonts w:ascii="標楷體" w:eastAsia="標楷體" w:hAnsi="標楷體" w:hint="eastAsia"/>
          <w:szCs w:val="24"/>
        </w:rPr>
        <w:t>離職資遣儲金管理委員會稟承政府既定政策以關懷、照顧私校教職員之生活福祉為宗旨，依相關法令規定辦理下列業務：</w:t>
      </w:r>
    </w:p>
    <w:p w:rsidR="00CF0E12" w:rsidRPr="00985E6F" w:rsidRDefault="00CF0E12" w:rsidP="00B937BC">
      <w:pPr>
        <w:pStyle w:val="af5"/>
        <w:numPr>
          <w:ilvl w:val="2"/>
          <w:numId w:val="21"/>
        </w:numPr>
        <w:spacing w:before="240" w:after="240" w:line="400" w:lineRule="exact"/>
        <w:ind w:leftChars="0"/>
        <w:jc w:val="both"/>
        <w:rPr>
          <w:rFonts w:ascii="標楷體" w:eastAsia="標楷體" w:hAnsi="標楷體"/>
          <w:szCs w:val="24"/>
        </w:rPr>
      </w:pPr>
      <w:r w:rsidRPr="00985E6F">
        <w:rPr>
          <w:rFonts w:ascii="標楷體" w:eastAsia="標楷體" w:hAnsi="標楷體" w:hint="eastAsia"/>
          <w:szCs w:val="24"/>
        </w:rPr>
        <w:t>該會受本部委託辦理私立學校教職員退休、撫</w:t>
      </w:r>
      <w:proofErr w:type="gramStart"/>
      <w:r w:rsidRPr="00985E6F">
        <w:rPr>
          <w:rFonts w:ascii="標楷體" w:eastAsia="標楷體" w:hAnsi="標楷體" w:hint="eastAsia"/>
          <w:szCs w:val="24"/>
        </w:rPr>
        <w:t>卹</w:t>
      </w:r>
      <w:proofErr w:type="gramEnd"/>
      <w:r w:rsidRPr="00985E6F">
        <w:rPr>
          <w:rFonts w:ascii="標楷體" w:eastAsia="標楷體" w:hAnsi="標楷體" w:hint="eastAsia"/>
          <w:szCs w:val="24"/>
        </w:rPr>
        <w:t>、離職、資遣儲金及財團法人中華民國私立學校教職員工退休撫</w:t>
      </w:r>
      <w:proofErr w:type="gramStart"/>
      <w:r w:rsidRPr="00985E6F">
        <w:rPr>
          <w:rFonts w:ascii="標楷體" w:eastAsia="標楷體" w:hAnsi="標楷體" w:hint="eastAsia"/>
          <w:szCs w:val="24"/>
        </w:rPr>
        <w:t>卹</w:t>
      </w:r>
      <w:proofErr w:type="gramEnd"/>
      <w:r w:rsidRPr="00985E6F">
        <w:rPr>
          <w:rFonts w:ascii="標楷體" w:eastAsia="標楷體" w:hAnsi="標楷體" w:hint="eastAsia"/>
          <w:szCs w:val="24"/>
        </w:rPr>
        <w:t>資遣基金（以下簡稱私校退撫基金）之收支管理與運用事宜。</w:t>
      </w:r>
    </w:p>
    <w:p w:rsidR="00CF0E12" w:rsidRPr="00985E6F" w:rsidRDefault="00CF0E12" w:rsidP="00B937BC">
      <w:pPr>
        <w:pStyle w:val="af5"/>
        <w:numPr>
          <w:ilvl w:val="2"/>
          <w:numId w:val="21"/>
        </w:numPr>
        <w:spacing w:before="240" w:after="240" w:line="400" w:lineRule="exact"/>
        <w:ind w:leftChars="0"/>
        <w:jc w:val="both"/>
        <w:rPr>
          <w:rFonts w:ascii="標楷體" w:eastAsia="標楷體" w:hAnsi="標楷體"/>
          <w:szCs w:val="24"/>
        </w:rPr>
      </w:pPr>
      <w:r w:rsidRPr="00985E6F">
        <w:rPr>
          <w:rFonts w:ascii="標楷體" w:eastAsia="標楷體" w:hAnsi="標楷體" w:hint="eastAsia"/>
          <w:szCs w:val="24"/>
        </w:rPr>
        <w:t>審定私立學校教職員有關退休、撫</w:t>
      </w:r>
      <w:proofErr w:type="gramStart"/>
      <w:r w:rsidRPr="00985E6F">
        <w:rPr>
          <w:rFonts w:ascii="標楷體" w:eastAsia="標楷體" w:hAnsi="標楷體" w:hint="eastAsia"/>
          <w:szCs w:val="24"/>
        </w:rPr>
        <w:t>卹</w:t>
      </w:r>
      <w:proofErr w:type="gramEnd"/>
      <w:r w:rsidRPr="00985E6F">
        <w:rPr>
          <w:rFonts w:ascii="標楷體" w:eastAsia="標楷體" w:hAnsi="標楷體" w:hint="eastAsia"/>
          <w:szCs w:val="24"/>
        </w:rPr>
        <w:t>、離職及資遣等事宜。</w:t>
      </w:r>
    </w:p>
    <w:p w:rsidR="00CF0E12" w:rsidRPr="00985E6F" w:rsidRDefault="00CF0E12" w:rsidP="00F72A87">
      <w:pPr>
        <w:pStyle w:val="af5"/>
        <w:spacing w:before="240" w:after="240" w:line="400" w:lineRule="exact"/>
        <w:ind w:leftChars="0" w:left="1474"/>
        <w:jc w:val="both"/>
        <w:rPr>
          <w:rFonts w:ascii="標楷體" w:eastAsia="標楷體" w:hAnsi="標楷體"/>
          <w:szCs w:val="24"/>
        </w:rPr>
      </w:pPr>
      <w:r w:rsidRPr="00985E6F">
        <w:rPr>
          <w:rFonts w:ascii="標楷體" w:eastAsia="標楷體" w:hAnsi="標楷體" w:hint="eastAsia"/>
          <w:szCs w:val="24"/>
        </w:rPr>
        <w:t>私校退撫儲金新制自102年1月1日起正式啟動私校教職員自主投資運用實施計畫，讓教職員可在個人意願及經由評估所能承受的風險之下，追求更高的退休所得，提供三種投資標的組合，分別為保守型、穩健型及積極型，教職員每月可依個人風險屬性進行各組合轉換。另該會針對其內部控制進行修訂並配合監理會執行定期稽核作業，建立完善內外部稽核制度，又該會皆按規定於期限內公開揭露財務及業務資訊。</w:t>
      </w:r>
    </w:p>
    <w:p w:rsidR="009E4931" w:rsidRPr="00B91DE7" w:rsidRDefault="009E4931" w:rsidP="00B937BC">
      <w:pPr>
        <w:pStyle w:val="af5"/>
        <w:numPr>
          <w:ilvl w:val="0"/>
          <w:numId w:val="21"/>
        </w:numPr>
        <w:spacing w:before="120" w:after="120" w:line="320" w:lineRule="exact"/>
        <w:ind w:leftChars="0"/>
        <w:jc w:val="both"/>
        <w:rPr>
          <w:rFonts w:ascii="標楷體" w:eastAsia="標楷體" w:hAnsi="標楷體"/>
          <w:szCs w:val="24"/>
        </w:rPr>
      </w:pPr>
      <w:r w:rsidRPr="00B91DE7">
        <w:rPr>
          <w:rFonts w:ascii="標楷體" w:eastAsia="標楷體" w:hAnsi="標楷體" w:hint="eastAsia"/>
          <w:szCs w:val="24"/>
        </w:rPr>
        <w:lastRenderedPageBreak/>
        <w:t>受監督財團法人</w:t>
      </w:r>
      <w:r w:rsidR="00B91DE7" w:rsidRPr="00B91DE7">
        <w:rPr>
          <w:rFonts w:ascii="標楷體" w:eastAsia="標楷體" w:hAnsi="標楷體" w:hint="eastAsia"/>
          <w:szCs w:val="24"/>
        </w:rPr>
        <w:t>10</w:t>
      </w:r>
      <w:r w:rsidRPr="00B91DE7">
        <w:rPr>
          <w:rFonts w:ascii="標楷體" w:eastAsia="標楷體" w:hAnsi="標楷體" w:hint="eastAsia"/>
          <w:szCs w:val="24"/>
        </w:rPr>
        <w:t>個，綜合評估結果：</w:t>
      </w:r>
    </w:p>
    <w:p w:rsidR="009E4931" w:rsidRPr="00A66C05" w:rsidRDefault="009E4931" w:rsidP="009E4931">
      <w:pPr>
        <w:snapToGrid w:val="0"/>
        <w:spacing w:before="120" w:after="120" w:line="320" w:lineRule="exact"/>
        <w:ind w:leftChars="565" w:left="1843" w:hangingChars="203" w:hanging="487"/>
        <w:jc w:val="both"/>
        <w:rPr>
          <w:rFonts w:ascii="標楷體" w:eastAsia="標楷體"/>
        </w:rPr>
      </w:pPr>
      <w:r w:rsidRPr="00A66C05">
        <w:rPr>
          <w:rFonts w:ascii="標楷體" w:eastAsia="標楷體" w:hint="eastAsia"/>
        </w:rPr>
        <w:t>(</w:t>
      </w:r>
      <w:proofErr w:type="gramStart"/>
      <w:r w:rsidRPr="00A66C05">
        <w:rPr>
          <w:rFonts w:ascii="標楷體" w:eastAsia="標楷體" w:hAnsi="標楷體" w:hint="eastAsia"/>
        </w:rPr>
        <w:t>一</w:t>
      </w:r>
      <w:proofErr w:type="gramEnd"/>
      <w:r w:rsidRPr="00A66C05">
        <w:rPr>
          <w:rFonts w:ascii="標楷體" w:eastAsia="標楷體" w:hint="eastAsia"/>
        </w:rPr>
        <w:t>)</w:t>
      </w:r>
      <w:r w:rsidRPr="00A66C05">
        <w:rPr>
          <w:rFonts w:ascii="標楷體" w:eastAsia="標楷體" w:hAnsi="標楷體" w:hint="eastAsia"/>
        </w:rPr>
        <w:t>良好（綜合評估</w:t>
      </w:r>
      <w:r w:rsidRPr="00A66C05">
        <w:rPr>
          <w:rFonts w:ascii="標楷體" w:eastAsia="標楷體" w:hint="eastAsia"/>
        </w:rPr>
        <w:t>90分</w:t>
      </w:r>
      <w:r w:rsidRPr="00A66C05">
        <w:rPr>
          <w:rFonts w:ascii="標楷體" w:eastAsia="標楷體" w:hAnsi="標楷體" w:hint="eastAsia"/>
        </w:rPr>
        <w:t>以上）</w:t>
      </w:r>
      <w:r w:rsidR="00A30E38">
        <w:rPr>
          <w:rFonts w:ascii="標楷體" w:eastAsia="標楷體" w:hint="eastAsia"/>
        </w:rPr>
        <w:t>10</w:t>
      </w:r>
      <w:r w:rsidRPr="00A66C05">
        <w:rPr>
          <w:rFonts w:ascii="標楷體" w:eastAsia="標楷體" w:hAnsi="標楷體" w:hint="eastAsia"/>
        </w:rPr>
        <w:t>個（占</w:t>
      </w:r>
      <w:r w:rsidR="00A30E38">
        <w:rPr>
          <w:rFonts w:ascii="標楷體" w:eastAsia="標楷體" w:hint="eastAsia"/>
        </w:rPr>
        <w:t xml:space="preserve">100 </w:t>
      </w:r>
      <w:r w:rsidRPr="00A66C05">
        <w:rPr>
          <w:rFonts w:ascii="標楷體" w:eastAsia="標楷體" w:hint="eastAsia"/>
        </w:rPr>
        <w:t>%</w:t>
      </w:r>
      <w:r w:rsidRPr="00A66C05">
        <w:rPr>
          <w:rFonts w:ascii="標楷體" w:eastAsia="標楷體" w:hAnsi="標楷體" w:hint="eastAsia"/>
        </w:rPr>
        <w:t>）；</w:t>
      </w:r>
    </w:p>
    <w:p w:rsidR="009E4931" w:rsidRPr="00A66C05" w:rsidRDefault="009E4931" w:rsidP="009E4931">
      <w:pPr>
        <w:snapToGrid w:val="0"/>
        <w:spacing w:before="120" w:after="120" w:line="320" w:lineRule="exact"/>
        <w:ind w:leftChars="565" w:left="1843" w:hangingChars="203" w:hanging="487"/>
        <w:jc w:val="both"/>
        <w:rPr>
          <w:rFonts w:ascii="標楷體" w:eastAsia="標楷體"/>
        </w:rPr>
      </w:pPr>
      <w:r w:rsidRPr="00A66C05">
        <w:rPr>
          <w:rFonts w:ascii="標楷體" w:eastAsia="標楷體" w:hint="eastAsia"/>
        </w:rPr>
        <w:t>(</w:t>
      </w:r>
      <w:r w:rsidRPr="00A66C05">
        <w:rPr>
          <w:rFonts w:ascii="標楷體" w:eastAsia="標楷體" w:hAnsi="標楷體" w:hint="eastAsia"/>
        </w:rPr>
        <w:t>二</w:t>
      </w:r>
      <w:r w:rsidRPr="00A66C05">
        <w:rPr>
          <w:rFonts w:ascii="標楷體" w:eastAsia="標楷體" w:hint="eastAsia"/>
        </w:rPr>
        <w:t>)</w:t>
      </w:r>
      <w:r w:rsidRPr="00A66C05">
        <w:rPr>
          <w:rFonts w:ascii="標楷體" w:eastAsia="標楷體" w:hAnsi="標楷體" w:hint="eastAsia"/>
        </w:rPr>
        <w:t>尚可（綜合評估</w:t>
      </w:r>
      <w:r w:rsidRPr="00A66C05">
        <w:rPr>
          <w:rFonts w:ascii="標楷體" w:eastAsia="標楷體" w:hint="eastAsia"/>
        </w:rPr>
        <w:t>80分</w:t>
      </w:r>
      <w:r w:rsidRPr="00A66C05">
        <w:rPr>
          <w:rFonts w:ascii="標楷體" w:eastAsia="標楷體" w:hAnsi="標楷體" w:hint="eastAsia"/>
        </w:rPr>
        <w:t>以上未達</w:t>
      </w:r>
      <w:r w:rsidRPr="00A66C05">
        <w:rPr>
          <w:rFonts w:ascii="標楷體" w:eastAsia="標楷體" w:hint="eastAsia"/>
        </w:rPr>
        <w:t>90分</w:t>
      </w:r>
      <w:r w:rsidRPr="00A66C05">
        <w:rPr>
          <w:rFonts w:ascii="標楷體" w:eastAsia="標楷體" w:hAnsi="標楷體" w:hint="eastAsia"/>
        </w:rPr>
        <w:t>）</w:t>
      </w:r>
      <w:r w:rsidR="00A30E38">
        <w:rPr>
          <w:rFonts w:ascii="標楷體" w:eastAsia="標楷體" w:hint="eastAsia"/>
        </w:rPr>
        <w:t>0</w:t>
      </w:r>
      <w:r w:rsidRPr="00A66C05">
        <w:rPr>
          <w:rFonts w:ascii="標楷體" w:eastAsia="標楷體" w:hAnsi="標楷體" w:hint="eastAsia"/>
        </w:rPr>
        <w:t>個（占</w:t>
      </w:r>
      <w:r w:rsidR="00A30E38">
        <w:rPr>
          <w:rFonts w:ascii="標楷體" w:eastAsia="標楷體" w:hint="eastAsia"/>
        </w:rPr>
        <w:t xml:space="preserve">0 </w:t>
      </w:r>
      <w:r w:rsidRPr="00A66C05">
        <w:rPr>
          <w:rFonts w:ascii="標楷體" w:eastAsia="標楷體" w:hint="eastAsia"/>
        </w:rPr>
        <w:t>%</w:t>
      </w:r>
      <w:r w:rsidRPr="00A66C05">
        <w:rPr>
          <w:rFonts w:ascii="標楷體" w:eastAsia="標楷體" w:hAnsi="標楷體" w:hint="eastAsia"/>
        </w:rPr>
        <w:t>）；</w:t>
      </w:r>
    </w:p>
    <w:p w:rsidR="002D3A54" w:rsidRDefault="009E4931" w:rsidP="00AD0D06">
      <w:pPr>
        <w:snapToGrid w:val="0"/>
        <w:spacing w:before="120" w:after="120" w:line="320" w:lineRule="exact"/>
        <w:ind w:leftChars="565" w:left="1843" w:hangingChars="203" w:hanging="487"/>
        <w:jc w:val="both"/>
        <w:rPr>
          <w:rFonts w:ascii="標楷體" w:eastAsia="標楷體"/>
          <w:szCs w:val="24"/>
        </w:rPr>
      </w:pPr>
      <w:r w:rsidRPr="00A66C05">
        <w:rPr>
          <w:rFonts w:ascii="標楷體" w:eastAsia="標楷體" w:hint="eastAsia"/>
        </w:rPr>
        <w:t>(</w:t>
      </w:r>
      <w:r w:rsidRPr="00A66C05">
        <w:rPr>
          <w:rFonts w:ascii="標楷體" w:eastAsia="標楷體" w:hAnsi="標楷體" w:hint="eastAsia"/>
        </w:rPr>
        <w:t>三</w:t>
      </w:r>
      <w:r w:rsidRPr="00A66C05">
        <w:rPr>
          <w:rFonts w:ascii="標楷體" w:eastAsia="標楷體" w:hint="eastAsia"/>
        </w:rPr>
        <w:t>)</w:t>
      </w:r>
      <w:r w:rsidRPr="00A66C05">
        <w:rPr>
          <w:rFonts w:ascii="標楷體" w:eastAsia="標楷體" w:hAnsi="標楷體" w:hint="eastAsia"/>
        </w:rPr>
        <w:t>待改進（綜合評估未達80</w:t>
      </w:r>
      <w:r w:rsidRPr="00A66C05">
        <w:rPr>
          <w:rFonts w:ascii="標楷體" w:eastAsia="標楷體" w:hint="eastAsia"/>
        </w:rPr>
        <w:t>分</w:t>
      </w:r>
      <w:r w:rsidRPr="00A66C05">
        <w:rPr>
          <w:rFonts w:ascii="標楷體" w:eastAsia="標楷體" w:hAnsi="標楷體" w:hint="eastAsia"/>
        </w:rPr>
        <w:t>）</w:t>
      </w:r>
      <w:r w:rsidR="00A30E38">
        <w:rPr>
          <w:rFonts w:ascii="標楷體" w:eastAsia="標楷體" w:hint="eastAsia"/>
        </w:rPr>
        <w:t>0</w:t>
      </w:r>
      <w:r w:rsidRPr="00A66C05">
        <w:rPr>
          <w:rFonts w:ascii="標楷體" w:eastAsia="標楷體" w:hAnsi="標楷體" w:hint="eastAsia"/>
        </w:rPr>
        <w:t>個（占</w:t>
      </w:r>
      <w:r w:rsidR="00A30E38">
        <w:rPr>
          <w:rFonts w:ascii="標楷體" w:eastAsia="標楷體" w:hint="eastAsia"/>
        </w:rPr>
        <w:t xml:space="preserve">0 </w:t>
      </w:r>
      <w:r w:rsidRPr="00A66C05">
        <w:rPr>
          <w:rFonts w:ascii="標楷體" w:eastAsia="標楷體" w:hint="eastAsia"/>
        </w:rPr>
        <w:t>%</w:t>
      </w:r>
      <w:r w:rsidRPr="00A66C05">
        <w:rPr>
          <w:rFonts w:ascii="標楷體" w:eastAsia="標楷體" w:hAnsi="標楷體" w:hint="eastAsia"/>
        </w:rPr>
        <w:t>）。</w:t>
      </w:r>
    </w:p>
    <w:p w:rsidR="009E4931" w:rsidRDefault="009E4931" w:rsidP="002D3A54">
      <w:pPr>
        <w:snapToGrid w:val="0"/>
        <w:spacing w:before="240" w:after="120" w:line="320" w:lineRule="exact"/>
        <w:ind w:leftChars="199" w:left="1152" w:hangingChars="281" w:hanging="674"/>
        <w:jc w:val="center"/>
        <w:rPr>
          <w:rFonts w:ascii="標楷體" w:eastAsia="標楷體"/>
          <w:szCs w:val="24"/>
        </w:rPr>
      </w:pPr>
      <w:r w:rsidRPr="00A66C05">
        <w:rPr>
          <w:rFonts w:ascii="標楷體" w:eastAsia="標楷體" w:hint="eastAsia"/>
          <w:szCs w:val="24"/>
        </w:rPr>
        <w:t>表1</w:t>
      </w:r>
      <w:r w:rsidR="00BE7FBF">
        <w:rPr>
          <w:rFonts w:ascii="標楷體" w:eastAsia="標楷體"/>
          <w:szCs w:val="24"/>
        </w:rPr>
        <w:t>2</w:t>
      </w:r>
      <w:r w:rsidRPr="00A66C05">
        <w:rPr>
          <w:rFonts w:ascii="標楷體" w:eastAsia="標楷體" w:hint="eastAsia"/>
          <w:szCs w:val="24"/>
        </w:rPr>
        <w:t>、</w:t>
      </w:r>
      <w:r w:rsidRPr="00A66C05">
        <w:rPr>
          <w:rFonts w:ascii="標楷體" w:eastAsia="標楷體"/>
          <w:szCs w:val="24"/>
        </w:rPr>
        <w:t>財團法人績效評估結果一覽表</w:t>
      </w:r>
    </w:p>
    <w:tbl>
      <w:tblPr>
        <w:tblW w:w="10247"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
        <w:gridCol w:w="1331"/>
        <w:gridCol w:w="2763"/>
        <w:gridCol w:w="1007"/>
        <w:gridCol w:w="1512"/>
        <w:gridCol w:w="12"/>
        <w:gridCol w:w="3614"/>
      </w:tblGrid>
      <w:tr w:rsidR="00E41072" w:rsidRPr="00E41072" w:rsidTr="004A5503">
        <w:trPr>
          <w:trHeight w:val="345"/>
        </w:trPr>
        <w:tc>
          <w:tcPr>
            <w:tcW w:w="1339" w:type="dxa"/>
            <w:gridSpan w:val="2"/>
            <w:vMerge w:val="restart"/>
            <w:shd w:val="clear" w:color="auto" w:fill="auto"/>
            <w:vAlign w:val="center"/>
          </w:tcPr>
          <w:p w:rsidR="00E41072" w:rsidRPr="00F66554" w:rsidRDefault="00E41072" w:rsidP="00C876D8">
            <w:pPr>
              <w:snapToGrid w:val="0"/>
              <w:spacing w:before="120" w:after="120" w:line="320" w:lineRule="exact"/>
              <w:jc w:val="center"/>
              <w:rPr>
                <w:rFonts w:ascii="標楷體" w:eastAsia="標楷體" w:hAnsi="標楷體"/>
                <w:szCs w:val="24"/>
              </w:rPr>
            </w:pPr>
            <w:r w:rsidRPr="00F66554">
              <w:rPr>
                <w:rFonts w:ascii="標楷體" w:eastAsia="標楷體" w:hAnsi="標楷體" w:hint="eastAsia"/>
                <w:szCs w:val="24"/>
              </w:rPr>
              <w:t>財團法人名稱</w:t>
            </w:r>
          </w:p>
        </w:tc>
        <w:tc>
          <w:tcPr>
            <w:tcW w:w="3770" w:type="dxa"/>
            <w:gridSpan w:val="2"/>
            <w:shd w:val="clear" w:color="auto" w:fill="auto"/>
            <w:vAlign w:val="center"/>
          </w:tcPr>
          <w:p w:rsidR="00E41072" w:rsidRPr="00F66554" w:rsidRDefault="00E41072" w:rsidP="00C876D8">
            <w:pPr>
              <w:snapToGrid w:val="0"/>
              <w:spacing w:before="120" w:after="120" w:line="320" w:lineRule="exact"/>
              <w:ind w:left="-52"/>
              <w:jc w:val="center"/>
              <w:rPr>
                <w:rFonts w:ascii="標楷體" w:eastAsia="標楷體" w:hAnsi="標楷體"/>
                <w:szCs w:val="24"/>
              </w:rPr>
            </w:pPr>
            <w:r w:rsidRPr="00F66554">
              <w:rPr>
                <w:rFonts w:ascii="標楷體" w:eastAsia="標楷體" w:hAnsi="標楷體" w:hint="eastAsia"/>
                <w:szCs w:val="24"/>
              </w:rPr>
              <w:t>年度目標達成情形</w:t>
            </w:r>
          </w:p>
        </w:tc>
        <w:tc>
          <w:tcPr>
            <w:tcW w:w="1524" w:type="dxa"/>
            <w:gridSpan w:val="2"/>
            <w:vMerge w:val="restart"/>
            <w:shd w:val="clear" w:color="auto" w:fill="auto"/>
            <w:vAlign w:val="center"/>
          </w:tcPr>
          <w:p w:rsidR="00E41072" w:rsidRPr="00F66554" w:rsidRDefault="00E41072" w:rsidP="00C876D8">
            <w:pPr>
              <w:snapToGrid w:val="0"/>
              <w:spacing w:before="120" w:after="120" w:line="320" w:lineRule="exact"/>
              <w:ind w:left="-66" w:right="-66"/>
              <w:jc w:val="center"/>
              <w:rPr>
                <w:rFonts w:ascii="標楷體" w:eastAsia="標楷體" w:hAnsi="標楷體"/>
                <w:szCs w:val="24"/>
                <w:vertAlign w:val="superscript"/>
              </w:rPr>
            </w:pPr>
            <w:r w:rsidRPr="00F66554">
              <w:rPr>
                <w:rFonts w:ascii="標楷體" w:eastAsia="標楷體" w:hAnsi="標楷體"/>
                <w:szCs w:val="24"/>
              </w:rPr>
              <w:t xml:space="preserve"> </w:t>
            </w:r>
            <w:r w:rsidRPr="00F66554">
              <w:rPr>
                <w:rFonts w:ascii="標楷體" w:eastAsia="標楷體" w:hAnsi="標楷體" w:hint="eastAsia"/>
                <w:szCs w:val="24"/>
              </w:rPr>
              <w:t>綜合</w:t>
            </w:r>
            <w:r w:rsidRPr="00F66554">
              <w:rPr>
                <w:rFonts w:ascii="標楷體" w:eastAsia="標楷體" w:hAnsi="標楷體"/>
                <w:szCs w:val="24"/>
                <w:vertAlign w:val="superscript"/>
              </w:rPr>
              <w:t>2</w:t>
            </w:r>
          </w:p>
          <w:p w:rsidR="00E41072" w:rsidRPr="00F66554" w:rsidRDefault="00E41072" w:rsidP="00C876D8">
            <w:pPr>
              <w:snapToGrid w:val="0"/>
              <w:spacing w:before="120" w:after="120" w:line="320" w:lineRule="exact"/>
              <w:ind w:firstLine="360"/>
              <w:rPr>
                <w:rFonts w:ascii="標楷體" w:eastAsia="標楷體" w:hAnsi="標楷體"/>
                <w:szCs w:val="24"/>
              </w:rPr>
            </w:pPr>
            <w:r w:rsidRPr="00F66554">
              <w:rPr>
                <w:rFonts w:ascii="標楷體" w:eastAsia="標楷體" w:hAnsi="標楷體" w:hint="eastAsia"/>
                <w:szCs w:val="24"/>
              </w:rPr>
              <w:t>評估</w:t>
            </w:r>
          </w:p>
        </w:tc>
        <w:tc>
          <w:tcPr>
            <w:tcW w:w="3614" w:type="dxa"/>
            <w:vMerge w:val="restart"/>
            <w:shd w:val="clear" w:color="auto" w:fill="auto"/>
            <w:vAlign w:val="center"/>
          </w:tcPr>
          <w:p w:rsidR="00E41072" w:rsidRPr="00F66554" w:rsidRDefault="00E41072" w:rsidP="00C876D8">
            <w:pPr>
              <w:spacing w:before="120" w:after="120" w:line="320" w:lineRule="exact"/>
              <w:jc w:val="center"/>
              <w:rPr>
                <w:rFonts w:ascii="標楷體" w:eastAsia="標楷體" w:hAnsi="標楷體"/>
                <w:szCs w:val="24"/>
              </w:rPr>
            </w:pPr>
            <w:r w:rsidRPr="00F66554">
              <w:rPr>
                <w:rFonts w:ascii="標楷體" w:eastAsia="標楷體" w:hAnsi="標楷體" w:hint="eastAsia"/>
                <w:szCs w:val="24"/>
              </w:rPr>
              <w:t>整體運作成效／缺失</w:t>
            </w:r>
            <w:r w:rsidRPr="00F66554">
              <w:rPr>
                <w:rFonts w:ascii="標楷體" w:eastAsia="標楷體" w:hAnsi="標楷體"/>
                <w:szCs w:val="24"/>
                <w:vertAlign w:val="superscript"/>
              </w:rPr>
              <w:t>3</w:t>
            </w:r>
          </w:p>
        </w:tc>
      </w:tr>
      <w:tr w:rsidR="00E41072" w:rsidRPr="00E41072" w:rsidTr="004A5503">
        <w:trPr>
          <w:trHeight w:val="375"/>
        </w:trPr>
        <w:tc>
          <w:tcPr>
            <w:tcW w:w="1339" w:type="dxa"/>
            <w:gridSpan w:val="2"/>
            <w:vMerge/>
            <w:shd w:val="clear" w:color="auto" w:fill="auto"/>
            <w:vAlign w:val="center"/>
          </w:tcPr>
          <w:p w:rsidR="00E41072" w:rsidRPr="00E41072" w:rsidRDefault="00E41072" w:rsidP="00C876D8">
            <w:pPr>
              <w:snapToGrid w:val="0"/>
              <w:spacing w:before="120" w:after="120" w:line="320" w:lineRule="exact"/>
              <w:jc w:val="center"/>
              <w:rPr>
                <w:rFonts w:ascii="標楷體" w:eastAsia="標楷體" w:hAnsi="標楷體"/>
                <w:color w:val="FF0000"/>
                <w:szCs w:val="24"/>
              </w:rPr>
            </w:pPr>
          </w:p>
        </w:tc>
        <w:tc>
          <w:tcPr>
            <w:tcW w:w="2763" w:type="dxa"/>
            <w:shd w:val="clear" w:color="auto" w:fill="auto"/>
            <w:vAlign w:val="center"/>
          </w:tcPr>
          <w:p w:rsidR="00E41072" w:rsidRPr="00405B4C" w:rsidRDefault="00E41072" w:rsidP="00C876D8">
            <w:pPr>
              <w:snapToGrid w:val="0"/>
              <w:spacing w:before="120" w:after="120" w:line="320" w:lineRule="exact"/>
              <w:ind w:left="-52"/>
              <w:jc w:val="center"/>
              <w:rPr>
                <w:rFonts w:ascii="標楷體" w:eastAsia="標楷體" w:hAnsi="標楷體"/>
                <w:szCs w:val="24"/>
              </w:rPr>
            </w:pPr>
            <w:r w:rsidRPr="00405B4C">
              <w:rPr>
                <w:rFonts w:ascii="標楷體" w:eastAsia="標楷體" w:hAnsi="標楷體" w:hint="eastAsia"/>
                <w:szCs w:val="24"/>
              </w:rPr>
              <w:t>年度目標</w:t>
            </w:r>
          </w:p>
        </w:tc>
        <w:tc>
          <w:tcPr>
            <w:tcW w:w="1007" w:type="dxa"/>
            <w:shd w:val="clear" w:color="auto" w:fill="auto"/>
            <w:vAlign w:val="center"/>
          </w:tcPr>
          <w:p w:rsidR="00E41072" w:rsidRPr="00405B4C" w:rsidRDefault="00E41072" w:rsidP="00C876D8">
            <w:pPr>
              <w:snapToGrid w:val="0"/>
              <w:spacing w:before="120" w:after="120" w:line="320" w:lineRule="exact"/>
              <w:ind w:left="-72" w:right="-66"/>
              <w:jc w:val="center"/>
              <w:rPr>
                <w:rFonts w:ascii="標楷體" w:eastAsia="標楷體" w:hAnsi="標楷體"/>
                <w:spacing w:val="-14"/>
                <w:szCs w:val="24"/>
              </w:rPr>
            </w:pPr>
            <w:r w:rsidRPr="00405B4C">
              <w:rPr>
                <w:rFonts w:ascii="標楷體" w:eastAsia="標楷體" w:hAnsi="標楷體" w:hint="eastAsia"/>
                <w:spacing w:val="-14"/>
                <w:szCs w:val="24"/>
              </w:rPr>
              <w:t>達成度</w:t>
            </w:r>
            <w:r w:rsidRPr="00405B4C">
              <w:rPr>
                <w:rFonts w:ascii="標楷體" w:eastAsia="標楷體" w:hAnsi="標楷體"/>
                <w:spacing w:val="-14"/>
                <w:szCs w:val="24"/>
                <w:vertAlign w:val="superscript"/>
              </w:rPr>
              <w:t>1</w:t>
            </w:r>
          </w:p>
        </w:tc>
        <w:tc>
          <w:tcPr>
            <w:tcW w:w="1524" w:type="dxa"/>
            <w:gridSpan w:val="2"/>
            <w:vMerge/>
            <w:shd w:val="clear" w:color="auto" w:fill="auto"/>
            <w:vAlign w:val="center"/>
          </w:tcPr>
          <w:p w:rsidR="00E41072" w:rsidRPr="00E41072" w:rsidRDefault="00E41072" w:rsidP="00C876D8">
            <w:pPr>
              <w:snapToGrid w:val="0"/>
              <w:spacing w:before="120" w:after="120" w:line="320" w:lineRule="exact"/>
              <w:jc w:val="center"/>
              <w:rPr>
                <w:rFonts w:ascii="標楷體" w:eastAsia="標楷體" w:hAnsi="標楷體"/>
                <w:color w:val="FF0000"/>
                <w:szCs w:val="24"/>
              </w:rPr>
            </w:pPr>
          </w:p>
        </w:tc>
        <w:tc>
          <w:tcPr>
            <w:tcW w:w="3614" w:type="dxa"/>
            <w:vMerge/>
            <w:shd w:val="clear" w:color="auto" w:fill="auto"/>
            <w:vAlign w:val="center"/>
          </w:tcPr>
          <w:p w:rsidR="00E41072" w:rsidRPr="00E41072" w:rsidRDefault="00E41072" w:rsidP="00C876D8">
            <w:pPr>
              <w:spacing w:before="120" w:after="120" w:line="320" w:lineRule="exact"/>
              <w:jc w:val="center"/>
              <w:rPr>
                <w:rFonts w:ascii="標楷體" w:eastAsia="標楷體" w:hAnsi="標楷體"/>
                <w:color w:val="FF0000"/>
                <w:szCs w:val="24"/>
              </w:rPr>
            </w:pPr>
          </w:p>
        </w:tc>
      </w:tr>
      <w:tr w:rsidR="00E41072" w:rsidRPr="00E41072" w:rsidTr="004A5503">
        <w:trPr>
          <w:gridBefore w:val="1"/>
          <w:wBefore w:w="8" w:type="dxa"/>
          <w:trHeight w:val="345"/>
        </w:trPr>
        <w:tc>
          <w:tcPr>
            <w:tcW w:w="1331" w:type="dxa"/>
            <w:vMerge w:val="restart"/>
            <w:shd w:val="clear" w:color="auto" w:fill="auto"/>
          </w:tcPr>
          <w:p w:rsidR="00E41072" w:rsidRPr="005858FD" w:rsidRDefault="00E41072" w:rsidP="00C876D8">
            <w:pPr>
              <w:tabs>
                <w:tab w:val="left" w:pos="5060"/>
              </w:tabs>
              <w:snapToGrid w:val="0"/>
              <w:spacing w:line="320" w:lineRule="exact"/>
              <w:jc w:val="both"/>
              <w:rPr>
                <w:rFonts w:ascii="標楷體" w:eastAsia="標楷體" w:hAnsi="標楷體"/>
                <w:bCs/>
                <w:sz w:val="22"/>
                <w:szCs w:val="22"/>
              </w:rPr>
            </w:pPr>
            <w:r w:rsidRPr="005858FD">
              <w:rPr>
                <w:rFonts w:ascii="標楷體" w:eastAsia="標楷體" w:hAnsi="標楷體"/>
                <w:bCs/>
                <w:sz w:val="22"/>
                <w:szCs w:val="22"/>
              </w:rPr>
              <w:t>財團法人大學入學考試中心基金會</w:t>
            </w:r>
          </w:p>
        </w:tc>
        <w:tc>
          <w:tcPr>
            <w:tcW w:w="2763" w:type="dxa"/>
            <w:shd w:val="clear" w:color="auto" w:fill="auto"/>
          </w:tcPr>
          <w:p w:rsidR="00E41072" w:rsidRPr="005858FD" w:rsidRDefault="00E41072" w:rsidP="00C876D8">
            <w:pPr>
              <w:snapToGrid w:val="0"/>
              <w:ind w:leftChars="-17" w:left="395" w:hangingChars="198" w:hanging="436"/>
              <w:jc w:val="both"/>
              <w:rPr>
                <w:rFonts w:ascii="標楷體" w:eastAsia="標楷體" w:hAnsi="標楷體"/>
                <w:sz w:val="22"/>
                <w:szCs w:val="22"/>
              </w:rPr>
            </w:pPr>
            <w:r w:rsidRPr="005858FD">
              <w:rPr>
                <w:rFonts w:ascii="標楷體" w:eastAsia="標楷體" w:hAnsi="標楷體"/>
                <w:sz w:val="22"/>
                <w:szCs w:val="22"/>
              </w:rPr>
              <w:t>一、</w:t>
            </w:r>
            <w:r w:rsidR="0003254E" w:rsidRPr="005858FD">
              <w:rPr>
                <w:rFonts w:ascii="標楷體" w:eastAsia="標楷體" w:hAnsi="標楷體" w:hint="eastAsia"/>
                <w:sz w:val="22"/>
                <w:szCs w:val="22"/>
              </w:rPr>
              <w:t>考試命題研發計畫：題庫發展計畫、試題研發計畫、試題分析計畫、測驗與評量相關計畫、研討會與研習會計畫。年度目標：擴增命題教授人才，增加</w:t>
            </w:r>
            <w:proofErr w:type="gramStart"/>
            <w:r w:rsidR="0003254E" w:rsidRPr="005858FD">
              <w:rPr>
                <w:rFonts w:ascii="標楷體" w:eastAsia="標楷體" w:hAnsi="標楷體" w:hint="eastAsia"/>
                <w:sz w:val="22"/>
                <w:szCs w:val="22"/>
              </w:rPr>
              <w:t>題庫題量</w:t>
            </w:r>
            <w:proofErr w:type="gramEnd"/>
            <w:r w:rsidR="0003254E" w:rsidRPr="005858FD">
              <w:rPr>
                <w:rFonts w:ascii="標楷體" w:eastAsia="標楷體" w:hAnsi="標楷體" w:hint="eastAsia"/>
                <w:sz w:val="22"/>
                <w:szCs w:val="22"/>
              </w:rPr>
              <w:t>，公告99</w:t>
            </w:r>
            <w:proofErr w:type="gramStart"/>
            <w:r w:rsidR="0003254E" w:rsidRPr="005858FD">
              <w:rPr>
                <w:rFonts w:ascii="標楷體" w:eastAsia="標楷體" w:hAnsi="標楷體" w:hint="eastAsia"/>
                <w:sz w:val="22"/>
                <w:szCs w:val="22"/>
              </w:rPr>
              <w:t>課綱微調</w:t>
            </w:r>
            <w:proofErr w:type="gramEnd"/>
            <w:r w:rsidR="0003254E" w:rsidRPr="005858FD">
              <w:rPr>
                <w:rFonts w:ascii="標楷體" w:eastAsia="標楷體" w:hAnsi="標楷體" w:hint="eastAsia"/>
                <w:sz w:val="22"/>
                <w:szCs w:val="22"/>
              </w:rPr>
              <w:t>指</w:t>
            </w:r>
            <w:proofErr w:type="gramStart"/>
            <w:r w:rsidR="0003254E" w:rsidRPr="005858FD">
              <w:rPr>
                <w:rFonts w:ascii="標楷體" w:eastAsia="標楷體" w:hAnsi="標楷體" w:hint="eastAsia"/>
                <w:sz w:val="22"/>
                <w:szCs w:val="22"/>
              </w:rPr>
              <w:t>考生物考科與學測自然</w:t>
            </w:r>
            <w:proofErr w:type="gramEnd"/>
            <w:r w:rsidR="0003254E" w:rsidRPr="005858FD">
              <w:rPr>
                <w:rFonts w:ascii="標楷體" w:eastAsia="標楷體" w:hAnsi="標楷體" w:hint="eastAsia"/>
                <w:sz w:val="22"/>
                <w:szCs w:val="22"/>
              </w:rPr>
              <w:t>考科之參考試卷，公告適用於107年實施之</w:t>
            </w:r>
            <w:proofErr w:type="gramStart"/>
            <w:r w:rsidR="0003254E" w:rsidRPr="005858FD">
              <w:rPr>
                <w:rFonts w:ascii="標楷體" w:eastAsia="標楷體" w:hAnsi="標楷體" w:hint="eastAsia"/>
                <w:sz w:val="22"/>
                <w:szCs w:val="22"/>
              </w:rPr>
              <w:t>學測與指考</w:t>
            </w:r>
            <w:proofErr w:type="gramEnd"/>
            <w:r w:rsidR="0003254E" w:rsidRPr="005858FD">
              <w:rPr>
                <w:rFonts w:ascii="標楷體" w:eastAsia="標楷體" w:hAnsi="標楷體" w:hint="eastAsia"/>
                <w:sz w:val="22"/>
                <w:szCs w:val="22"/>
              </w:rPr>
              <w:t>國文考科、國語文寫作能力測驗、</w:t>
            </w:r>
            <w:proofErr w:type="gramStart"/>
            <w:r w:rsidR="0003254E" w:rsidRPr="005858FD">
              <w:rPr>
                <w:rFonts w:ascii="標楷體" w:eastAsia="標楷體" w:hAnsi="標楷體" w:hint="eastAsia"/>
                <w:sz w:val="22"/>
                <w:szCs w:val="22"/>
              </w:rPr>
              <w:t>學測英文</w:t>
            </w:r>
            <w:proofErr w:type="gramEnd"/>
            <w:r w:rsidR="0003254E" w:rsidRPr="005858FD">
              <w:rPr>
                <w:rFonts w:ascii="標楷體" w:eastAsia="標楷體" w:hAnsi="標楷體" w:hint="eastAsia"/>
                <w:sz w:val="22"/>
                <w:szCs w:val="22"/>
              </w:rPr>
              <w:t>考科之考試說明，完成各科試題分析報告。</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vMerge w:val="restart"/>
            <w:shd w:val="clear" w:color="auto" w:fill="auto"/>
          </w:tcPr>
          <w:p w:rsidR="00E41072" w:rsidRPr="005858FD" w:rsidRDefault="00E41072" w:rsidP="00DE13B9">
            <w:pPr>
              <w:snapToGrid w:val="0"/>
              <w:ind w:left="-94" w:right="-92"/>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(90</w:t>
            </w:r>
            <w:r w:rsidRPr="005858FD">
              <w:rPr>
                <w:rFonts w:ascii="標楷體" w:eastAsia="標楷體" w:hAnsi="標楷體" w:hint="eastAsia"/>
                <w:sz w:val="22"/>
                <w:szCs w:val="22"/>
              </w:rPr>
              <w:t>分</w:t>
            </w:r>
            <w:r w:rsidRPr="005858FD">
              <w:rPr>
                <w:rFonts w:ascii="標楷體" w:eastAsia="標楷體" w:hAnsi="標楷體"/>
                <w:sz w:val="22"/>
                <w:szCs w:val="22"/>
              </w:rPr>
              <w:t>)</w:t>
            </w:r>
          </w:p>
        </w:tc>
        <w:tc>
          <w:tcPr>
            <w:tcW w:w="3614" w:type="dxa"/>
            <w:shd w:val="clear" w:color="auto" w:fill="auto"/>
          </w:tcPr>
          <w:p w:rsidR="00E41072" w:rsidRPr="005858FD" w:rsidRDefault="00E41072" w:rsidP="00C876D8">
            <w:pPr>
              <w:snapToGrid w:val="0"/>
              <w:ind w:left="400" w:hangingChars="182" w:hanging="400"/>
              <w:jc w:val="both"/>
              <w:rPr>
                <w:rFonts w:ascii="標楷體" w:eastAsia="標楷體" w:hAnsi="標楷體"/>
                <w:color w:val="FF0000"/>
                <w:sz w:val="22"/>
                <w:szCs w:val="22"/>
              </w:rPr>
            </w:pPr>
            <w:r w:rsidRPr="00116E7E">
              <w:rPr>
                <w:rFonts w:ascii="標楷體" w:eastAsia="標楷體" w:hAnsi="標楷體" w:hint="eastAsia"/>
                <w:sz w:val="22"/>
                <w:szCs w:val="22"/>
              </w:rPr>
              <w:t>一、</w:t>
            </w:r>
            <w:r w:rsidR="00B97BEA" w:rsidRPr="005858FD">
              <w:rPr>
                <w:rFonts w:ascii="標楷體" w:eastAsia="標楷體" w:hAnsi="標楷體" w:hint="eastAsia"/>
                <w:sz w:val="22"/>
                <w:szCs w:val="22"/>
              </w:rPr>
              <w:t>考試命題研發計畫：完成題庫發展計畫、試題研發計畫、試題分析計畫、測驗與評量相關計畫、研討會與研習會計畫，在擴大命題教授人才庫、增加</w:t>
            </w:r>
            <w:proofErr w:type="gramStart"/>
            <w:r w:rsidR="00B97BEA" w:rsidRPr="005858FD">
              <w:rPr>
                <w:rFonts w:ascii="標楷體" w:eastAsia="標楷體" w:hAnsi="標楷體" w:hint="eastAsia"/>
                <w:sz w:val="22"/>
                <w:szCs w:val="22"/>
              </w:rPr>
              <w:t>題庫題量與</w:t>
            </w:r>
            <w:proofErr w:type="gramEnd"/>
            <w:r w:rsidR="00B97BEA" w:rsidRPr="005858FD">
              <w:rPr>
                <w:rFonts w:ascii="標楷體" w:eastAsia="標楷體" w:hAnsi="標楷體" w:hint="eastAsia"/>
                <w:sz w:val="22"/>
                <w:szCs w:val="22"/>
              </w:rPr>
              <w:t>質等方面，</w:t>
            </w:r>
            <w:proofErr w:type="gramStart"/>
            <w:r w:rsidR="00B97BEA" w:rsidRPr="005858FD">
              <w:rPr>
                <w:rFonts w:ascii="標楷體" w:eastAsia="標楷體" w:hAnsi="標楷體" w:hint="eastAsia"/>
                <w:sz w:val="22"/>
                <w:szCs w:val="22"/>
              </w:rPr>
              <w:t>均獲良好</w:t>
            </w:r>
            <w:proofErr w:type="gramEnd"/>
            <w:r w:rsidR="00B97BEA" w:rsidRPr="005858FD">
              <w:rPr>
                <w:rFonts w:ascii="標楷體" w:eastAsia="標楷體" w:hAnsi="標楷體" w:hint="eastAsia"/>
                <w:sz w:val="22"/>
                <w:szCs w:val="22"/>
              </w:rPr>
              <w:t>成效。</w:t>
            </w:r>
            <w:proofErr w:type="gramStart"/>
            <w:r w:rsidR="00B97BEA" w:rsidRPr="005858FD">
              <w:rPr>
                <w:rFonts w:ascii="標楷體" w:eastAsia="標楷體" w:hAnsi="標楷體" w:hint="eastAsia"/>
                <w:sz w:val="22"/>
                <w:szCs w:val="22"/>
              </w:rPr>
              <w:t>此外，</w:t>
            </w:r>
            <w:proofErr w:type="gramEnd"/>
            <w:r w:rsidR="00B97BEA" w:rsidRPr="005858FD">
              <w:rPr>
                <w:rFonts w:ascii="標楷體" w:eastAsia="標楷體" w:hAnsi="標楷體" w:hint="eastAsia"/>
                <w:sz w:val="22"/>
                <w:szCs w:val="22"/>
              </w:rPr>
              <w:t>並公告99</w:t>
            </w:r>
            <w:proofErr w:type="gramStart"/>
            <w:r w:rsidR="00B97BEA" w:rsidRPr="005858FD">
              <w:rPr>
                <w:rFonts w:ascii="標楷體" w:eastAsia="標楷體" w:hAnsi="標楷體" w:hint="eastAsia"/>
                <w:sz w:val="22"/>
                <w:szCs w:val="22"/>
              </w:rPr>
              <w:t>課綱微調</w:t>
            </w:r>
            <w:proofErr w:type="gramEnd"/>
            <w:r w:rsidR="00B97BEA" w:rsidRPr="005858FD">
              <w:rPr>
                <w:rFonts w:ascii="標楷體" w:eastAsia="標楷體" w:hAnsi="標楷體" w:hint="eastAsia"/>
                <w:sz w:val="22"/>
                <w:szCs w:val="22"/>
              </w:rPr>
              <w:t>指</w:t>
            </w:r>
            <w:proofErr w:type="gramStart"/>
            <w:r w:rsidR="00B97BEA" w:rsidRPr="005858FD">
              <w:rPr>
                <w:rFonts w:ascii="標楷體" w:eastAsia="標楷體" w:hAnsi="標楷體" w:hint="eastAsia"/>
                <w:sz w:val="22"/>
                <w:szCs w:val="22"/>
              </w:rPr>
              <w:t>考生物考科與學測自然</w:t>
            </w:r>
            <w:proofErr w:type="gramEnd"/>
            <w:r w:rsidR="00B97BEA" w:rsidRPr="005858FD">
              <w:rPr>
                <w:rFonts w:ascii="標楷體" w:eastAsia="標楷體" w:hAnsi="標楷體" w:hint="eastAsia"/>
                <w:sz w:val="22"/>
                <w:szCs w:val="22"/>
              </w:rPr>
              <w:t>考科之參考試卷，公告適用於107年實施之</w:t>
            </w:r>
            <w:proofErr w:type="gramStart"/>
            <w:r w:rsidR="00B97BEA" w:rsidRPr="005858FD">
              <w:rPr>
                <w:rFonts w:ascii="標楷體" w:eastAsia="標楷體" w:hAnsi="標楷體" w:hint="eastAsia"/>
                <w:sz w:val="22"/>
                <w:szCs w:val="22"/>
              </w:rPr>
              <w:t>學測與指考</w:t>
            </w:r>
            <w:proofErr w:type="gramEnd"/>
            <w:r w:rsidR="00B97BEA" w:rsidRPr="005858FD">
              <w:rPr>
                <w:rFonts w:ascii="標楷體" w:eastAsia="標楷體" w:hAnsi="標楷體" w:hint="eastAsia"/>
                <w:sz w:val="22"/>
                <w:szCs w:val="22"/>
              </w:rPr>
              <w:t>國文考科、國語文寫作能力測驗、</w:t>
            </w:r>
            <w:proofErr w:type="gramStart"/>
            <w:r w:rsidR="00B97BEA" w:rsidRPr="005858FD">
              <w:rPr>
                <w:rFonts w:ascii="標楷體" w:eastAsia="標楷體" w:hAnsi="標楷體" w:hint="eastAsia"/>
                <w:sz w:val="22"/>
                <w:szCs w:val="22"/>
              </w:rPr>
              <w:t>學測英文</w:t>
            </w:r>
            <w:proofErr w:type="gramEnd"/>
            <w:r w:rsidR="00B97BEA" w:rsidRPr="005858FD">
              <w:rPr>
                <w:rFonts w:ascii="標楷體" w:eastAsia="標楷體" w:hAnsi="標楷體" w:hint="eastAsia"/>
                <w:sz w:val="22"/>
                <w:szCs w:val="22"/>
              </w:rPr>
              <w:t>考科之考試說明，完成各科試題分析報告。</w:t>
            </w:r>
          </w:p>
          <w:p w:rsidR="00E41072" w:rsidRPr="00DE6B19" w:rsidRDefault="00E41072" w:rsidP="00857750">
            <w:pPr>
              <w:pStyle w:val="af5"/>
              <w:numPr>
                <w:ilvl w:val="0"/>
                <w:numId w:val="54"/>
              </w:numPr>
              <w:autoSpaceDE w:val="0"/>
              <w:autoSpaceDN w:val="0"/>
              <w:snapToGrid w:val="0"/>
              <w:ind w:leftChars="0"/>
              <w:jc w:val="both"/>
              <w:textAlignment w:val="center"/>
              <w:rPr>
                <w:rFonts w:ascii="標楷體" w:eastAsia="標楷體" w:hAnsi="標楷體"/>
                <w:sz w:val="22"/>
              </w:rPr>
            </w:pPr>
            <w:r w:rsidRPr="00DE6B19">
              <w:rPr>
                <w:rFonts w:ascii="標楷體" w:eastAsia="標楷體" w:hAnsi="標楷體"/>
                <w:sz w:val="22"/>
              </w:rPr>
              <w:t>題庫發展計畫</w:t>
            </w:r>
            <w:r w:rsidRPr="00DE6B19">
              <w:rPr>
                <w:rFonts w:ascii="標楷體" w:eastAsia="標楷體" w:hAnsi="標楷體" w:hint="eastAsia"/>
                <w:sz w:val="22"/>
              </w:rPr>
              <w:t>：</w:t>
            </w:r>
          </w:p>
          <w:p w:rsidR="00DE6B19" w:rsidRPr="00DE6B19" w:rsidRDefault="00B97BEA" w:rsidP="00857750">
            <w:pPr>
              <w:pStyle w:val="af5"/>
              <w:numPr>
                <w:ilvl w:val="1"/>
                <w:numId w:val="54"/>
              </w:numPr>
              <w:autoSpaceDE w:val="0"/>
              <w:autoSpaceDN w:val="0"/>
              <w:snapToGrid w:val="0"/>
              <w:ind w:leftChars="0"/>
              <w:jc w:val="both"/>
              <w:textAlignment w:val="center"/>
              <w:rPr>
                <w:rFonts w:ascii="標楷體" w:eastAsia="標楷體" w:hAnsi="標楷體"/>
                <w:sz w:val="22"/>
              </w:rPr>
            </w:pPr>
            <w:r w:rsidRPr="00DE6B19">
              <w:rPr>
                <w:rFonts w:ascii="標楷體" w:eastAsia="標楷體" w:hAnsi="標楷體" w:hint="eastAsia"/>
                <w:sz w:val="22"/>
              </w:rPr>
              <w:t>題庫命題工作計畫（105）</w:t>
            </w:r>
            <w:proofErr w:type="gramStart"/>
            <w:r w:rsidRPr="00DE6B19">
              <w:rPr>
                <w:rFonts w:ascii="標楷體" w:eastAsia="標楷體" w:hAnsi="標楷體" w:hint="eastAsia"/>
                <w:sz w:val="22"/>
              </w:rPr>
              <w:t>【</w:t>
            </w:r>
            <w:proofErr w:type="gramEnd"/>
            <w:r w:rsidRPr="00DE6B19">
              <w:rPr>
                <w:rFonts w:ascii="標楷體" w:eastAsia="標楷體" w:hAnsi="標楷體" w:hint="eastAsia"/>
                <w:sz w:val="22"/>
              </w:rPr>
              <w:t>教育部補助案：大學入學考試中心題庫發展計畫（104-106年）第二期</w:t>
            </w:r>
            <w:proofErr w:type="gramStart"/>
            <w:r w:rsidRPr="00DE6B19">
              <w:rPr>
                <w:rFonts w:ascii="標楷體" w:eastAsia="標楷體" w:hAnsi="標楷體" w:hint="eastAsia"/>
                <w:sz w:val="22"/>
              </w:rPr>
              <w:t>】</w:t>
            </w:r>
            <w:proofErr w:type="gramEnd"/>
            <w:r w:rsidRPr="00DE6B19">
              <w:rPr>
                <w:rFonts w:ascii="標楷體" w:eastAsia="標楷體" w:hAnsi="標楷體" w:hint="eastAsia"/>
                <w:sz w:val="22"/>
              </w:rPr>
              <w:t>－英文科、數學科、歷史科、地理科、公民與社會科、物理科、化學科、生物科、英語聽力等9項計畫之工作成果為：</w:t>
            </w:r>
          </w:p>
          <w:p w:rsidR="00DE6B19" w:rsidRPr="00DE6B1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DE6B19">
              <w:rPr>
                <w:rFonts w:ascii="標楷體" w:eastAsia="標楷體" w:hAnsi="標楷體" w:hint="eastAsia"/>
                <w:sz w:val="22"/>
              </w:rPr>
              <w:t>9科(含英語聽力)共成立9個計畫小組，除英語聽力為單1線進行，其他</w:t>
            </w:r>
            <w:proofErr w:type="gramStart"/>
            <w:r w:rsidRPr="00DE6B19">
              <w:rPr>
                <w:rFonts w:ascii="標楷體" w:eastAsia="標楷體" w:hAnsi="標楷體" w:hint="eastAsia"/>
                <w:sz w:val="22"/>
              </w:rPr>
              <w:t>每線分</w:t>
            </w:r>
            <w:proofErr w:type="gramEnd"/>
            <w:r w:rsidRPr="00DE6B19">
              <w:rPr>
                <w:rFonts w:ascii="標楷體" w:eastAsia="標楷體" w:hAnsi="標楷體" w:hint="eastAsia"/>
                <w:sz w:val="22"/>
              </w:rPr>
              <w:t>A、B兩階段，每階段參與教授不同，共計87位大學教授參與。</w:t>
            </w:r>
          </w:p>
          <w:p w:rsidR="00B97BEA" w:rsidRPr="00DE6B1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DE6B19">
              <w:rPr>
                <w:rFonts w:ascii="標楷體" w:eastAsia="標楷體" w:hAnsi="標楷體" w:hint="eastAsia"/>
                <w:sz w:val="22"/>
              </w:rPr>
              <w:t>第一階段9科</w:t>
            </w:r>
            <w:proofErr w:type="gramStart"/>
            <w:r w:rsidRPr="00DE6B19">
              <w:rPr>
                <w:rFonts w:ascii="標楷體" w:eastAsia="標楷體" w:hAnsi="標楷體" w:hint="eastAsia"/>
                <w:sz w:val="22"/>
              </w:rPr>
              <w:t>共新命製</w:t>
            </w:r>
            <w:proofErr w:type="gramEnd"/>
            <w:r w:rsidRPr="00DE6B19">
              <w:rPr>
                <w:rFonts w:ascii="標楷體" w:eastAsia="標楷體" w:hAnsi="標楷體" w:hint="eastAsia"/>
                <w:sz w:val="22"/>
              </w:rPr>
              <w:t>試題1,093題；經第二階段交叉審題與修題後，8科</w:t>
            </w:r>
            <w:proofErr w:type="gramStart"/>
            <w:r w:rsidRPr="00DE6B19">
              <w:rPr>
                <w:rFonts w:ascii="標楷體" w:eastAsia="標楷體" w:hAnsi="標楷體" w:hint="eastAsia"/>
                <w:sz w:val="22"/>
              </w:rPr>
              <w:t>總計定題入庫</w:t>
            </w:r>
            <w:proofErr w:type="gramEnd"/>
            <w:r w:rsidRPr="00DE6B19">
              <w:rPr>
                <w:rFonts w:ascii="標楷體" w:eastAsia="標楷體" w:hAnsi="標楷體" w:hint="eastAsia"/>
                <w:sz w:val="22"/>
              </w:rPr>
              <w:t>821題，英語聽力完成98題。</w:t>
            </w:r>
          </w:p>
          <w:p w:rsidR="00DE6B19" w:rsidRPr="00DE6B19" w:rsidRDefault="00B97BEA" w:rsidP="00857750">
            <w:pPr>
              <w:pStyle w:val="af5"/>
              <w:numPr>
                <w:ilvl w:val="1"/>
                <w:numId w:val="54"/>
              </w:numPr>
              <w:autoSpaceDE w:val="0"/>
              <w:autoSpaceDN w:val="0"/>
              <w:snapToGrid w:val="0"/>
              <w:ind w:leftChars="0"/>
              <w:jc w:val="both"/>
              <w:textAlignment w:val="center"/>
              <w:rPr>
                <w:rFonts w:ascii="標楷體" w:eastAsia="標楷體" w:hAnsi="標楷體"/>
                <w:sz w:val="22"/>
              </w:rPr>
            </w:pPr>
            <w:r w:rsidRPr="00DE6B19">
              <w:rPr>
                <w:rFonts w:ascii="標楷體" w:eastAsia="標楷體" w:hAnsi="標楷體" w:hint="eastAsia"/>
                <w:sz w:val="22"/>
              </w:rPr>
              <w:t>題庫支援系統工作計畫－試題與課本查詢系統（105）之工作成果為：</w:t>
            </w:r>
          </w:p>
          <w:p w:rsidR="00DE6B19" w:rsidRPr="00DE6B1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DE6B19">
              <w:rPr>
                <w:rFonts w:ascii="標楷體" w:eastAsia="標楷體" w:hAnsi="標楷體" w:hint="eastAsia"/>
                <w:sz w:val="22"/>
              </w:rPr>
              <w:t>完成99</w:t>
            </w:r>
            <w:proofErr w:type="gramStart"/>
            <w:r w:rsidRPr="00DE6B19">
              <w:rPr>
                <w:rFonts w:ascii="標楷體" w:eastAsia="標楷體" w:hAnsi="標楷體" w:hint="eastAsia"/>
                <w:sz w:val="22"/>
              </w:rPr>
              <w:t>課綱微調</w:t>
            </w:r>
            <w:proofErr w:type="gramEnd"/>
            <w:r w:rsidRPr="00DE6B19">
              <w:rPr>
                <w:rFonts w:ascii="標楷體" w:eastAsia="標楷體" w:hAnsi="標楷體" w:hint="eastAsia"/>
                <w:sz w:val="22"/>
              </w:rPr>
              <w:t>(1)高二下及高三上（數學、自然領</w:t>
            </w:r>
            <w:r w:rsidRPr="00DE6B19">
              <w:rPr>
                <w:rFonts w:ascii="標楷體" w:eastAsia="標楷體" w:hAnsi="標楷體" w:hint="eastAsia"/>
                <w:sz w:val="22"/>
              </w:rPr>
              <w:lastRenderedPageBreak/>
              <w:t>域）、99</w:t>
            </w:r>
            <w:proofErr w:type="gramStart"/>
            <w:r w:rsidRPr="00DE6B19">
              <w:rPr>
                <w:rFonts w:ascii="標楷體" w:eastAsia="標楷體" w:hAnsi="標楷體" w:hint="eastAsia"/>
                <w:sz w:val="22"/>
              </w:rPr>
              <w:t>課綱微調</w:t>
            </w:r>
            <w:proofErr w:type="gramEnd"/>
            <w:r w:rsidRPr="00DE6B19">
              <w:rPr>
                <w:rFonts w:ascii="標楷體" w:eastAsia="標楷體" w:hAnsi="標楷體" w:hint="eastAsia"/>
                <w:sz w:val="22"/>
              </w:rPr>
              <w:t>(2)高一下及高二上（地理、公民與社會）及101</w:t>
            </w:r>
            <w:proofErr w:type="gramStart"/>
            <w:r w:rsidRPr="00DE6B19">
              <w:rPr>
                <w:rFonts w:ascii="標楷體" w:eastAsia="標楷體" w:hAnsi="標楷體" w:hint="eastAsia"/>
                <w:sz w:val="22"/>
              </w:rPr>
              <w:t>課綱微調</w:t>
            </w:r>
            <w:proofErr w:type="gramEnd"/>
            <w:r w:rsidRPr="00DE6B19">
              <w:rPr>
                <w:rFonts w:ascii="標楷體" w:eastAsia="標楷體" w:hAnsi="標楷體" w:hint="eastAsia"/>
                <w:sz w:val="22"/>
              </w:rPr>
              <w:t>高一下及高二上（國文、歷史）之課本電子</w:t>
            </w:r>
            <w:proofErr w:type="gramStart"/>
            <w:r w:rsidRPr="00DE6B19">
              <w:rPr>
                <w:rFonts w:ascii="標楷體" w:eastAsia="標楷體" w:hAnsi="標楷體" w:hint="eastAsia"/>
                <w:sz w:val="22"/>
              </w:rPr>
              <w:t>檔</w:t>
            </w:r>
            <w:proofErr w:type="gramEnd"/>
            <w:r w:rsidRPr="00DE6B19">
              <w:rPr>
                <w:rFonts w:ascii="標楷體" w:eastAsia="標楷體" w:hAnsi="標楷體" w:hint="eastAsia"/>
                <w:sz w:val="22"/>
              </w:rPr>
              <w:t>處理。</w:t>
            </w:r>
            <w:r w:rsidR="00E41072" w:rsidRPr="00DE6B19">
              <w:rPr>
                <w:rFonts w:ascii="標楷體" w:eastAsia="標楷體" w:hAnsi="標楷體"/>
                <w:sz w:val="22"/>
              </w:rPr>
              <w:t>教</w:t>
            </w:r>
            <w:proofErr w:type="gramStart"/>
            <w:r w:rsidR="00E41072" w:rsidRPr="00DE6B19">
              <w:rPr>
                <w:rFonts w:ascii="標楷體" w:eastAsia="標楷體" w:hAnsi="標楷體"/>
                <w:sz w:val="22"/>
              </w:rPr>
              <w:t>新課綱</w:t>
            </w:r>
            <w:proofErr w:type="gramEnd"/>
            <w:r w:rsidR="00E41072" w:rsidRPr="00DE6B19">
              <w:rPr>
                <w:rFonts w:ascii="標楷體" w:eastAsia="標楷體" w:hAnsi="標楷體"/>
                <w:sz w:val="22"/>
              </w:rPr>
              <w:t>。</w:t>
            </w:r>
          </w:p>
          <w:p w:rsidR="00DE6B19" w:rsidRPr="00DE6B1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DE6B19">
              <w:rPr>
                <w:rFonts w:ascii="標楷體" w:eastAsia="標楷體" w:hAnsi="標楷體"/>
                <w:sz w:val="22"/>
              </w:rPr>
              <w:t>完成新增試題和課本資料庫的建置。</w:t>
            </w:r>
          </w:p>
          <w:p w:rsidR="00DE6B19" w:rsidRPr="00DE6B1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DE6B19">
              <w:rPr>
                <w:rFonts w:ascii="標楷體" w:eastAsia="標楷體" w:hAnsi="標楷體"/>
                <w:sz w:val="22"/>
              </w:rPr>
              <w:t>提供命題相關人員試題與課本查詢系統( TISS )查詢服務。</w:t>
            </w:r>
          </w:p>
          <w:p w:rsidR="00DE6B19" w:rsidRPr="00DE6B19" w:rsidRDefault="00B97BEA" w:rsidP="00857750">
            <w:pPr>
              <w:pStyle w:val="af5"/>
              <w:numPr>
                <w:ilvl w:val="0"/>
                <w:numId w:val="54"/>
              </w:numPr>
              <w:autoSpaceDE w:val="0"/>
              <w:autoSpaceDN w:val="0"/>
              <w:snapToGrid w:val="0"/>
              <w:ind w:leftChars="0"/>
              <w:jc w:val="both"/>
              <w:textAlignment w:val="center"/>
              <w:rPr>
                <w:rFonts w:ascii="標楷體" w:eastAsia="標楷體" w:hAnsi="標楷體"/>
                <w:sz w:val="22"/>
              </w:rPr>
            </w:pPr>
            <w:r w:rsidRPr="00DE6B19">
              <w:rPr>
                <w:rFonts w:ascii="標楷體" w:eastAsia="標楷體" w:hAnsi="標楷體"/>
                <w:bCs/>
                <w:sz w:val="22"/>
              </w:rPr>
              <w:t>試題研發計畫</w:t>
            </w:r>
            <w:proofErr w:type="gramStart"/>
            <w:r w:rsidRPr="00DE6B19">
              <w:rPr>
                <w:rFonts w:ascii="標楷體" w:eastAsia="標楷體" w:hAnsi="標楷體"/>
                <w:bCs/>
                <w:sz w:val="22"/>
              </w:rPr>
              <w:t>【</w:t>
            </w:r>
            <w:proofErr w:type="gramEnd"/>
            <w:r w:rsidRPr="00DE6B19">
              <w:rPr>
                <w:rFonts w:ascii="標楷體" w:eastAsia="標楷體" w:hAnsi="標楷體"/>
                <w:bCs/>
                <w:sz w:val="22"/>
              </w:rPr>
              <w:t>教育部補助案：「</w:t>
            </w:r>
            <w:proofErr w:type="gramStart"/>
            <w:r w:rsidRPr="00DE6B19">
              <w:rPr>
                <w:rFonts w:ascii="標楷體" w:eastAsia="標楷體" w:hAnsi="標楷體"/>
                <w:bCs/>
                <w:sz w:val="22"/>
              </w:rPr>
              <w:t>配合課綱調整</w:t>
            </w:r>
            <w:proofErr w:type="gramEnd"/>
            <w:r w:rsidRPr="00DE6B19">
              <w:rPr>
                <w:rFonts w:ascii="標楷體" w:eastAsia="標楷體" w:hAnsi="標楷體"/>
                <w:bCs/>
                <w:sz w:val="22"/>
              </w:rPr>
              <w:t>試題研發以及招考長程規劃（104-106年）」第二期105年</w:t>
            </w:r>
            <w:r w:rsidRPr="00DE6B19">
              <w:rPr>
                <w:rFonts w:ascii="標楷體" w:eastAsia="標楷體" w:hAnsi="標楷體"/>
                <w:sz w:val="22"/>
              </w:rPr>
              <w:t>－</w:t>
            </w:r>
            <w:r w:rsidRPr="00DE6B19">
              <w:rPr>
                <w:rFonts w:ascii="標楷體" w:eastAsia="標楷體" w:hAnsi="標楷體"/>
                <w:bCs/>
                <w:sz w:val="22"/>
              </w:rPr>
              <w:t>中程試題研發</w:t>
            </w:r>
            <w:proofErr w:type="gramStart"/>
            <w:r w:rsidRPr="00DE6B19">
              <w:rPr>
                <w:rFonts w:ascii="標楷體" w:eastAsia="標楷體" w:hAnsi="標楷體"/>
                <w:bCs/>
                <w:sz w:val="22"/>
              </w:rPr>
              <w:t>】</w:t>
            </w:r>
            <w:proofErr w:type="gramEnd"/>
          </w:p>
          <w:p w:rsidR="00DE6B19" w:rsidRDefault="00B97BEA" w:rsidP="00857750">
            <w:pPr>
              <w:pStyle w:val="af5"/>
              <w:numPr>
                <w:ilvl w:val="1"/>
                <w:numId w:val="54"/>
              </w:numPr>
              <w:autoSpaceDE w:val="0"/>
              <w:autoSpaceDN w:val="0"/>
              <w:snapToGrid w:val="0"/>
              <w:ind w:leftChars="0"/>
              <w:jc w:val="both"/>
              <w:textAlignment w:val="center"/>
              <w:rPr>
                <w:rFonts w:ascii="標楷體" w:eastAsia="標楷體" w:hAnsi="標楷體"/>
                <w:sz w:val="22"/>
              </w:rPr>
            </w:pPr>
            <w:r w:rsidRPr="00DE6B19">
              <w:rPr>
                <w:rFonts w:ascii="標楷體" w:eastAsia="標楷體" w:hAnsi="標楷體"/>
                <w:sz w:val="22"/>
              </w:rPr>
              <w:t>國文考科考試說明工作計畫（105）之工作成果為：</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嘗試以教材選文設計閱讀測驗，並</w:t>
            </w:r>
            <w:proofErr w:type="gramStart"/>
            <w:r w:rsidRPr="006A3CD5">
              <w:rPr>
                <w:rFonts w:ascii="標楷體" w:eastAsia="標楷體" w:hAnsi="標楷體"/>
                <w:sz w:val="22"/>
              </w:rPr>
              <w:t>全新命製69道</w:t>
            </w:r>
            <w:proofErr w:type="gramEnd"/>
            <w:r w:rsidRPr="006A3CD5">
              <w:rPr>
                <w:rFonts w:ascii="標楷體" w:eastAsia="標楷體" w:hAnsi="標楷體"/>
                <w:sz w:val="22"/>
              </w:rPr>
              <w:t>試題，包含12組題組，10組單選題組、2組多選題組。</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完成2卷研究用試卷，共計有10校3,322人參與測試。</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辦理2場次座談會，共計有182位高中國文老師參與。</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確立107學年度起，國文考科考試時間與命題方向。</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公告適用於107年實施</w:t>
            </w:r>
            <w:proofErr w:type="gramStart"/>
            <w:r w:rsidRPr="006A3CD5">
              <w:rPr>
                <w:rFonts w:ascii="標楷體" w:eastAsia="標楷體" w:hAnsi="標楷體"/>
                <w:sz w:val="22"/>
              </w:rPr>
              <w:t>之學測國文</w:t>
            </w:r>
            <w:proofErr w:type="gramEnd"/>
            <w:r w:rsidRPr="006A3CD5">
              <w:rPr>
                <w:rFonts w:ascii="標楷體" w:eastAsia="標楷體" w:hAnsi="標楷體"/>
                <w:sz w:val="22"/>
              </w:rPr>
              <w:t>（選擇題）、</w:t>
            </w:r>
            <w:proofErr w:type="gramStart"/>
            <w:r w:rsidRPr="006A3CD5">
              <w:rPr>
                <w:rFonts w:ascii="標楷體" w:eastAsia="標楷體" w:hAnsi="標楷體"/>
                <w:sz w:val="22"/>
              </w:rPr>
              <w:t>指考國文</w:t>
            </w:r>
            <w:proofErr w:type="gramEnd"/>
            <w:r w:rsidRPr="006A3CD5">
              <w:rPr>
                <w:rFonts w:ascii="標楷體" w:eastAsia="標楷體" w:hAnsi="標楷體"/>
                <w:sz w:val="22"/>
              </w:rPr>
              <w:t>考試說明。</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撰寫命題參考手冊初稿。</w:t>
            </w:r>
          </w:p>
          <w:p w:rsidR="00DE6B19" w:rsidRPr="006A3CD5" w:rsidRDefault="00B97BEA" w:rsidP="00857750">
            <w:pPr>
              <w:pStyle w:val="af5"/>
              <w:numPr>
                <w:ilvl w:val="1"/>
                <w:numId w:val="54"/>
              </w:numPr>
              <w:autoSpaceDE w:val="0"/>
              <w:autoSpaceDN w:val="0"/>
              <w:snapToGrid w:val="0"/>
              <w:ind w:leftChars="0"/>
              <w:jc w:val="both"/>
              <w:textAlignment w:val="center"/>
              <w:rPr>
                <w:rFonts w:ascii="標楷體" w:eastAsia="標楷體" w:hAnsi="標楷體"/>
                <w:sz w:val="22"/>
              </w:rPr>
            </w:pPr>
            <w:r w:rsidRPr="006A3CD5">
              <w:rPr>
                <w:rFonts w:ascii="標楷體" w:eastAsia="標楷體" w:hAnsi="標楷體"/>
                <w:sz w:val="22"/>
              </w:rPr>
              <w:t>國語文寫作能力測驗考試說明工作計畫（105）之工作成果為：</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提出適用於107年實施之國語文寫作能力測驗題型。</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公告適用於107年實施之國語文寫作能力測驗考試說明。</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提出成績單格式、成績等級建議及各等級寫作能力描述。</w:t>
            </w:r>
          </w:p>
          <w:p w:rsidR="00DE6B19" w:rsidRPr="006A3CD5"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proofErr w:type="gramStart"/>
            <w:r w:rsidRPr="006A3CD5">
              <w:rPr>
                <w:rFonts w:ascii="標楷體" w:eastAsia="標楷體" w:hAnsi="標楷體"/>
                <w:sz w:val="22"/>
              </w:rPr>
              <w:t>提出分題閱卷</w:t>
            </w:r>
            <w:proofErr w:type="gramEnd"/>
            <w:r w:rsidRPr="006A3CD5">
              <w:rPr>
                <w:rFonts w:ascii="標楷體" w:eastAsia="標楷體" w:hAnsi="標楷體"/>
                <w:sz w:val="22"/>
              </w:rPr>
              <w:t>改進流程建議。</w:t>
            </w:r>
          </w:p>
          <w:p w:rsidR="00DE6B19" w:rsidRPr="00591F6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6A3CD5">
              <w:rPr>
                <w:rFonts w:ascii="標楷體" w:eastAsia="標楷體" w:hAnsi="標楷體"/>
                <w:sz w:val="22"/>
              </w:rPr>
              <w:t>辦理北、中、南、東4場高中教師增能研習會(共約530位高中教師報名參加)，促進教學現場</w:t>
            </w:r>
            <w:proofErr w:type="gramStart"/>
            <w:r w:rsidRPr="006A3CD5">
              <w:rPr>
                <w:rFonts w:ascii="標楷體" w:eastAsia="標楷體" w:hAnsi="標楷體"/>
                <w:sz w:val="22"/>
              </w:rPr>
              <w:t>對國寫命題</w:t>
            </w:r>
            <w:proofErr w:type="gramEnd"/>
            <w:r w:rsidRPr="006A3CD5">
              <w:rPr>
                <w:rFonts w:ascii="標楷體" w:eastAsia="標楷體" w:hAnsi="標楷體"/>
                <w:sz w:val="22"/>
              </w:rPr>
              <w:lastRenderedPageBreak/>
              <w:t>方式與閱卷工作流程之認</w:t>
            </w:r>
            <w:r w:rsidRPr="00591F69">
              <w:rPr>
                <w:rFonts w:ascii="標楷體" w:eastAsia="標楷體" w:hAnsi="標楷體"/>
                <w:sz w:val="22"/>
              </w:rPr>
              <w:t>識。</w:t>
            </w:r>
          </w:p>
          <w:p w:rsidR="00B97BEA" w:rsidRPr="00591F69" w:rsidRDefault="00B97BEA" w:rsidP="00857750">
            <w:pPr>
              <w:pStyle w:val="af5"/>
              <w:numPr>
                <w:ilvl w:val="2"/>
                <w:numId w:val="54"/>
              </w:numPr>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撰寫命題參考手冊初稿。</w:t>
            </w:r>
          </w:p>
          <w:p w:rsidR="006A3CD5" w:rsidRPr="00591F69" w:rsidRDefault="00B97BEA" w:rsidP="00857750">
            <w:pPr>
              <w:pStyle w:val="af5"/>
              <w:numPr>
                <w:ilvl w:val="1"/>
                <w:numId w:val="54"/>
              </w:numPr>
              <w:tabs>
                <w:tab w:val="left" w:pos="9240"/>
              </w:tabs>
              <w:autoSpaceDE w:val="0"/>
              <w:autoSpaceDN w:val="0"/>
              <w:snapToGrid w:val="0"/>
              <w:ind w:leftChars="0"/>
              <w:jc w:val="both"/>
              <w:textAlignment w:val="center"/>
              <w:rPr>
                <w:rFonts w:ascii="標楷體" w:eastAsia="標楷體" w:hAnsi="標楷體"/>
                <w:sz w:val="22"/>
              </w:rPr>
            </w:pPr>
            <w:r w:rsidRPr="00591F69">
              <w:rPr>
                <w:rFonts w:ascii="標楷體" w:eastAsia="標楷體" w:hAnsi="標楷體"/>
                <w:sz w:val="22"/>
              </w:rPr>
              <w:t>英文考科考試說明工作計畫（105）之工作成果為：</w:t>
            </w:r>
          </w:p>
          <w:p w:rsidR="006A3CD5"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提出適用於107年實施</w:t>
            </w:r>
            <w:proofErr w:type="gramStart"/>
            <w:r w:rsidRPr="00591F69">
              <w:rPr>
                <w:rFonts w:ascii="標楷體" w:eastAsia="標楷體" w:hAnsi="標楷體"/>
                <w:sz w:val="22"/>
              </w:rPr>
              <w:t>之學測英文</w:t>
            </w:r>
            <w:proofErr w:type="gramEnd"/>
            <w:r w:rsidRPr="00591F69">
              <w:rPr>
                <w:rFonts w:ascii="標楷體" w:eastAsia="標楷體" w:hAnsi="標楷體"/>
                <w:sz w:val="22"/>
              </w:rPr>
              <w:t>考科試題。</w:t>
            </w:r>
          </w:p>
          <w:p w:rsidR="006A3CD5"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公告適用於107年實施</w:t>
            </w:r>
            <w:proofErr w:type="gramStart"/>
            <w:r w:rsidRPr="00591F69">
              <w:rPr>
                <w:rFonts w:ascii="標楷體" w:eastAsia="標楷體" w:hAnsi="標楷體"/>
                <w:sz w:val="22"/>
              </w:rPr>
              <w:t>之學測英文</w:t>
            </w:r>
            <w:proofErr w:type="gramEnd"/>
            <w:r w:rsidRPr="00591F69">
              <w:rPr>
                <w:rFonts w:ascii="標楷體" w:eastAsia="標楷體" w:hAnsi="標楷體"/>
                <w:sz w:val="22"/>
              </w:rPr>
              <w:t>、</w:t>
            </w:r>
            <w:proofErr w:type="gramStart"/>
            <w:r w:rsidRPr="00591F69">
              <w:rPr>
                <w:rFonts w:ascii="標楷體" w:eastAsia="標楷體" w:hAnsi="標楷體"/>
                <w:sz w:val="22"/>
              </w:rPr>
              <w:t>指考英文</w:t>
            </w:r>
            <w:proofErr w:type="gramEnd"/>
            <w:r w:rsidRPr="00591F69">
              <w:rPr>
                <w:rFonts w:ascii="標楷體" w:eastAsia="標楷體" w:hAnsi="標楷體"/>
                <w:sz w:val="22"/>
              </w:rPr>
              <w:t>考試說明。</w:t>
            </w:r>
          </w:p>
          <w:p w:rsidR="00984469"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撰寫命題參考手冊初稿。</w:t>
            </w:r>
          </w:p>
          <w:p w:rsidR="00984469" w:rsidRPr="00591F69" w:rsidRDefault="00B97BEA" w:rsidP="00857750">
            <w:pPr>
              <w:pStyle w:val="af5"/>
              <w:numPr>
                <w:ilvl w:val="1"/>
                <w:numId w:val="54"/>
              </w:numPr>
              <w:tabs>
                <w:tab w:val="left" w:pos="9240"/>
              </w:tabs>
              <w:autoSpaceDE w:val="0"/>
              <w:autoSpaceDN w:val="0"/>
              <w:snapToGrid w:val="0"/>
              <w:ind w:leftChars="0"/>
              <w:jc w:val="both"/>
              <w:textAlignment w:val="center"/>
              <w:rPr>
                <w:rFonts w:ascii="標楷體" w:eastAsia="標楷體" w:hAnsi="標楷體"/>
                <w:sz w:val="22"/>
              </w:rPr>
            </w:pPr>
            <w:r w:rsidRPr="00591F69">
              <w:rPr>
                <w:rFonts w:ascii="標楷體" w:eastAsia="標楷體" w:hAnsi="標楷體"/>
                <w:sz w:val="22"/>
              </w:rPr>
              <w:t>99</w:t>
            </w:r>
            <w:proofErr w:type="gramStart"/>
            <w:r w:rsidRPr="00591F69">
              <w:rPr>
                <w:rFonts w:ascii="標楷體" w:eastAsia="標楷體" w:hAnsi="標楷體"/>
                <w:sz w:val="22"/>
              </w:rPr>
              <w:t>課綱微調</w:t>
            </w:r>
            <w:proofErr w:type="gramEnd"/>
            <w:r w:rsidRPr="00591F69">
              <w:rPr>
                <w:rFonts w:ascii="標楷體" w:eastAsia="標楷體" w:hAnsi="標楷體"/>
                <w:sz w:val="22"/>
              </w:rPr>
              <w:t>生物考科參考試卷工作計畫（105）之工作成果為：</w:t>
            </w:r>
          </w:p>
          <w:p w:rsidR="00984469"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完成99</w:t>
            </w:r>
            <w:proofErr w:type="gramStart"/>
            <w:r w:rsidRPr="00591F69">
              <w:rPr>
                <w:rFonts w:ascii="標楷體" w:eastAsia="標楷體" w:hAnsi="標楷體"/>
                <w:sz w:val="22"/>
              </w:rPr>
              <w:t>課綱微調</w:t>
            </w:r>
            <w:proofErr w:type="gramEnd"/>
            <w:r w:rsidRPr="00591F69">
              <w:rPr>
                <w:rFonts w:ascii="標楷體" w:eastAsia="標楷體" w:hAnsi="標楷體"/>
                <w:sz w:val="22"/>
              </w:rPr>
              <w:t>指</w:t>
            </w:r>
            <w:proofErr w:type="gramStart"/>
            <w:r w:rsidRPr="00591F69">
              <w:rPr>
                <w:rFonts w:ascii="標楷體" w:eastAsia="標楷體" w:hAnsi="標楷體"/>
                <w:sz w:val="22"/>
              </w:rPr>
              <w:t>考生物考科</w:t>
            </w:r>
            <w:proofErr w:type="gramEnd"/>
            <w:r w:rsidRPr="00591F69">
              <w:rPr>
                <w:rFonts w:ascii="標楷體" w:eastAsia="標楷體" w:hAnsi="標楷體"/>
                <w:sz w:val="22"/>
              </w:rPr>
              <w:t>參考試卷。</w:t>
            </w:r>
          </w:p>
          <w:p w:rsidR="00984469"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公告99</w:t>
            </w:r>
            <w:proofErr w:type="gramStart"/>
            <w:r w:rsidRPr="00591F69">
              <w:rPr>
                <w:rFonts w:ascii="標楷體" w:eastAsia="標楷體" w:hAnsi="標楷體"/>
                <w:sz w:val="22"/>
              </w:rPr>
              <w:t>課綱微調</w:t>
            </w:r>
            <w:proofErr w:type="gramEnd"/>
            <w:r w:rsidRPr="00591F69">
              <w:rPr>
                <w:rFonts w:ascii="標楷體" w:eastAsia="標楷體" w:hAnsi="標楷體"/>
                <w:sz w:val="22"/>
              </w:rPr>
              <w:t>指</w:t>
            </w:r>
            <w:proofErr w:type="gramStart"/>
            <w:r w:rsidRPr="00591F69">
              <w:rPr>
                <w:rFonts w:ascii="標楷體" w:eastAsia="標楷體" w:hAnsi="標楷體"/>
                <w:sz w:val="22"/>
              </w:rPr>
              <w:t>考生物考科</w:t>
            </w:r>
            <w:proofErr w:type="gramEnd"/>
            <w:r w:rsidRPr="00591F69">
              <w:rPr>
                <w:rFonts w:ascii="標楷體" w:eastAsia="標楷體" w:hAnsi="標楷體"/>
                <w:sz w:val="22"/>
              </w:rPr>
              <w:t>參考試卷。</w:t>
            </w:r>
          </w:p>
          <w:p w:rsidR="00984469" w:rsidRPr="00591F69"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591F69">
              <w:rPr>
                <w:rFonts w:ascii="標楷體" w:eastAsia="標楷體" w:hAnsi="標楷體"/>
                <w:sz w:val="22"/>
              </w:rPr>
              <w:t>完成99</w:t>
            </w:r>
            <w:proofErr w:type="gramStart"/>
            <w:r w:rsidRPr="00591F69">
              <w:rPr>
                <w:rFonts w:ascii="標楷體" w:eastAsia="標楷體" w:hAnsi="標楷體"/>
                <w:sz w:val="22"/>
              </w:rPr>
              <w:t>課綱微調</w:t>
            </w:r>
            <w:proofErr w:type="gramEnd"/>
            <w:r w:rsidRPr="00591F69">
              <w:rPr>
                <w:rFonts w:ascii="標楷體" w:eastAsia="標楷體" w:hAnsi="標楷體"/>
                <w:sz w:val="22"/>
              </w:rPr>
              <w:t>指考生物科命題參考手冊。</w:t>
            </w:r>
          </w:p>
          <w:p w:rsidR="00591F69" w:rsidRDefault="00B97BEA" w:rsidP="00857750">
            <w:pPr>
              <w:pStyle w:val="af5"/>
              <w:numPr>
                <w:ilvl w:val="1"/>
                <w:numId w:val="54"/>
              </w:numPr>
              <w:tabs>
                <w:tab w:val="left" w:pos="9240"/>
              </w:tabs>
              <w:autoSpaceDE w:val="0"/>
              <w:autoSpaceDN w:val="0"/>
              <w:snapToGrid w:val="0"/>
              <w:ind w:leftChars="0"/>
              <w:jc w:val="both"/>
              <w:textAlignment w:val="center"/>
              <w:rPr>
                <w:rFonts w:ascii="標楷體" w:eastAsia="標楷體" w:hAnsi="標楷體"/>
                <w:sz w:val="22"/>
              </w:rPr>
            </w:pPr>
            <w:r w:rsidRPr="00591F69">
              <w:rPr>
                <w:rFonts w:ascii="標楷體" w:eastAsia="標楷體" w:hAnsi="標楷體"/>
                <w:sz w:val="22"/>
              </w:rPr>
              <w:t>自然考科試題研發工作計畫（105）之工作成果為：</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提出自然考科之科學素養測驗目標、雙向細目表與試題範例。</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進行自然考科試題研發問卷調查。</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召開座談會蒐集大學教授及高中教師意見。</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完成及公告99</w:t>
            </w:r>
            <w:proofErr w:type="gramStart"/>
            <w:r w:rsidRPr="007B4FCD">
              <w:rPr>
                <w:rFonts w:ascii="標楷體" w:eastAsia="標楷體" w:hAnsi="標楷體"/>
                <w:sz w:val="22"/>
              </w:rPr>
              <w:t>課綱微調學測</w:t>
            </w:r>
            <w:proofErr w:type="gramEnd"/>
            <w:r w:rsidRPr="007B4FCD">
              <w:rPr>
                <w:rFonts w:ascii="標楷體" w:eastAsia="標楷體" w:hAnsi="標楷體"/>
                <w:sz w:val="22"/>
              </w:rPr>
              <w:t>自然考科參考試卷。</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完成99</w:t>
            </w:r>
            <w:proofErr w:type="gramStart"/>
            <w:r w:rsidRPr="007B4FCD">
              <w:rPr>
                <w:rFonts w:ascii="標楷體" w:eastAsia="標楷體" w:hAnsi="標楷體"/>
                <w:sz w:val="22"/>
              </w:rPr>
              <w:t>課綱微調學測</w:t>
            </w:r>
            <w:proofErr w:type="gramEnd"/>
            <w:r w:rsidRPr="007B4FCD">
              <w:rPr>
                <w:rFonts w:ascii="標楷體" w:eastAsia="標楷體" w:hAnsi="標楷體"/>
                <w:sz w:val="22"/>
              </w:rPr>
              <w:t>自然考科命題參考手冊。</w:t>
            </w:r>
          </w:p>
          <w:p w:rsidR="00591F69" w:rsidRPr="007B4FCD" w:rsidRDefault="00B97BEA" w:rsidP="00857750">
            <w:pPr>
              <w:pStyle w:val="af5"/>
              <w:numPr>
                <w:ilvl w:val="1"/>
                <w:numId w:val="54"/>
              </w:numPr>
              <w:tabs>
                <w:tab w:val="left" w:pos="9240"/>
              </w:tabs>
              <w:autoSpaceDE w:val="0"/>
              <w:autoSpaceDN w:val="0"/>
              <w:snapToGrid w:val="0"/>
              <w:ind w:leftChars="0"/>
              <w:jc w:val="both"/>
              <w:textAlignment w:val="center"/>
              <w:rPr>
                <w:rFonts w:ascii="標楷體" w:eastAsia="標楷體" w:hAnsi="標楷體"/>
                <w:sz w:val="22"/>
              </w:rPr>
            </w:pPr>
            <w:r w:rsidRPr="007B4FCD">
              <w:rPr>
                <w:rFonts w:ascii="標楷體" w:eastAsia="標楷體" w:hAnsi="標楷體"/>
                <w:sz w:val="22"/>
              </w:rPr>
              <w:t>公民與社會考科試題研發工作計畫（105）之工作成果為：</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研發適用12年國教普通高級中學課程綱要之新題型。</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研發公民與社會考科的非選擇題型。</w:t>
            </w:r>
          </w:p>
          <w:p w:rsidR="00591F69" w:rsidRPr="007B4FCD" w:rsidRDefault="00B97BEA" w:rsidP="00857750">
            <w:pPr>
              <w:pStyle w:val="af5"/>
              <w:numPr>
                <w:ilvl w:val="2"/>
                <w:numId w:val="54"/>
              </w:numPr>
              <w:tabs>
                <w:tab w:val="left" w:pos="9240"/>
              </w:tabs>
              <w:autoSpaceDE w:val="0"/>
              <w:autoSpaceDN w:val="0"/>
              <w:snapToGrid w:val="0"/>
              <w:ind w:leftChars="0" w:left="851" w:hanging="284"/>
              <w:jc w:val="both"/>
              <w:textAlignment w:val="center"/>
              <w:rPr>
                <w:rFonts w:ascii="標楷體" w:eastAsia="標楷體" w:hAnsi="標楷體"/>
                <w:sz w:val="22"/>
              </w:rPr>
            </w:pPr>
            <w:r w:rsidRPr="007B4FCD">
              <w:rPr>
                <w:rFonts w:ascii="標楷體" w:eastAsia="標楷體" w:hAnsi="標楷體"/>
                <w:sz w:val="22"/>
              </w:rPr>
              <w:t>蒐集高中師生</w:t>
            </w:r>
            <w:r w:rsidRPr="007B4FCD">
              <w:rPr>
                <w:rFonts w:ascii="標楷體" w:eastAsia="標楷體" w:hAnsi="標楷體" w:hint="eastAsia"/>
                <w:sz w:val="22"/>
              </w:rPr>
              <w:t>及大學</w:t>
            </w:r>
            <w:proofErr w:type="gramStart"/>
            <w:r w:rsidRPr="007B4FCD">
              <w:rPr>
                <w:rFonts w:ascii="標楷體" w:eastAsia="標楷體" w:hAnsi="標楷體" w:hint="eastAsia"/>
                <w:sz w:val="22"/>
              </w:rPr>
              <w:t>學</w:t>
            </w:r>
            <w:proofErr w:type="gramEnd"/>
            <w:r w:rsidRPr="007B4FCD">
              <w:rPr>
                <w:rFonts w:ascii="標楷體" w:eastAsia="標楷體" w:hAnsi="標楷體" w:hint="eastAsia"/>
                <w:sz w:val="22"/>
              </w:rPr>
              <w:t>系</w:t>
            </w:r>
            <w:r w:rsidRPr="007B4FCD">
              <w:rPr>
                <w:rFonts w:ascii="標楷體" w:eastAsia="標楷體" w:hAnsi="標楷體"/>
                <w:sz w:val="22"/>
              </w:rPr>
              <w:t>意見。</w:t>
            </w:r>
          </w:p>
          <w:p w:rsidR="00B97BEA" w:rsidRPr="007B4FCD" w:rsidRDefault="00B97BEA" w:rsidP="00857750">
            <w:pPr>
              <w:pStyle w:val="af5"/>
              <w:numPr>
                <w:ilvl w:val="1"/>
                <w:numId w:val="54"/>
              </w:numPr>
              <w:tabs>
                <w:tab w:val="left" w:pos="9240"/>
              </w:tabs>
              <w:autoSpaceDE w:val="0"/>
              <w:autoSpaceDN w:val="0"/>
              <w:snapToGrid w:val="0"/>
              <w:ind w:leftChars="0"/>
              <w:jc w:val="both"/>
              <w:textAlignment w:val="center"/>
              <w:rPr>
                <w:rFonts w:ascii="標楷體" w:eastAsia="標楷體" w:hAnsi="標楷體"/>
                <w:sz w:val="22"/>
              </w:rPr>
            </w:pPr>
            <w:r w:rsidRPr="007B4FCD">
              <w:rPr>
                <w:rFonts w:ascii="標楷體" w:eastAsia="標楷體" w:hAnsi="標楷體"/>
                <w:sz w:val="22"/>
              </w:rPr>
              <w:t>研究用試題測試工作計畫（105）：已完成，共3科25校5,873人參與測試。</w:t>
            </w:r>
          </w:p>
          <w:p w:rsidR="007B4FCD" w:rsidRPr="0013130A" w:rsidRDefault="00B97BEA" w:rsidP="00857750">
            <w:pPr>
              <w:pStyle w:val="af5"/>
              <w:numPr>
                <w:ilvl w:val="0"/>
                <w:numId w:val="54"/>
              </w:numPr>
              <w:snapToGrid w:val="0"/>
              <w:ind w:leftChars="0"/>
              <w:jc w:val="both"/>
              <w:rPr>
                <w:rFonts w:ascii="標楷體" w:eastAsia="標楷體" w:hAnsi="標楷體"/>
                <w:bCs/>
                <w:sz w:val="22"/>
              </w:rPr>
            </w:pPr>
            <w:r w:rsidRPr="0013130A">
              <w:rPr>
                <w:rFonts w:ascii="標楷體" w:eastAsia="標楷體" w:hAnsi="標楷體"/>
                <w:bCs/>
                <w:sz w:val="22"/>
              </w:rPr>
              <w:t>試題分析計畫</w:t>
            </w:r>
          </w:p>
          <w:p w:rsidR="007B4FCD" w:rsidRPr="0013130A" w:rsidRDefault="00B97BEA" w:rsidP="007B4FCD">
            <w:pPr>
              <w:pStyle w:val="af5"/>
              <w:snapToGrid w:val="0"/>
              <w:ind w:leftChars="0" w:left="624"/>
              <w:jc w:val="both"/>
              <w:rPr>
                <w:rFonts w:ascii="標楷體" w:eastAsia="標楷體" w:hAnsi="標楷體"/>
                <w:bCs/>
                <w:sz w:val="22"/>
              </w:rPr>
            </w:pPr>
            <w:r w:rsidRPr="0013130A">
              <w:rPr>
                <w:rFonts w:ascii="標楷體" w:eastAsia="標楷體" w:hAnsi="標楷體"/>
                <w:sz w:val="22"/>
              </w:rPr>
              <w:t>完成105學年度學科能力測驗及105學年度指定科目考試各考科之試題分析，並提供相關人員參考。</w:t>
            </w:r>
          </w:p>
          <w:p w:rsidR="0013130A" w:rsidRDefault="00B97BEA" w:rsidP="00857750">
            <w:pPr>
              <w:pStyle w:val="af5"/>
              <w:numPr>
                <w:ilvl w:val="0"/>
                <w:numId w:val="54"/>
              </w:numPr>
              <w:snapToGrid w:val="0"/>
              <w:ind w:leftChars="0"/>
              <w:jc w:val="both"/>
              <w:rPr>
                <w:rFonts w:ascii="標楷體" w:eastAsia="標楷體" w:hAnsi="標楷體"/>
                <w:bCs/>
                <w:sz w:val="22"/>
              </w:rPr>
            </w:pPr>
            <w:r w:rsidRPr="0013130A">
              <w:rPr>
                <w:rFonts w:ascii="標楷體" w:eastAsia="標楷體" w:hAnsi="標楷體"/>
                <w:bCs/>
                <w:sz w:val="22"/>
              </w:rPr>
              <w:lastRenderedPageBreak/>
              <w:t>測驗與評量相關計畫</w:t>
            </w:r>
          </w:p>
          <w:p w:rsidR="0013130A" w:rsidRPr="0013130A" w:rsidRDefault="00B97BEA" w:rsidP="00857750">
            <w:pPr>
              <w:pStyle w:val="af5"/>
              <w:numPr>
                <w:ilvl w:val="1"/>
                <w:numId w:val="54"/>
              </w:numPr>
              <w:snapToGrid w:val="0"/>
              <w:ind w:leftChars="0"/>
              <w:jc w:val="both"/>
              <w:rPr>
                <w:rFonts w:ascii="標楷體" w:eastAsia="標楷體" w:hAnsi="標楷體"/>
                <w:bCs/>
                <w:sz w:val="22"/>
              </w:rPr>
            </w:pPr>
            <w:r w:rsidRPr="0013130A">
              <w:rPr>
                <w:rFonts w:ascii="標楷體" w:eastAsia="標楷體" w:hAnsi="標楷體"/>
                <w:sz w:val="22"/>
              </w:rPr>
              <w:t>高中英語聽力測驗成績統計分析工作計畫（105）之工作成果為：</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r w:rsidRPr="0013130A">
              <w:rPr>
                <w:rFonts w:ascii="標楷體" w:eastAsia="標楷體" w:hAnsi="標楷體"/>
                <w:sz w:val="22"/>
              </w:rPr>
              <w:t>完成106學年度二次高中英語聽力測驗考試之成績等化工作。</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r w:rsidRPr="0013130A">
              <w:rPr>
                <w:rFonts w:ascii="標楷體" w:eastAsia="標楷體" w:hAnsi="標楷體"/>
                <w:sz w:val="22"/>
              </w:rPr>
              <w:t>完成設定英聽為檢定項目之科系，其設定前後招收學生之成績與背景的差異分析。</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r w:rsidRPr="0013130A">
              <w:rPr>
                <w:rFonts w:ascii="標楷體" w:eastAsia="標楷體" w:hAnsi="標楷體"/>
                <w:sz w:val="22"/>
              </w:rPr>
              <w:t>提出英聽成績</w:t>
            </w:r>
            <w:proofErr w:type="gramStart"/>
            <w:r w:rsidRPr="0013130A">
              <w:rPr>
                <w:rFonts w:ascii="標楷體" w:eastAsia="標楷體" w:hAnsi="標楷體"/>
                <w:sz w:val="22"/>
              </w:rPr>
              <w:t>併入學測英文</w:t>
            </w:r>
            <w:proofErr w:type="gramEnd"/>
            <w:r w:rsidRPr="0013130A">
              <w:rPr>
                <w:rFonts w:ascii="標楷體" w:eastAsia="標楷體" w:hAnsi="標楷體"/>
                <w:sz w:val="22"/>
              </w:rPr>
              <w:t>考科的成績計算方式。</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r w:rsidRPr="0013130A">
              <w:rPr>
                <w:rFonts w:ascii="標楷體" w:eastAsia="標楷體" w:hAnsi="標楷體"/>
                <w:sz w:val="22"/>
              </w:rPr>
              <w:t>完成105學年度二次高中英語聽力測驗成績等化作業之年度例行檢討。</w:t>
            </w:r>
          </w:p>
          <w:p w:rsidR="0013130A" w:rsidRPr="0013130A" w:rsidRDefault="00B97BEA" w:rsidP="00857750">
            <w:pPr>
              <w:pStyle w:val="af5"/>
              <w:numPr>
                <w:ilvl w:val="1"/>
                <w:numId w:val="54"/>
              </w:numPr>
              <w:snapToGrid w:val="0"/>
              <w:ind w:leftChars="0"/>
              <w:jc w:val="both"/>
              <w:rPr>
                <w:rFonts w:ascii="標楷體" w:eastAsia="標楷體" w:hAnsi="標楷體"/>
                <w:bCs/>
                <w:sz w:val="22"/>
              </w:rPr>
            </w:pPr>
            <w:r w:rsidRPr="0013130A">
              <w:rPr>
                <w:rFonts w:ascii="標楷體" w:eastAsia="標楷體" w:hAnsi="標楷體"/>
                <w:sz w:val="22"/>
              </w:rPr>
              <w:t xml:space="preserve">國語文寫作能力測驗統計分析研究計畫（105）之工作成果為： </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proofErr w:type="gramStart"/>
            <w:r w:rsidRPr="0013130A">
              <w:rPr>
                <w:rFonts w:ascii="標楷體" w:eastAsia="標楷體" w:hAnsi="標楷體"/>
                <w:sz w:val="22"/>
              </w:rPr>
              <w:t>提出國寫單獨</w:t>
            </w:r>
            <w:proofErr w:type="gramEnd"/>
            <w:r w:rsidRPr="0013130A">
              <w:rPr>
                <w:rFonts w:ascii="標楷體" w:eastAsia="標楷體" w:hAnsi="標楷體"/>
                <w:sz w:val="22"/>
              </w:rPr>
              <w:t>成績單內容與格式建議。</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proofErr w:type="gramStart"/>
            <w:r w:rsidRPr="0013130A">
              <w:rPr>
                <w:rFonts w:ascii="標楷體" w:eastAsia="標楷體" w:hAnsi="標楷體"/>
                <w:sz w:val="22"/>
              </w:rPr>
              <w:t>完成國寫相關</w:t>
            </w:r>
            <w:proofErr w:type="gramEnd"/>
            <w:r w:rsidRPr="0013130A">
              <w:rPr>
                <w:rFonts w:ascii="標楷體" w:eastAsia="標楷體" w:hAnsi="標楷體"/>
                <w:sz w:val="22"/>
              </w:rPr>
              <w:t>統計分析。</w:t>
            </w:r>
          </w:p>
          <w:p w:rsidR="0013130A" w:rsidRPr="0013130A" w:rsidRDefault="00B97BEA" w:rsidP="00857750">
            <w:pPr>
              <w:pStyle w:val="af5"/>
              <w:numPr>
                <w:ilvl w:val="2"/>
                <w:numId w:val="54"/>
              </w:numPr>
              <w:snapToGrid w:val="0"/>
              <w:ind w:leftChars="0" w:left="851" w:hanging="284"/>
              <w:jc w:val="both"/>
              <w:rPr>
                <w:rFonts w:ascii="標楷體" w:eastAsia="標楷體" w:hAnsi="標楷體"/>
                <w:bCs/>
                <w:sz w:val="22"/>
              </w:rPr>
            </w:pPr>
            <w:r w:rsidRPr="0013130A">
              <w:rPr>
                <w:rFonts w:ascii="標楷體" w:eastAsia="標楷體" w:hAnsi="標楷體"/>
                <w:sz w:val="22"/>
              </w:rPr>
              <w:t>諮詢閱卷檢驗步驟或其他國寫相關議題。</w:t>
            </w:r>
          </w:p>
          <w:p w:rsidR="0013130A" w:rsidRPr="0013130A" w:rsidRDefault="00B97BEA" w:rsidP="00857750">
            <w:pPr>
              <w:pStyle w:val="af5"/>
              <w:numPr>
                <w:ilvl w:val="1"/>
                <w:numId w:val="54"/>
              </w:numPr>
              <w:snapToGrid w:val="0"/>
              <w:ind w:leftChars="0"/>
              <w:jc w:val="both"/>
              <w:rPr>
                <w:rFonts w:ascii="標楷體" w:eastAsia="標楷體" w:hAnsi="標楷體"/>
                <w:bCs/>
                <w:sz w:val="22"/>
              </w:rPr>
            </w:pPr>
            <w:r w:rsidRPr="0013130A">
              <w:rPr>
                <w:rFonts w:ascii="標楷體" w:eastAsia="標楷體" w:hAnsi="標楷體"/>
                <w:sz w:val="22"/>
              </w:rPr>
              <w:t>考試資料相關統計分析（105）之工作成果為：</w:t>
            </w:r>
          </w:p>
          <w:p w:rsidR="0013130A" w:rsidRPr="00267895" w:rsidRDefault="00B97BEA" w:rsidP="00857750">
            <w:pPr>
              <w:pStyle w:val="af5"/>
              <w:numPr>
                <w:ilvl w:val="2"/>
                <w:numId w:val="54"/>
              </w:numPr>
              <w:snapToGrid w:val="0"/>
              <w:ind w:leftChars="0" w:left="851" w:hanging="284"/>
              <w:jc w:val="both"/>
              <w:rPr>
                <w:rFonts w:ascii="標楷體" w:eastAsia="標楷體" w:hAnsi="標楷體"/>
                <w:bCs/>
                <w:sz w:val="22"/>
              </w:rPr>
            </w:pPr>
            <w:r w:rsidRPr="00267895">
              <w:rPr>
                <w:rFonts w:ascii="標楷體" w:eastAsia="標楷體" w:hAnsi="標楷體"/>
                <w:sz w:val="22"/>
              </w:rPr>
              <w:t>完成統整103-105學年</w:t>
            </w:r>
            <w:proofErr w:type="gramStart"/>
            <w:r w:rsidRPr="00267895">
              <w:rPr>
                <w:rFonts w:ascii="標楷體" w:eastAsia="標楷體" w:hAnsi="標楷體"/>
                <w:sz w:val="22"/>
              </w:rPr>
              <w:t>度學測或</w:t>
            </w:r>
            <w:proofErr w:type="gramEnd"/>
            <w:r w:rsidRPr="00267895">
              <w:rPr>
                <w:rFonts w:ascii="標楷體" w:eastAsia="標楷體" w:hAnsi="標楷體"/>
                <w:sz w:val="22"/>
              </w:rPr>
              <w:t>指考試題分析結果。</w:t>
            </w:r>
          </w:p>
          <w:p w:rsidR="0013130A" w:rsidRPr="00267895" w:rsidRDefault="00B97BEA" w:rsidP="00857750">
            <w:pPr>
              <w:pStyle w:val="af5"/>
              <w:numPr>
                <w:ilvl w:val="2"/>
                <w:numId w:val="54"/>
              </w:numPr>
              <w:snapToGrid w:val="0"/>
              <w:ind w:leftChars="0" w:left="851" w:hanging="284"/>
              <w:jc w:val="both"/>
              <w:rPr>
                <w:rFonts w:ascii="標楷體" w:eastAsia="標楷體" w:hAnsi="標楷體"/>
                <w:bCs/>
                <w:sz w:val="22"/>
              </w:rPr>
            </w:pPr>
            <w:r w:rsidRPr="00267895">
              <w:rPr>
                <w:rFonts w:ascii="標楷體" w:eastAsia="標楷體" w:hAnsi="標楷體"/>
                <w:sz w:val="22"/>
              </w:rPr>
              <w:t>完成分析103-105學年度</w:t>
            </w:r>
            <w:proofErr w:type="gramStart"/>
            <w:r w:rsidRPr="00267895">
              <w:rPr>
                <w:rFonts w:ascii="標楷體" w:eastAsia="標楷體" w:hAnsi="標楷體"/>
                <w:sz w:val="22"/>
              </w:rPr>
              <w:t>學測和指考</w:t>
            </w:r>
            <w:proofErr w:type="gramEnd"/>
            <w:r w:rsidRPr="00267895">
              <w:rPr>
                <w:rFonts w:ascii="標楷體" w:eastAsia="標楷體" w:hAnsi="標楷體"/>
                <w:sz w:val="22"/>
              </w:rPr>
              <w:t>的客觀因素對考生作答結果影響。</w:t>
            </w:r>
          </w:p>
          <w:p w:rsidR="00B97BEA" w:rsidRPr="00267895" w:rsidRDefault="00B97BEA" w:rsidP="00857750">
            <w:pPr>
              <w:pStyle w:val="af5"/>
              <w:numPr>
                <w:ilvl w:val="2"/>
                <w:numId w:val="54"/>
              </w:numPr>
              <w:snapToGrid w:val="0"/>
              <w:ind w:leftChars="0" w:left="851" w:hanging="284"/>
              <w:jc w:val="both"/>
              <w:rPr>
                <w:rFonts w:ascii="標楷體" w:eastAsia="標楷體" w:hAnsi="標楷體"/>
                <w:bCs/>
                <w:sz w:val="22"/>
              </w:rPr>
            </w:pPr>
            <w:r w:rsidRPr="00267895">
              <w:rPr>
                <w:rFonts w:ascii="標楷體" w:eastAsia="標楷體" w:hAnsi="標楷體"/>
                <w:sz w:val="22"/>
              </w:rPr>
              <w:t>完成以某高中或某大學為例，初擬回饋資料的範例。</w:t>
            </w:r>
          </w:p>
          <w:p w:rsidR="00F15CC8" w:rsidRDefault="00B97BEA" w:rsidP="00857750">
            <w:pPr>
              <w:pStyle w:val="af5"/>
              <w:numPr>
                <w:ilvl w:val="0"/>
                <w:numId w:val="54"/>
              </w:numPr>
              <w:snapToGrid w:val="0"/>
              <w:ind w:leftChars="0"/>
              <w:jc w:val="both"/>
              <w:rPr>
                <w:rFonts w:ascii="標楷體" w:eastAsia="標楷體" w:hAnsi="標楷體"/>
                <w:bCs/>
                <w:sz w:val="22"/>
              </w:rPr>
            </w:pPr>
            <w:r w:rsidRPr="00267895">
              <w:rPr>
                <w:rFonts w:ascii="標楷體" w:eastAsia="標楷體" w:hAnsi="標楷體"/>
                <w:bCs/>
                <w:sz w:val="22"/>
              </w:rPr>
              <w:t>研討會與研習會計畫</w:t>
            </w:r>
          </w:p>
          <w:p w:rsidR="00F15CC8" w:rsidRPr="00F15CC8" w:rsidRDefault="00B97BEA" w:rsidP="00857750">
            <w:pPr>
              <w:pStyle w:val="af5"/>
              <w:numPr>
                <w:ilvl w:val="1"/>
                <w:numId w:val="54"/>
              </w:numPr>
              <w:snapToGrid w:val="0"/>
              <w:ind w:leftChars="0"/>
              <w:jc w:val="both"/>
              <w:rPr>
                <w:rFonts w:ascii="標楷體" w:eastAsia="標楷體" w:hAnsi="標楷體"/>
                <w:bCs/>
                <w:sz w:val="22"/>
              </w:rPr>
            </w:pPr>
            <w:r w:rsidRPr="00F15CC8">
              <w:rPr>
                <w:rFonts w:ascii="標楷體" w:eastAsia="標楷體" w:hAnsi="標楷體"/>
                <w:sz w:val="22"/>
              </w:rPr>
              <w:t>105學年度學科能力測驗試題研討會（105年4月6日至13日）</w:t>
            </w:r>
            <w:r w:rsidRPr="00F15CC8">
              <w:rPr>
                <w:rFonts w:ascii="標楷體" w:eastAsia="標楷體" w:hAnsi="標楷體"/>
                <w:sz w:val="22"/>
              </w:rPr>
              <w:br/>
              <w:t>105學年度學科能力測驗各考科試題研討會，共計511位教師出席。會中先由統計小組報告學科能力測驗整體分析後，各科學科研究員針對試題提出試題分析後，再由大學教授與高中教師進行討論，相互交流對於考試試題之意見及建議，經彙整紀錄後提供相關人員參考。</w:t>
            </w:r>
          </w:p>
          <w:p w:rsidR="00F15CC8" w:rsidRPr="00F15CC8" w:rsidRDefault="00B97BEA" w:rsidP="00857750">
            <w:pPr>
              <w:pStyle w:val="af5"/>
              <w:numPr>
                <w:ilvl w:val="1"/>
                <w:numId w:val="54"/>
              </w:numPr>
              <w:snapToGrid w:val="0"/>
              <w:ind w:leftChars="0"/>
              <w:jc w:val="both"/>
              <w:rPr>
                <w:rFonts w:ascii="標楷體" w:eastAsia="標楷體" w:hAnsi="標楷體"/>
                <w:bCs/>
                <w:sz w:val="22"/>
              </w:rPr>
            </w:pPr>
            <w:r w:rsidRPr="00F15CC8">
              <w:rPr>
                <w:rFonts w:ascii="標楷體" w:eastAsia="標楷體" w:hAnsi="標楷體"/>
                <w:sz w:val="22"/>
              </w:rPr>
              <w:t>105學年度指定科目考試試題研討會（105年10月3日至11</w:t>
            </w:r>
            <w:r w:rsidRPr="00F15CC8">
              <w:rPr>
                <w:rFonts w:ascii="標楷體" w:eastAsia="標楷體" w:hAnsi="標楷體"/>
                <w:sz w:val="22"/>
              </w:rPr>
              <w:lastRenderedPageBreak/>
              <w:t>日、10月13日至27日）</w:t>
            </w:r>
            <w:r w:rsidRPr="00F15CC8">
              <w:rPr>
                <w:rFonts w:ascii="標楷體" w:eastAsia="標楷體" w:hAnsi="標楷體"/>
                <w:sz w:val="22"/>
              </w:rPr>
              <w:br/>
              <w:t>105學年度指定科目考試各考科試題研討會，除原訂台北場次共計327位教師出席，亦與學科中心合作試辦增加物理、生物、英文及化學4科之中南部場次，共計85位教師出席。會中先由統計小組報告指定科目考試整體分析後，各科學科研究員針對試題提出試題分析後，再由大學教授與高中教師進行討論，相互交流對於考試試題之意見及建議，經彙整紀錄後提供相關人員參考。</w:t>
            </w:r>
          </w:p>
          <w:p w:rsidR="00B97BEA" w:rsidRPr="00F15CC8" w:rsidRDefault="00B97BEA" w:rsidP="00857750">
            <w:pPr>
              <w:pStyle w:val="af5"/>
              <w:numPr>
                <w:ilvl w:val="0"/>
                <w:numId w:val="54"/>
              </w:numPr>
              <w:snapToGrid w:val="0"/>
              <w:ind w:leftChars="0"/>
              <w:jc w:val="both"/>
              <w:rPr>
                <w:rFonts w:ascii="標楷體" w:eastAsia="標楷體" w:hAnsi="標楷體"/>
                <w:bCs/>
                <w:sz w:val="22"/>
              </w:rPr>
            </w:pPr>
            <w:r w:rsidRPr="00F15CC8">
              <w:rPr>
                <w:rFonts w:ascii="標楷體" w:eastAsia="標楷體" w:hAnsi="標楷體"/>
                <w:sz w:val="22"/>
              </w:rPr>
              <w:t>制度研究計畫：</w:t>
            </w:r>
            <w:proofErr w:type="gramStart"/>
            <w:r w:rsidRPr="00F15CC8">
              <w:rPr>
                <w:rFonts w:ascii="標楷體" w:eastAsia="標楷體" w:hAnsi="標楷體"/>
                <w:sz w:val="22"/>
              </w:rPr>
              <w:t>【</w:t>
            </w:r>
            <w:proofErr w:type="gramEnd"/>
            <w:r w:rsidRPr="00F15CC8">
              <w:rPr>
                <w:rFonts w:ascii="標楷體" w:eastAsia="標楷體" w:hAnsi="標楷體"/>
                <w:sz w:val="22"/>
              </w:rPr>
              <w:t>教育部補助案：「</w:t>
            </w:r>
            <w:proofErr w:type="gramStart"/>
            <w:r w:rsidRPr="00F15CC8">
              <w:rPr>
                <w:rFonts w:ascii="標楷體" w:eastAsia="標楷體" w:hAnsi="標楷體"/>
                <w:sz w:val="22"/>
              </w:rPr>
              <w:t>配合課綱調整</w:t>
            </w:r>
            <w:proofErr w:type="gramEnd"/>
            <w:r w:rsidRPr="00F15CC8">
              <w:rPr>
                <w:rFonts w:ascii="標楷體" w:eastAsia="標楷體" w:hAnsi="標楷體"/>
                <w:sz w:val="22"/>
              </w:rPr>
              <w:t>試題研發以及招考長程規劃（104-106年）」第二期105年</w:t>
            </w:r>
            <w:proofErr w:type="gramStart"/>
            <w:r w:rsidRPr="00F15CC8">
              <w:rPr>
                <w:rFonts w:ascii="標楷體" w:eastAsia="標楷體" w:hAnsi="標楷體"/>
                <w:sz w:val="22"/>
              </w:rPr>
              <w:t>─</w:t>
            </w:r>
            <w:proofErr w:type="gramEnd"/>
            <w:r w:rsidRPr="00F15CC8">
              <w:rPr>
                <w:rFonts w:ascii="標楷體" w:eastAsia="標楷體" w:hAnsi="標楷體"/>
                <w:sz w:val="22"/>
              </w:rPr>
              <w:t>長程招考規劃</w:t>
            </w:r>
            <w:proofErr w:type="gramStart"/>
            <w:r w:rsidRPr="00F15CC8">
              <w:rPr>
                <w:rFonts w:ascii="標楷體" w:eastAsia="標楷體" w:hAnsi="標楷體"/>
                <w:sz w:val="22"/>
              </w:rPr>
              <w:t>】</w:t>
            </w:r>
            <w:proofErr w:type="gramEnd"/>
          </w:p>
          <w:p w:rsidR="00E41072" w:rsidRPr="00116E7E" w:rsidRDefault="00B97BEA" w:rsidP="00F15CC8">
            <w:pPr>
              <w:pStyle w:val="af5"/>
              <w:snapToGrid w:val="0"/>
              <w:ind w:leftChars="0" w:left="624"/>
              <w:jc w:val="both"/>
              <w:rPr>
                <w:rFonts w:ascii="標楷體" w:eastAsia="標楷體" w:hAnsi="標楷體"/>
                <w:color w:val="FF0000"/>
                <w:sz w:val="22"/>
              </w:rPr>
            </w:pPr>
            <w:r w:rsidRPr="00F15CC8">
              <w:rPr>
                <w:rFonts w:ascii="標楷體" w:eastAsia="標楷體" w:hAnsi="標楷體"/>
                <w:sz w:val="22"/>
              </w:rPr>
              <w:t>承接「大學招生及入學考試調整方案」計畫（101.11～103.12）」與「</w:t>
            </w:r>
            <w:proofErr w:type="gramStart"/>
            <w:r w:rsidRPr="00F15CC8">
              <w:rPr>
                <w:rFonts w:ascii="標楷體" w:eastAsia="標楷體" w:hAnsi="標楷體"/>
                <w:sz w:val="22"/>
              </w:rPr>
              <w:t>配合課綱調整</w:t>
            </w:r>
            <w:proofErr w:type="gramEnd"/>
            <w:r w:rsidRPr="00F15CC8">
              <w:rPr>
                <w:rFonts w:ascii="標楷體" w:eastAsia="標楷體" w:hAnsi="標楷體"/>
                <w:sz w:val="22"/>
              </w:rPr>
              <w:t>試題研發以及招考長程規劃（104-106年）」第一期104年</w:t>
            </w:r>
            <w:proofErr w:type="gramStart"/>
            <w:r w:rsidRPr="00F15CC8">
              <w:rPr>
                <w:rFonts w:ascii="標楷體" w:eastAsia="標楷體" w:hAnsi="標楷體"/>
                <w:sz w:val="22"/>
              </w:rPr>
              <w:t>─</w:t>
            </w:r>
            <w:proofErr w:type="gramEnd"/>
            <w:r w:rsidRPr="00F15CC8">
              <w:rPr>
                <w:rFonts w:ascii="標楷體" w:eastAsia="標楷體" w:hAnsi="標楷體"/>
                <w:sz w:val="22"/>
              </w:rPr>
              <w:t>長程招考規劃」之成果，</w:t>
            </w:r>
            <w:proofErr w:type="gramStart"/>
            <w:r w:rsidRPr="00F15CC8">
              <w:rPr>
                <w:rFonts w:ascii="標楷體" w:eastAsia="標楷體" w:hAnsi="標楷體"/>
                <w:sz w:val="22"/>
              </w:rPr>
              <w:t>105</w:t>
            </w:r>
            <w:proofErr w:type="gramEnd"/>
            <w:r w:rsidRPr="00F15CC8">
              <w:rPr>
                <w:rFonts w:ascii="標楷體" w:eastAsia="標楷體" w:hAnsi="標楷體"/>
                <w:sz w:val="22"/>
              </w:rPr>
              <w:t>年度依據十二年國教</w:t>
            </w:r>
            <w:proofErr w:type="gramStart"/>
            <w:r w:rsidRPr="00F15CC8">
              <w:rPr>
                <w:rFonts w:ascii="標楷體" w:eastAsia="標楷體" w:hAnsi="標楷體"/>
                <w:sz w:val="22"/>
              </w:rPr>
              <w:t>新課綱</w:t>
            </w:r>
            <w:proofErr w:type="gramEnd"/>
            <w:r w:rsidRPr="00F15CC8">
              <w:rPr>
                <w:rFonts w:ascii="標楷體" w:eastAsia="標楷體" w:hAnsi="標楷體"/>
                <w:sz w:val="22"/>
              </w:rPr>
              <w:t>總綱與中程考試調整內容，持續進行試題研發與長程招考調整規劃。長程招考規劃方面，依據各方意見所彙整之招考架構與不同招考日程方案，透過各類型會議與小型座談、問卷等方式蒐集各界意見，包括：</w:t>
            </w:r>
            <w:proofErr w:type="gramStart"/>
            <w:r w:rsidRPr="00F15CC8">
              <w:rPr>
                <w:rFonts w:ascii="標楷體" w:eastAsia="標楷體" w:hAnsi="標楷體"/>
                <w:sz w:val="22"/>
              </w:rPr>
              <w:t>4至5月間於各</w:t>
            </w:r>
            <w:proofErr w:type="gramEnd"/>
            <w:r w:rsidRPr="00F15CC8">
              <w:rPr>
                <w:rFonts w:ascii="標楷體" w:eastAsia="標楷體" w:hAnsi="標楷體"/>
                <w:sz w:val="22"/>
              </w:rPr>
              <w:t>區辦理4場分區座談會；5月召開計畫諮詢會議；2至10月，接受全教總、高中學科中心、大學、招聯會等單位之邀請參與會議或進行簡報；同時，</w:t>
            </w:r>
            <w:r w:rsidR="00116E7E" w:rsidRPr="00F15CC8">
              <w:rPr>
                <w:rFonts w:ascii="標楷體" w:eastAsia="標楷體" w:hAnsi="標楷體"/>
                <w:sz w:val="22"/>
              </w:rPr>
              <w:t>該中心</w:t>
            </w:r>
            <w:r w:rsidRPr="00F15CC8">
              <w:rPr>
                <w:rFonts w:ascii="標楷體" w:eastAsia="標楷體" w:hAnsi="標楷體"/>
                <w:sz w:val="22"/>
              </w:rPr>
              <w:t>於8月下旬辦理北、中、南、東4場全國分區公聽會；9月份辦理北、南2場開放空間論壇，10與11月舉行2場大學系主任諮詢會議。藉由參與或辦理各類型會議，經說明方案並溝通討論後進行問卷調查，以了解及統計各方意見。</w:t>
            </w:r>
            <w:r w:rsidRPr="00F15CC8">
              <w:rPr>
                <w:rFonts w:ascii="標楷體" w:eastAsia="標楷體" w:hAnsi="標楷體" w:hint="eastAsia"/>
                <w:sz w:val="22"/>
              </w:rPr>
              <w:t>本案</w:t>
            </w:r>
            <w:r w:rsidRPr="00F15CC8">
              <w:rPr>
                <w:rFonts w:ascii="標楷體" w:eastAsia="標楷體" w:hAnsi="標楷體"/>
                <w:sz w:val="22"/>
              </w:rPr>
              <w:t>經彙整撰擬招考長程草案內</w:t>
            </w:r>
            <w:r w:rsidRPr="00F15CC8">
              <w:rPr>
                <w:rFonts w:ascii="標楷體" w:eastAsia="標楷體" w:hAnsi="標楷體"/>
                <w:sz w:val="22"/>
              </w:rPr>
              <w:lastRenderedPageBreak/>
              <w:t>容後，於11月舉行研討會，深入探討招考重要議題，對凝聚共識大有助益。經彙整相關意見，於</w:t>
            </w:r>
            <w:proofErr w:type="gramStart"/>
            <w:r w:rsidRPr="00F15CC8">
              <w:rPr>
                <w:rFonts w:ascii="標楷體" w:eastAsia="標楷體" w:hAnsi="標楷體"/>
                <w:sz w:val="22"/>
              </w:rPr>
              <w:t>12月向招聯會</w:t>
            </w:r>
            <w:proofErr w:type="gramEnd"/>
            <w:r w:rsidRPr="00F15CC8">
              <w:rPr>
                <w:rFonts w:ascii="標楷體" w:eastAsia="標楷體" w:hAnsi="標楷體"/>
                <w:sz w:val="22"/>
              </w:rPr>
              <w:t>提出招考方案，</w:t>
            </w:r>
            <w:proofErr w:type="gramStart"/>
            <w:r w:rsidRPr="00F15CC8">
              <w:rPr>
                <w:rFonts w:ascii="標楷體" w:eastAsia="標楷體" w:hAnsi="標楷體"/>
                <w:sz w:val="22"/>
              </w:rPr>
              <w:t>由招聯會</w:t>
            </w:r>
            <w:proofErr w:type="gramEnd"/>
            <w:r w:rsidRPr="00F15CC8">
              <w:rPr>
                <w:rFonts w:ascii="標楷體" w:eastAsia="標楷體" w:hAnsi="標楷體"/>
                <w:sz w:val="22"/>
              </w:rPr>
              <w:t>常務委員會進行討論。</w:t>
            </w:r>
          </w:p>
        </w:tc>
      </w:tr>
      <w:tr w:rsidR="00E41072" w:rsidRPr="00E41072" w:rsidTr="004A5503">
        <w:trPr>
          <w:gridBefore w:val="1"/>
          <w:wBefore w:w="8" w:type="dxa"/>
          <w:trHeight w:val="360"/>
        </w:trPr>
        <w:tc>
          <w:tcPr>
            <w:tcW w:w="1331" w:type="dxa"/>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2763" w:type="dxa"/>
            <w:shd w:val="clear" w:color="auto" w:fill="auto"/>
          </w:tcPr>
          <w:p w:rsidR="00E41072" w:rsidRPr="005858FD" w:rsidRDefault="00E41072" w:rsidP="00C876D8">
            <w:pPr>
              <w:spacing w:line="320" w:lineRule="exact"/>
              <w:ind w:leftChars="-18" w:left="316" w:hangingChars="163" w:hanging="359"/>
              <w:jc w:val="both"/>
              <w:rPr>
                <w:rFonts w:ascii="標楷體" w:eastAsia="標楷體" w:hAnsi="標楷體"/>
                <w:sz w:val="22"/>
                <w:szCs w:val="22"/>
              </w:rPr>
            </w:pPr>
            <w:r w:rsidRPr="005858FD">
              <w:rPr>
                <w:rFonts w:ascii="標楷體" w:eastAsia="標楷體" w:hAnsi="標楷體"/>
                <w:sz w:val="22"/>
                <w:szCs w:val="22"/>
              </w:rPr>
              <w:t>二、</w:t>
            </w:r>
            <w:r w:rsidR="00B97BEA" w:rsidRPr="005858FD">
              <w:rPr>
                <w:rFonts w:ascii="標楷體" w:eastAsia="標楷體" w:hAnsi="標楷體" w:hint="eastAsia"/>
                <w:sz w:val="22"/>
                <w:szCs w:val="22"/>
              </w:rPr>
              <w:t>辦理各項考試業務：105學年度學科能力測驗、105學年度指定科目考試、105學年度大學術科考試</w:t>
            </w:r>
            <w:proofErr w:type="gramStart"/>
            <w:r w:rsidR="00B97BEA" w:rsidRPr="005858FD">
              <w:rPr>
                <w:rFonts w:ascii="標楷體" w:eastAsia="標楷體" w:hAnsi="標楷體" w:hint="eastAsia"/>
                <w:sz w:val="22"/>
                <w:szCs w:val="22"/>
              </w:rPr>
              <w:t>試務</w:t>
            </w:r>
            <w:proofErr w:type="gramEnd"/>
            <w:r w:rsidR="00B97BEA" w:rsidRPr="005858FD">
              <w:rPr>
                <w:rFonts w:ascii="標楷體" w:eastAsia="標楷體" w:hAnsi="標楷體" w:hint="eastAsia"/>
                <w:sz w:val="22"/>
                <w:szCs w:val="22"/>
              </w:rPr>
              <w:t>行政作業、106學年度高中英語聽力測驗。年度目標：如期且順利辦理各項考試業務。</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vMerge/>
            <w:shd w:val="clear" w:color="auto" w:fill="auto"/>
          </w:tcPr>
          <w:p w:rsidR="00E41072" w:rsidRPr="005858FD" w:rsidRDefault="00E41072" w:rsidP="00C876D8">
            <w:pPr>
              <w:snapToGrid w:val="0"/>
              <w:spacing w:line="320" w:lineRule="exact"/>
              <w:ind w:left="-94" w:right="-92"/>
              <w:jc w:val="both"/>
              <w:rPr>
                <w:rFonts w:ascii="標楷體" w:eastAsia="標楷體" w:hAnsi="標楷體"/>
                <w:color w:val="FF0000"/>
                <w:sz w:val="22"/>
                <w:szCs w:val="22"/>
              </w:rPr>
            </w:pPr>
          </w:p>
        </w:tc>
        <w:tc>
          <w:tcPr>
            <w:tcW w:w="3614" w:type="dxa"/>
            <w:shd w:val="clear" w:color="auto" w:fill="auto"/>
          </w:tcPr>
          <w:p w:rsidR="00E41072" w:rsidRPr="005858FD" w:rsidRDefault="00E41072" w:rsidP="00C876D8">
            <w:pPr>
              <w:snapToGrid w:val="0"/>
              <w:spacing w:line="240" w:lineRule="exact"/>
              <w:jc w:val="both"/>
              <w:rPr>
                <w:rFonts w:ascii="標楷體" w:eastAsia="標楷體" w:hAnsi="標楷體"/>
                <w:sz w:val="22"/>
                <w:szCs w:val="22"/>
              </w:rPr>
            </w:pPr>
            <w:r w:rsidRPr="005858FD">
              <w:rPr>
                <w:rFonts w:ascii="標楷體" w:eastAsia="標楷體" w:hAnsi="標楷體" w:hint="eastAsia"/>
                <w:sz w:val="22"/>
                <w:szCs w:val="22"/>
              </w:rPr>
              <w:t>二、辦理各項考試業務：</w:t>
            </w:r>
          </w:p>
          <w:p w:rsidR="00E41072" w:rsidRPr="005858FD" w:rsidRDefault="00E41072" w:rsidP="00C876D8">
            <w:pPr>
              <w:snapToGrid w:val="0"/>
              <w:spacing w:line="240" w:lineRule="exact"/>
              <w:ind w:leftChars="151" w:left="363" w:hanging="1"/>
              <w:jc w:val="both"/>
              <w:rPr>
                <w:rFonts w:ascii="標楷體" w:eastAsia="標楷體" w:hAnsi="標楷體"/>
                <w:sz w:val="22"/>
                <w:szCs w:val="22"/>
              </w:rPr>
            </w:pPr>
            <w:r w:rsidRPr="005858FD">
              <w:rPr>
                <w:rFonts w:ascii="標楷體" w:eastAsia="標楷體" w:hAnsi="標楷體" w:hint="eastAsia"/>
                <w:sz w:val="22"/>
                <w:szCs w:val="22"/>
              </w:rPr>
              <w:t>依預定期程順利辦理完成各項考試如下：</w:t>
            </w:r>
          </w:p>
          <w:p w:rsidR="00E41072" w:rsidRPr="005858FD" w:rsidRDefault="00E41072" w:rsidP="00C876D8">
            <w:pPr>
              <w:autoSpaceDE w:val="0"/>
              <w:autoSpaceDN w:val="0"/>
              <w:adjustRightInd w:val="0"/>
              <w:snapToGrid w:val="0"/>
              <w:ind w:leftChars="-6" w:left="582" w:hangingChars="271" w:hanging="596"/>
              <w:jc w:val="both"/>
              <w:rPr>
                <w:rFonts w:ascii="標楷體" w:eastAsia="標楷體" w:hAnsi="標楷體"/>
                <w:strike/>
                <w:sz w:val="22"/>
                <w:szCs w:val="22"/>
              </w:rPr>
            </w:pPr>
            <w:r w:rsidRPr="005858FD">
              <w:rPr>
                <w:rFonts w:ascii="標楷體" w:eastAsia="標楷體" w:hAnsi="標楷體"/>
                <w:sz w:val="22"/>
                <w:szCs w:val="22"/>
              </w:rPr>
              <w:t>（一）</w:t>
            </w:r>
            <w:r w:rsidR="003E1C23" w:rsidRPr="005858FD">
              <w:rPr>
                <w:rFonts w:ascii="標楷體" w:eastAsia="標楷體" w:hAnsi="標楷體" w:hint="eastAsia"/>
                <w:sz w:val="22"/>
                <w:szCs w:val="22"/>
              </w:rPr>
              <w:t>辦理105學年度學科能力測驗：於105年1月22日至23日考試，報名人數為135,583人。分33考區、89分區（含</w:t>
            </w:r>
            <w:proofErr w:type="gramStart"/>
            <w:r w:rsidR="003E1C23" w:rsidRPr="005858FD">
              <w:rPr>
                <w:rFonts w:ascii="標楷體" w:eastAsia="標楷體" w:hAnsi="標楷體" w:hint="eastAsia"/>
                <w:sz w:val="22"/>
                <w:szCs w:val="22"/>
              </w:rPr>
              <w:t>臺</w:t>
            </w:r>
            <w:proofErr w:type="gramEnd"/>
            <w:r w:rsidR="003E1C23" w:rsidRPr="005858FD">
              <w:rPr>
                <w:rFonts w:ascii="標楷體" w:eastAsia="標楷體" w:hAnsi="標楷體" w:hint="eastAsia"/>
                <w:sz w:val="22"/>
                <w:szCs w:val="22"/>
              </w:rPr>
              <w:t>北、</w:t>
            </w:r>
            <w:proofErr w:type="gramStart"/>
            <w:r w:rsidR="003E1C23" w:rsidRPr="005858FD">
              <w:rPr>
                <w:rFonts w:ascii="標楷體" w:eastAsia="標楷體" w:hAnsi="標楷體" w:hint="eastAsia"/>
                <w:sz w:val="22"/>
                <w:szCs w:val="22"/>
              </w:rPr>
              <w:t>臺</w:t>
            </w:r>
            <w:proofErr w:type="gramEnd"/>
            <w:r w:rsidR="003E1C23" w:rsidRPr="005858FD">
              <w:rPr>
                <w:rFonts w:ascii="標楷體" w:eastAsia="標楷體" w:hAnsi="標楷體" w:hint="eastAsia"/>
                <w:sz w:val="22"/>
                <w:szCs w:val="22"/>
              </w:rPr>
              <w:t>南2個身心障礙考生獨立分區）、3,328個試場（含92個身心障礙考生試場）舉行，其中2個大陸考場係為配合教育部照顧大陸</w:t>
            </w:r>
            <w:proofErr w:type="gramStart"/>
            <w:r w:rsidR="003E1C23" w:rsidRPr="005858FD">
              <w:rPr>
                <w:rFonts w:ascii="標楷體" w:eastAsia="標楷體" w:hAnsi="標楷體" w:hint="eastAsia"/>
                <w:sz w:val="22"/>
                <w:szCs w:val="22"/>
              </w:rPr>
              <w:t>臺</w:t>
            </w:r>
            <w:proofErr w:type="gramEnd"/>
            <w:r w:rsidR="003E1C23" w:rsidRPr="005858FD">
              <w:rPr>
                <w:rFonts w:ascii="標楷體" w:eastAsia="標楷體" w:hAnsi="標楷體" w:hint="eastAsia"/>
                <w:sz w:val="22"/>
                <w:szCs w:val="22"/>
              </w:rPr>
              <w:t>商子弟學校學生應考權益之政策，於大陸東</w:t>
            </w:r>
            <w:proofErr w:type="gramStart"/>
            <w:r w:rsidR="003E1C23" w:rsidRPr="005858FD">
              <w:rPr>
                <w:rFonts w:ascii="標楷體" w:eastAsia="標楷體" w:hAnsi="標楷體" w:hint="eastAsia"/>
                <w:sz w:val="22"/>
                <w:szCs w:val="22"/>
              </w:rPr>
              <w:t>莞</w:t>
            </w:r>
            <w:proofErr w:type="gramEnd"/>
            <w:r w:rsidR="003E1C23" w:rsidRPr="005858FD">
              <w:rPr>
                <w:rFonts w:ascii="標楷體" w:eastAsia="標楷體" w:hAnsi="標楷體" w:hint="eastAsia"/>
                <w:sz w:val="22"/>
                <w:szCs w:val="22"/>
              </w:rPr>
              <w:t>、昆山兩地設置考場。完成5考科之命題、約785,300份試題印製，包括身心障礙考生特殊試題；完成677,925張答案卡之讀卡、271,170份答案卷之掃描（國文、英文二科）、非選擇題電腦螢幕閱卷、成績計算、成績複查等。依預訂日程完成試</w:t>
            </w:r>
            <w:proofErr w:type="gramStart"/>
            <w:r w:rsidR="003E1C23" w:rsidRPr="005858FD">
              <w:rPr>
                <w:rFonts w:ascii="標楷體" w:eastAsia="標楷體" w:hAnsi="標楷體" w:hint="eastAsia"/>
                <w:sz w:val="22"/>
                <w:szCs w:val="22"/>
              </w:rPr>
              <w:t>務</w:t>
            </w:r>
            <w:proofErr w:type="gramEnd"/>
            <w:r w:rsidR="003E1C23" w:rsidRPr="005858FD">
              <w:rPr>
                <w:rFonts w:ascii="標楷體" w:eastAsia="標楷體" w:hAnsi="標楷體" w:hint="eastAsia"/>
                <w:sz w:val="22"/>
                <w:szCs w:val="22"/>
              </w:rPr>
              <w:t>作業，並提供考生成績資料予大學甄選委員會以及繁星推薦、個人申請等招生單位。</w:t>
            </w:r>
          </w:p>
          <w:p w:rsidR="003E1C23" w:rsidRPr="005858FD" w:rsidRDefault="00E41072" w:rsidP="003E1C23">
            <w:pPr>
              <w:snapToGrid w:val="0"/>
              <w:ind w:leftChars="-6" w:left="582" w:right="34" w:hangingChars="271" w:hanging="596"/>
              <w:jc w:val="both"/>
              <w:rPr>
                <w:rFonts w:ascii="標楷體" w:eastAsia="標楷體" w:hAnsi="標楷體"/>
                <w:sz w:val="22"/>
                <w:szCs w:val="22"/>
              </w:rPr>
            </w:pPr>
            <w:r w:rsidRPr="005858FD">
              <w:rPr>
                <w:rFonts w:ascii="標楷體" w:eastAsia="標楷體" w:hAnsi="標楷體"/>
                <w:sz w:val="22"/>
                <w:szCs w:val="22"/>
              </w:rPr>
              <w:t>（二）</w:t>
            </w:r>
            <w:r w:rsidR="003E1C23" w:rsidRPr="005858FD">
              <w:rPr>
                <w:rFonts w:ascii="標楷體" w:eastAsia="標楷體" w:hAnsi="標楷體" w:hint="eastAsia"/>
                <w:sz w:val="22"/>
                <w:szCs w:val="22"/>
              </w:rPr>
              <w:t>辦理105學年度指定科目考試：於105年7月1日至3日考試，報名人數為50,871人。分29考區、49分區（含</w:t>
            </w:r>
            <w:proofErr w:type="gramStart"/>
            <w:r w:rsidR="003E1C23" w:rsidRPr="005858FD">
              <w:rPr>
                <w:rFonts w:ascii="標楷體" w:eastAsia="標楷體" w:hAnsi="標楷體" w:hint="eastAsia"/>
                <w:sz w:val="22"/>
                <w:szCs w:val="22"/>
              </w:rPr>
              <w:t>臺</w:t>
            </w:r>
            <w:proofErr w:type="gramEnd"/>
            <w:r w:rsidR="003E1C23" w:rsidRPr="005858FD">
              <w:rPr>
                <w:rFonts w:ascii="標楷體" w:eastAsia="標楷體" w:hAnsi="標楷體" w:hint="eastAsia"/>
                <w:sz w:val="22"/>
                <w:szCs w:val="22"/>
              </w:rPr>
              <w:t>北1個身心障礙考生獨立分區）、1,287個試場（含39個身心障礙考生試場、24個無冷氣試場）舉行。完成10考科命題、約380,000份試題印製、349,204張答案卡（10科）之讀卡、282,207份之答案卷（9科）掃描、非選擇題電腦螢幕閱卷、成績計算、成績複查等作業。依預訂日程完成試</w:t>
            </w:r>
            <w:proofErr w:type="gramStart"/>
            <w:r w:rsidR="003E1C23" w:rsidRPr="005858FD">
              <w:rPr>
                <w:rFonts w:ascii="標楷體" w:eastAsia="標楷體" w:hAnsi="標楷體" w:hint="eastAsia"/>
                <w:sz w:val="22"/>
                <w:szCs w:val="22"/>
              </w:rPr>
              <w:t>務</w:t>
            </w:r>
            <w:proofErr w:type="gramEnd"/>
            <w:r w:rsidR="003E1C23" w:rsidRPr="005858FD">
              <w:rPr>
                <w:rFonts w:ascii="標楷體" w:eastAsia="標楷體" w:hAnsi="標楷體" w:hint="eastAsia"/>
                <w:sz w:val="22"/>
                <w:szCs w:val="22"/>
              </w:rPr>
              <w:t>作業，並提供考生成績資料予大學考試入學分發委員會進行考試分發招生業務。</w:t>
            </w:r>
          </w:p>
          <w:p w:rsidR="00E41072" w:rsidRPr="005858FD" w:rsidRDefault="003E1C23" w:rsidP="003E1C23">
            <w:pPr>
              <w:snapToGrid w:val="0"/>
              <w:ind w:leftChars="-6" w:left="582" w:right="34" w:hangingChars="271" w:hanging="596"/>
              <w:jc w:val="both"/>
              <w:rPr>
                <w:rFonts w:ascii="標楷體" w:eastAsia="標楷體" w:hAnsi="標楷體"/>
                <w:sz w:val="22"/>
                <w:szCs w:val="22"/>
              </w:rPr>
            </w:pPr>
            <w:r w:rsidRPr="005858FD">
              <w:rPr>
                <w:rFonts w:ascii="標楷體" w:eastAsia="標楷體" w:hAnsi="標楷體" w:hint="eastAsia"/>
                <w:sz w:val="22"/>
                <w:szCs w:val="22"/>
              </w:rPr>
              <w:t xml:space="preserve">     因應教育部開放冷氣試場之</w:t>
            </w:r>
            <w:r w:rsidRPr="005858FD">
              <w:rPr>
                <w:rFonts w:ascii="標楷體" w:eastAsia="標楷體" w:hAnsi="標楷體" w:hint="eastAsia"/>
                <w:sz w:val="22"/>
                <w:szCs w:val="22"/>
              </w:rPr>
              <w:lastRenderedPageBreak/>
              <w:t>政策，相關費用計494萬3,680元，包含每分區1名試</w:t>
            </w:r>
            <w:proofErr w:type="gramStart"/>
            <w:r w:rsidRPr="005858FD">
              <w:rPr>
                <w:rFonts w:ascii="標楷體" w:eastAsia="標楷體" w:hAnsi="標楷體" w:hint="eastAsia"/>
                <w:sz w:val="22"/>
                <w:szCs w:val="22"/>
              </w:rPr>
              <w:t>務</w:t>
            </w:r>
            <w:proofErr w:type="gramEnd"/>
            <w:r w:rsidRPr="005858FD">
              <w:rPr>
                <w:rFonts w:ascii="標楷體" w:eastAsia="標楷體" w:hAnsi="標楷體" w:hint="eastAsia"/>
                <w:sz w:val="22"/>
                <w:szCs w:val="22"/>
              </w:rPr>
              <w:t>幹事及1名電氣專業人員（每分區50試場以上增加1名）、冷氣保養費及冷氣電費，由</w:t>
            </w:r>
            <w:r w:rsidR="00116E7E">
              <w:rPr>
                <w:rFonts w:ascii="標楷體" w:eastAsia="標楷體" w:hAnsi="標楷體" w:hint="eastAsia"/>
                <w:sz w:val="22"/>
                <w:szCs w:val="22"/>
              </w:rPr>
              <w:t>該中心</w:t>
            </w:r>
            <w:r w:rsidRPr="005858FD">
              <w:rPr>
                <w:rFonts w:ascii="標楷體" w:eastAsia="標楷體" w:hAnsi="標楷體" w:hint="eastAsia"/>
                <w:sz w:val="22"/>
                <w:szCs w:val="22"/>
              </w:rPr>
              <w:t>代各考區向教育部申請，轉撥各考區使用，並專案核銷。</w:t>
            </w:r>
          </w:p>
          <w:p w:rsidR="00E41072" w:rsidRPr="005858FD" w:rsidRDefault="00E41072" w:rsidP="00C876D8">
            <w:pPr>
              <w:snapToGrid w:val="0"/>
              <w:ind w:left="660" w:rightChars="-14" w:right="-34" w:hangingChars="300" w:hanging="660"/>
              <w:jc w:val="both"/>
              <w:rPr>
                <w:rFonts w:ascii="標楷體" w:eastAsia="標楷體" w:hAnsi="標楷體"/>
                <w:sz w:val="22"/>
                <w:szCs w:val="22"/>
              </w:rPr>
            </w:pPr>
            <w:r w:rsidRPr="005858FD">
              <w:rPr>
                <w:rFonts w:ascii="標楷體" w:eastAsia="標楷體" w:hAnsi="標楷體"/>
                <w:sz w:val="22"/>
                <w:szCs w:val="22"/>
              </w:rPr>
              <w:t>（三）</w:t>
            </w:r>
            <w:r w:rsidR="003E1C23" w:rsidRPr="005858FD">
              <w:rPr>
                <w:rFonts w:ascii="標楷體" w:eastAsia="標楷體" w:hAnsi="標楷體" w:hint="eastAsia"/>
                <w:sz w:val="22"/>
                <w:szCs w:val="22"/>
              </w:rPr>
              <w:t>辦理105學年度大學術科考試</w:t>
            </w:r>
            <w:proofErr w:type="gramStart"/>
            <w:r w:rsidR="003E1C23" w:rsidRPr="005858FD">
              <w:rPr>
                <w:rFonts w:ascii="標楷體" w:eastAsia="標楷體" w:hAnsi="標楷體" w:hint="eastAsia"/>
                <w:sz w:val="22"/>
                <w:szCs w:val="22"/>
              </w:rPr>
              <w:t>試務</w:t>
            </w:r>
            <w:proofErr w:type="gramEnd"/>
            <w:r w:rsidR="003E1C23" w:rsidRPr="005858FD">
              <w:rPr>
                <w:rFonts w:ascii="標楷體" w:eastAsia="標楷體" w:hAnsi="標楷體" w:hint="eastAsia"/>
                <w:sz w:val="22"/>
                <w:szCs w:val="22"/>
              </w:rPr>
              <w:t>行政作業：報名人數音樂組1,239人，美術組4,757人，體育組4,861人，合計10,829人（報考兩組28人）。試</w:t>
            </w:r>
            <w:proofErr w:type="gramStart"/>
            <w:r w:rsidR="003E1C23" w:rsidRPr="005858FD">
              <w:rPr>
                <w:rFonts w:ascii="標楷體" w:eastAsia="標楷體" w:hAnsi="標楷體" w:hint="eastAsia"/>
                <w:sz w:val="22"/>
                <w:szCs w:val="22"/>
              </w:rPr>
              <w:t>務</w:t>
            </w:r>
            <w:proofErr w:type="gramEnd"/>
            <w:r w:rsidR="003E1C23" w:rsidRPr="005858FD">
              <w:rPr>
                <w:rFonts w:ascii="標楷體" w:eastAsia="標楷體" w:hAnsi="標楷體" w:hint="eastAsia"/>
                <w:sz w:val="22"/>
                <w:szCs w:val="22"/>
              </w:rPr>
              <w:t>作業包括報名、成績計算及寄發成績通知單。</w:t>
            </w:r>
          </w:p>
          <w:p w:rsidR="003E1C23" w:rsidRPr="005858FD" w:rsidRDefault="00E41072" w:rsidP="003E1C23">
            <w:pPr>
              <w:snapToGrid w:val="0"/>
              <w:ind w:left="660" w:rightChars="-14" w:right="-34" w:hangingChars="300" w:hanging="660"/>
              <w:jc w:val="both"/>
              <w:rPr>
                <w:rFonts w:ascii="標楷體" w:eastAsia="標楷體" w:hAnsi="標楷體"/>
                <w:sz w:val="22"/>
                <w:szCs w:val="22"/>
              </w:rPr>
            </w:pPr>
            <w:r w:rsidRPr="005858FD">
              <w:rPr>
                <w:rFonts w:ascii="標楷體" w:eastAsia="標楷體" w:hAnsi="標楷體"/>
                <w:sz w:val="22"/>
                <w:szCs w:val="22"/>
              </w:rPr>
              <w:t>（四）</w:t>
            </w:r>
            <w:r w:rsidR="003E1C23" w:rsidRPr="005858FD">
              <w:rPr>
                <w:rFonts w:ascii="標楷體" w:eastAsia="標楷體" w:hAnsi="標楷體" w:hint="eastAsia"/>
                <w:sz w:val="22"/>
                <w:szCs w:val="22"/>
              </w:rPr>
              <w:t>辦理106學年度高中英語聽力測驗第一次考試：於105年10月15日考試，報名人數為113,157人，分33個考區（含兩個大陸考場）、55個分區（含</w:t>
            </w:r>
            <w:proofErr w:type="gramStart"/>
            <w:r w:rsidR="003E1C23" w:rsidRPr="005858FD">
              <w:rPr>
                <w:rFonts w:ascii="標楷體" w:eastAsia="標楷體" w:hAnsi="標楷體" w:hint="eastAsia"/>
                <w:sz w:val="22"/>
                <w:szCs w:val="22"/>
              </w:rPr>
              <w:t>臺</w:t>
            </w:r>
            <w:proofErr w:type="gramEnd"/>
            <w:r w:rsidR="003E1C23" w:rsidRPr="005858FD">
              <w:rPr>
                <w:rFonts w:ascii="標楷體" w:eastAsia="標楷體" w:hAnsi="標楷體" w:hint="eastAsia"/>
                <w:sz w:val="22"/>
                <w:szCs w:val="22"/>
              </w:rPr>
              <w:t>北1個身心障礙考生獨立分區）、3,228個試場（含61個身心障礙考生試場、9個無冷氣試場）舉行。完成上、下午場次命題，印製試題上</w:t>
            </w:r>
            <w:proofErr w:type="gramStart"/>
            <w:r w:rsidR="003E1C23" w:rsidRPr="005858FD">
              <w:rPr>
                <w:rFonts w:ascii="標楷體" w:eastAsia="標楷體" w:hAnsi="標楷體" w:hint="eastAsia"/>
                <w:sz w:val="22"/>
                <w:szCs w:val="22"/>
              </w:rPr>
              <w:t>午場</w:t>
            </w:r>
            <w:proofErr w:type="gramEnd"/>
            <w:r w:rsidR="003E1C23" w:rsidRPr="005858FD">
              <w:rPr>
                <w:rFonts w:ascii="標楷體" w:eastAsia="標楷體" w:hAnsi="標楷體" w:hint="eastAsia"/>
                <w:sz w:val="22"/>
                <w:szCs w:val="22"/>
              </w:rPr>
              <w:t>約70,000份及下</w:t>
            </w:r>
            <w:proofErr w:type="gramStart"/>
            <w:r w:rsidR="003E1C23" w:rsidRPr="005858FD">
              <w:rPr>
                <w:rFonts w:ascii="標楷體" w:eastAsia="標楷體" w:hAnsi="標楷體" w:hint="eastAsia"/>
                <w:sz w:val="22"/>
                <w:szCs w:val="22"/>
              </w:rPr>
              <w:t>午場</w:t>
            </w:r>
            <w:proofErr w:type="gramEnd"/>
            <w:r w:rsidR="003E1C23" w:rsidRPr="005858FD">
              <w:rPr>
                <w:rFonts w:ascii="標楷體" w:eastAsia="標楷體" w:hAnsi="標楷體" w:hint="eastAsia"/>
                <w:sz w:val="22"/>
                <w:szCs w:val="22"/>
              </w:rPr>
              <w:t>約66,000份、製作試題語音光碟(含身心障礙試場)共688片、考生應考注意事項688片、113,160張答案卡（含3個空號）之讀卡、成績計算、成績複查等作業。依預訂日程計畫完成試</w:t>
            </w:r>
            <w:proofErr w:type="gramStart"/>
            <w:r w:rsidR="003E1C23" w:rsidRPr="005858FD">
              <w:rPr>
                <w:rFonts w:ascii="標楷體" w:eastAsia="標楷體" w:hAnsi="標楷體" w:hint="eastAsia"/>
                <w:sz w:val="22"/>
                <w:szCs w:val="22"/>
              </w:rPr>
              <w:t>務</w:t>
            </w:r>
            <w:proofErr w:type="gramEnd"/>
            <w:r w:rsidR="003E1C23" w:rsidRPr="005858FD">
              <w:rPr>
                <w:rFonts w:ascii="標楷體" w:eastAsia="標楷體" w:hAnsi="標楷體" w:hint="eastAsia"/>
                <w:sz w:val="22"/>
                <w:szCs w:val="22"/>
              </w:rPr>
              <w:t>作業。</w:t>
            </w:r>
          </w:p>
          <w:p w:rsidR="00E41072" w:rsidRPr="005858FD" w:rsidRDefault="003E1C23" w:rsidP="003E1C23">
            <w:pPr>
              <w:snapToGrid w:val="0"/>
              <w:ind w:left="660" w:rightChars="-14" w:right="-34" w:hangingChars="300" w:hanging="660"/>
              <w:jc w:val="both"/>
              <w:rPr>
                <w:rFonts w:ascii="標楷體" w:eastAsia="標楷體" w:hAnsi="標楷體"/>
                <w:sz w:val="22"/>
                <w:szCs w:val="22"/>
              </w:rPr>
            </w:pPr>
            <w:r w:rsidRPr="005858FD">
              <w:rPr>
                <w:rFonts w:ascii="標楷體" w:eastAsia="標楷體" w:hAnsi="標楷體" w:hint="eastAsia"/>
                <w:sz w:val="22"/>
                <w:szCs w:val="22"/>
              </w:rPr>
              <w:t xml:space="preserve">      因應教育部開放冷氣試場之政策，相關費用計266萬2,960元；教育部核定補助263萬2,320元，包含每分區1名試</w:t>
            </w:r>
            <w:proofErr w:type="gramStart"/>
            <w:r w:rsidRPr="005858FD">
              <w:rPr>
                <w:rFonts w:ascii="標楷體" w:eastAsia="標楷體" w:hAnsi="標楷體" w:hint="eastAsia"/>
                <w:sz w:val="22"/>
                <w:szCs w:val="22"/>
              </w:rPr>
              <w:t>務</w:t>
            </w:r>
            <w:proofErr w:type="gramEnd"/>
            <w:r w:rsidRPr="005858FD">
              <w:rPr>
                <w:rFonts w:ascii="標楷體" w:eastAsia="標楷體" w:hAnsi="標楷體" w:hint="eastAsia"/>
                <w:sz w:val="22"/>
                <w:szCs w:val="22"/>
              </w:rPr>
              <w:t>幹事及1名電氣專業人員（每分區50試場以上增加1名）、冷氣保養費及冷氣電費（含試場及試</w:t>
            </w:r>
            <w:proofErr w:type="gramStart"/>
            <w:r w:rsidRPr="005858FD">
              <w:rPr>
                <w:rFonts w:ascii="標楷體" w:eastAsia="標楷體" w:hAnsi="標楷體" w:hint="eastAsia"/>
                <w:sz w:val="22"/>
                <w:szCs w:val="22"/>
              </w:rPr>
              <w:t>務</w:t>
            </w:r>
            <w:proofErr w:type="gramEnd"/>
            <w:r w:rsidRPr="005858FD">
              <w:rPr>
                <w:rFonts w:ascii="標楷體" w:eastAsia="標楷體" w:hAnsi="標楷體" w:hint="eastAsia"/>
                <w:sz w:val="22"/>
                <w:szCs w:val="22"/>
              </w:rPr>
              <w:t>辦公室、休息室等），由</w:t>
            </w:r>
            <w:r w:rsidR="00116E7E">
              <w:rPr>
                <w:rFonts w:ascii="標楷體" w:eastAsia="標楷體" w:hAnsi="標楷體" w:hint="eastAsia"/>
                <w:sz w:val="22"/>
                <w:szCs w:val="22"/>
              </w:rPr>
              <w:t>該中心</w:t>
            </w:r>
            <w:r w:rsidRPr="005858FD">
              <w:rPr>
                <w:rFonts w:ascii="標楷體" w:eastAsia="標楷體" w:hAnsi="標楷體" w:hint="eastAsia"/>
                <w:sz w:val="22"/>
                <w:szCs w:val="22"/>
              </w:rPr>
              <w:t>代各考區向教育部申請，轉撥各考區使用，並專案核銷。</w:t>
            </w:r>
          </w:p>
          <w:p w:rsidR="00F5266A" w:rsidRPr="005858FD" w:rsidRDefault="00E41072" w:rsidP="00C876D8">
            <w:pPr>
              <w:snapToGrid w:val="0"/>
              <w:ind w:left="581" w:right="34" w:hangingChars="264" w:hanging="581"/>
              <w:jc w:val="both"/>
              <w:rPr>
                <w:rFonts w:ascii="標楷體" w:eastAsia="標楷體" w:hAnsi="標楷體"/>
                <w:sz w:val="22"/>
                <w:szCs w:val="22"/>
              </w:rPr>
            </w:pPr>
            <w:r w:rsidRPr="005858FD">
              <w:rPr>
                <w:rFonts w:ascii="標楷體" w:eastAsia="標楷體" w:hAnsi="標楷體"/>
                <w:sz w:val="22"/>
                <w:szCs w:val="22"/>
              </w:rPr>
              <w:t>（五）</w:t>
            </w:r>
            <w:r w:rsidR="00F5266A" w:rsidRPr="005858FD">
              <w:rPr>
                <w:rFonts w:ascii="標楷體" w:eastAsia="標楷體" w:hAnsi="標楷體" w:hint="eastAsia"/>
                <w:sz w:val="22"/>
                <w:szCs w:val="22"/>
              </w:rPr>
              <w:t>辦理106學年度高中英語聽力測驗第二次考試：於105年12月17日考試，報名人數為47,132人，分31個考區、49</w:t>
            </w:r>
            <w:r w:rsidR="00F5266A" w:rsidRPr="005858FD">
              <w:rPr>
                <w:rFonts w:ascii="標楷體" w:eastAsia="標楷體" w:hAnsi="標楷體" w:hint="eastAsia"/>
                <w:sz w:val="22"/>
                <w:szCs w:val="22"/>
              </w:rPr>
              <w:lastRenderedPageBreak/>
              <w:t>個分區（含</w:t>
            </w:r>
            <w:proofErr w:type="gramStart"/>
            <w:r w:rsidR="00F5266A" w:rsidRPr="005858FD">
              <w:rPr>
                <w:rFonts w:ascii="標楷體" w:eastAsia="標楷體" w:hAnsi="標楷體" w:hint="eastAsia"/>
                <w:sz w:val="22"/>
                <w:szCs w:val="22"/>
              </w:rPr>
              <w:t>臺</w:t>
            </w:r>
            <w:proofErr w:type="gramEnd"/>
            <w:r w:rsidR="00F5266A" w:rsidRPr="005858FD">
              <w:rPr>
                <w:rFonts w:ascii="標楷體" w:eastAsia="標楷體" w:hAnsi="標楷體" w:hint="eastAsia"/>
                <w:sz w:val="22"/>
                <w:szCs w:val="22"/>
              </w:rPr>
              <w:t>北1個身心障礙考生獨立分區）、1,360個試場（含42個身心障礙考生試場）舉行。完成上午場次命題，印製試題上</w:t>
            </w:r>
            <w:proofErr w:type="gramStart"/>
            <w:r w:rsidR="00F5266A" w:rsidRPr="005858FD">
              <w:rPr>
                <w:rFonts w:ascii="標楷體" w:eastAsia="標楷體" w:hAnsi="標楷體" w:hint="eastAsia"/>
                <w:sz w:val="22"/>
                <w:szCs w:val="22"/>
              </w:rPr>
              <w:t>午場</w:t>
            </w:r>
            <w:proofErr w:type="gramEnd"/>
            <w:r w:rsidR="00F5266A" w:rsidRPr="005858FD">
              <w:rPr>
                <w:rFonts w:ascii="標楷體" w:eastAsia="標楷體" w:hAnsi="標楷體" w:hint="eastAsia"/>
                <w:sz w:val="22"/>
                <w:szCs w:val="22"/>
              </w:rPr>
              <w:t>約60,000份、製作試題語音光碟(含身心障礙試場)共337片、考生應考注意事項337片、47,133張答案卡（含1個空號）之讀卡、成績計算、成績複查等作業。</w:t>
            </w:r>
            <w:proofErr w:type="gramStart"/>
            <w:r w:rsidR="00F5266A" w:rsidRPr="005858FD">
              <w:rPr>
                <w:rFonts w:ascii="標楷體" w:eastAsia="標楷體" w:hAnsi="標楷體" w:hint="eastAsia"/>
                <w:sz w:val="22"/>
                <w:szCs w:val="22"/>
              </w:rPr>
              <w:t>均依預訂</w:t>
            </w:r>
            <w:proofErr w:type="gramEnd"/>
            <w:r w:rsidR="00F5266A" w:rsidRPr="005858FD">
              <w:rPr>
                <w:rFonts w:ascii="標楷體" w:eastAsia="標楷體" w:hAnsi="標楷體" w:hint="eastAsia"/>
                <w:sz w:val="22"/>
                <w:szCs w:val="22"/>
              </w:rPr>
              <w:t>日程計畫完成試</w:t>
            </w:r>
            <w:proofErr w:type="gramStart"/>
            <w:r w:rsidR="00F5266A" w:rsidRPr="005858FD">
              <w:rPr>
                <w:rFonts w:ascii="標楷體" w:eastAsia="標楷體" w:hAnsi="標楷體" w:hint="eastAsia"/>
                <w:sz w:val="22"/>
                <w:szCs w:val="22"/>
              </w:rPr>
              <w:t>務</w:t>
            </w:r>
            <w:proofErr w:type="gramEnd"/>
            <w:r w:rsidR="00F5266A" w:rsidRPr="005858FD">
              <w:rPr>
                <w:rFonts w:ascii="標楷體" w:eastAsia="標楷體" w:hAnsi="標楷體" w:hint="eastAsia"/>
                <w:sz w:val="22"/>
                <w:szCs w:val="22"/>
              </w:rPr>
              <w:t>作業。</w:t>
            </w:r>
          </w:p>
          <w:p w:rsidR="00E41072" w:rsidRPr="005858FD" w:rsidRDefault="00E41072" w:rsidP="00C876D8">
            <w:pPr>
              <w:snapToGrid w:val="0"/>
              <w:ind w:left="581" w:right="34" w:hangingChars="264" w:hanging="581"/>
              <w:jc w:val="both"/>
              <w:rPr>
                <w:rFonts w:ascii="標楷體" w:eastAsia="標楷體" w:hAnsi="標楷體"/>
                <w:sz w:val="22"/>
                <w:szCs w:val="22"/>
              </w:rPr>
            </w:pPr>
            <w:r w:rsidRPr="005858FD">
              <w:rPr>
                <w:rFonts w:ascii="標楷體" w:eastAsia="標楷體" w:hAnsi="標楷體"/>
                <w:sz w:val="22"/>
                <w:szCs w:val="22"/>
              </w:rPr>
              <w:t>（六）</w:t>
            </w:r>
            <w:r w:rsidR="00F5266A" w:rsidRPr="005858FD">
              <w:rPr>
                <w:rFonts w:ascii="標楷體" w:eastAsia="標楷體" w:hAnsi="標楷體" w:hint="eastAsia"/>
                <w:sz w:val="22"/>
                <w:szCs w:val="22"/>
              </w:rPr>
              <w:t>辦理106學年度學科能力測驗報名作業：報名人數計有128,760人報名，其中集體報名122,430人，內含學校集體報名544單位119,249人，補習班集體報名19單位3,181人、個別網路報名6,330人；其中低收入戶考生2,547人、中低收入戶考生1,725人。</w:t>
            </w:r>
          </w:p>
          <w:p w:rsidR="00E41072" w:rsidRPr="005858FD" w:rsidRDefault="00E41072" w:rsidP="003C4057">
            <w:pPr>
              <w:snapToGrid w:val="0"/>
              <w:ind w:left="596" w:right="34" w:hangingChars="271" w:hanging="596"/>
              <w:jc w:val="both"/>
              <w:rPr>
                <w:rFonts w:ascii="標楷體" w:eastAsia="標楷體" w:hAnsi="標楷體"/>
                <w:color w:val="FF0000"/>
                <w:sz w:val="22"/>
                <w:szCs w:val="22"/>
              </w:rPr>
            </w:pPr>
            <w:r w:rsidRPr="005858FD">
              <w:rPr>
                <w:rFonts w:ascii="標楷體" w:eastAsia="標楷體" w:hAnsi="標楷體"/>
                <w:sz w:val="22"/>
                <w:szCs w:val="22"/>
              </w:rPr>
              <w:t>（七）</w:t>
            </w:r>
            <w:r w:rsidR="003C4057" w:rsidRPr="005858FD">
              <w:rPr>
                <w:rFonts w:ascii="標楷體" w:eastAsia="標楷體" w:hAnsi="標楷體" w:hint="eastAsia"/>
                <w:sz w:val="22"/>
                <w:szCs w:val="22"/>
              </w:rPr>
              <w:t>辦理106學年度大學術科考試</w:t>
            </w:r>
            <w:proofErr w:type="gramStart"/>
            <w:r w:rsidR="003C4057" w:rsidRPr="005858FD">
              <w:rPr>
                <w:rFonts w:ascii="標楷體" w:eastAsia="標楷體" w:hAnsi="標楷體" w:hint="eastAsia"/>
                <w:sz w:val="22"/>
                <w:szCs w:val="22"/>
              </w:rPr>
              <w:t>試務</w:t>
            </w:r>
            <w:proofErr w:type="gramEnd"/>
            <w:r w:rsidR="003C4057" w:rsidRPr="005858FD">
              <w:rPr>
                <w:rFonts w:ascii="標楷體" w:eastAsia="標楷體" w:hAnsi="標楷體" w:hint="eastAsia"/>
                <w:sz w:val="22"/>
                <w:szCs w:val="22"/>
              </w:rPr>
              <w:t>行政作業：報名人數為音樂組1,296人，美術組4,343人，體育組4,510人，共計10,111人（報考兩組36人、報考三組1人）。</w:t>
            </w:r>
          </w:p>
        </w:tc>
      </w:tr>
      <w:tr w:rsidR="00E41072" w:rsidRPr="00E41072" w:rsidTr="004A5503">
        <w:trPr>
          <w:gridBefore w:val="1"/>
          <w:wBefore w:w="8" w:type="dxa"/>
          <w:trHeight w:val="360"/>
        </w:trPr>
        <w:tc>
          <w:tcPr>
            <w:tcW w:w="1331" w:type="dxa"/>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2763" w:type="dxa"/>
            <w:shd w:val="clear" w:color="auto" w:fill="auto"/>
          </w:tcPr>
          <w:p w:rsidR="00E41072" w:rsidRPr="005858FD" w:rsidRDefault="00E41072" w:rsidP="00C876D8">
            <w:pPr>
              <w:snapToGrid w:val="0"/>
              <w:ind w:leftChars="-17" w:left="395" w:hangingChars="198" w:hanging="436"/>
              <w:jc w:val="both"/>
              <w:rPr>
                <w:rFonts w:ascii="標楷體" w:eastAsia="標楷體" w:hAnsi="標楷體"/>
                <w:sz w:val="22"/>
                <w:szCs w:val="22"/>
              </w:rPr>
            </w:pPr>
            <w:r w:rsidRPr="005858FD">
              <w:rPr>
                <w:rFonts w:ascii="標楷體" w:eastAsia="標楷體" w:hAnsi="標楷體"/>
                <w:sz w:val="22"/>
                <w:szCs w:val="22"/>
              </w:rPr>
              <w:t>三、</w:t>
            </w:r>
            <w:r w:rsidR="007456B5" w:rsidRPr="005858FD">
              <w:rPr>
                <w:rFonts w:ascii="標楷體" w:eastAsia="標楷體" w:hAnsi="標楷體" w:hint="eastAsia"/>
                <w:sz w:val="22"/>
                <w:szCs w:val="22"/>
              </w:rPr>
              <w:t>測驗資訊技術與設備：資訊技術研發設備更新計畫、行政資訊系統導入及維護計畫、試</w:t>
            </w:r>
            <w:proofErr w:type="gramStart"/>
            <w:r w:rsidR="007456B5" w:rsidRPr="005858FD">
              <w:rPr>
                <w:rFonts w:ascii="標楷體" w:eastAsia="標楷體" w:hAnsi="標楷體" w:hint="eastAsia"/>
                <w:sz w:val="22"/>
                <w:szCs w:val="22"/>
              </w:rPr>
              <w:t>務</w:t>
            </w:r>
            <w:proofErr w:type="gramEnd"/>
            <w:r w:rsidR="007456B5" w:rsidRPr="005858FD">
              <w:rPr>
                <w:rFonts w:ascii="標楷體" w:eastAsia="標楷體" w:hAnsi="標楷體" w:hint="eastAsia"/>
                <w:sz w:val="22"/>
                <w:szCs w:val="22"/>
              </w:rPr>
              <w:t>相關系統的維護及研發計畫。年度目標：持續落實國際資訊安全管理規範(ISO 27001)認證作業、與國際個人資訊管理系統管理規範(BS 10012)；</w:t>
            </w:r>
            <w:proofErr w:type="gramStart"/>
            <w:r w:rsidR="007456B5" w:rsidRPr="005858FD">
              <w:rPr>
                <w:rFonts w:ascii="標楷體" w:eastAsia="標楷體" w:hAnsi="標楷體" w:hint="eastAsia"/>
                <w:sz w:val="22"/>
                <w:szCs w:val="22"/>
              </w:rPr>
              <w:t>強化資安監控</w:t>
            </w:r>
            <w:proofErr w:type="gramEnd"/>
            <w:r w:rsidR="007456B5" w:rsidRPr="005858FD">
              <w:rPr>
                <w:rFonts w:ascii="標楷體" w:eastAsia="標楷體" w:hAnsi="標楷體" w:hint="eastAsia"/>
                <w:sz w:val="22"/>
                <w:szCs w:val="22"/>
              </w:rPr>
              <w:t>中心(SOC)平台機能及日誌紀錄伺服器(Log Server)</w:t>
            </w:r>
            <w:proofErr w:type="gramStart"/>
            <w:r w:rsidR="007456B5" w:rsidRPr="005858FD">
              <w:rPr>
                <w:rFonts w:ascii="標楷體" w:eastAsia="標楷體" w:hAnsi="標楷體" w:hint="eastAsia"/>
                <w:sz w:val="22"/>
                <w:szCs w:val="22"/>
              </w:rPr>
              <w:t>等資安系統</w:t>
            </w:r>
            <w:proofErr w:type="gramEnd"/>
            <w:r w:rsidR="007456B5" w:rsidRPr="005858FD">
              <w:rPr>
                <w:rFonts w:ascii="標楷體" w:eastAsia="標楷體" w:hAnsi="標楷體" w:hint="eastAsia"/>
                <w:sz w:val="22"/>
                <w:szCs w:val="22"/>
              </w:rPr>
              <w:t>建置；導入新版行政資訊系統。</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vMerge/>
            <w:shd w:val="clear" w:color="auto" w:fill="auto"/>
          </w:tcPr>
          <w:p w:rsidR="00E41072" w:rsidRPr="005858FD" w:rsidRDefault="00E41072" w:rsidP="00C876D8">
            <w:pPr>
              <w:snapToGrid w:val="0"/>
              <w:spacing w:line="320" w:lineRule="exact"/>
              <w:ind w:left="-94" w:right="-92"/>
              <w:jc w:val="both"/>
              <w:rPr>
                <w:rFonts w:ascii="標楷體" w:eastAsia="標楷體" w:hAnsi="標楷體"/>
                <w:color w:val="FF0000"/>
                <w:sz w:val="22"/>
                <w:szCs w:val="22"/>
              </w:rPr>
            </w:pPr>
          </w:p>
        </w:tc>
        <w:tc>
          <w:tcPr>
            <w:tcW w:w="3614" w:type="dxa"/>
            <w:shd w:val="clear" w:color="auto" w:fill="auto"/>
          </w:tcPr>
          <w:p w:rsidR="00AC497D" w:rsidRPr="005858FD" w:rsidRDefault="00AC497D" w:rsidP="00AC497D">
            <w:pPr>
              <w:snapToGrid w:val="0"/>
              <w:jc w:val="both"/>
              <w:rPr>
                <w:rFonts w:ascii="標楷體" w:eastAsia="標楷體" w:hAnsi="標楷體"/>
                <w:sz w:val="22"/>
                <w:szCs w:val="22"/>
              </w:rPr>
            </w:pPr>
            <w:r w:rsidRPr="005858FD">
              <w:rPr>
                <w:rFonts w:ascii="標楷體" w:eastAsia="標楷體" w:hAnsi="標楷體"/>
                <w:sz w:val="22"/>
                <w:szCs w:val="22"/>
              </w:rPr>
              <w:t>三、測驗資訊技術與設備：</w:t>
            </w:r>
          </w:p>
          <w:p w:rsidR="005858FD" w:rsidRPr="005858FD" w:rsidRDefault="00AC497D" w:rsidP="005858FD">
            <w:pPr>
              <w:snapToGrid w:val="0"/>
              <w:ind w:leftChars="142" w:left="341" w:rightChars="-14" w:right="-34" w:firstLineChars="26" w:firstLine="57"/>
              <w:jc w:val="both"/>
              <w:rPr>
                <w:rFonts w:ascii="標楷體" w:eastAsia="標楷體" w:hAnsi="標楷體"/>
                <w:sz w:val="22"/>
                <w:szCs w:val="22"/>
              </w:rPr>
            </w:pPr>
            <w:r w:rsidRPr="005858FD">
              <w:rPr>
                <w:rFonts w:ascii="標楷體" w:eastAsia="標楷體" w:hAnsi="標楷體"/>
                <w:sz w:val="22"/>
                <w:szCs w:val="22"/>
              </w:rPr>
              <w:t>完成年度目標如下</w:t>
            </w:r>
            <w:r w:rsidR="005858FD" w:rsidRPr="005858FD">
              <w:rPr>
                <w:rFonts w:ascii="標楷體" w:eastAsia="標楷體" w:hAnsi="標楷體" w:hint="eastAsia"/>
                <w:sz w:val="22"/>
                <w:szCs w:val="22"/>
              </w:rPr>
              <w:t>：</w:t>
            </w:r>
          </w:p>
          <w:p w:rsidR="005858FD" w:rsidRPr="005858FD" w:rsidRDefault="00AC497D" w:rsidP="00857750">
            <w:pPr>
              <w:pStyle w:val="af5"/>
              <w:numPr>
                <w:ilvl w:val="0"/>
                <w:numId w:val="53"/>
              </w:numPr>
              <w:snapToGrid w:val="0"/>
              <w:ind w:leftChars="0" w:rightChars="-14" w:right="-34"/>
              <w:jc w:val="both"/>
              <w:rPr>
                <w:rFonts w:ascii="標楷體" w:eastAsia="標楷體" w:hAnsi="標楷體"/>
                <w:sz w:val="22"/>
              </w:rPr>
            </w:pPr>
            <w:r w:rsidRPr="005858FD">
              <w:rPr>
                <w:rFonts w:ascii="標楷體" w:eastAsia="標楷體" w:hAnsi="標楷體"/>
                <w:sz w:val="22"/>
              </w:rPr>
              <w:t>資訊技術研發及設備更新</w:t>
            </w:r>
          </w:p>
          <w:p w:rsidR="005858FD" w:rsidRPr="005858FD" w:rsidRDefault="00AC497D" w:rsidP="00857750">
            <w:pPr>
              <w:pStyle w:val="af5"/>
              <w:numPr>
                <w:ilvl w:val="1"/>
                <w:numId w:val="53"/>
              </w:numPr>
              <w:snapToGrid w:val="0"/>
              <w:ind w:leftChars="0" w:rightChars="-14" w:right="-34"/>
              <w:jc w:val="both"/>
              <w:rPr>
                <w:rFonts w:ascii="標楷體" w:eastAsia="標楷體" w:hAnsi="標楷體"/>
                <w:sz w:val="22"/>
              </w:rPr>
            </w:pPr>
            <w:r w:rsidRPr="005858FD">
              <w:rPr>
                <w:rFonts w:ascii="標楷體" w:eastAsia="標楷體" w:hAnsi="標楷體"/>
                <w:kern w:val="0"/>
                <w:sz w:val="22"/>
                <w:lang w:eastAsia="zh-CN"/>
              </w:rPr>
              <w:t>提升網路服務品質與安全性，</w:t>
            </w:r>
            <w:r w:rsidRPr="005858FD">
              <w:rPr>
                <w:rFonts w:ascii="標楷體" w:eastAsia="標楷體" w:hAnsi="標楷體"/>
                <w:kern w:val="0"/>
                <w:sz w:val="22"/>
              </w:rPr>
              <w:t>強化對於資安問題偵測與即時防範的能力，持續</w:t>
            </w:r>
            <w:r w:rsidRPr="005858FD">
              <w:rPr>
                <w:rFonts w:ascii="標楷體" w:eastAsia="標楷體" w:hAnsi="標楷體"/>
                <w:kern w:val="0"/>
                <w:sz w:val="22"/>
                <w:lang w:eastAsia="zh-CN"/>
              </w:rPr>
              <w:t>落實</w:t>
            </w:r>
            <w:r w:rsidRPr="005858FD">
              <w:rPr>
                <w:rFonts w:ascii="標楷體" w:eastAsia="標楷體" w:hAnsi="標楷體"/>
                <w:kern w:val="0"/>
                <w:sz w:val="22"/>
              </w:rPr>
              <w:t>國際</w:t>
            </w:r>
            <w:r w:rsidRPr="005858FD">
              <w:rPr>
                <w:rFonts w:ascii="標楷體" w:eastAsia="標楷體" w:hAnsi="標楷體"/>
                <w:kern w:val="0"/>
                <w:sz w:val="22"/>
                <w:lang w:eastAsia="zh-CN"/>
              </w:rPr>
              <w:t>資訊安全管理</w:t>
            </w:r>
            <w:r w:rsidRPr="005858FD">
              <w:rPr>
                <w:rFonts w:ascii="標楷體" w:eastAsia="標楷體" w:hAnsi="標楷體"/>
                <w:kern w:val="0"/>
                <w:sz w:val="22"/>
              </w:rPr>
              <w:t>系統</w:t>
            </w:r>
            <w:r w:rsidRPr="005858FD">
              <w:rPr>
                <w:rFonts w:ascii="標楷體" w:eastAsia="標楷體" w:hAnsi="標楷體"/>
                <w:kern w:val="0"/>
                <w:sz w:val="22"/>
                <w:lang w:eastAsia="zh-CN"/>
              </w:rPr>
              <w:t>規範</w:t>
            </w:r>
            <w:r w:rsidRPr="005858FD">
              <w:rPr>
                <w:rFonts w:ascii="標楷體" w:eastAsia="標楷體" w:hAnsi="標楷體"/>
                <w:kern w:val="0"/>
                <w:sz w:val="22"/>
              </w:rPr>
              <w:t>(ISO 27001)</w:t>
            </w:r>
            <w:r w:rsidRPr="005858FD">
              <w:rPr>
                <w:rFonts w:ascii="標楷體" w:eastAsia="標楷體" w:hAnsi="標楷體"/>
                <w:kern w:val="0"/>
                <w:sz w:val="22"/>
                <w:lang w:eastAsia="zh-CN"/>
              </w:rPr>
              <w:t>、</w:t>
            </w:r>
            <w:r w:rsidRPr="005858FD">
              <w:rPr>
                <w:rFonts w:ascii="標楷體" w:eastAsia="標楷體" w:hAnsi="標楷體"/>
                <w:kern w:val="0"/>
                <w:sz w:val="22"/>
              </w:rPr>
              <w:t>國際個人資訊管理系統規範(BS 10012)、</w:t>
            </w:r>
            <w:r w:rsidRPr="005858FD">
              <w:rPr>
                <w:rFonts w:ascii="標楷體" w:eastAsia="標楷體" w:hAnsi="標楷體"/>
                <w:sz w:val="22"/>
              </w:rPr>
              <w:t>國際品質管理系統規範(ISO 9001:2008)</w:t>
            </w:r>
            <w:r w:rsidRPr="005858FD">
              <w:rPr>
                <w:rFonts w:ascii="標楷體" w:eastAsia="標楷體" w:hAnsi="標楷體"/>
                <w:kern w:val="0"/>
                <w:sz w:val="22"/>
                <w:lang w:eastAsia="zh-CN"/>
              </w:rPr>
              <w:t>認證作業</w:t>
            </w:r>
            <w:r w:rsidRPr="005858FD">
              <w:rPr>
                <w:rFonts w:ascii="標楷體" w:eastAsia="標楷體" w:hAnsi="標楷體"/>
                <w:kern w:val="0"/>
                <w:sz w:val="22"/>
              </w:rPr>
              <w:t>，以</w:t>
            </w:r>
            <w:r w:rsidRPr="005858FD">
              <w:rPr>
                <w:rFonts w:ascii="標楷體" w:eastAsia="標楷體" w:hAnsi="標楷體"/>
                <w:kern w:val="0"/>
                <w:sz w:val="22"/>
                <w:lang w:eastAsia="zh-CN"/>
              </w:rPr>
              <w:t>確保</w:t>
            </w:r>
            <w:r w:rsidRPr="005858FD">
              <w:rPr>
                <w:rFonts w:ascii="標楷體" w:eastAsia="標楷體" w:hAnsi="標楷體"/>
                <w:kern w:val="0"/>
                <w:sz w:val="22"/>
              </w:rPr>
              <w:t>資訊安全、</w:t>
            </w:r>
            <w:r w:rsidRPr="005858FD">
              <w:rPr>
                <w:rFonts w:ascii="標楷體" w:eastAsia="標楷體" w:hAnsi="標楷體"/>
                <w:kern w:val="0"/>
                <w:sz w:val="22"/>
                <w:lang w:eastAsia="zh-CN"/>
              </w:rPr>
              <w:t>個資</w:t>
            </w:r>
            <w:r w:rsidRPr="005858FD">
              <w:rPr>
                <w:rFonts w:ascii="標楷體" w:eastAsia="標楷體" w:hAnsi="標楷體"/>
                <w:kern w:val="0"/>
                <w:sz w:val="22"/>
              </w:rPr>
              <w:t>保護與品質管理</w:t>
            </w:r>
            <w:r w:rsidRPr="005858FD">
              <w:rPr>
                <w:rFonts w:ascii="標楷體" w:eastAsia="標楷體" w:hAnsi="標楷體"/>
                <w:kern w:val="0"/>
                <w:sz w:val="22"/>
                <w:lang w:eastAsia="zh-CN"/>
              </w:rPr>
              <w:t>。</w:t>
            </w:r>
          </w:p>
          <w:p w:rsidR="005858FD" w:rsidRPr="005858FD" w:rsidRDefault="00AC497D" w:rsidP="00857750">
            <w:pPr>
              <w:pStyle w:val="af5"/>
              <w:numPr>
                <w:ilvl w:val="2"/>
                <w:numId w:val="53"/>
              </w:numPr>
              <w:snapToGrid w:val="0"/>
              <w:ind w:leftChars="0" w:rightChars="-14" w:right="-34"/>
              <w:jc w:val="both"/>
              <w:rPr>
                <w:rFonts w:ascii="標楷體" w:eastAsia="標楷體" w:hAnsi="標楷體"/>
                <w:sz w:val="22"/>
              </w:rPr>
            </w:pPr>
            <w:r w:rsidRPr="005858FD">
              <w:rPr>
                <w:rFonts w:ascii="標楷體" w:eastAsia="標楷體" w:hAnsi="標楷體"/>
                <w:sz w:val="22"/>
              </w:rPr>
              <w:t>105年9月通過「大學入學考試中心所轄業務之相關活動設計與服務提供」之國際品質管理系統(ISO 9001:2008)認證之</w:t>
            </w:r>
            <w:proofErr w:type="gramStart"/>
            <w:r w:rsidRPr="005858FD">
              <w:rPr>
                <w:rFonts w:ascii="標楷體" w:eastAsia="標楷體" w:hAnsi="標楷體"/>
                <w:sz w:val="22"/>
              </w:rPr>
              <w:t>複</w:t>
            </w:r>
            <w:proofErr w:type="gramEnd"/>
            <w:r w:rsidRPr="005858FD">
              <w:rPr>
                <w:rFonts w:ascii="標楷體" w:eastAsia="標楷體" w:hAnsi="標楷體"/>
                <w:sz w:val="22"/>
              </w:rPr>
              <w:t>評，持續提升</w:t>
            </w:r>
            <w:r w:rsidR="00116E7E">
              <w:rPr>
                <w:rFonts w:ascii="標楷體" w:eastAsia="標楷體" w:hAnsi="標楷體"/>
                <w:sz w:val="22"/>
              </w:rPr>
              <w:t>該中心</w:t>
            </w:r>
            <w:r w:rsidRPr="005858FD">
              <w:rPr>
                <w:rFonts w:ascii="標楷體" w:eastAsia="標楷體" w:hAnsi="標楷體"/>
                <w:sz w:val="22"/>
              </w:rPr>
              <w:t>服務及產品的品質。</w:t>
            </w:r>
          </w:p>
          <w:p w:rsidR="005858FD" w:rsidRPr="005858FD" w:rsidRDefault="00AC497D" w:rsidP="00857750">
            <w:pPr>
              <w:pStyle w:val="af5"/>
              <w:numPr>
                <w:ilvl w:val="2"/>
                <w:numId w:val="53"/>
              </w:numPr>
              <w:snapToGrid w:val="0"/>
              <w:ind w:leftChars="0" w:rightChars="-14" w:right="-34"/>
              <w:jc w:val="both"/>
              <w:rPr>
                <w:rFonts w:ascii="標楷體" w:eastAsia="標楷體" w:hAnsi="標楷體"/>
                <w:sz w:val="22"/>
              </w:rPr>
            </w:pPr>
            <w:r w:rsidRPr="005858FD">
              <w:rPr>
                <w:rFonts w:ascii="標楷體" w:eastAsia="標楷體" w:hAnsi="標楷體"/>
                <w:sz w:val="22"/>
              </w:rPr>
              <w:t>105年9月通過「大學入學</w:t>
            </w:r>
            <w:r w:rsidRPr="005858FD">
              <w:rPr>
                <w:rFonts w:ascii="標楷體" w:eastAsia="標楷體" w:hAnsi="標楷體"/>
                <w:sz w:val="22"/>
              </w:rPr>
              <w:lastRenderedPageBreak/>
              <w:t>考試中心所轄業務及系統開發、</w:t>
            </w:r>
            <w:proofErr w:type="gramStart"/>
            <w:r w:rsidRPr="005858FD">
              <w:rPr>
                <w:rFonts w:ascii="標楷體" w:eastAsia="標楷體" w:hAnsi="標楷體"/>
                <w:sz w:val="22"/>
              </w:rPr>
              <w:t>操作及維運</w:t>
            </w:r>
            <w:proofErr w:type="gramEnd"/>
            <w:r w:rsidRPr="005858FD">
              <w:rPr>
                <w:rFonts w:ascii="標楷體" w:eastAsia="標楷體" w:hAnsi="標楷體"/>
                <w:sz w:val="22"/>
              </w:rPr>
              <w:t>，和電腦機房相關活動管理」之國際資訊安全管理系統(ISO 27001:2013)認證之</w:t>
            </w:r>
            <w:proofErr w:type="gramStart"/>
            <w:r w:rsidRPr="005858FD">
              <w:rPr>
                <w:rFonts w:ascii="標楷體" w:eastAsia="標楷體" w:hAnsi="標楷體"/>
                <w:sz w:val="22"/>
              </w:rPr>
              <w:t>複</w:t>
            </w:r>
            <w:proofErr w:type="gramEnd"/>
            <w:r w:rsidRPr="005858FD">
              <w:rPr>
                <w:rFonts w:ascii="標楷體" w:eastAsia="標楷體" w:hAnsi="標楷體"/>
                <w:sz w:val="22"/>
              </w:rPr>
              <w:t>評，持續提升中心服務及產品之資訊安全，確保</w:t>
            </w:r>
            <w:r w:rsidR="00116E7E">
              <w:rPr>
                <w:rFonts w:ascii="標楷體" w:eastAsia="標楷體" w:hAnsi="標楷體"/>
                <w:sz w:val="22"/>
              </w:rPr>
              <w:t>該中心</w:t>
            </w:r>
            <w:r w:rsidRPr="005858FD">
              <w:rPr>
                <w:rFonts w:ascii="標楷體" w:eastAsia="標楷體" w:hAnsi="標楷體"/>
                <w:sz w:val="22"/>
              </w:rPr>
              <w:t>服務及產品之機密性、完整性與可用性。</w:t>
            </w:r>
          </w:p>
          <w:p w:rsidR="005858FD" w:rsidRPr="005858FD" w:rsidRDefault="00AC497D" w:rsidP="00857750">
            <w:pPr>
              <w:pStyle w:val="af5"/>
              <w:numPr>
                <w:ilvl w:val="2"/>
                <w:numId w:val="53"/>
              </w:numPr>
              <w:snapToGrid w:val="0"/>
              <w:ind w:leftChars="0" w:rightChars="-14" w:right="-34"/>
              <w:jc w:val="both"/>
              <w:rPr>
                <w:rFonts w:ascii="標楷體" w:eastAsia="標楷體" w:hAnsi="標楷體"/>
                <w:sz w:val="22"/>
              </w:rPr>
            </w:pPr>
            <w:r w:rsidRPr="005858FD">
              <w:rPr>
                <w:rFonts w:ascii="標楷體" w:eastAsia="標楷體" w:hAnsi="標楷體"/>
                <w:sz w:val="22"/>
              </w:rPr>
              <w:t>105年9月通過「大學入學考試中心之個人資訊管理系統，包含個人資料檔案之蒐集、處理與利用等活動」之國際個人資訊管理系統(BS 10012:2009)每三年一次的認證重審，提升</w:t>
            </w:r>
            <w:r w:rsidR="00116E7E">
              <w:rPr>
                <w:rFonts w:ascii="標楷體" w:eastAsia="標楷體" w:hAnsi="標楷體"/>
                <w:sz w:val="22"/>
              </w:rPr>
              <w:t>該中心</w:t>
            </w:r>
            <w:r w:rsidRPr="005858FD">
              <w:rPr>
                <w:rFonts w:ascii="標楷體" w:eastAsia="標楷體" w:hAnsi="標楷體"/>
                <w:sz w:val="22"/>
              </w:rPr>
              <w:t>服務及產品之相關個人資料之保護程度。</w:t>
            </w:r>
          </w:p>
          <w:p w:rsidR="005858FD" w:rsidRPr="005858FD" w:rsidRDefault="00AC497D" w:rsidP="00857750">
            <w:pPr>
              <w:pStyle w:val="af5"/>
              <w:numPr>
                <w:ilvl w:val="1"/>
                <w:numId w:val="53"/>
              </w:numPr>
              <w:snapToGrid w:val="0"/>
              <w:ind w:leftChars="0" w:rightChars="-14" w:right="-34"/>
              <w:jc w:val="both"/>
              <w:rPr>
                <w:rFonts w:ascii="標楷體" w:eastAsia="標楷體" w:hAnsi="標楷體"/>
                <w:sz w:val="22"/>
              </w:rPr>
            </w:pPr>
            <w:r w:rsidRPr="005858FD">
              <w:rPr>
                <w:rFonts w:ascii="標楷體" w:eastAsia="標楷體" w:hAnsi="標楷體"/>
                <w:kern w:val="0"/>
                <w:sz w:val="22"/>
                <w:lang w:eastAsia="zh-CN"/>
              </w:rPr>
              <w:t>提升資訊技能與資訊系統管理能力</w:t>
            </w:r>
            <w:r w:rsidRPr="005858FD">
              <w:rPr>
                <w:rFonts w:ascii="標楷體" w:eastAsia="標楷體" w:hAnsi="標楷體"/>
                <w:kern w:val="0"/>
                <w:sz w:val="22"/>
                <w:lang w:eastAsia="zh-HK"/>
              </w:rPr>
              <w:t>，</w:t>
            </w:r>
            <w:r w:rsidRPr="005858FD">
              <w:rPr>
                <w:rFonts w:ascii="標楷體" w:eastAsia="標楷體" w:hAnsi="標楷體"/>
                <w:kern w:val="0"/>
                <w:sz w:val="22"/>
                <w:lang w:eastAsia="zh-CN"/>
              </w:rPr>
              <w:t>提供高品質資訊系統服務</w:t>
            </w:r>
            <w:r w:rsidRPr="005858FD">
              <w:rPr>
                <w:rFonts w:ascii="標楷體" w:eastAsia="標楷體" w:hAnsi="標楷體"/>
                <w:kern w:val="0"/>
                <w:sz w:val="22"/>
                <w:lang w:eastAsia="zh-HK"/>
              </w:rPr>
              <w:t>，</w:t>
            </w:r>
            <w:r w:rsidRPr="005858FD">
              <w:rPr>
                <w:rFonts w:ascii="標楷體" w:eastAsia="標楷體" w:hAnsi="標楷體"/>
                <w:kern w:val="0"/>
                <w:sz w:val="22"/>
                <w:lang w:eastAsia="zh-CN"/>
              </w:rPr>
              <w:t>以提升行政效能。</w:t>
            </w:r>
          </w:p>
          <w:p w:rsidR="005858FD"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建置行政資訊系統採購新一代</w:t>
            </w:r>
            <w:proofErr w:type="gramStart"/>
            <w:r w:rsidRPr="005256E1">
              <w:rPr>
                <w:rFonts w:ascii="標楷體" w:eastAsia="標楷體" w:hAnsi="標楷體"/>
                <w:sz w:val="22"/>
              </w:rPr>
              <w:t>高速全閃存</w:t>
            </w:r>
            <w:proofErr w:type="gramEnd"/>
            <w:r w:rsidRPr="005256E1">
              <w:rPr>
                <w:rFonts w:ascii="標楷體" w:eastAsia="標楷體" w:hAnsi="標楷體"/>
                <w:sz w:val="22"/>
              </w:rPr>
              <w:t>儲存陣列系統</w:t>
            </w:r>
            <w:r w:rsidRPr="005256E1">
              <w:rPr>
                <w:rFonts w:ascii="標楷體" w:eastAsia="標楷體" w:hAnsi="標楷體"/>
                <w:kern w:val="0"/>
                <w:sz w:val="22"/>
                <w:lang w:eastAsia="zh-CN"/>
              </w:rPr>
              <w:t>。</w:t>
            </w:r>
          </w:p>
          <w:p w:rsidR="005256E1"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更新辦公室電腦、</w:t>
            </w:r>
            <w:proofErr w:type="gramStart"/>
            <w:r w:rsidRPr="005256E1">
              <w:rPr>
                <w:rFonts w:ascii="標楷體" w:eastAsia="標楷體" w:hAnsi="標楷體"/>
                <w:sz w:val="22"/>
              </w:rPr>
              <w:t>不</w:t>
            </w:r>
            <w:proofErr w:type="gramEnd"/>
            <w:r w:rsidRPr="005256E1">
              <w:rPr>
                <w:rFonts w:ascii="標楷體" w:eastAsia="標楷體" w:hAnsi="標楷體"/>
                <w:sz w:val="22"/>
              </w:rPr>
              <w:t>斷電系統、網路儲存系統</w:t>
            </w:r>
            <w:r w:rsidRPr="005256E1">
              <w:rPr>
                <w:rFonts w:ascii="標楷體" w:eastAsia="標楷體" w:hAnsi="標楷體"/>
                <w:kern w:val="0"/>
                <w:sz w:val="22"/>
                <w:lang w:eastAsia="zh-CN"/>
              </w:rPr>
              <w:t>。</w:t>
            </w:r>
          </w:p>
          <w:p w:rsidR="005256E1" w:rsidRPr="005256E1" w:rsidRDefault="00AC497D" w:rsidP="00857750">
            <w:pPr>
              <w:pStyle w:val="af5"/>
              <w:numPr>
                <w:ilvl w:val="1"/>
                <w:numId w:val="53"/>
              </w:numPr>
              <w:snapToGrid w:val="0"/>
              <w:ind w:leftChars="0" w:rightChars="-14" w:right="-34"/>
              <w:jc w:val="both"/>
              <w:rPr>
                <w:rFonts w:ascii="標楷體" w:eastAsia="標楷體" w:hAnsi="標楷體"/>
                <w:sz w:val="22"/>
              </w:rPr>
            </w:pPr>
            <w:r w:rsidRPr="005256E1">
              <w:rPr>
                <w:rFonts w:ascii="標楷體" w:eastAsia="標楷體" w:hAnsi="標楷體"/>
                <w:kern w:val="0"/>
                <w:sz w:val="22"/>
                <w:lang w:eastAsia="zh-CN"/>
              </w:rPr>
              <w:t>提供穩定、可靠的資訊設備，並確保資料的安全性。</w:t>
            </w:r>
          </w:p>
          <w:p w:rsidR="005256E1"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建置閱卷VM伺服器儲存設備</w:t>
            </w:r>
            <w:r w:rsidRPr="005256E1">
              <w:rPr>
                <w:rFonts w:ascii="標楷體" w:eastAsia="標楷體" w:hAnsi="標楷體"/>
                <w:kern w:val="0"/>
                <w:sz w:val="22"/>
                <w:lang w:eastAsia="zh-CN"/>
              </w:rPr>
              <w:t>。</w:t>
            </w:r>
          </w:p>
          <w:p w:rsidR="005256E1"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強化網路設備管理維護、虛擬機維護、電腦機房維護等技術支援</w:t>
            </w:r>
            <w:r w:rsidRPr="005256E1">
              <w:rPr>
                <w:rFonts w:ascii="標楷體" w:eastAsia="標楷體" w:hAnsi="標楷體"/>
                <w:kern w:val="0"/>
                <w:sz w:val="22"/>
                <w:lang w:eastAsia="zh-CN"/>
              </w:rPr>
              <w:t>。</w:t>
            </w:r>
          </w:p>
          <w:p w:rsidR="005256E1" w:rsidRDefault="00AC497D" w:rsidP="00857750">
            <w:pPr>
              <w:pStyle w:val="af5"/>
              <w:numPr>
                <w:ilvl w:val="1"/>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依「教育體系機關(構)及學校單位資通安全責任等級分級表」執行</w:t>
            </w:r>
            <w:proofErr w:type="gramStart"/>
            <w:r w:rsidRPr="005256E1">
              <w:rPr>
                <w:rFonts w:ascii="標楷體" w:eastAsia="標楷體" w:hAnsi="標楷體"/>
                <w:sz w:val="22"/>
              </w:rPr>
              <w:t>相關資安系統</w:t>
            </w:r>
            <w:proofErr w:type="gramEnd"/>
            <w:r w:rsidRPr="005256E1">
              <w:rPr>
                <w:rFonts w:ascii="標楷體" w:eastAsia="標楷體" w:hAnsi="標楷體"/>
                <w:sz w:val="22"/>
              </w:rPr>
              <w:t>建置或改善工作及Log Server、防火牆</w:t>
            </w:r>
            <w:proofErr w:type="gramStart"/>
            <w:r w:rsidRPr="005256E1">
              <w:rPr>
                <w:rFonts w:ascii="標楷體" w:eastAsia="標楷體" w:hAnsi="標楷體"/>
                <w:sz w:val="22"/>
              </w:rPr>
              <w:t>等資安系統</w:t>
            </w:r>
            <w:proofErr w:type="gramEnd"/>
            <w:r w:rsidRPr="005256E1">
              <w:rPr>
                <w:rFonts w:ascii="標楷體" w:eastAsia="標楷體" w:hAnsi="標楷體"/>
                <w:sz w:val="22"/>
              </w:rPr>
              <w:t>建置。</w:t>
            </w:r>
          </w:p>
          <w:p w:rsidR="005256E1"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建置日誌紀錄伺服器(N-Reporter)</w:t>
            </w:r>
            <w:r w:rsidRPr="005256E1">
              <w:rPr>
                <w:rFonts w:ascii="標楷體" w:eastAsia="標楷體" w:hAnsi="標楷體"/>
                <w:kern w:val="0"/>
                <w:sz w:val="22"/>
                <w:lang w:eastAsia="zh-CN"/>
              </w:rPr>
              <w:t>。</w:t>
            </w:r>
          </w:p>
          <w:p w:rsidR="005256E1" w:rsidRPr="005256E1" w:rsidRDefault="00AC497D" w:rsidP="00857750">
            <w:pPr>
              <w:pStyle w:val="af5"/>
              <w:numPr>
                <w:ilvl w:val="2"/>
                <w:numId w:val="53"/>
              </w:numPr>
              <w:snapToGrid w:val="0"/>
              <w:ind w:leftChars="0" w:rightChars="-14" w:right="-34"/>
              <w:jc w:val="both"/>
              <w:rPr>
                <w:rFonts w:ascii="標楷體" w:eastAsia="標楷體" w:hAnsi="標楷體"/>
                <w:sz w:val="22"/>
              </w:rPr>
            </w:pPr>
            <w:r w:rsidRPr="005256E1">
              <w:rPr>
                <w:rFonts w:ascii="標楷體" w:eastAsia="標楷體" w:hAnsi="標楷體"/>
                <w:sz w:val="22"/>
              </w:rPr>
              <w:t>更新封閉區防火牆Palo Alto設備</w:t>
            </w:r>
            <w:r w:rsidRPr="005256E1">
              <w:rPr>
                <w:rFonts w:ascii="標楷體" w:eastAsia="標楷體" w:hAnsi="標楷體"/>
                <w:kern w:val="0"/>
                <w:sz w:val="22"/>
                <w:lang w:eastAsia="zh-CN"/>
              </w:rPr>
              <w:t>。</w:t>
            </w:r>
          </w:p>
          <w:p w:rsidR="00FD1561" w:rsidRPr="00FD1561" w:rsidRDefault="00AC497D" w:rsidP="00857750">
            <w:pPr>
              <w:pStyle w:val="af5"/>
              <w:numPr>
                <w:ilvl w:val="0"/>
                <w:numId w:val="53"/>
              </w:numPr>
              <w:snapToGrid w:val="0"/>
              <w:ind w:leftChars="0" w:rightChars="-14" w:right="-34"/>
              <w:jc w:val="both"/>
              <w:rPr>
                <w:rFonts w:ascii="標楷體" w:eastAsia="標楷體" w:hAnsi="標楷體"/>
                <w:sz w:val="22"/>
              </w:rPr>
            </w:pPr>
            <w:r w:rsidRPr="00FD1561">
              <w:rPr>
                <w:rFonts w:ascii="標楷體" w:eastAsia="標楷體" w:hAnsi="標楷體"/>
                <w:kern w:val="0"/>
                <w:sz w:val="22"/>
                <w:lang w:eastAsia="zh-CN"/>
              </w:rPr>
              <w:t>行政資訊系統導入</w:t>
            </w:r>
            <w:r w:rsidRPr="00FD1561">
              <w:rPr>
                <w:rFonts w:ascii="標楷體" w:eastAsia="標楷體" w:hAnsi="標楷體"/>
                <w:kern w:val="0"/>
                <w:sz w:val="22"/>
              </w:rPr>
              <w:t>及</w:t>
            </w:r>
            <w:r w:rsidRPr="00FD1561">
              <w:rPr>
                <w:rFonts w:ascii="標楷體" w:eastAsia="標楷體" w:hAnsi="標楷體"/>
                <w:kern w:val="0"/>
                <w:sz w:val="22"/>
                <w:lang w:eastAsia="zh-CN"/>
              </w:rPr>
              <w:t>維護計畫</w:t>
            </w:r>
          </w:p>
          <w:p w:rsid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陸續建置與導入新版行政資訊系統，並辦理輔導與教育訓練。</w:t>
            </w:r>
          </w:p>
          <w:p w:rsid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人力資源管理系統</w:t>
            </w:r>
            <w:r w:rsidRPr="00FD1561">
              <w:rPr>
                <w:rFonts w:ascii="標楷體" w:eastAsia="標楷體" w:hAnsi="標楷體" w:hint="eastAsia"/>
                <w:sz w:val="22"/>
              </w:rPr>
              <w:t>，</w:t>
            </w:r>
            <w:r w:rsidRPr="00FD1561">
              <w:rPr>
                <w:rFonts w:ascii="標楷體" w:eastAsia="標楷體" w:hAnsi="標楷體"/>
                <w:sz w:val="22"/>
              </w:rPr>
              <w:t>已於105年1月正式上線。</w:t>
            </w:r>
          </w:p>
          <w:p w:rsid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lastRenderedPageBreak/>
              <w:t>入口網站管理系統</w:t>
            </w:r>
            <w:r w:rsidRPr="00FD1561">
              <w:rPr>
                <w:rFonts w:ascii="標楷體" w:eastAsia="標楷體" w:hAnsi="標楷體" w:hint="eastAsia"/>
                <w:sz w:val="22"/>
              </w:rPr>
              <w:t>，</w:t>
            </w:r>
            <w:r w:rsidRPr="00FD1561">
              <w:rPr>
                <w:rFonts w:ascii="標楷體" w:eastAsia="標楷體" w:hAnsi="標楷體"/>
                <w:sz w:val="22"/>
              </w:rPr>
              <w:t>已於105年6月正式上線。</w:t>
            </w:r>
          </w:p>
          <w:p w:rsid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電子公文管理系統、電子表單簽核系統</w:t>
            </w:r>
            <w:proofErr w:type="gramStart"/>
            <w:r w:rsidRPr="00FD1561">
              <w:rPr>
                <w:rFonts w:ascii="標楷體" w:eastAsia="標楷體" w:hAnsi="標楷體"/>
                <w:sz w:val="22"/>
              </w:rPr>
              <w:t>─</w:t>
            </w:r>
            <w:proofErr w:type="gramEnd"/>
            <w:r w:rsidRPr="00FD1561">
              <w:rPr>
                <w:rFonts w:ascii="標楷體" w:eastAsia="標楷體" w:hAnsi="標楷體"/>
                <w:sz w:val="22"/>
              </w:rPr>
              <w:t>差勤表單，完成模擬測試，將於106年初正式上線。</w:t>
            </w:r>
          </w:p>
          <w:p w:rsid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財務管理系統、電子表單簽核系統</w:t>
            </w:r>
            <w:proofErr w:type="gramStart"/>
            <w:r w:rsidRPr="00FD1561">
              <w:rPr>
                <w:rFonts w:ascii="標楷體" w:eastAsia="標楷體" w:hAnsi="標楷體"/>
                <w:sz w:val="22"/>
              </w:rPr>
              <w:t>─</w:t>
            </w:r>
            <w:proofErr w:type="gramEnd"/>
            <w:r w:rsidRPr="00FD1561">
              <w:rPr>
                <w:rFonts w:ascii="標楷體" w:eastAsia="標楷體" w:hAnsi="標楷體"/>
                <w:sz w:val="22"/>
              </w:rPr>
              <w:t>帳</w:t>
            </w:r>
            <w:proofErr w:type="gramStart"/>
            <w:r w:rsidRPr="00FD1561">
              <w:rPr>
                <w:rFonts w:ascii="標楷體" w:eastAsia="標楷體" w:hAnsi="標楷體"/>
                <w:sz w:val="22"/>
              </w:rPr>
              <w:t>務</w:t>
            </w:r>
            <w:proofErr w:type="gramEnd"/>
            <w:r w:rsidRPr="00FD1561">
              <w:rPr>
                <w:rFonts w:ascii="標楷體" w:eastAsia="標楷體" w:hAnsi="標楷體"/>
                <w:sz w:val="22"/>
              </w:rPr>
              <w:t>表單，完成出版品銷售、採購、財產物品、會計總帳管理等資料庫建置與報表設計</w:t>
            </w:r>
            <w:r w:rsidR="00FD1561">
              <w:rPr>
                <w:rFonts w:ascii="標楷體" w:eastAsia="標楷體" w:hAnsi="標楷體" w:hint="eastAsia"/>
                <w:sz w:val="22"/>
              </w:rPr>
              <w:t>。</w:t>
            </w:r>
          </w:p>
          <w:p w:rsidR="00FD1561" w:rsidRPr="00FD1561" w:rsidRDefault="00AC497D" w:rsidP="00857750">
            <w:pPr>
              <w:pStyle w:val="af5"/>
              <w:numPr>
                <w:ilvl w:val="0"/>
                <w:numId w:val="53"/>
              </w:numPr>
              <w:snapToGrid w:val="0"/>
              <w:ind w:leftChars="0" w:rightChars="-14" w:right="-34"/>
              <w:jc w:val="both"/>
              <w:rPr>
                <w:rFonts w:ascii="標楷體" w:eastAsia="標楷體" w:hAnsi="標楷體"/>
                <w:sz w:val="22"/>
              </w:rPr>
            </w:pPr>
            <w:r w:rsidRPr="00FD1561">
              <w:rPr>
                <w:rFonts w:ascii="標楷體" w:eastAsia="標楷體" w:hAnsi="標楷體"/>
                <w:kern w:val="0"/>
                <w:sz w:val="22"/>
                <w:lang w:eastAsia="zh-CN"/>
              </w:rPr>
              <w:t>試務相關系統的維護及研發計畫</w:t>
            </w:r>
          </w:p>
          <w:p w:rsidR="00FD1561" w:rsidRP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利用專業彩色掃描設備，掃描答案卡產生影像後，同步完成答案卡選項</w:t>
            </w:r>
            <w:proofErr w:type="gramStart"/>
            <w:r w:rsidRPr="00FD1561">
              <w:rPr>
                <w:rFonts w:ascii="標楷體" w:eastAsia="標楷體" w:hAnsi="標楷體"/>
                <w:sz w:val="22"/>
              </w:rPr>
              <w:t>劃記判</w:t>
            </w:r>
            <w:proofErr w:type="gramEnd"/>
            <w:r w:rsidRPr="00FD1561">
              <w:rPr>
                <w:rFonts w:ascii="標楷體" w:eastAsia="標楷體" w:hAnsi="標楷體"/>
                <w:sz w:val="22"/>
              </w:rPr>
              <w:t>讀作業，同時依照指定之規格產生檔案輸出，提供後續計分作業使用。</w:t>
            </w:r>
          </w:p>
          <w:p w:rsidR="00E41072" w:rsidRPr="00FD1561" w:rsidRDefault="00AC497D" w:rsidP="00857750">
            <w:pPr>
              <w:pStyle w:val="af5"/>
              <w:numPr>
                <w:ilvl w:val="1"/>
                <w:numId w:val="53"/>
              </w:numPr>
              <w:snapToGrid w:val="0"/>
              <w:ind w:leftChars="0" w:rightChars="-14" w:right="-34"/>
              <w:jc w:val="both"/>
              <w:rPr>
                <w:rFonts w:ascii="標楷體" w:eastAsia="標楷體" w:hAnsi="標楷體"/>
                <w:sz w:val="22"/>
              </w:rPr>
            </w:pPr>
            <w:r w:rsidRPr="00FD1561">
              <w:rPr>
                <w:rFonts w:ascii="標楷體" w:eastAsia="標楷體" w:hAnsi="標楷體"/>
                <w:sz w:val="22"/>
              </w:rPr>
              <w:t>配合探索量</w:t>
            </w:r>
            <w:proofErr w:type="gramStart"/>
            <w:r w:rsidRPr="00FD1561">
              <w:rPr>
                <w:rFonts w:ascii="標楷體" w:eastAsia="標楷體" w:hAnsi="標楷體"/>
                <w:sz w:val="22"/>
              </w:rPr>
              <w:t>表線上</w:t>
            </w:r>
            <w:proofErr w:type="gramEnd"/>
            <w:r w:rsidRPr="00FD1561">
              <w:rPr>
                <w:rFonts w:ascii="標楷體" w:eastAsia="標楷體" w:hAnsi="標楷體"/>
                <w:sz w:val="22"/>
              </w:rPr>
              <w:t>版資料庫架構，調整答案</w:t>
            </w:r>
            <w:proofErr w:type="gramStart"/>
            <w:r w:rsidRPr="00FD1561">
              <w:rPr>
                <w:rFonts w:ascii="標楷體" w:eastAsia="標楷體" w:hAnsi="標楷體"/>
                <w:sz w:val="22"/>
              </w:rPr>
              <w:t>卡劃記</w:t>
            </w:r>
            <w:proofErr w:type="gramEnd"/>
            <w:r w:rsidRPr="00FD1561">
              <w:rPr>
                <w:rFonts w:ascii="標楷體" w:eastAsia="標楷體" w:hAnsi="標楷體"/>
                <w:sz w:val="22"/>
              </w:rPr>
              <w:t>資料上</w:t>
            </w:r>
            <w:proofErr w:type="gramStart"/>
            <w:r w:rsidRPr="00FD1561">
              <w:rPr>
                <w:rFonts w:ascii="標楷體" w:eastAsia="標楷體" w:hAnsi="標楷體"/>
                <w:sz w:val="22"/>
              </w:rPr>
              <w:t>傳線上</w:t>
            </w:r>
            <w:proofErr w:type="gramEnd"/>
            <w:r w:rsidRPr="00FD1561">
              <w:rPr>
                <w:rFonts w:ascii="標楷體" w:eastAsia="標楷體" w:hAnsi="標楷體"/>
                <w:sz w:val="22"/>
              </w:rPr>
              <w:t>版資料庫整合作業系統相關功能正式運作。</w:t>
            </w:r>
          </w:p>
        </w:tc>
      </w:tr>
      <w:tr w:rsidR="00E41072" w:rsidRPr="00E41072" w:rsidTr="004A5503">
        <w:trPr>
          <w:gridBefore w:val="1"/>
          <w:wBefore w:w="8" w:type="dxa"/>
          <w:trHeight w:val="300"/>
        </w:trPr>
        <w:tc>
          <w:tcPr>
            <w:tcW w:w="1331" w:type="dxa"/>
            <w:vMerge/>
            <w:shd w:val="clear" w:color="auto" w:fill="auto"/>
          </w:tcPr>
          <w:p w:rsidR="00E41072" w:rsidRPr="005858FD" w:rsidRDefault="00E41072" w:rsidP="00C876D8">
            <w:pPr>
              <w:tabs>
                <w:tab w:val="left" w:pos="5060"/>
              </w:tabs>
              <w:snapToGrid w:val="0"/>
              <w:spacing w:line="320" w:lineRule="exact"/>
              <w:jc w:val="both"/>
              <w:rPr>
                <w:rFonts w:ascii="標楷體" w:eastAsia="標楷體" w:hAnsi="標楷體"/>
                <w:bCs/>
                <w:color w:val="FF0000"/>
                <w:sz w:val="22"/>
                <w:szCs w:val="22"/>
              </w:rPr>
            </w:pPr>
          </w:p>
        </w:tc>
        <w:tc>
          <w:tcPr>
            <w:tcW w:w="2763" w:type="dxa"/>
            <w:shd w:val="clear" w:color="auto" w:fill="auto"/>
          </w:tcPr>
          <w:p w:rsidR="00E41072" w:rsidRPr="005858FD" w:rsidRDefault="00E41072" w:rsidP="00C876D8">
            <w:pPr>
              <w:spacing w:line="320" w:lineRule="exact"/>
              <w:ind w:leftChars="-17" w:left="395" w:hangingChars="198" w:hanging="436"/>
              <w:jc w:val="both"/>
              <w:rPr>
                <w:rFonts w:ascii="標楷體" w:eastAsia="標楷體" w:hAnsi="標楷體"/>
                <w:sz w:val="22"/>
                <w:szCs w:val="22"/>
              </w:rPr>
            </w:pPr>
            <w:r w:rsidRPr="005858FD">
              <w:rPr>
                <w:rFonts w:ascii="標楷體" w:eastAsia="標楷體" w:hAnsi="標楷體"/>
                <w:sz w:val="22"/>
                <w:szCs w:val="22"/>
              </w:rPr>
              <w:t>四、</w:t>
            </w:r>
            <w:r w:rsidR="00AC497D" w:rsidRPr="005858FD">
              <w:rPr>
                <w:rFonts w:ascii="標楷體" w:eastAsia="標楷體" w:hAnsi="標楷體" w:hint="eastAsia"/>
                <w:sz w:val="22"/>
                <w:szCs w:val="22"/>
              </w:rPr>
              <w:t>考試輔導與服務：教育資料出版與傳播工作計畫、測驗服務與推動工作計畫。年度目標：編製完成</w:t>
            </w:r>
            <w:proofErr w:type="gramStart"/>
            <w:r w:rsidR="00AC497D" w:rsidRPr="005858FD">
              <w:rPr>
                <w:rFonts w:ascii="標楷體" w:eastAsia="標楷體" w:hAnsi="標楷體" w:hint="eastAsia"/>
                <w:sz w:val="22"/>
                <w:szCs w:val="22"/>
              </w:rPr>
              <w:t>年度學測</w:t>
            </w:r>
            <w:proofErr w:type="gramEnd"/>
            <w:r w:rsidR="00AC497D" w:rsidRPr="005858FD">
              <w:rPr>
                <w:rFonts w:ascii="標楷體" w:eastAsia="標楷體" w:hAnsi="標楷體" w:hint="eastAsia"/>
                <w:sz w:val="22"/>
                <w:szCs w:val="22"/>
              </w:rPr>
              <w:t>、指考試題解析書籍，並以選才電子報提供各項考試相關即時訊息；提供輔導老師輔導工具協助學生進行高中生涯規劃之參考；</w:t>
            </w:r>
            <w:proofErr w:type="gramStart"/>
            <w:r w:rsidR="00AC497D" w:rsidRPr="005858FD">
              <w:rPr>
                <w:rFonts w:ascii="標楷體" w:eastAsia="標楷體" w:hAnsi="標楷體" w:hint="eastAsia"/>
                <w:sz w:val="22"/>
                <w:szCs w:val="22"/>
              </w:rPr>
              <w:t>發展線上化</w:t>
            </w:r>
            <w:proofErr w:type="gramEnd"/>
            <w:r w:rsidR="00AC497D" w:rsidRPr="005858FD">
              <w:rPr>
                <w:rFonts w:ascii="標楷體" w:eastAsia="標楷體" w:hAnsi="標楷體" w:hint="eastAsia"/>
                <w:sz w:val="22"/>
                <w:szCs w:val="22"/>
              </w:rPr>
              <w:t>大學</w:t>
            </w:r>
            <w:proofErr w:type="gramStart"/>
            <w:r w:rsidR="00AC497D" w:rsidRPr="005858FD">
              <w:rPr>
                <w:rFonts w:ascii="標楷體" w:eastAsia="標楷體" w:hAnsi="標楷體" w:hint="eastAsia"/>
                <w:sz w:val="22"/>
                <w:szCs w:val="22"/>
              </w:rPr>
              <w:t>學</w:t>
            </w:r>
            <w:proofErr w:type="gramEnd"/>
            <w:r w:rsidR="00AC497D" w:rsidRPr="005858FD">
              <w:rPr>
                <w:rFonts w:ascii="標楷體" w:eastAsia="標楷體" w:hAnsi="標楷體" w:hint="eastAsia"/>
                <w:sz w:val="22"/>
                <w:szCs w:val="22"/>
              </w:rPr>
              <w:t>系探索量表測驗平</w:t>
            </w:r>
            <w:proofErr w:type="gramStart"/>
            <w:r w:rsidR="00AC497D" w:rsidRPr="005858FD">
              <w:rPr>
                <w:rFonts w:ascii="標楷體" w:eastAsia="標楷體" w:hAnsi="標楷體" w:hint="eastAsia"/>
                <w:sz w:val="22"/>
                <w:szCs w:val="22"/>
              </w:rPr>
              <w:t>臺</w:t>
            </w:r>
            <w:proofErr w:type="gramEnd"/>
            <w:r w:rsidR="00AC497D" w:rsidRPr="005858FD">
              <w:rPr>
                <w:rFonts w:ascii="標楷體" w:eastAsia="標楷體" w:hAnsi="標楷體" w:hint="eastAsia"/>
                <w:sz w:val="22"/>
                <w:szCs w:val="22"/>
              </w:rPr>
              <w:t>。</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vMerge/>
            <w:shd w:val="clear" w:color="auto" w:fill="auto"/>
          </w:tcPr>
          <w:p w:rsidR="00E41072" w:rsidRPr="005858FD" w:rsidRDefault="00E41072" w:rsidP="00C876D8">
            <w:pPr>
              <w:snapToGrid w:val="0"/>
              <w:spacing w:line="320" w:lineRule="exact"/>
              <w:ind w:left="-94" w:right="-92"/>
              <w:jc w:val="both"/>
              <w:rPr>
                <w:rFonts w:ascii="標楷體" w:eastAsia="標楷體" w:hAnsi="標楷體"/>
                <w:color w:val="FF0000"/>
                <w:sz w:val="22"/>
                <w:szCs w:val="22"/>
              </w:rPr>
            </w:pPr>
          </w:p>
        </w:tc>
        <w:tc>
          <w:tcPr>
            <w:tcW w:w="3614" w:type="dxa"/>
            <w:shd w:val="clear" w:color="auto" w:fill="auto"/>
          </w:tcPr>
          <w:p w:rsidR="00970758" w:rsidRPr="005858FD" w:rsidRDefault="00970758" w:rsidP="00970758">
            <w:pPr>
              <w:snapToGrid w:val="0"/>
              <w:ind w:left="660" w:rightChars="-14" w:right="-34" w:hangingChars="300" w:hanging="660"/>
              <w:jc w:val="both"/>
              <w:rPr>
                <w:rFonts w:ascii="標楷體" w:eastAsia="標楷體" w:hAnsi="標楷體"/>
                <w:sz w:val="22"/>
                <w:szCs w:val="22"/>
              </w:rPr>
            </w:pPr>
            <w:r w:rsidRPr="005858FD">
              <w:rPr>
                <w:rFonts w:ascii="標楷體" w:eastAsia="標楷體" w:hAnsi="標楷體" w:hint="eastAsia"/>
                <w:sz w:val="22"/>
                <w:szCs w:val="22"/>
              </w:rPr>
              <w:t>四、考試輔導與服務：</w:t>
            </w:r>
          </w:p>
          <w:p w:rsidR="00970758" w:rsidRPr="005858FD" w:rsidRDefault="00970758" w:rsidP="00970758">
            <w:pPr>
              <w:snapToGrid w:val="0"/>
              <w:ind w:left="660" w:rightChars="-14" w:right="-34" w:hangingChars="300" w:hanging="660"/>
              <w:jc w:val="both"/>
              <w:rPr>
                <w:rFonts w:ascii="標楷體" w:eastAsia="標楷體" w:hAnsi="標楷體"/>
                <w:sz w:val="22"/>
                <w:szCs w:val="22"/>
              </w:rPr>
            </w:pPr>
            <w:r w:rsidRPr="005858FD">
              <w:rPr>
                <w:rFonts w:ascii="標楷體" w:eastAsia="標楷體" w:hAnsi="標楷體" w:hint="eastAsia"/>
                <w:sz w:val="22"/>
                <w:szCs w:val="22"/>
              </w:rPr>
              <w:t>完成年度目標如下</w:t>
            </w:r>
            <w:r w:rsidR="00474ACC" w:rsidRPr="005858FD">
              <w:rPr>
                <w:rFonts w:ascii="標楷體" w:eastAsia="標楷體" w:hAnsi="標楷體" w:hint="eastAsia"/>
                <w:sz w:val="22"/>
                <w:szCs w:val="22"/>
              </w:rPr>
              <w:t>：</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編製與出版《105學年度學科能力測驗試題與解析》、《大學學系探索量表線上版》、《興趣量表題本、答案紙(越南版)》、《105學年度指定科目考試試題與解析》、《高中英語聽力測驗試題示例1》及《高中英語聽力測驗試題示例2》。</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大學入學考試中心選才電子報</w:t>
            </w:r>
            <w:proofErr w:type="gramStart"/>
            <w:r w:rsidRPr="005858FD">
              <w:rPr>
                <w:rFonts w:ascii="標楷體" w:eastAsia="標楷體" w:hAnsi="標楷體" w:hint="eastAsia"/>
                <w:sz w:val="22"/>
              </w:rPr>
              <w:t>105</w:t>
            </w:r>
            <w:proofErr w:type="gramEnd"/>
            <w:r w:rsidRPr="005858FD">
              <w:rPr>
                <w:rFonts w:ascii="標楷體" w:eastAsia="標楷體" w:hAnsi="標楷體" w:hint="eastAsia"/>
                <w:sz w:val="22"/>
              </w:rPr>
              <w:t>年度工作計畫：依計畫按月完成12期《選才電子報》之編輯，於每月15日定期發行。</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心理量表服務工作計畫：</w:t>
            </w:r>
          </w:p>
          <w:p w:rsidR="009058D0" w:rsidRPr="005858FD" w:rsidRDefault="00970758" w:rsidP="009058D0">
            <w:pPr>
              <w:pStyle w:val="af5"/>
              <w:snapToGrid w:val="0"/>
              <w:ind w:leftChars="0" w:left="567" w:rightChars="-14" w:right="-34"/>
              <w:jc w:val="both"/>
              <w:rPr>
                <w:rFonts w:ascii="標楷體" w:eastAsia="標楷體" w:hAnsi="標楷體"/>
                <w:sz w:val="22"/>
              </w:rPr>
            </w:pPr>
            <w:r w:rsidRPr="005858FD">
              <w:rPr>
                <w:rFonts w:ascii="標楷體" w:eastAsia="標楷體" w:hAnsi="標楷體" w:hint="eastAsia"/>
                <w:sz w:val="22"/>
              </w:rPr>
              <w:t>興趣量</w:t>
            </w:r>
            <w:proofErr w:type="gramStart"/>
            <w:r w:rsidRPr="005858FD">
              <w:rPr>
                <w:rFonts w:ascii="標楷體" w:eastAsia="標楷體" w:hAnsi="標楷體" w:hint="eastAsia"/>
                <w:sz w:val="22"/>
              </w:rPr>
              <w:t>表施測計</w:t>
            </w:r>
            <w:proofErr w:type="gramEnd"/>
            <w:r w:rsidRPr="005858FD">
              <w:rPr>
                <w:rFonts w:ascii="標楷體" w:eastAsia="標楷體" w:hAnsi="標楷體" w:hint="eastAsia"/>
                <w:sz w:val="22"/>
              </w:rPr>
              <w:t>有401校、共165,392人次；大學</w:t>
            </w:r>
            <w:proofErr w:type="gramStart"/>
            <w:r w:rsidRPr="005858FD">
              <w:rPr>
                <w:rFonts w:ascii="標楷體" w:eastAsia="標楷體" w:hAnsi="標楷體" w:hint="eastAsia"/>
                <w:sz w:val="22"/>
              </w:rPr>
              <w:t>學</w:t>
            </w:r>
            <w:proofErr w:type="gramEnd"/>
            <w:r w:rsidRPr="005858FD">
              <w:rPr>
                <w:rFonts w:ascii="標楷體" w:eastAsia="標楷體" w:hAnsi="標楷體" w:hint="eastAsia"/>
                <w:sz w:val="22"/>
              </w:rPr>
              <w:t>系探索量</w:t>
            </w:r>
            <w:proofErr w:type="gramStart"/>
            <w:r w:rsidRPr="005858FD">
              <w:rPr>
                <w:rFonts w:ascii="標楷體" w:eastAsia="標楷體" w:hAnsi="標楷體" w:hint="eastAsia"/>
                <w:sz w:val="22"/>
              </w:rPr>
              <w:t>表施測計</w:t>
            </w:r>
            <w:proofErr w:type="gramEnd"/>
            <w:r w:rsidRPr="005858FD">
              <w:rPr>
                <w:rFonts w:ascii="標楷體" w:eastAsia="標楷體" w:hAnsi="標楷體" w:hint="eastAsia"/>
                <w:sz w:val="22"/>
              </w:rPr>
              <w:t>337校、共96,873人次；學業性向測驗</w:t>
            </w:r>
            <w:proofErr w:type="gramStart"/>
            <w:r w:rsidRPr="005858FD">
              <w:rPr>
                <w:rFonts w:ascii="標楷體" w:eastAsia="標楷體" w:hAnsi="標楷體" w:hint="eastAsia"/>
                <w:sz w:val="22"/>
              </w:rPr>
              <w:t>施測計</w:t>
            </w:r>
            <w:proofErr w:type="gramEnd"/>
            <w:r w:rsidRPr="005858FD">
              <w:rPr>
                <w:rFonts w:ascii="標楷體" w:eastAsia="標楷體" w:hAnsi="標楷體" w:hint="eastAsia"/>
                <w:sz w:val="22"/>
              </w:rPr>
              <w:t>23校共6,641人次。</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心理量表研發與推動工作計畫：</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完成「大學</w:t>
            </w:r>
            <w:proofErr w:type="gramStart"/>
            <w:r w:rsidRPr="005858FD">
              <w:rPr>
                <w:rFonts w:ascii="標楷體" w:eastAsia="標楷體" w:hAnsi="標楷體" w:hint="eastAsia"/>
                <w:sz w:val="22"/>
              </w:rPr>
              <w:t>學</w:t>
            </w:r>
            <w:proofErr w:type="gramEnd"/>
            <w:r w:rsidRPr="005858FD">
              <w:rPr>
                <w:rFonts w:ascii="標楷體" w:eastAsia="標楷體" w:hAnsi="標楷體" w:hint="eastAsia"/>
                <w:sz w:val="22"/>
              </w:rPr>
              <w:t>系探索量</w:t>
            </w:r>
            <w:proofErr w:type="gramStart"/>
            <w:r w:rsidRPr="005858FD">
              <w:rPr>
                <w:rFonts w:ascii="標楷體" w:eastAsia="標楷體" w:hAnsi="標楷體" w:hint="eastAsia"/>
                <w:sz w:val="22"/>
              </w:rPr>
              <w:t>表線上</w:t>
            </w:r>
            <w:proofErr w:type="gramEnd"/>
            <w:r w:rsidRPr="005858FD">
              <w:rPr>
                <w:rFonts w:ascii="標楷體" w:eastAsia="標楷體" w:hAnsi="標楷體" w:hint="eastAsia"/>
                <w:sz w:val="22"/>
              </w:rPr>
              <w:t>版」之測試與推廣。</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完成「興趣量表新版」</w:t>
            </w:r>
            <w:proofErr w:type="gramStart"/>
            <w:r w:rsidRPr="005858FD">
              <w:rPr>
                <w:rFonts w:ascii="標楷體" w:eastAsia="標楷體" w:hAnsi="標楷體" w:hint="eastAsia"/>
                <w:sz w:val="22"/>
              </w:rPr>
              <w:t>之題本</w:t>
            </w:r>
            <w:proofErr w:type="gramEnd"/>
            <w:r w:rsidRPr="005858FD">
              <w:rPr>
                <w:rFonts w:ascii="標楷體" w:eastAsia="標楷體" w:hAnsi="標楷體" w:hint="eastAsia"/>
                <w:sz w:val="22"/>
              </w:rPr>
              <w:t>、</w:t>
            </w:r>
            <w:r w:rsidRPr="005858FD">
              <w:rPr>
                <w:rFonts w:ascii="標楷體" w:eastAsia="標楷體" w:hAnsi="標楷體" w:hint="eastAsia"/>
                <w:sz w:val="22"/>
              </w:rPr>
              <w:lastRenderedPageBreak/>
              <w:t>解釋模式和程式設計。</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完成「學科知能量表」之評估，檢視學科試題能力層次與學習內容。</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完成一般大學與科技大學知識重要性調查。</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大學</w:t>
            </w:r>
            <w:proofErr w:type="gramStart"/>
            <w:r w:rsidRPr="005858FD">
              <w:rPr>
                <w:rFonts w:ascii="標楷體" w:eastAsia="標楷體" w:hAnsi="標楷體" w:hint="eastAsia"/>
                <w:sz w:val="22"/>
              </w:rPr>
              <w:t>學</w:t>
            </w:r>
            <w:proofErr w:type="gramEnd"/>
            <w:r w:rsidRPr="005858FD">
              <w:rPr>
                <w:rFonts w:ascii="標楷體" w:eastAsia="標楷體" w:hAnsi="標楷體" w:hint="eastAsia"/>
                <w:sz w:val="22"/>
              </w:rPr>
              <w:t>系探索量</w:t>
            </w:r>
            <w:proofErr w:type="gramStart"/>
            <w:r w:rsidRPr="005858FD">
              <w:rPr>
                <w:rFonts w:ascii="標楷體" w:eastAsia="標楷體" w:hAnsi="標楷體" w:hint="eastAsia"/>
                <w:sz w:val="22"/>
              </w:rPr>
              <w:t>表線上</w:t>
            </w:r>
            <w:proofErr w:type="gramEnd"/>
            <w:r w:rsidRPr="005858FD">
              <w:rPr>
                <w:rFonts w:ascii="標楷體" w:eastAsia="標楷體" w:hAnsi="標楷體" w:hint="eastAsia"/>
                <w:sz w:val="22"/>
              </w:rPr>
              <w:t>版於105年9月15日正式推出，計27校、共6,168人參加線上測驗並</w:t>
            </w:r>
            <w:proofErr w:type="gramStart"/>
            <w:r w:rsidRPr="005858FD">
              <w:rPr>
                <w:rFonts w:ascii="標楷體" w:eastAsia="標楷體" w:hAnsi="標楷體" w:hint="eastAsia"/>
                <w:sz w:val="22"/>
              </w:rPr>
              <w:t>由線上檢視</w:t>
            </w:r>
            <w:proofErr w:type="gramEnd"/>
            <w:r w:rsidRPr="005858FD">
              <w:rPr>
                <w:rFonts w:ascii="標楷體" w:eastAsia="標楷體" w:hAnsi="標楷體" w:hint="eastAsia"/>
                <w:sz w:val="22"/>
              </w:rPr>
              <w:t>施結果。</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試</w:t>
            </w:r>
            <w:proofErr w:type="gramStart"/>
            <w:r w:rsidRPr="005858FD">
              <w:rPr>
                <w:rFonts w:ascii="標楷體" w:eastAsia="標楷體" w:hAnsi="標楷體" w:hint="eastAsia"/>
                <w:sz w:val="22"/>
              </w:rPr>
              <w:t>務</w:t>
            </w:r>
            <w:proofErr w:type="gramEnd"/>
            <w:r w:rsidRPr="005858FD">
              <w:rPr>
                <w:rFonts w:ascii="標楷體" w:eastAsia="標楷體" w:hAnsi="標楷體" w:hint="eastAsia"/>
                <w:sz w:val="22"/>
              </w:rPr>
              <w:t>及學生輔導相關服務系統之維護及研發計畫：</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完成試</w:t>
            </w:r>
            <w:proofErr w:type="gramStart"/>
            <w:r w:rsidRPr="005858FD">
              <w:rPr>
                <w:rFonts w:ascii="標楷體" w:eastAsia="標楷體" w:hAnsi="標楷體" w:hint="eastAsia"/>
                <w:sz w:val="22"/>
              </w:rPr>
              <w:t>務</w:t>
            </w:r>
            <w:proofErr w:type="gramEnd"/>
            <w:r w:rsidRPr="005858FD">
              <w:rPr>
                <w:rFonts w:ascii="標楷體" w:eastAsia="標楷體" w:hAnsi="標楷體" w:hint="eastAsia"/>
                <w:sz w:val="22"/>
              </w:rPr>
              <w:t>相關資訊系統需求分析。</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完成歷年考生成績資料庫統整之規劃及試運作。</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完成「大學</w:t>
            </w:r>
            <w:proofErr w:type="gramStart"/>
            <w:r w:rsidRPr="005858FD">
              <w:rPr>
                <w:rFonts w:ascii="標楷體" w:eastAsia="標楷體" w:hAnsi="標楷體" w:hint="eastAsia"/>
                <w:sz w:val="22"/>
              </w:rPr>
              <w:t>學</w:t>
            </w:r>
            <w:proofErr w:type="gramEnd"/>
            <w:r w:rsidRPr="005858FD">
              <w:rPr>
                <w:rFonts w:ascii="標楷體" w:eastAsia="標楷體" w:hAnsi="標楷體" w:hint="eastAsia"/>
                <w:sz w:val="22"/>
              </w:rPr>
              <w:t>系探索量</w:t>
            </w:r>
            <w:proofErr w:type="gramStart"/>
            <w:r w:rsidRPr="005858FD">
              <w:rPr>
                <w:rFonts w:ascii="標楷體" w:eastAsia="標楷體" w:hAnsi="標楷體" w:hint="eastAsia"/>
                <w:sz w:val="22"/>
              </w:rPr>
              <w:t>表線上</w:t>
            </w:r>
            <w:proofErr w:type="gramEnd"/>
            <w:r w:rsidRPr="005858FD">
              <w:rPr>
                <w:rFonts w:ascii="標楷體" w:eastAsia="標楷體" w:hAnsi="標楷體" w:hint="eastAsia"/>
                <w:sz w:val="22"/>
              </w:rPr>
              <w:t>版」系統開發。</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完成「學系探索量表查詢系統」、「漫步在大學」及「大學</w:t>
            </w:r>
            <w:proofErr w:type="gramStart"/>
            <w:r w:rsidRPr="005858FD">
              <w:rPr>
                <w:rFonts w:ascii="標楷體" w:eastAsia="標楷體" w:hAnsi="標楷體" w:hint="eastAsia"/>
                <w:sz w:val="22"/>
              </w:rPr>
              <w:t>學</w:t>
            </w:r>
            <w:proofErr w:type="gramEnd"/>
            <w:r w:rsidRPr="005858FD">
              <w:rPr>
                <w:rFonts w:ascii="標楷體" w:eastAsia="標楷體" w:hAnsi="標楷體" w:hint="eastAsia"/>
                <w:sz w:val="22"/>
              </w:rPr>
              <w:t>系探索量</w:t>
            </w:r>
            <w:proofErr w:type="gramStart"/>
            <w:r w:rsidRPr="005858FD">
              <w:rPr>
                <w:rFonts w:ascii="標楷體" w:eastAsia="標楷體" w:hAnsi="標楷體" w:hint="eastAsia"/>
                <w:sz w:val="22"/>
              </w:rPr>
              <w:t>表線上</w:t>
            </w:r>
            <w:proofErr w:type="gramEnd"/>
            <w:r w:rsidRPr="005858FD">
              <w:rPr>
                <w:rFonts w:ascii="標楷體" w:eastAsia="標楷體" w:hAnsi="標楷體" w:hint="eastAsia"/>
                <w:sz w:val="22"/>
              </w:rPr>
              <w:t>版」系統串接之試運作。</w:t>
            </w:r>
          </w:p>
          <w:p w:rsidR="009058D0" w:rsidRPr="005858FD" w:rsidRDefault="00970758" w:rsidP="00857750">
            <w:pPr>
              <w:pStyle w:val="af5"/>
              <w:numPr>
                <w:ilvl w:val="0"/>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其他服務：</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「漫步在大學」校系查詢系統網站，自89年7月起在</w:t>
            </w:r>
            <w:r w:rsidR="00116E7E">
              <w:rPr>
                <w:rFonts w:ascii="標楷體" w:eastAsia="標楷體" w:hAnsi="標楷體" w:hint="eastAsia"/>
                <w:sz w:val="22"/>
              </w:rPr>
              <w:t>該中心</w:t>
            </w:r>
            <w:r w:rsidRPr="005858FD">
              <w:rPr>
                <w:rFonts w:ascii="標楷體" w:eastAsia="標楷體" w:hAnsi="標楷體" w:hint="eastAsia"/>
                <w:sz w:val="22"/>
              </w:rPr>
              <w:t>上線開放查詢，每年定期於12月更新資訊，資料是由75所大學（包括5所軍事院校及1所警察大學）及約2,000系組提供，學校部分包括簡介、院系現況、入學管道、費用、設備、獎學金設置、研究合作機構、膳宿情況、社團及學校網址的連結；學系部分則包括簡介、入學管道、師資、修業與課程、設備與獎學金、就業與進修、轉系資料及學系網址的連結等。累積瀏覽約計16,820,572人次。</w:t>
            </w:r>
          </w:p>
          <w:p w:rsidR="009058D0" w:rsidRPr="005858FD" w:rsidRDefault="00970758" w:rsidP="00857750">
            <w:pPr>
              <w:pStyle w:val="af5"/>
              <w:numPr>
                <w:ilvl w:val="1"/>
                <w:numId w:val="52"/>
              </w:numPr>
              <w:snapToGrid w:val="0"/>
              <w:ind w:leftChars="0" w:rightChars="-14" w:right="-34"/>
              <w:jc w:val="both"/>
              <w:rPr>
                <w:rFonts w:ascii="標楷體" w:eastAsia="標楷體" w:hAnsi="標楷體"/>
                <w:sz w:val="22"/>
              </w:rPr>
            </w:pPr>
            <w:r w:rsidRPr="005858FD">
              <w:rPr>
                <w:rFonts w:ascii="標楷體" w:eastAsia="標楷體" w:hAnsi="標楷體" w:hint="eastAsia"/>
                <w:sz w:val="22"/>
              </w:rPr>
              <w:t>「大學招生資訊網」查詢系統網站，自101年5月7日起在</w:t>
            </w:r>
            <w:r w:rsidR="00116E7E">
              <w:rPr>
                <w:rFonts w:ascii="標楷體" w:eastAsia="標楷體" w:hAnsi="標楷體" w:hint="eastAsia"/>
                <w:sz w:val="22"/>
              </w:rPr>
              <w:t>該中心</w:t>
            </w:r>
            <w:r w:rsidRPr="005858FD">
              <w:rPr>
                <w:rFonts w:ascii="標楷體" w:eastAsia="標楷體" w:hAnsi="標楷體" w:hint="eastAsia"/>
                <w:sz w:val="22"/>
              </w:rPr>
              <w:t>上線開放查詢，每年分別於2月、9月發函各大學校院更新資訊，資料是由94所招生學校/單位提供建置，主要為提供聯合招生及各校單獨招生之簡章發售、報名、考試等日期，學制班別含</w:t>
            </w:r>
            <w:proofErr w:type="gramStart"/>
            <w:r w:rsidRPr="005858FD">
              <w:rPr>
                <w:rFonts w:ascii="標楷體" w:eastAsia="標楷體" w:hAnsi="標楷體" w:hint="eastAsia"/>
                <w:sz w:val="22"/>
              </w:rPr>
              <w:t>括</w:t>
            </w:r>
            <w:proofErr w:type="gramEnd"/>
            <w:r w:rsidRPr="005858FD">
              <w:rPr>
                <w:rFonts w:ascii="標楷體" w:eastAsia="標楷體" w:hAnsi="標楷體" w:hint="eastAsia"/>
                <w:sz w:val="22"/>
              </w:rPr>
              <w:t>學士班、二年制在職專班、碩士班、博士班等各項</w:t>
            </w:r>
            <w:r w:rsidRPr="005858FD">
              <w:rPr>
                <w:rFonts w:ascii="標楷體" w:eastAsia="標楷體" w:hAnsi="標楷體" w:hint="eastAsia"/>
                <w:sz w:val="22"/>
              </w:rPr>
              <w:lastRenderedPageBreak/>
              <w:t>招生。累積瀏覽約計2,769,964人次（至106.1.9前）。</w:t>
            </w:r>
          </w:p>
          <w:p w:rsidR="00E41072" w:rsidRPr="005858FD" w:rsidRDefault="00970758" w:rsidP="00857750">
            <w:pPr>
              <w:pStyle w:val="af5"/>
              <w:numPr>
                <w:ilvl w:val="1"/>
                <w:numId w:val="52"/>
              </w:numPr>
              <w:snapToGrid w:val="0"/>
              <w:ind w:leftChars="0" w:rightChars="-14" w:right="-34"/>
              <w:jc w:val="both"/>
              <w:rPr>
                <w:rFonts w:ascii="標楷體" w:eastAsia="標楷體" w:hAnsi="標楷體"/>
                <w:color w:val="FF0000"/>
                <w:sz w:val="22"/>
              </w:rPr>
            </w:pPr>
            <w:r w:rsidRPr="005858FD">
              <w:rPr>
                <w:rFonts w:ascii="標楷體" w:eastAsia="標楷體" w:hAnsi="標楷體" w:hint="eastAsia"/>
                <w:sz w:val="22"/>
              </w:rPr>
              <w:t>考試相關資料提供各界學術研究使用，本年度核准提供合計30件。</w:t>
            </w:r>
          </w:p>
        </w:tc>
      </w:tr>
      <w:tr w:rsidR="00E41072" w:rsidRPr="00E41072" w:rsidTr="004A5503">
        <w:trPr>
          <w:gridBefore w:val="1"/>
          <w:wBefore w:w="8" w:type="dxa"/>
          <w:trHeight w:val="225"/>
        </w:trPr>
        <w:tc>
          <w:tcPr>
            <w:tcW w:w="1331" w:type="dxa"/>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2763" w:type="dxa"/>
            <w:shd w:val="clear" w:color="auto" w:fill="auto"/>
          </w:tcPr>
          <w:p w:rsidR="00E41072" w:rsidRPr="005858FD" w:rsidRDefault="00E41072" w:rsidP="00C876D8">
            <w:pPr>
              <w:spacing w:line="320" w:lineRule="exact"/>
              <w:ind w:left="422" w:hangingChars="192" w:hanging="422"/>
              <w:jc w:val="both"/>
              <w:rPr>
                <w:rFonts w:ascii="標楷體" w:eastAsia="標楷體" w:hAnsi="標楷體"/>
                <w:sz w:val="22"/>
                <w:szCs w:val="22"/>
              </w:rPr>
            </w:pPr>
            <w:r w:rsidRPr="005858FD">
              <w:rPr>
                <w:rFonts w:ascii="標楷體" w:eastAsia="標楷體" w:hAnsi="標楷體"/>
                <w:sz w:val="22"/>
                <w:szCs w:val="22"/>
              </w:rPr>
              <w:t>五、</w:t>
            </w:r>
            <w:r w:rsidR="00D605A6" w:rsidRPr="005858FD">
              <w:rPr>
                <w:rFonts w:ascii="標楷體" w:eastAsia="標楷體" w:hAnsi="標楷體" w:hint="eastAsia"/>
                <w:sz w:val="22"/>
                <w:szCs w:val="22"/>
              </w:rPr>
              <w:t>學術考試交流：辦理中心與國內外機構之入學制度、測驗、評量、試</w:t>
            </w:r>
            <w:proofErr w:type="gramStart"/>
            <w:r w:rsidR="00D605A6" w:rsidRPr="005858FD">
              <w:rPr>
                <w:rFonts w:ascii="標楷體" w:eastAsia="標楷體" w:hAnsi="標楷體" w:hint="eastAsia"/>
                <w:sz w:val="22"/>
                <w:szCs w:val="22"/>
              </w:rPr>
              <w:t>務</w:t>
            </w:r>
            <w:proofErr w:type="gramEnd"/>
            <w:r w:rsidR="00D605A6" w:rsidRPr="005858FD">
              <w:rPr>
                <w:rFonts w:ascii="標楷體" w:eastAsia="標楷體" w:hAnsi="標楷體" w:hint="eastAsia"/>
                <w:sz w:val="22"/>
                <w:szCs w:val="22"/>
              </w:rPr>
              <w:t>等相關學術交流活動。</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3614" w:type="dxa"/>
            <w:shd w:val="clear" w:color="auto" w:fill="auto"/>
          </w:tcPr>
          <w:p w:rsidR="001A2FE8" w:rsidRPr="005858FD" w:rsidRDefault="001A2FE8" w:rsidP="001A2FE8">
            <w:pPr>
              <w:snapToGrid w:val="0"/>
              <w:jc w:val="both"/>
              <w:rPr>
                <w:rFonts w:ascii="標楷體" w:eastAsia="標楷體" w:hAnsi="標楷體"/>
                <w:sz w:val="22"/>
                <w:szCs w:val="22"/>
              </w:rPr>
            </w:pPr>
            <w:r w:rsidRPr="005858FD">
              <w:rPr>
                <w:rFonts w:ascii="標楷體" w:eastAsia="標楷體" w:hAnsi="標楷體" w:hint="eastAsia"/>
                <w:sz w:val="22"/>
                <w:szCs w:val="22"/>
              </w:rPr>
              <w:t>五、學術考試交流：</w:t>
            </w:r>
          </w:p>
          <w:p w:rsidR="001A2FE8" w:rsidRPr="005858FD" w:rsidRDefault="001A2FE8" w:rsidP="001A2FE8">
            <w:pPr>
              <w:snapToGrid w:val="0"/>
              <w:jc w:val="both"/>
              <w:rPr>
                <w:rFonts w:ascii="標楷體" w:eastAsia="標楷體" w:hAnsi="標楷體"/>
                <w:sz w:val="22"/>
                <w:szCs w:val="22"/>
              </w:rPr>
            </w:pPr>
            <w:r w:rsidRPr="005858FD">
              <w:rPr>
                <w:rFonts w:ascii="標楷體" w:eastAsia="標楷體" w:hAnsi="標楷體" w:hint="eastAsia"/>
                <w:sz w:val="22"/>
                <w:szCs w:val="22"/>
              </w:rPr>
              <w:t>交流情形如下-</w:t>
            </w:r>
          </w:p>
          <w:p w:rsidR="00395CD1" w:rsidRPr="005858FD" w:rsidRDefault="001A2FE8" w:rsidP="00857750">
            <w:pPr>
              <w:pStyle w:val="af5"/>
              <w:numPr>
                <w:ilvl w:val="0"/>
                <w:numId w:val="51"/>
              </w:numPr>
              <w:snapToGrid w:val="0"/>
              <w:ind w:leftChars="0"/>
              <w:jc w:val="both"/>
              <w:rPr>
                <w:rFonts w:ascii="標楷體" w:eastAsia="標楷體" w:hAnsi="標楷體"/>
                <w:sz w:val="22"/>
              </w:rPr>
            </w:pPr>
            <w:r w:rsidRPr="005858FD">
              <w:rPr>
                <w:rFonts w:ascii="標楷體" w:eastAsia="標楷體" w:hAnsi="標楷體" w:hint="eastAsia"/>
                <w:sz w:val="22"/>
              </w:rPr>
              <w:t>技專校院入學測驗中心由研究發展處李副處長</w:t>
            </w:r>
            <w:proofErr w:type="gramStart"/>
            <w:r w:rsidRPr="005858FD">
              <w:rPr>
                <w:rFonts w:ascii="標楷體" w:eastAsia="標楷體" w:hAnsi="標楷體" w:hint="eastAsia"/>
                <w:sz w:val="22"/>
              </w:rPr>
              <w:t>怡</w:t>
            </w:r>
            <w:proofErr w:type="gramEnd"/>
            <w:r w:rsidRPr="005858FD">
              <w:rPr>
                <w:rFonts w:ascii="標楷體" w:eastAsia="標楷體" w:hAnsi="標楷體" w:hint="eastAsia"/>
                <w:sz w:val="22"/>
              </w:rPr>
              <w:t>穎帶領相關人員來訪，主要目的為瞭解</w:t>
            </w:r>
            <w:r w:rsidR="00C9720E" w:rsidRPr="005858FD">
              <w:rPr>
                <w:rFonts w:ascii="標楷體" w:eastAsia="標楷體" w:hAnsi="標楷體" w:hint="eastAsia"/>
                <w:sz w:val="22"/>
              </w:rPr>
              <w:t>該</w:t>
            </w:r>
            <w:r w:rsidRPr="005858FD">
              <w:rPr>
                <w:rFonts w:ascii="標楷體" w:eastAsia="標楷體" w:hAnsi="標楷體" w:hint="eastAsia"/>
                <w:sz w:val="22"/>
              </w:rPr>
              <w:t>中心題庫系統、課本與試題查詢系統的實際操作等相關事項。大學問網站由魏執行長佳</w:t>
            </w:r>
            <w:proofErr w:type="gramStart"/>
            <w:r w:rsidRPr="005858FD">
              <w:rPr>
                <w:rFonts w:ascii="標楷體" w:eastAsia="標楷體" w:hAnsi="標楷體" w:hint="eastAsia"/>
                <w:sz w:val="22"/>
              </w:rPr>
              <w:t>卉</w:t>
            </w:r>
            <w:proofErr w:type="gramEnd"/>
            <w:r w:rsidRPr="005858FD">
              <w:rPr>
                <w:rFonts w:ascii="標楷體" w:eastAsia="標楷體" w:hAnsi="標楷體" w:hint="eastAsia"/>
                <w:sz w:val="22"/>
              </w:rPr>
              <w:t>等相關人員來訪，主要目的為未來在考試資訊等方面合作的可能性。</w:t>
            </w:r>
          </w:p>
          <w:p w:rsidR="00395CD1" w:rsidRPr="005858FD" w:rsidRDefault="001A2FE8" w:rsidP="00857750">
            <w:pPr>
              <w:pStyle w:val="af5"/>
              <w:numPr>
                <w:ilvl w:val="0"/>
                <w:numId w:val="51"/>
              </w:numPr>
              <w:snapToGrid w:val="0"/>
              <w:ind w:leftChars="0"/>
              <w:jc w:val="both"/>
              <w:rPr>
                <w:rFonts w:ascii="標楷體" w:eastAsia="標楷體" w:hAnsi="標楷體"/>
                <w:sz w:val="22"/>
              </w:rPr>
            </w:pPr>
            <w:r w:rsidRPr="005858FD">
              <w:rPr>
                <w:rFonts w:ascii="標楷體" w:eastAsia="標楷體" w:hAnsi="標楷體" w:hint="eastAsia"/>
                <w:sz w:val="22"/>
              </w:rPr>
              <w:t>教育考試參訪團至</w:t>
            </w:r>
            <w:r w:rsidR="00C9720E" w:rsidRPr="005858FD">
              <w:rPr>
                <w:rFonts w:ascii="標楷體" w:eastAsia="標楷體" w:hAnsi="標楷體" w:hint="eastAsia"/>
                <w:sz w:val="22"/>
              </w:rPr>
              <w:t>該</w:t>
            </w:r>
            <w:r w:rsidRPr="005858FD">
              <w:rPr>
                <w:rFonts w:ascii="標楷體" w:eastAsia="標楷體" w:hAnsi="標楷體" w:hint="eastAsia"/>
                <w:sz w:val="22"/>
              </w:rPr>
              <w:t>中心參訪情形：</w:t>
            </w:r>
            <w:r w:rsidR="00C9720E" w:rsidRPr="005858FD">
              <w:rPr>
                <w:rFonts w:ascii="標楷體" w:eastAsia="標楷體" w:hAnsi="標楷體" w:hint="eastAsia"/>
                <w:sz w:val="22"/>
              </w:rPr>
              <w:t>臺</w:t>
            </w:r>
            <w:r w:rsidRPr="005858FD">
              <w:rPr>
                <w:rFonts w:ascii="標楷體" w:eastAsia="標楷體" w:hAnsi="標楷體" w:hint="eastAsia"/>
                <w:sz w:val="22"/>
              </w:rPr>
              <w:t>北市文化教育交流發展協會邀請河北省教育考試研究院參訪團、測驗出版社邀請深圳福田教育局參訪團、兩岸現代職業教育協會邀請上海市教育</w:t>
            </w:r>
            <w:proofErr w:type="gramStart"/>
            <w:r w:rsidRPr="005858FD">
              <w:rPr>
                <w:rFonts w:ascii="標楷體" w:eastAsia="標楷體" w:hAnsi="標楷體" w:hint="eastAsia"/>
                <w:sz w:val="22"/>
              </w:rPr>
              <w:t>考試院參訪</w:t>
            </w:r>
            <w:proofErr w:type="gramEnd"/>
            <w:r w:rsidRPr="005858FD">
              <w:rPr>
                <w:rFonts w:ascii="標楷體" w:eastAsia="標楷體" w:hAnsi="標楷體" w:hint="eastAsia"/>
                <w:sz w:val="22"/>
              </w:rPr>
              <w:t>團、木</w:t>
            </w:r>
            <w:proofErr w:type="gramStart"/>
            <w:r w:rsidRPr="005858FD">
              <w:rPr>
                <w:rFonts w:ascii="標楷體" w:eastAsia="標楷體" w:hAnsi="標楷體" w:hint="eastAsia"/>
                <w:sz w:val="22"/>
              </w:rPr>
              <w:t>鐸</w:t>
            </w:r>
            <w:proofErr w:type="gramEnd"/>
            <w:r w:rsidRPr="005858FD">
              <w:rPr>
                <w:rFonts w:ascii="標楷體" w:eastAsia="標楷體" w:hAnsi="標楷體" w:hint="eastAsia"/>
                <w:sz w:val="22"/>
              </w:rPr>
              <w:t>學社邀請成都市招生考試委員會辦公室參訪團、新北市文教經貿協會邀請上海市閔行區教育參訪團。主要目的為瞭解</w:t>
            </w:r>
            <w:r w:rsidR="00116E7E">
              <w:rPr>
                <w:rFonts w:ascii="標楷體" w:eastAsia="標楷體" w:hAnsi="標楷體" w:hint="eastAsia"/>
                <w:sz w:val="22"/>
              </w:rPr>
              <w:t>該中心</w:t>
            </w:r>
            <w:r w:rsidRPr="005858FD">
              <w:rPr>
                <w:rFonts w:ascii="標楷體" w:eastAsia="標楷體" w:hAnsi="標楷體" w:hint="eastAsia"/>
                <w:sz w:val="22"/>
              </w:rPr>
              <w:t>組織、運作狀況、相關招生制度及升學輔導測驗之雲端開發與運用等。</w:t>
            </w:r>
          </w:p>
          <w:p w:rsidR="00C9720E" w:rsidRPr="005858FD" w:rsidRDefault="00C9720E" w:rsidP="00857750">
            <w:pPr>
              <w:pStyle w:val="af5"/>
              <w:numPr>
                <w:ilvl w:val="0"/>
                <w:numId w:val="51"/>
              </w:numPr>
              <w:snapToGrid w:val="0"/>
              <w:ind w:leftChars="0"/>
              <w:jc w:val="both"/>
              <w:rPr>
                <w:rFonts w:ascii="標楷體" w:eastAsia="標楷體" w:hAnsi="標楷體"/>
                <w:sz w:val="22"/>
              </w:rPr>
            </w:pPr>
            <w:r w:rsidRPr="005858FD">
              <w:rPr>
                <w:rFonts w:ascii="標楷體" w:eastAsia="標楷體" w:hAnsi="標楷體" w:hint="eastAsia"/>
                <w:sz w:val="22"/>
              </w:rPr>
              <w:t>該</w:t>
            </w:r>
            <w:r w:rsidR="001A2FE8" w:rsidRPr="005858FD">
              <w:rPr>
                <w:rFonts w:ascii="標楷體" w:eastAsia="標楷體" w:hAnsi="標楷體" w:hint="eastAsia"/>
                <w:sz w:val="22"/>
              </w:rPr>
              <w:t>中心受邀參加在大陸北京考試中心舉行之「2016年海峽兩岸考試改革研討會」，本次研討會分別就大學招生與考試調整、英語能力測驗評量體系、升學輔導測驗之雲端開發與運用等主題進行學術交流，充分了解雙方在考試、招生上的各項變革與配套措施。</w:t>
            </w:r>
          </w:p>
          <w:p w:rsidR="00C9720E" w:rsidRPr="005858FD" w:rsidRDefault="00C9720E" w:rsidP="00857750">
            <w:pPr>
              <w:pStyle w:val="af5"/>
              <w:numPr>
                <w:ilvl w:val="0"/>
                <w:numId w:val="51"/>
              </w:numPr>
              <w:snapToGrid w:val="0"/>
              <w:ind w:leftChars="0"/>
              <w:jc w:val="both"/>
              <w:rPr>
                <w:rFonts w:ascii="標楷體" w:eastAsia="標楷體" w:hAnsi="標楷體"/>
                <w:sz w:val="22"/>
              </w:rPr>
            </w:pPr>
            <w:r w:rsidRPr="005858FD">
              <w:rPr>
                <w:rFonts w:ascii="標楷體" w:eastAsia="標楷體" w:hAnsi="標楷體" w:hint="eastAsia"/>
                <w:sz w:val="22"/>
              </w:rPr>
              <w:t>該</w:t>
            </w:r>
            <w:r w:rsidR="001A2FE8" w:rsidRPr="005858FD">
              <w:rPr>
                <w:rFonts w:ascii="標楷體" w:eastAsia="標楷體" w:hAnsi="標楷體" w:hint="eastAsia"/>
                <w:sz w:val="22"/>
              </w:rPr>
              <w:t>中心受邀參加於香港舉行之「第十八屆亞洲英語語言測驗學術研討會」，本次研討會由香港考試及</w:t>
            </w:r>
            <w:proofErr w:type="gramStart"/>
            <w:r w:rsidR="001A2FE8" w:rsidRPr="005858FD">
              <w:rPr>
                <w:rFonts w:ascii="標楷體" w:eastAsia="標楷體" w:hAnsi="標楷體" w:hint="eastAsia"/>
                <w:sz w:val="22"/>
              </w:rPr>
              <w:t>評核局</w:t>
            </w:r>
            <w:proofErr w:type="gramEnd"/>
            <w:r w:rsidR="001A2FE8" w:rsidRPr="005858FD">
              <w:rPr>
                <w:rFonts w:ascii="標楷體" w:eastAsia="標楷體" w:hAnsi="標楷體" w:hint="eastAsia"/>
                <w:sz w:val="22"/>
              </w:rPr>
              <w:t>（Hong Kong Assessment and Examinations Authority，簡稱HKEAA）主辦，會議主題為Social Aspects of English Language Testing。</w:t>
            </w:r>
          </w:p>
          <w:p w:rsidR="00E41072" w:rsidRPr="005858FD" w:rsidRDefault="00C9720E" w:rsidP="00857750">
            <w:pPr>
              <w:pStyle w:val="af5"/>
              <w:numPr>
                <w:ilvl w:val="0"/>
                <w:numId w:val="51"/>
              </w:numPr>
              <w:snapToGrid w:val="0"/>
              <w:ind w:leftChars="0"/>
              <w:jc w:val="both"/>
              <w:rPr>
                <w:rFonts w:ascii="標楷體" w:eastAsia="標楷體" w:hAnsi="標楷體"/>
                <w:color w:val="FF0000"/>
                <w:sz w:val="22"/>
              </w:rPr>
            </w:pPr>
            <w:r w:rsidRPr="005858FD">
              <w:rPr>
                <w:rFonts w:ascii="標楷體" w:eastAsia="標楷體" w:hAnsi="標楷體" w:hint="eastAsia"/>
                <w:sz w:val="22"/>
              </w:rPr>
              <w:lastRenderedPageBreak/>
              <w:t>該</w:t>
            </w:r>
            <w:r w:rsidR="001A2FE8" w:rsidRPr="005858FD">
              <w:rPr>
                <w:rFonts w:ascii="標楷體" w:eastAsia="標楷體" w:hAnsi="標楷體" w:hint="eastAsia"/>
                <w:sz w:val="22"/>
              </w:rPr>
              <w:t>中心率團參訪香港考試及評</w:t>
            </w:r>
            <w:proofErr w:type="gramStart"/>
            <w:r w:rsidR="001A2FE8" w:rsidRPr="005858FD">
              <w:rPr>
                <w:rFonts w:ascii="標楷體" w:eastAsia="標楷體" w:hAnsi="標楷體" w:hint="eastAsia"/>
                <w:sz w:val="22"/>
              </w:rPr>
              <w:t>核局、宣基</w:t>
            </w:r>
            <w:proofErr w:type="gramEnd"/>
            <w:r w:rsidR="001A2FE8" w:rsidRPr="005858FD">
              <w:rPr>
                <w:rFonts w:ascii="標楷體" w:eastAsia="標楷體" w:hAnsi="標楷體" w:hint="eastAsia"/>
                <w:sz w:val="22"/>
              </w:rPr>
              <w:t>中學及浸會大學，主要目的為瞭解香港中學文憑考試成績中校本評核的經驗，及各學科考科設計及試題研發方向。</w:t>
            </w:r>
          </w:p>
        </w:tc>
      </w:tr>
      <w:tr w:rsidR="00E41072" w:rsidRPr="00E41072" w:rsidTr="004A5503">
        <w:trPr>
          <w:trHeight w:val="375"/>
        </w:trPr>
        <w:tc>
          <w:tcPr>
            <w:tcW w:w="1339"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sz w:val="22"/>
                <w:szCs w:val="22"/>
              </w:rPr>
              <w:lastRenderedPageBreak/>
              <w:t>財團法人私立學校興學基金會</w:t>
            </w:r>
          </w:p>
        </w:tc>
        <w:tc>
          <w:tcPr>
            <w:tcW w:w="2763" w:type="dxa"/>
            <w:shd w:val="clear" w:color="auto" w:fill="auto"/>
          </w:tcPr>
          <w:p w:rsidR="00E41072" w:rsidRPr="005858FD" w:rsidRDefault="00E41072" w:rsidP="00C876D8">
            <w:pPr>
              <w:snapToGrid w:val="0"/>
              <w:spacing w:before="120" w:after="120" w:line="320" w:lineRule="exact"/>
              <w:ind w:left="-52"/>
              <w:rPr>
                <w:rFonts w:ascii="標楷體" w:eastAsia="標楷體" w:hAnsi="標楷體"/>
                <w:sz w:val="22"/>
                <w:szCs w:val="22"/>
              </w:rPr>
            </w:pPr>
            <w:r w:rsidRPr="005858FD">
              <w:rPr>
                <w:rFonts w:ascii="標楷體" w:eastAsia="標楷體" w:hAnsi="標楷體" w:hint="eastAsia"/>
                <w:sz w:val="22"/>
                <w:szCs w:val="22"/>
              </w:rPr>
              <w:t>依設立宗旨及章程規定，鼓勵及處理各界對私立學校之捐助。</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( 90</w:t>
            </w:r>
            <w:r w:rsidRPr="005858FD">
              <w:rPr>
                <w:rFonts w:ascii="標楷體" w:eastAsia="標楷體" w:hAnsi="標楷體" w:hint="eastAsia"/>
                <w:sz w:val="22"/>
                <w:szCs w:val="22"/>
              </w:rPr>
              <w:t>分</w:t>
            </w:r>
            <w:r w:rsidRPr="005858FD">
              <w:rPr>
                <w:rFonts w:ascii="標楷體" w:eastAsia="標楷體" w:hAnsi="標楷體"/>
                <w:sz w:val="22"/>
                <w:szCs w:val="22"/>
              </w:rPr>
              <w:t>)</w:t>
            </w:r>
          </w:p>
        </w:tc>
        <w:tc>
          <w:tcPr>
            <w:tcW w:w="3614" w:type="dxa"/>
            <w:shd w:val="clear" w:color="auto" w:fill="auto"/>
          </w:tcPr>
          <w:p w:rsidR="00E41072" w:rsidRPr="005858FD" w:rsidRDefault="00E41072" w:rsidP="00B937BC">
            <w:pPr>
              <w:pStyle w:val="af5"/>
              <w:numPr>
                <w:ilvl w:val="0"/>
                <w:numId w:val="27"/>
              </w:numPr>
              <w:ind w:leftChars="0"/>
              <w:jc w:val="both"/>
              <w:rPr>
                <w:rFonts w:ascii="標楷體" w:eastAsia="標楷體" w:hAnsi="標楷體"/>
                <w:sz w:val="22"/>
              </w:rPr>
            </w:pPr>
            <w:r w:rsidRPr="005858FD">
              <w:rPr>
                <w:rFonts w:ascii="標楷體" w:eastAsia="標楷體" w:hAnsi="標楷體"/>
                <w:sz w:val="22"/>
              </w:rPr>
              <w:t>定期召開董事會1年2次，均如期完成。</w:t>
            </w:r>
          </w:p>
          <w:p w:rsidR="00E41072" w:rsidRPr="005858FD" w:rsidRDefault="00CE18FB" w:rsidP="00CE18FB">
            <w:pPr>
              <w:pStyle w:val="af5"/>
              <w:numPr>
                <w:ilvl w:val="0"/>
                <w:numId w:val="27"/>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ab/>
            </w:r>
            <w:proofErr w:type="gramStart"/>
            <w:r w:rsidRPr="005858FD">
              <w:rPr>
                <w:rFonts w:ascii="標楷體" w:eastAsia="標楷體" w:hAnsi="標楷體" w:hint="eastAsia"/>
                <w:sz w:val="22"/>
              </w:rPr>
              <w:t>105</w:t>
            </w:r>
            <w:proofErr w:type="gramEnd"/>
            <w:r w:rsidRPr="005858FD">
              <w:rPr>
                <w:rFonts w:ascii="標楷體" w:eastAsia="標楷體" w:hAnsi="標楷體" w:hint="eastAsia"/>
                <w:sz w:val="22"/>
              </w:rPr>
              <w:t>年度協助核轉596筆捐款，總計5億6,939萬6,055元。其中1筆未指定學校捐款，金額70萬元(尚未核撥)。捐款轉帳手續費皆由基金會支應，並定期公布於基金會網頁供查詢。</w:t>
            </w:r>
          </w:p>
        </w:tc>
      </w:tr>
      <w:tr w:rsidR="00E41072" w:rsidRPr="00E41072" w:rsidTr="004A5503">
        <w:tblPrEx>
          <w:jc w:val="center"/>
          <w:tblInd w:w="0" w:type="dxa"/>
        </w:tblPrEx>
        <w:trPr>
          <w:trHeight w:val="5549"/>
          <w:jc w:val="center"/>
        </w:trPr>
        <w:tc>
          <w:tcPr>
            <w:tcW w:w="1339" w:type="dxa"/>
            <w:gridSpan w:val="2"/>
            <w:vMerge w:val="restart"/>
            <w:shd w:val="clear" w:color="auto" w:fill="auto"/>
          </w:tcPr>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財團法人高等教育評鑑中心基金會</w:t>
            </w:r>
          </w:p>
        </w:tc>
        <w:tc>
          <w:tcPr>
            <w:tcW w:w="2763" w:type="dxa"/>
            <w:shd w:val="clear" w:color="auto" w:fill="auto"/>
          </w:tcPr>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◎評鑑業務</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一、</w:t>
            </w:r>
            <w:r w:rsidRPr="005858FD">
              <w:rPr>
                <w:rFonts w:ascii="標楷體" w:eastAsia="標楷體" w:hAnsi="標楷體"/>
                <w:sz w:val="22"/>
                <w:szCs w:val="22"/>
              </w:rPr>
              <w:tab/>
              <w:t>評鑑委員培訓</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二、</w:t>
            </w:r>
            <w:r w:rsidRPr="005858FD">
              <w:rPr>
                <w:rFonts w:ascii="標楷體" w:eastAsia="標楷體" w:hAnsi="標楷體"/>
                <w:sz w:val="22"/>
                <w:szCs w:val="22"/>
              </w:rPr>
              <w:tab/>
              <w:t>實地訪評前置作業</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三、</w:t>
            </w:r>
            <w:r w:rsidRPr="005858FD">
              <w:rPr>
                <w:rFonts w:ascii="標楷體" w:eastAsia="標楷體" w:hAnsi="標楷體"/>
                <w:sz w:val="22"/>
                <w:szCs w:val="22"/>
              </w:rPr>
              <w:tab/>
              <w:t>實地訪評作業</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四、</w:t>
            </w:r>
            <w:r w:rsidRPr="005858FD">
              <w:rPr>
                <w:rFonts w:ascii="標楷體" w:eastAsia="標楷體" w:hAnsi="標楷體"/>
                <w:sz w:val="22"/>
                <w:szCs w:val="22"/>
              </w:rPr>
              <w:tab/>
              <w:t>申復處理作業</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五、</w:t>
            </w:r>
            <w:r w:rsidRPr="005858FD">
              <w:rPr>
                <w:rFonts w:ascii="標楷體" w:eastAsia="標楷體" w:hAnsi="標楷體"/>
                <w:sz w:val="22"/>
                <w:szCs w:val="22"/>
              </w:rPr>
              <w:tab/>
              <w:t>評鑑結果公布</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六、</w:t>
            </w:r>
            <w:r w:rsidRPr="005858FD">
              <w:rPr>
                <w:rFonts w:ascii="標楷體" w:eastAsia="標楷體" w:hAnsi="標楷體"/>
                <w:sz w:val="22"/>
                <w:szCs w:val="22"/>
              </w:rPr>
              <w:tab/>
              <w:t>實地訪評後續作業</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12" w:type="dxa"/>
            <w:vMerge w:val="restart"/>
            <w:shd w:val="clear" w:color="auto" w:fill="auto"/>
          </w:tcPr>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良好</w:t>
            </w:r>
            <w:r w:rsidRPr="005858FD">
              <w:rPr>
                <w:rFonts w:ascii="標楷體" w:eastAsia="標楷體" w:hAnsi="標楷體" w:hint="eastAsia"/>
                <w:sz w:val="22"/>
                <w:szCs w:val="22"/>
              </w:rPr>
              <w:t>(</w:t>
            </w:r>
            <w:r w:rsidRPr="005858FD">
              <w:rPr>
                <w:rFonts w:ascii="標楷體" w:eastAsia="標楷體" w:hAnsi="標楷體"/>
                <w:sz w:val="22"/>
                <w:szCs w:val="22"/>
              </w:rPr>
              <w:t xml:space="preserve"> 90</w:t>
            </w:r>
            <w:r w:rsidRPr="005858FD">
              <w:rPr>
                <w:rFonts w:ascii="標楷體" w:eastAsia="標楷體" w:hAnsi="標楷體" w:hint="eastAsia"/>
                <w:sz w:val="22"/>
                <w:szCs w:val="22"/>
              </w:rPr>
              <w:t>分)</w:t>
            </w:r>
          </w:p>
        </w:tc>
        <w:tc>
          <w:tcPr>
            <w:tcW w:w="3626" w:type="dxa"/>
            <w:gridSpan w:val="2"/>
            <w:shd w:val="clear" w:color="auto" w:fill="auto"/>
          </w:tcPr>
          <w:p w:rsidR="00DE13B9"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一、評鑑委員參與實地訪評前，皆已參與3門核心課程與行前會議。</w:t>
            </w:r>
          </w:p>
          <w:p w:rsidR="00DE13B9"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二、於105年5月份辦理</w:t>
            </w:r>
            <w:proofErr w:type="gramStart"/>
            <w:r w:rsidRPr="005858FD">
              <w:rPr>
                <w:rFonts w:ascii="標楷體" w:eastAsia="標楷體" w:hAnsi="標楷體" w:hint="eastAsia"/>
                <w:sz w:val="22"/>
                <w:szCs w:val="22"/>
              </w:rPr>
              <w:t>106</w:t>
            </w:r>
            <w:proofErr w:type="gramEnd"/>
            <w:r w:rsidRPr="005858FD">
              <w:rPr>
                <w:rFonts w:ascii="標楷體" w:eastAsia="標楷體" w:hAnsi="標楷體" w:hint="eastAsia"/>
                <w:sz w:val="22"/>
                <w:szCs w:val="22"/>
              </w:rPr>
              <w:t>年度實施計畫說明會。</w:t>
            </w:r>
          </w:p>
          <w:p w:rsidR="00DE13B9"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三、於105年12月前完成含</w:t>
            </w:r>
            <w:proofErr w:type="gramStart"/>
            <w:r w:rsidRPr="005858FD">
              <w:rPr>
                <w:rFonts w:ascii="標楷體" w:eastAsia="標楷體" w:hAnsi="標楷體" w:hint="eastAsia"/>
                <w:sz w:val="22"/>
                <w:szCs w:val="22"/>
              </w:rPr>
              <w:t>105</w:t>
            </w:r>
            <w:proofErr w:type="gramEnd"/>
            <w:r w:rsidRPr="005858FD">
              <w:rPr>
                <w:rFonts w:ascii="標楷體" w:eastAsia="標楷體" w:hAnsi="標楷體" w:hint="eastAsia"/>
                <w:sz w:val="22"/>
                <w:szCs w:val="22"/>
              </w:rPr>
              <w:t>年度通識</w:t>
            </w:r>
            <w:proofErr w:type="gramStart"/>
            <w:r w:rsidRPr="005858FD">
              <w:rPr>
                <w:rFonts w:ascii="標楷體" w:eastAsia="標楷體" w:hAnsi="標楷體" w:hint="eastAsia"/>
                <w:sz w:val="22"/>
                <w:szCs w:val="22"/>
              </w:rPr>
              <w:t>教育暨系所</w:t>
            </w:r>
            <w:proofErr w:type="gramEnd"/>
            <w:r w:rsidRPr="005858FD">
              <w:rPr>
                <w:rFonts w:ascii="標楷體" w:eastAsia="標楷體" w:hAnsi="標楷體" w:hint="eastAsia"/>
                <w:sz w:val="22"/>
                <w:szCs w:val="22"/>
              </w:rPr>
              <w:t>評鑑及</w:t>
            </w:r>
            <w:proofErr w:type="gramStart"/>
            <w:r w:rsidRPr="005858FD">
              <w:rPr>
                <w:rFonts w:ascii="標楷體" w:eastAsia="標楷體" w:hAnsi="標楷體" w:hint="eastAsia"/>
                <w:sz w:val="22"/>
                <w:szCs w:val="22"/>
              </w:rPr>
              <w:t>103</w:t>
            </w:r>
            <w:proofErr w:type="gramEnd"/>
            <w:r w:rsidRPr="005858FD">
              <w:rPr>
                <w:rFonts w:ascii="標楷體" w:eastAsia="標楷體" w:hAnsi="標楷體" w:hint="eastAsia"/>
                <w:sz w:val="22"/>
                <w:szCs w:val="22"/>
              </w:rPr>
              <w:t>年度通識</w:t>
            </w:r>
            <w:proofErr w:type="gramStart"/>
            <w:r w:rsidRPr="005858FD">
              <w:rPr>
                <w:rFonts w:ascii="標楷體" w:eastAsia="標楷體" w:hAnsi="標楷體" w:hint="eastAsia"/>
                <w:sz w:val="22"/>
                <w:szCs w:val="22"/>
              </w:rPr>
              <w:t>教育暨系所</w:t>
            </w:r>
            <w:proofErr w:type="gramEnd"/>
            <w:r w:rsidRPr="005858FD">
              <w:rPr>
                <w:rFonts w:ascii="標楷體" w:eastAsia="標楷體" w:hAnsi="標楷體" w:hint="eastAsia"/>
                <w:sz w:val="22"/>
                <w:szCs w:val="22"/>
              </w:rPr>
              <w:t>評鑑追蹤評鑑與再評鑑</w:t>
            </w:r>
            <w:proofErr w:type="gramStart"/>
            <w:r w:rsidRPr="005858FD">
              <w:rPr>
                <w:rFonts w:ascii="標楷體" w:eastAsia="標楷體" w:hAnsi="標楷體" w:hint="eastAsia"/>
                <w:sz w:val="22"/>
                <w:szCs w:val="22"/>
              </w:rPr>
              <w:t>）</w:t>
            </w:r>
            <w:proofErr w:type="gramEnd"/>
            <w:r w:rsidRPr="005858FD">
              <w:rPr>
                <w:rFonts w:ascii="標楷體" w:eastAsia="標楷體" w:hAnsi="標楷體" w:hint="eastAsia"/>
                <w:sz w:val="22"/>
                <w:szCs w:val="22"/>
              </w:rPr>
              <w:t>學校實地訪評作業。</w:t>
            </w:r>
          </w:p>
          <w:p w:rsidR="00DE13B9"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四、於申復申請截止日後一天起算25個工作天內將處理結果函覆申請學校。</w:t>
            </w:r>
          </w:p>
          <w:p w:rsidR="00DE13B9"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五、於105年6月30日公布</w:t>
            </w:r>
            <w:proofErr w:type="gramStart"/>
            <w:r w:rsidRPr="005858FD">
              <w:rPr>
                <w:rFonts w:ascii="標楷體" w:eastAsia="標楷體" w:hAnsi="標楷體" w:hint="eastAsia"/>
                <w:sz w:val="22"/>
                <w:szCs w:val="22"/>
              </w:rPr>
              <w:t>103</w:t>
            </w:r>
            <w:proofErr w:type="gramEnd"/>
            <w:r w:rsidRPr="005858FD">
              <w:rPr>
                <w:rFonts w:ascii="標楷體" w:eastAsia="標楷體" w:hAnsi="標楷體" w:hint="eastAsia"/>
                <w:sz w:val="22"/>
                <w:szCs w:val="22"/>
              </w:rPr>
              <w:t>年度下半年大學校院通識教育暨第二週期系所評鑑（含延後評鑑）延後評鑑、追蹤評鑑與再</w:t>
            </w:r>
            <w:proofErr w:type="gramStart"/>
            <w:r w:rsidRPr="005858FD">
              <w:rPr>
                <w:rFonts w:ascii="標楷體" w:eastAsia="標楷體" w:hAnsi="標楷體" w:hint="eastAsia"/>
                <w:sz w:val="22"/>
                <w:szCs w:val="22"/>
              </w:rPr>
              <w:t>評鑑評鑑</w:t>
            </w:r>
            <w:proofErr w:type="gramEnd"/>
            <w:r w:rsidRPr="005858FD">
              <w:rPr>
                <w:rFonts w:ascii="標楷體" w:eastAsia="標楷體" w:hAnsi="標楷體" w:hint="eastAsia"/>
                <w:sz w:val="22"/>
                <w:szCs w:val="22"/>
              </w:rPr>
              <w:t>結果。</w:t>
            </w:r>
          </w:p>
          <w:p w:rsidR="00E41072" w:rsidRPr="005858FD" w:rsidRDefault="00DE13B9" w:rsidP="00DE13B9">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六、於105年12月31日公布105上大學校院通識教育暨第二週期系所評鑑（含延後評鑑）/103上大學校院通識教育暨第二週期系所</w:t>
            </w:r>
            <w:proofErr w:type="gramStart"/>
            <w:r w:rsidRPr="005858FD">
              <w:rPr>
                <w:rFonts w:ascii="標楷體" w:eastAsia="標楷體" w:hAnsi="標楷體" w:hint="eastAsia"/>
                <w:sz w:val="22"/>
                <w:szCs w:val="22"/>
              </w:rPr>
              <w:t>評鑑評鑑</w:t>
            </w:r>
            <w:proofErr w:type="gramEnd"/>
            <w:r w:rsidRPr="005858FD">
              <w:rPr>
                <w:rFonts w:ascii="標楷體" w:eastAsia="標楷體" w:hAnsi="標楷體" w:hint="eastAsia"/>
                <w:sz w:val="22"/>
                <w:szCs w:val="22"/>
              </w:rPr>
              <w:t>追蹤評鑑與再</w:t>
            </w:r>
            <w:proofErr w:type="gramStart"/>
            <w:r w:rsidRPr="005858FD">
              <w:rPr>
                <w:rFonts w:ascii="標楷體" w:eastAsia="標楷體" w:hAnsi="標楷體" w:hint="eastAsia"/>
                <w:sz w:val="22"/>
                <w:szCs w:val="22"/>
              </w:rPr>
              <w:t>評鑑評鑑</w:t>
            </w:r>
            <w:proofErr w:type="gramEnd"/>
            <w:r w:rsidRPr="005858FD">
              <w:rPr>
                <w:rFonts w:ascii="標楷體" w:eastAsia="標楷體" w:hAnsi="標楷體" w:hint="eastAsia"/>
                <w:sz w:val="22"/>
                <w:szCs w:val="22"/>
              </w:rPr>
              <w:t>結果。</w:t>
            </w:r>
          </w:p>
        </w:tc>
      </w:tr>
      <w:tr w:rsidR="00E41072" w:rsidRPr="00E41072" w:rsidTr="004A5503">
        <w:tblPrEx>
          <w:jc w:val="center"/>
          <w:tblInd w:w="0" w:type="dxa"/>
        </w:tblPrEx>
        <w:trPr>
          <w:trHeight w:val="2233"/>
          <w:jc w:val="center"/>
        </w:trPr>
        <w:tc>
          <w:tcPr>
            <w:tcW w:w="1339" w:type="dxa"/>
            <w:gridSpan w:val="2"/>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2763" w:type="dxa"/>
            <w:shd w:val="clear" w:color="auto" w:fill="auto"/>
          </w:tcPr>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◎研究發展</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一、</w:t>
            </w:r>
            <w:r w:rsidRPr="005858FD">
              <w:rPr>
                <w:rFonts w:ascii="標楷體" w:eastAsia="標楷體" w:hAnsi="標楷體"/>
                <w:sz w:val="22"/>
                <w:szCs w:val="22"/>
              </w:rPr>
              <w:tab/>
              <w:t>研究計畫</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二、</w:t>
            </w:r>
            <w:r w:rsidRPr="005858FD">
              <w:rPr>
                <w:rFonts w:ascii="標楷體" w:eastAsia="標楷體" w:hAnsi="標楷體"/>
                <w:sz w:val="22"/>
                <w:szCs w:val="22"/>
              </w:rPr>
              <w:tab/>
              <w:t>教學培訓</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三、</w:t>
            </w:r>
            <w:r w:rsidRPr="005858FD">
              <w:rPr>
                <w:rFonts w:ascii="標楷體" w:eastAsia="標楷體" w:hAnsi="標楷體"/>
                <w:sz w:val="22"/>
                <w:szCs w:val="22"/>
              </w:rPr>
              <w:tab/>
              <w:t>國際合作</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hint="eastAsia"/>
                <w:sz w:val="22"/>
                <w:szCs w:val="22"/>
              </w:rPr>
              <w:t>四、</w:t>
            </w:r>
            <w:r w:rsidRPr="005858FD">
              <w:rPr>
                <w:rFonts w:ascii="標楷體" w:eastAsia="標楷體" w:hAnsi="標楷體"/>
                <w:sz w:val="22"/>
                <w:szCs w:val="22"/>
              </w:rPr>
              <w:t>出版品</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12" w:type="dxa"/>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3626" w:type="dxa"/>
            <w:gridSpan w:val="2"/>
            <w:shd w:val="clear" w:color="auto" w:fill="auto"/>
          </w:tcPr>
          <w:p w:rsidR="00CA389F" w:rsidRPr="005858FD" w:rsidRDefault="00CA389F" w:rsidP="00CA389F">
            <w:pPr>
              <w:numPr>
                <w:ilvl w:val="0"/>
                <w:numId w:val="32"/>
              </w:numPr>
              <w:jc w:val="both"/>
              <w:rPr>
                <w:rFonts w:ascii="標楷體" w:eastAsia="標楷體" w:hAnsi="標楷體"/>
                <w:sz w:val="22"/>
                <w:szCs w:val="22"/>
              </w:rPr>
            </w:pPr>
            <w:r w:rsidRPr="005858FD">
              <w:rPr>
                <w:rFonts w:ascii="標楷體" w:eastAsia="標楷體" w:hAnsi="標楷體" w:hint="eastAsia"/>
                <w:sz w:val="22"/>
                <w:szCs w:val="22"/>
              </w:rPr>
              <w:t>研究計畫方面，完成9項專案研究計畫。</w:t>
            </w:r>
          </w:p>
          <w:p w:rsidR="00CA389F" w:rsidRPr="005858FD" w:rsidRDefault="00CA389F" w:rsidP="00CA389F">
            <w:pPr>
              <w:numPr>
                <w:ilvl w:val="0"/>
                <w:numId w:val="32"/>
              </w:numPr>
              <w:jc w:val="both"/>
              <w:rPr>
                <w:rFonts w:ascii="標楷體" w:eastAsia="標楷體" w:hAnsi="標楷體"/>
                <w:sz w:val="22"/>
                <w:szCs w:val="22"/>
              </w:rPr>
            </w:pPr>
            <w:r w:rsidRPr="005858FD">
              <w:rPr>
                <w:rFonts w:ascii="標楷體" w:eastAsia="標楷體" w:hAnsi="標楷體" w:hint="eastAsia"/>
                <w:sz w:val="22"/>
                <w:szCs w:val="22"/>
              </w:rPr>
              <w:t>教學培訓方面，共辦理4場評鑑委員行前會議、評鑑委員研習課程（專業課程）及4場小論壇。</w:t>
            </w:r>
          </w:p>
          <w:p w:rsidR="00CA389F" w:rsidRPr="005858FD" w:rsidRDefault="00CA389F" w:rsidP="00CA389F">
            <w:pPr>
              <w:numPr>
                <w:ilvl w:val="0"/>
                <w:numId w:val="32"/>
              </w:numPr>
              <w:jc w:val="both"/>
              <w:rPr>
                <w:rFonts w:ascii="標楷體" w:eastAsia="標楷體" w:hAnsi="標楷體"/>
                <w:sz w:val="22"/>
                <w:szCs w:val="22"/>
              </w:rPr>
            </w:pPr>
            <w:r w:rsidRPr="005858FD">
              <w:rPr>
                <w:rFonts w:ascii="標楷體" w:eastAsia="標楷體" w:hAnsi="標楷體" w:hint="eastAsia"/>
                <w:sz w:val="22"/>
                <w:szCs w:val="22"/>
              </w:rPr>
              <w:t>國際合作：</w:t>
            </w:r>
          </w:p>
          <w:p w:rsidR="00CA389F" w:rsidRPr="005858FD" w:rsidRDefault="00CA389F" w:rsidP="00CA389F">
            <w:pPr>
              <w:numPr>
                <w:ilvl w:val="1"/>
                <w:numId w:val="32"/>
              </w:numPr>
              <w:jc w:val="both"/>
              <w:rPr>
                <w:rFonts w:ascii="標楷體" w:eastAsia="標楷體" w:hAnsi="標楷體"/>
                <w:sz w:val="22"/>
                <w:szCs w:val="22"/>
              </w:rPr>
            </w:pPr>
            <w:r w:rsidRPr="005858FD">
              <w:rPr>
                <w:rFonts w:ascii="標楷體" w:eastAsia="標楷體" w:hAnsi="標楷體" w:hint="eastAsia"/>
                <w:sz w:val="22"/>
                <w:szCs w:val="22"/>
              </w:rPr>
              <w:t>辦理2016國際研討會及工作坊。</w:t>
            </w:r>
          </w:p>
          <w:p w:rsidR="00CA389F" w:rsidRPr="005858FD" w:rsidRDefault="00CA389F" w:rsidP="00CA389F">
            <w:pPr>
              <w:numPr>
                <w:ilvl w:val="1"/>
                <w:numId w:val="32"/>
              </w:numPr>
              <w:jc w:val="both"/>
              <w:rPr>
                <w:rFonts w:ascii="標楷體" w:eastAsia="標楷體" w:hAnsi="標楷體"/>
                <w:sz w:val="22"/>
                <w:szCs w:val="22"/>
              </w:rPr>
            </w:pPr>
            <w:r w:rsidRPr="005858FD">
              <w:rPr>
                <w:rFonts w:ascii="標楷體" w:eastAsia="標楷體" w:hAnsi="標楷體" w:hint="eastAsia"/>
                <w:sz w:val="22"/>
                <w:szCs w:val="22"/>
              </w:rPr>
              <w:lastRenderedPageBreak/>
              <w:t>辦理6場國際交流活動。</w:t>
            </w:r>
          </w:p>
          <w:p w:rsidR="00CA389F" w:rsidRPr="005858FD" w:rsidRDefault="00CA389F" w:rsidP="00CA389F">
            <w:pPr>
              <w:numPr>
                <w:ilvl w:val="1"/>
                <w:numId w:val="32"/>
              </w:numPr>
              <w:jc w:val="both"/>
              <w:rPr>
                <w:rFonts w:ascii="標楷體" w:eastAsia="標楷體" w:hAnsi="標楷體"/>
                <w:sz w:val="22"/>
                <w:szCs w:val="22"/>
              </w:rPr>
            </w:pPr>
            <w:r w:rsidRPr="005858FD">
              <w:rPr>
                <w:rFonts w:ascii="標楷體" w:eastAsia="標楷體" w:hAnsi="標楷體" w:hint="eastAsia"/>
                <w:sz w:val="22"/>
                <w:szCs w:val="22"/>
              </w:rPr>
              <w:t>參與6場國際學術交流活動。</w:t>
            </w:r>
          </w:p>
          <w:p w:rsidR="00CA389F" w:rsidRPr="005858FD" w:rsidRDefault="00CA389F" w:rsidP="00CA389F">
            <w:pPr>
              <w:numPr>
                <w:ilvl w:val="1"/>
                <w:numId w:val="32"/>
              </w:numPr>
              <w:jc w:val="both"/>
              <w:rPr>
                <w:rFonts w:ascii="標楷體" w:eastAsia="標楷體" w:hAnsi="標楷體"/>
                <w:sz w:val="22"/>
                <w:szCs w:val="22"/>
              </w:rPr>
            </w:pPr>
            <w:r w:rsidRPr="005858FD">
              <w:rPr>
                <w:rFonts w:ascii="標楷體" w:eastAsia="標楷體" w:hAnsi="標楷體" w:hint="eastAsia"/>
                <w:sz w:val="22"/>
                <w:szCs w:val="22"/>
              </w:rPr>
              <w:t>加入國際組織CIQG。</w:t>
            </w:r>
          </w:p>
          <w:p w:rsidR="00CA389F" w:rsidRPr="005858FD" w:rsidRDefault="00CA389F" w:rsidP="00CA389F">
            <w:pPr>
              <w:numPr>
                <w:ilvl w:val="0"/>
                <w:numId w:val="32"/>
              </w:numPr>
              <w:jc w:val="both"/>
              <w:rPr>
                <w:rFonts w:ascii="標楷體" w:eastAsia="標楷體" w:hAnsi="標楷體"/>
                <w:sz w:val="22"/>
                <w:szCs w:val="22"/>
              </w:rPr>
            </w:pPr>
            <w:r w:rsidRPr="005858FD">
              <w:rPr>
                <w:rFonts w:ascii="標楷體" w:eastAsia="標楷體" w:hAnsi="標楷體" w:hint="eastAsia"/>
                <w:sz w:val="22"/>
                <w:szCs w:val="22"/>
              </w:rPr>
              <w:t>出版品</w:t>
            </w:r>
          </w:p>
          <w:p w:rsidR="00E41072" w:rsidRPr="005858FD" w:rsidRDefault="00CA389F" w:rsidP="00CA389F">
            <w:pPr>
              <w:ind w:left="360"/>
              <w:jc w:val="both"/>
              <w:rPr>
                <w:rFonts w:ascii="標楷體" w:eastAsia="標楷體" w:hAnsi="標楷體"/>
                <w:color w:val="FF0000"/>
                <w:sz w:val="22"/>
                <w:szCs w:val="22"/>
              </w:rPr>
            </w:pPr>
            <w:r w:rsidRPr="005858FD">
              <w:rPr>
                <w:rFonts w:ascii="標楷體" w:eastAsia="標楷體" w:hAnsi="標楷體" w:hint="eastAsia"/>
                <w:sz w:val="22"/>
                <w:szCs w:val="22"/>
              </w:rPr>
              <w:t>學術期刊：</w:t>
            </w:r>
            <w:proofErr w:type="gramStart"/>
            <w:r w:rsidRPr="005858FD">
              <w:rPr>
                <w:rFonts w:ascii="標楷體" w:eastAsia="標楷體" w:hAnsi="標楷體" w:hint="eastAsia"/>
                <w:sz w:val="22"/>
                <w:szCs w:val="22"/>
              </w:rPr>
              <w:t>105</w:t>
            </w:r>
            <w:proofErr w:type="gramEnd"/>
            <w:r w:rsidRPr="005858FD">
              <w:rPr>
                <w:rFonts w:ascii="標楷體" w:eastAsia="標楷體" w:hAnsi="標楷體" w:hint="eastAsia"/>
                <w:sz w:val="22"/>
                <w:szCs w:val="22"/>
              </w:rPr>
              <w:t>年度6月及12月分別出版Higher Education Evaluation and Development 10卷1期及10卷2期。</w:t>
            </w:r>
          </w:p>
        </w:tc>
      </w:tr>
      <w:tr w:rsidR="00E41072" w:rsidRPr="00E41072" w:rsidTr="004A5503">
        <w:tblPrEx>
          <w:jc w:val="center"/>
          <w:tblInd w:w="0" w:type="dxa"/>
        </w:tblPrEx>
        <w:trPr>
          <w:trHeight w:val="512"/>
          <w:jc w:val="center"/>
        </w:trPr>
        <w:tc>
          <w:tcPr>
            <w:tcW w:w="1339" w:type="dxa"/>
            <w:gridSpan w:val="2"/>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2763" w:type="dxa"/>
            <w:shd w:val="clear" w:color="auto" w:fill="auto"/>
          </w:tcPr>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◎綜合會務</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一、董事會議</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二、申訴處理作業</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三、公關傳播</w:t>
            </w:r>
          </w:p>
          <w:p w:rsidR="00E41072" w:rsidRPr="005858FD" w:rsidRDefault="00E41072" w:rsidP="00C876D8">
            <w:pPr>
              <w:spacing w:line="320" w:lineRule="exact"/>
              <w:jc w:val="both"/>
              <w:rPr>
                <w:rFonts w:ascii="標楷體" w:eastAsia="標楷體" w:hAnsi="標楷體"/>
                <w:sz w:val="22"/>
                <w:szCs w:val="22"/>
              </w:rPr>
            </w:pPr>
            <w:r w:rsidRPr="005858FD">
              <w:rPr>
                <w:rFonts w:ascii="標楷體" w:eastAsia="標楷體" w:hAnsi="標楷體"/>
                <w:sz w:val="22"/>
                <w:szCs w:val="22"/>
              </w:rPr>
              <w:t>四、ISO品質保證</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12" w:type="dxa"/>
            <w:vMerge/>
            <w:shd w:val="clear" w:color="auto" w:fill="auto"/>
          </w:tcPr>
          <w:p w:rsidR="00E41072" w:rsidRPr="005858FD" w:rsidRDefault="00E41072" w:rsidP="00C876D8">
            <w:pPr>
              <w:spacing w:line="320" w:lineRule="exact"/>
              <w:jc w:val="both"/>
              <w:rPr>
                <w:rFonts w:ascii="標楷體" w:eastAsia="標楷體" w:hAnsi="標楷體"/>
                <w:color w:val="FF0000"/>
                <w:sz w:val="22"/>
                <w:szCs w:val="22"/>
              </w:rPr>
            </w:pPr>
          </w:p>
        </w:tc>
        <w:tc>
          <w:tcPr>
            <w:tcW w:w="3626" w:type="dxa"/>
            <w:gridSpan w:val="2"/>
            <w:shd w:val="clear" w:color="auto" w:fill="auto"/>
          </w:tcPr>
          <w:p w:rsidR="008B14B7" w:rsidRPr="005858FD" w:rsidRDefault="008B14B7" w:rsidP="008B14B7">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一、於105年3、6、9、12月份，共計召開4次董事會議。</w:t>
            </w:r>
          </w:p>
          <w:p w:rsidR="008B14B7" w:rsidRPr="005858FD" w:rsidRDefault="008B14B7" w:rsidP="008B14B7">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二、</w:t>
            </w:r>
            <w:proofErr w:type="gramStart"/>
            <w:r w:rsidRPr="005858FD">
              <w:rPr>
                <w:rFonts w:ascii="標楷體" w:eastAsia="標楷體" w:hAnsi="標楷體" w:hint="eastAsia"/>
                <w:sz w:val="22"/>
                <w:szCs w:val="22"/>
              </w:rPr>
              <w:t>104</w:t>
            </w:r>
            <w:proofErr w:type="gramEnd"/>
            <w:r w:rsidRPr="005858FD">
              <w:rPr>
                <w:rFonts w:ascii="標楷體" w:eastAsia="標楷體" w:hAnsi="標楷體" w:hint="eastAsia"/>
                <w:sz w:val="22"/>
                <w:szCs w:val="22"/>
              </w:rPr>
              <w:t>年度上、下半年大學校院評鑑申訴</w:t>
            </w:r>
            <w:proofErr w:type="gramStart"/>
            <w:r w:rsidRPr="005858FD">
              <w:rPr>
                <w:rFonts w:ascii="標楷體" w:eastAsia="標楷體" w:hAnsi="標楷體" w:hint="eastAsia"/>
                <w:sz w:val="22"/>
                <w:szCs w:val="22"/>
              </w:rPr>
              <w:t>作業均於期限</w:t>
            </w:r>
            <w:proofErr w:type="gramEnd"/>
            <w:r w:rsidRPr="005858FD">
              <w:rPr>
                <w:rFonts w:ascii="標楷體" w:eastAsia="標楷體" w:hAnsi="標楷體" w:hint="eastAsia"/>
                <w:sz w:val="22"/>
                <w:szCs w:val="22"/>
              </w:rPr>
              <w:t>內完成。</w:t>
            </w:r>
          </w:p>
          <w:p w:rsidR="008B14B7" w:rsidRPr="005858FD" w:rsidRDefault="008B14B7" w:rsidP="008B14B7">
            <w:pPr>
              <w:ind w:left="440" w:hangingChars="200" w:hanging="440"/>
              <w:jc w:val="both"/>
              <w:rPr>
                <w:rFonts w:ascii="標楷體" w:eastAsia="標楷體" w:hAnsi="標楷體"/>
                <w:sz w:val="22"/>
                <w:szCs w:val="22"/>
              </w:rPr>
            </w:pPr>
            <w:r w:rsidRPr="005858FD">
              <w:rPr>
                <w:rFonts w:ascii="標楷體" w:eastAsia="標楷體" w:hAnsi="標楷體" w:hint="eastAsia"/>
                <w:sz w:val="22"/>
                <w:szCs w:val="22"/>
              </w:rPr>
              <w:t>三、發行6期評鑑雙月刊，及完成</w:t>
            </w:r>
            <w:proofErr w:type="gramStart"/>
            <w:r w:rsidRPr="005858FD">
              <w:rPr>
                <w:rFonts w:ascii="標楷體" w:eastAsia="標楷體" w:hAnsi="標楷體" w:hint="eastAsia"/>
                <w:sz w:val="22"/>
                <w:szCs w:val="22"/>
              </w:rPr>
              <w:t>104</w:t>
            </w:r>
            <w:proofErr w:type="gramEnd"/>
            <w:r w:rsidRPr="005858FD">
              <w:rPr>
                <w:rFonts w:ascii="標楷體" w:eastAsia="標楷體" w:hAnsi="標楷體" w:hint="eastAsia"/>
                <w:sz w:val="22"/>
                <w:szCs w:val="22"/>
              </w:rPr>
              <w:t>年度年報出版。</w:t>
            </w:r>
          </w:p>
          <w:p w:rsidR="00E41072" w:rsidRPr="005858FD" w:rsidRDefault="008B14B7" w:rsidP="008B14B7">
            <w:pPr>
              <w:ind w:left="440" w:hangingChars="200" w:hanging="440"/>
              <w:jc w:val="both"/>
              <w:rPr>
                <w:rFonts w:ascii="標楷體" w:eastAsia="標楷體" w:hAnsi="標楷體"/>
                <w:color w:val="FF0000"/>
                <w:sz w:val="22"/>
                <w:szCs w:val="22"/>
              </w:rPr>
            </w:pPr>
            <w:r w:rsidRPr="005858FD">
              <w:rPr>
                <w:rFonts w:ascii="標楷體" w:eastAsia="標楷體" w:hAnsi="標楷體" w:hint="eastAsia"/>
                <w:sz w:val="22"/>
                <w:szCs w:val="22"/>
              </w:rPr>
              <w:t>四、於105年3月5日辦理ISO第二次定期追查。</w:t>
            </w:r>
          </w:p>
        </w:tc>
      </w:tr>
      <w:tr w:rsidR="00E41072" w:rsidRPr="00E41072" w:rsidTr="004A5503">
        <w:trPr>
          <w:trHeight w:val="375"/>
        </w:trPr>
        <w:tc>
          <w:tcPr>
            <w:tcW w:w="1339" w:type="dxa"/>
            <w:gridSpan w:val="2"/>
            <w:shd w:val="clear" w:color="auto" w:fill="auto"/>
            <w:vAlign w:val="center"/>
          </w:tcPr>
          <w:p w:rsidR="00E41072" w:rsidRPr="005858FD" w:rsidRDefault="00E41072" w:rsidP="00C876D8">
            <w:pPr>
              <w:snapToGrid w:val="0"/>
              <w:spacing w:before="120" w:after="120" w:line="320" w:lineRule="exact"/>
              <w:rPr>
                <w:rFonts w:ascii="標楷體" w:eastAsia="標楷體" w:hAnsi="標楷體"/>
                <w:sz w:val="22"/>
                <w:szCs w:val="22"/>
              </w:rPr>
            </w:pPr>
            <w:r w:rsidRPr="005858FD">
              <w:rPr>
                <w:rFonts w:ascii="標楷體" w:eastAsia="標楷體" w:hAnsi="標楷體" w:hint="eastAsia"/>
                <w:sz w:val="22"/>
                <w:szCs w:val="22"/>
              </w:rPr>
              <w:t>財團法人高等教育國際合作基金會</w:t>
            </w:r>
          </w:p>
        </w:tc>
        <w:tc>
          <w:tcPr>
            <w:tcW w:w="2763" w:type="dxa"/>
            <w:shd w:val="clear" w:color="auto" w:fill="auto"/>
          </w:tcPr>
          <w:p w:rsidR="00E41072" w:rsidRPr="005858FD" w:rsidRDefault="00E41072"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留學臺灣行銷：為能更系統化及便於宣傳臺灣高等教育相關資料，將持續蒐集國內高等教育資訊，製作「Study in Taiwan」、「學華語到臺灣」、「短期課程」、「企業管理」等四本英文</w:t>
            </w:r>
            <w:proofErr w:type="gramStart"/>
            <w:r w:rsidRPr="005858FD">
              <w:rPr>
                <w:rFonts w:ascii="標楷體" w:eastAsia="標楷體" w:hAnsi="標楷體" w:hint="eastAsia"/>
                <w:sz w:val="22"/>
              </w:rPr>
              <w:t>文</w:t>
            </w:r>
            <w:proofErr w:type="gramEnd"/>
            <w:r w:rsidRPr="005858FD">
              <w:rPr>
                <w:rFonts w:ascii="標楷體" w:eastAsia="標楷體" w:hAnsi="標楷體" w:hint="eastAsia"/>
                <w:sz w:val="22"/>
              </w:rPr>
              <w:t>宣。</w:t>
            </w:r>
            <w:proofErr w:type="gramStart"/>
            <w:r w:rsidRPr="005858FD">
              <w:rPr>
                <w:rFonts w:ascii="標楷體" w:eastAsia="標楷體" w:hAnsi="標楷體" w:hint="eastAsia"/>
                <w:sz w:val="22"/>
              </w:rPr>
              <w:t>105</w:t>
            </w:r>
            <w:proofErr w:type="gramEnd"/>
            <w:r w:rsidRPr="005858FD">
              <w:rPr>
                <w:rFonts w:ascii="標楷體" w:eastAsia="標楷體" w:hAnsi="標楷體" w:hint="eastAsia"/>
                <w:sz w:val="22"/>
              </w:rPr>
              <w:t>年度SIT網站持續結合國際學生專訪、徵文比賽、SIT手機APP等內容建置。另將辦理系列留學臺灣整合行銷專案，持續提昇SIT品牌曝光度。</w:t>
            </w:r>
          </w:p>
          <w:p w:rsidR="00E41072" w:rsidRPr="005858FD" w:rsidRDefault="00E41072"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海外整體宣傳：將以整體、統一的方式宣揚臺灣高等教育，除透過網站宣傳外，將持續積極組團參加APAIE、NAFSA與EAIE教育者年會及全美外語教學學會，進一步強化各大專校院國際經驗與提高我國高等教育能見度。</w:t>
            </w:r>
          </w:p>
          <w:p w:rsidR="00E41072" w:rsidRPr="005858FD" w:rsidRDefault="00E41072"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雙邊高教交流：</w:t>
            </w:r>
            <w:proofErr w:type="gramStart"/>
            <w:r w:rsidRPr="005858FD">
              <w:rPr>
                <w:rFonts w:ascii="標楷體" w:eastAsia="標楷體" w:hAnsi="標楷體" w:hint="eastAsia"/>
                <w:sz w:val="22"/>
              </w:rPr>
              <w:t>105</w:t>
            </w:r>
            <w:proofErr w:type="gramEnd"/>
            <w:r w:rsidRPr="005858FD">
              <w:rPr>
                <w:rFonts w:ascii="標楷體" w:eastAsia="標楷體" w:hAnsi="標楷體" w:hint="eastAsia"/>
                <w:sz w:val="22"/>
              </w:rPr>
              <w:t>年度預計辦理臺灣日本大學校長論壇及臺灣</w:t>
            </w:r>
            <w:r w:rsidRPr="005858FD">
              <w:rPr>
                <w:rFonts w:ascii="標楷體" w:eastAsia="標楷體" w:hAnsi="標楷體" w:hint="eastAsia"/>
                <w:sz w:val="22"/>
              </w:rPr>
              <w:lastRenderedPageBreak/>
              <w:t>馬里蘭高等教育會議，持續強化我國與他國或特定地區之雙邊聯繫，盼能開拓國際教育市場、促進雙聯學制及學術合作等相關計畫。</w:t>
            </w:r>
          </w:p>
          <w:p w:rsidR="00D11B79" w:rsidRPr="005858FD" w:rsidRDefault="00D11B79"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國內交流計畫：持續就國內大專校院推動國際化、招收外國學生等議題，舉辦國際事務主管及人員交流會議，提供經驗分享平</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，並促成校際策略聯盟。</w:t>
            </w:r>
            <w:proofErr w:type="gramStart"/>
            <w:r w:rsidRPr="005858FD">
              <w:rPr>
                <w:rFonts w:ascii="標楷體" w:eastAsia="標楷體" w:hAnsi="標楷體" w:hint="eastAsia"/>
                <w:sz w:val="22"/>
              </w:rPr>
              <w:t>此外，</w:t>
            </w:r>
            <w:proofErr w:type="gramEnd"/>
            <w:r w:rsidRPr="005858FD">
              <w:rPr>
                <w:rFonts w:ascii="標楷體" w:eastAsia="標楷體" w:hAnsi="標楷體" w:hint="eastAsia"/>
                <w:sz w:val="22"/>
              </w:rPr>
              <w:t>亦協助本部定期召開智庫會議。</w:t>
            </w:r>
          </w:p>
          <w:p w:rsidR="00D11B79" w:rsidRPr="005858FD" w:rsidRDefault="00D11B79"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臺灣教育中心：持續辦理臺灣教育中心研討會，整合各</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教中心活動，透過期中及期末績效評估機制，提升整體服務品質。</w:t>
            </w:r>
            <w:proofErr w:type="gramStart"/>
            <w:r w:rsidRPr="005858FD">
              <w:rPr>
                <w:rFonts w:ascii="標楷體" w:eastAsia="標楷體" w:hAnsi="標楷體" w:hint="eastAsia"/>
                <w:sz w:val="22"/>
              </w:rPr>
              <w:t>此外，</w:t>
            </w:r>
            <w:proofErr w:type="gramEnd"/>
            <w:r w:rsidRPr="005858FD">
              <w:rPr>
                <w:rFonts w:ascii="標楷體" w:eastAsia="標楷體" w:hAnsi="標楷體" w:hint="eastAsia"/>
                <w:sz w:val="22"/>
              </w:rPr>
              <w:t>亦使用統一識別形象，強化外生對留學臺灣印象。以及協助各中心舉辦海外招生展、說明會及論壇。</w:t>
            </w:r>
          </w:p>
          <w:p w:rsidR="00D11B79" w:rsidRPr="005858FD" w:rsidRDefault="00D11B79" w:rsidP="00B937BC">
            <w:pPr>
              <w:pStyle w:val="af5"/>
              <w:numPr>
                <w:ilvl w:val="0"/>
                <w:numId w:val="24"/>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兩岸高教交流：持續辦理兩岸四地圓桌會議，將透過參與中國國際教育年會、中國高等教育學會引進外國智力分會及辦理兩岸國際事務主管研討會以增進兩岸教育政策之認識，並行銷臺灣高等教育優勢，以增加學術合作及對話機會。</w:t>
            </w:r>
          </w:p>
          <w:p w:rsidR="00D11B79" w:rsidRPr="005858FD" w:rsidRDefault="00D11B79" w:rsidP="00B937BC">
            <w:pPr>
              <w:pStyle w:val="af5"/>
              <w:numPr>
                <w:ilvl w:val="0"/>
                <w:numId w:val="24"/>
              </w:numPr>
              <w:snapToGrid w:val="0"/>
              <w:spacing w:before="120" w:after="120" w:line="320" w:lineRule="exact"/>
              <w:ind w:leftChars="0"/>
              <w:jc w:val="both"/>
              <w:rPr>
                <w:rFonts w:ascii="標楷體" w:eastAsia="標楷體" w:hAnsi="標楷體"/>
                <w:sz w:val="22"/>
              </w:rPr>
            </w:pPr>
            <w:proofErr w:type="gramStart"/>
            <w:r w:rsidRPr="005858FD">
              <w:rPr>
                <w:rFonts w:ascii="標楷體" w:eastAsia="標楷體" w:hAnsi="標楷體" w:hint="eastAsia"/>
                <w:sz w:val="22"/>
              </w:rPr>
              <w:t>雙向蹲點計畫</w:t>
            </w:r>
            <w:proofErr w:type="gramEnd"/>
            <w:r w:rsidRPr="005858FD">
              <w:rPr>
                <w:rFonts w:ascii="標楷體" w:eastAsia="標楷體" w:hAnsi="標楷體" w:hint="eastAsia"/>
                <w:sz w:val="22"/>
              </w:rPr>
              <w:t>：</w:t>
            </w:r>
            <w:proofErr w:type="gramStart"/>
            <w:r w:rsidRPr="005858FD">
              <w:rPr>
                <w:rFonts w:ascii="標楷體" w:eastAsia="標楷體" w:hAnsi="標楷體" w:hint="eastAsia"/>
                <w:sz w:val="22"/>
              </w:rPr>
              <w:t>105</w:t>
            </w:r>
            <w:proofErr w:type="gramEnd"/>
            <w:r w:rsidRPr="005858FD">
              <w:rPr>
                <w:rFonts w:ascii="標楷體" w:eastAsia="標楷體" w:hAnsi="標楷體" w:hint="eastAsia"/>
                <w:sz w:val="22"/>
              </w:rPr>
              <w:t>年度持續辦理優秀青年跨</w:t>
            </w:r>
            <w:proofErr w:type="gramStart"/>
            <w:r w:rsidRPr="005858FD">
              <w:rPr>
                <w:rFonts w:ascii="標楷體" w:eastAsia="標楷體" w:hAnsi="標楷體" w:hint="eastAsia"/>
                <w:sz w:val="22"/>
              </w:rPr>
              <w:t>境蹲點</w:t>
            </w:r>
            <w:proofErr w:type="gramEnd"/>
            <w:r w:rsidRPr="005858FD">
              <w:rPr>
                <w:rFonts w:ascii="標楷體" w:eastAsia="標楷體" w:hAnsi="標楷體" w:hint="eastAsia"/>
                <w:sz w:val="22"/>
              </w:rPr>
              <w:t>試辦計畫(TEEP，含外國青年來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及國內青年赴海外</w:t>
            </w:r>
            <w:r w:rsidRPr="005858FD">
              <w:rPr>
                <w:rFonts w:ascii="標楷體" w:eastAsia="標楷體" w:hAnsi="標楷體" w:hint="eastAsia"/>
                <w:sz w:val="22"/>
              </w:rPr>
              <w:lastRenderedPageBreak/>
              <w:t>雙向計畫)。期待藉由此TEEP試辦計畫，於外國青年來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短期研究或實習時，增進渠等日後來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攻讀學位之意願；</w:t>
            </w:r>
            <w:proofErr w:type="gramStart"/>
            <w:r w:rsidRPr="005858FD">
              <w:rPr>
                <w:rFonts w:ascii="標楷體" w:eastAsia="標楷體" w:hAnsi="標楷體" w:hint="eastAsia"/>
                <w:sz w:val="22"/>
              </w:rPr>
              <w:t>另藉由此</w:t>
            </w:r>
            <w:proofErr w:type="gramEnd"/>
            <w:r w:rsidRPr="005858FD">
              <w:rPr>
                <w:rFonts w:ascii="標楷體" w:eastAsia="標楷體" w:hAnsi="標楷體" w:hint="eastAsia"/>
                <w:sz w:val="22"/>
              </w:rPr>
              <w:t>TEEP試辦計畫選送國內優秀青年學子短期赴國外頂尖學術</w:t>
            </w:r>
            <w:proofErr w:type="gramStart"/>
            <w:r w:rsidRPr="005858FD">
              <w:rPr>
                <w:rFonts w:ascii="標楷體" w:eastAsia="標楷體" w:hAnsi="標楷體" w:hint="eastAsia"/>
                <w:sz w:val="22"/>
              </w:rPr>
              <w:t>機構蹲點</w:t>
            </w:r>
            <w:proofErr w:type="gramEnd"/>
            <w:r w:rsidRPr="005858FD">
              <w:rPr>
                <w:rFonts w:ascii="標楷體" w:eastAsia="標楷體" w:hAnsi="標楷體" w:hint="eastAsia"/>
                <w:sz w:val="22"/>
              </w:rPr>
              <w:t>，強化渠等日後出國深造之動機及使命感。</w:t>
            </w:r>
          </w:p>
        </w:tc>
        <w:tc>
          <w:tcPr>
            <w:tcW w:w="1007" w:type="dxa"/>
            <w:shd w:val="clear" w:color="auto" w:fill="auto"/>
          </w:tcPr>
          <w:p w:rsidR="00E41072" w:rsidRPr="005858FD" w:rsidRDefault="0038745F"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lastRenderedPageBreak/>
              <w:t>100</w:t>
            </w:r>
            <w:r w:rsidR="00E41072"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w:t>
            </w:r>
            <w:r w:rsidR="0038745F" w:rsidRPr="005858FD">
              <w:rPr>
                <w:rFonts w:ascii="標楷體" w:eastAsia="標楷體" w:hAnsi="標楷體" w:hint="eastAsia"/>
                <w:sz w:val="22"/>
                <w:szCs w:val="22"/>
              </w:rPr>
              <w:t>100</w:t>
            </w:r>
            <w:r w:rsidRPr="005858FD">
              <w:rPr>
                <w:rFonts w:ascii="標楷體" w:eastAsia="標楷體" w:hAnsi="標楷體" w:hint="eastAsia"/>
                <w:sz w:val="22"/>
                <w:szCs w:val="22"/>
              </w:rPr>
              <w:t>分</w:t>
            </w:r>
            <w:r w:rsidRPr="005858FD">
              <w:rPr>
                <w:rFonts w:ascii="標楷體" w:eastAsia="標楷體" w:hAnsi="標楷體"/>
                <w:sz w:val="22"/>
                <w:szCs w:val="22"/>
              </w:rPr>
              <w:t>)</w:t>
            </w:r>
          </w:p>
        </w:tc>
        <w:tc>
          <w:tcPr>
            <w:tcW w:w="3614" w:type="dxa"/>
            <w:shd w:val="clear" w:color="auto" w:fill="auto"/>
          </w:tcPr>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完成Study in Taiwan手冊及摺頁、學華語到臺灣手冊及摺頁、短期課程摺頁、企業管理摺頁等4種6冊製作。</w:t>
            </w:r>
          </w:p>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於3、5及9月統籌參加亞太、美洲及歐洲教育者年會，分別共有21、18校及20校與聯合參展。</w:t>
            </w:r>
          </w:p>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完成辦理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日大學校長論壇、</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匈圓桌會議、</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德高教論壇。</w:t>
            </w:r>
          </w:p>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6月辦理「國際暨兩岸事務主管及人員會議」，並邀請新加坡、韓國、印尼、泰國、越南、中國大陸、香港等國家共20餘位的學者來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分享各國國際教育以及國際交流經驗。</w:t>
            </w:r>
          </w:p>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協助本部辦理「優秀外國青年來</w:t>
            </w:r>
            <w:proofErr w:type="gramStart"/>
            <w:r w:rsidRPr="005858FD">
              <w:rPr>
                <w:rFonts w:ascii="標楷體" w:eastAsia="標楷體" w:hAnsi="標楷體" w:hint="eastAsia"/>
                <w:sz w:val="22"/>
              </w:rPr>
              <w:t>臺短期蹲點計畫</w:t>
            </w:r>
            <w:proofErr w:type="gramEnd"/>
            <w:r w:rsidRPr="005858FD">
              <w:rPr>
                <w:rFonts w:ascii="標楷體" w:eastAsia="標楷體" w:hAnsi="標楷體" w:hint="eastAsia"/>
                <w:sz w:val="22"/>
              </w:rPr>
              <w:t>」，完成宣傳摺頁之印刷發送，擴大宣傳TEEP計畫，並持續充實TEEP網站內容。</w:t>
            </w:r>
          </w:p>
          <w:p w:rsidR="0038745F"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已於6月在</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舉辦「兩岸三地圓桌會議」，</w:t>
            </w:r>
            <w:proofErr w:type="gramStart"/>
            <w:r w:rsidRPr="005858FD">
              <w:rPr>
                <w:rFonts w:ascii="標楷體" w:eastAsia="標楷體" w:hAnsi="標楷體" w:hint="eastAsia"/>
                <w:sz w:val="22"/>
              </w:rPr>
              <w:t>陸方共計</w:t>
            </w:r>
            <w:proofErr w:type="gramEnd"/>
            <w:r w:rsidRPr="005858FD">
              <w:rPr>
                <w:rFonts w:ascii="標楷體" w:eastAsia="標楷體" w:hAnsi="標楷體" w:hint="eastAsia"/>
                <w:sz w:val="22"/>
              </w:rPr>
              <w:t>有10位港澳</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辦公室主任來</w:t>
            </w:r>
            <w:proofErr w:type="gramStart"/>
            <w:r w:rsidRPr="005858FD">
              <w:rPr>
                <w:rFonts w:ascii="標楷體" w:eastAsia="標楷體" w:hAnsi="標楷體" w:hint="eastAsia"/>
                <w:sz w:val="22"/>
              </w:rPr>
              <w:t>臺</w:t>
            </w:r>
            <w:proofErr w:type="gramEnd"/>
            <w:r w:rsidRPr="005858FD">
              <w:rPr>
                <w:rFonts w:ascii="標楷體" w:eastAsia="標楷體" w:hAnsi="標楷體" w:hint="eastAsia"/>
                <w:sz w:val="22"/>
              </w:rPr>
              <w:t>參與本次會議，持續兩岸高教交流。</w:t>
            </w:r>
          </w:p>
          <w:p w:rsidR="00E41072" w:rsidRPr="005858FD" w:rsidRDefault="0038745F" w:rsidP="00B937BC">
            <w:pPr>
              <w:pStyle w:val="af5"/>
              <w:numPr>
                <w:ilvl w:val="0"/>
                <w:numId w:val="2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協助新南向教育政策之文宣製</w:t>
            </w:r>
            <w:r w:rsidRPr="005858FD">
              <w:rPr>
                <w:rFonts w:ascii="標楷體" w:eastAsia="標楷體" w:hAnsi="標楷體" w:hint="eastAsia"/>
                <w:sz w:val="22"/>
              </w:rPr>
              <w:lastRenderedPageBreak/>
              <w:t>作宣導及辦理人才培育研討會。</w:t>
            </w:r>
          </w:p>
        </w:tc>
      </w:tr>
      <w:tr w:rsidR="00E41072" w:rsidRPr="00E41072" w:rsidTr="004A5503">
        <w:trPr>
          <w:trHeight w:val="375"/>
        </w:trPr>
        <w:tc>
          <w:tcPr>
            <w:tcW w:w="1339" w:type="dxa"/>
            <w:gridSpan w:val="2"/>
            <w:shd w:val="clear" w:color="auto" w:fill="auto"/>
            <w:vAlign w:val="center"/>
          </w:tcPr>
          <w:p w:rsidR="00E41072" w:rsidRPr="005858FD" w:rsidRDefault="00E41072" w:rsidP="00C876D8">
            <w:pPr>
              <w:snapToGrid w:val="0"/>
              <w:spacing w:before="120" w:after="120" w:line="320" w:lineRule="exact"/>
              <w:rPr>
                <w:rFonts w:ascii="標楷體" w:eastAsia="標楷體" w:hAnsi="標楷體"/>
                <w:sz w:val="22"/>
                <w:szCs w:val="22"/>
              </w:rPr>
            </w:pPr>
            <w:r w:rsidRPr="005858FD">
              <w:rPr>
                <w:rFonts w:ascii="標楷體" w:eastAsia="標楷體" w:hAnsi="標楷體" w:hint="eastAsia"/>
                <w:sz w:val="22"/>
                <w:szCs w:val="22"/>
              </w:rPr>
              <w:lastRenderedPageBreak/>
              <w:t>財團法人中華幼兒教育發展基金會</w:t>
            </w:r>
          </w:p>
        </w:tc>
        <w:tc>
          <w:tcPr>
            <w:tcW w:w="2763" w:type="dxa"/>
            <w:shd w:val="clear" w:color="auto" w:fill="auto"/>
            <w:vAlign w:val="center"/>
          </w:tcPr>
          <w:p w:rsidR="00E41072" w:rsidRPr="005858FD" w:rsidRDefault="00E41072" w:rsidP="00B937BC">
            <w:pPr>
              <w:pStyle w:val="af5"/>
              <w:numPr>
                <w:ilvl w:val="0"/>
                <w:numId w:val="28"/>
              </w:numPr>
              <w:spacing w:line="320" w:lineRule="exact"/>
              <w:ind w:leftChars="0"/>
              <w:rPr>
                <w:rFonts w:ascii="標楷體" w:eastAsia="標楷體" w:hAnsi="標楷體"/>
                <w:sz w:val="22"/>
              </w:rPr>
            </w:pPr>
            <w:r w:rsidRPr="005858FD">
              <w:rPr>
                <w:rFonts w:ascii="標楷體" w:eastAsia="標楷體" w:hAnsi="標楷體" w:hint="eastAsia"/>
                <w:sz w:val="22"/>
              </w:rPr>
              <w:t>辦理幼教從業人員專業知能研習。</w:t>
            </w:r>
          </w:p>
          <w:p w:rsidR="00E41072" w:rsidRPr="005858FD" w:rsidRDefault="00E41072" w:rsidP="00B937BC">
            <w:pPr>
              <w:pStyle w:val="af5"/>
              <w:numPr>
                <w:ilvl w:val="0"/>
                <w:numId w:val="28"/>
              </w:numPr>
              <w:spacing w:line="320" w:lineRule="exact"/>
              <w:ind w:leftChars="0"/>
              <w:rPr>
                <w:rFonts w:ascii="標楷體" w:eastAsia="標楷體" w:hAnsi="標楷體"/>
                <w:sz w:val="22"/>
              </w:rPr>
            </w:pPr>
            <w:r w:rsidRPr="005858FD">
              <w:rPr>
                <w:rFonts w:ascii="標楷體" w:eastAsia="標楷體" w:hAnsi="標楷體" w:hint="eastAsia"/>
                <w:sz w:val="22"/>
              </w:rPr>
              <w:t>依法令經營、管理公辦民營幼兒園。</w:t>
            </w:r>
          </w:p>
          <w:p w:rsidR="00E41072" w:rsidRPr="005858FD" w:rsidRDefault="00E41072" w:rsidP="00B937BC">
            <w:pPr>
              <w:pStyle w:val="af5"/>
              <w:numPr>
                <w:ilvl w:val="0"/>
                <w:numId w:val="28"/>
              </w:numPr>
              <w:spacing w:line="320" w:lineRule="exact"/>
              <w:ind w:leftChars="0"/>
              <w:rPr>
                <w:rFonts w:ascii="標楷體" w:eastAsia="標楷體" w:hAnsi="標楷體"/>
                <w:sz w:val="22"/>
              </w:rPr>
            </w:pPr>
            <w:r w:rsidRPr="005858FD">
              <w:rPr>
                <w:rFonts w:ascii="標楷體" w:eastAsia="標楷體" w:hAnsi="標楷體" w:hint="eastAsia"/>
                <w:sz w:val="22"/>
              </w:rPr>
              <w:t>承辦各級政府委辦各項活動。</w:t>
            </w:r>
          </w:p>
          <w:p w:rsidR="00E41072" w:rsidRPr="005858FD" w:rsidRDefault="00E41072" w:rsidP="00B937BC">
            <w:pPr>
              <w:pStyle w:val="af5"/>
              <w:numPr>
                <w:ilvl w:val="0"/>
                <w:numId w:val="28"/>
              </w:numPr>
              <w:snapToGrid w:val="0"/>
              <w:spacing w:before="120" w:after="120" w:line="320" w:lineRule="exact"/>
              <w:ind w:leftChars="0"/>
              <w:jc w:val="both"/>
              <w:rPr>
                <w:rFonts w:ascii="標楷體" w:eastAsia="標楷體" w:hAnsi="標楷體"/>
                <w:sz w:val="22"/>
              </w:rPr>
            </w:pPr>
            <w:r w:rsidRPr="005858FD">
              <w:rPr>
                <w:rFonts w:ascii="標楷體" w:eastAsia="標楷體" w:hAnsi="標楷體"/>
                <w:sz w:val="22"/>
              </w:rPr>
              <w:tab/>
            </w:r>
            <w:r w:rsidRPr="005858FD">
              <w:rPr>
                <w:rFonts w:ascii="標楷體" w:eastAsia="標楷體" w:hAnsi="標楷體" w:hint="eastAsia"/>
                <w:sz w:val="22"/>
              </w:rPr>
              <w:t>其他有關幼兒教育發展之事項。</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w:t>
            </w:r>
            <w:r w:rsidRPr="005858FD">
              <w:rPr>
                <w:rFonts w:ascii="標楷體" w:eastAsia="標楷體" w:hAnsi="標楷體" w:hint="eastAsia"/>
                <w:sz w:val="22"/>
                <w:szCs w:val="22"/>
              </w:rPr>
              <w:t>90分</w:t>
            </w:r>
            <w:r w:rsidRPr="005858FD">
              <w:rPr>
                <w:rFonts w:ascii="標楷體" w:eastAsia="標楷體" w:hAnsi="標楷體"/>
                <w:sz w:val="22"/>
                <w:szCs w:val="22"/>
              </w:rPr>
              <w:t>)</w:t>
            </w:r>
          </w:p>
        </w:tc>
        <w:tc>
          <w:tcPr>
            <w:tcW w:w="3614" w:type="dxa"/>
            <w:shd w:val="clear" w:color="auto" w:fill="auto"/>
          </w:tcPr>
          <w:p w:rsidR="00E41072" w:rsidRPr="005858FD" w:rsidRDefault="00E41072" w:rsidP="00B937BC">
            <w:pPr>
              <w:pStyle w:val="af5"/>
              <w:numPr>
                <w:ilvl w:val="0"/>
                <w:numId w:val="29"/>
              </w:numPr>
              <w:spacing w:line="320" w:lineRule="exact"/>
              <w:ind w:leftChars="0"/>
              <w:rPr>
                <w:rFonts w:ascii="標楷體" w:eastAsia="標楷體" w:hAnsi="標楷體"/>
                <w:sz w:val="22"/>
              </w:rPr>
            </w:pPr>
            <w:r w:rsidRPr="005858FD">
              <w:rPr>
                <w:rFonts w:ascii="標楷體" w:eastAsia="標楷體" w:hAnsi="標楷體" w:hint="eastAsia"/>
                <w:sz w:val="22"/>
              </w:rPr>
              <w:t>定期召開董監事會議，增進董事會效能。</w:t>
            </w:r>
          </w:p>
          <w:p w:rsidR="00181C23" w:rsidRPr="005858FD" w:rsidRDefault="00181C23" w:rsidP="00B937BC">
            <w:pPr>
              <w:pStyle w:val="af5"/>
              <w:numPr>
                <w:ilvl w:val="0"/>
                <w:numId w:val="29"/>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105年參與臺北市、嘉義市及南投縣非營利幼兒園招標共計3場，積極參與非營利幼兒園之推展。</w:t>
            </w:r>
          </w:p>
          <w:p w:rsidR="00E41072" w:rsidRPr="005858FD" w:rsidRDefault="00E41072" w:rsidP="00B937BC">
            <w:pPr>
              <w:pStyle w:val="af5"/>
              <w:numPr>
                <w:ilvl w:val="0"/>
                <w:numId w:val="29"/>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管理之公辦民營幼兒園</w:t>
            </w:r>
            <w:r w:rsidRPr="005858FD">
              <w:rPr>
                <w:rFonts w:ascii="標楷體" w:eastAsia="標楷體" w:hAnsi="標楷體"/>
                <w:sz w:val="22"/>
              </w:rPr>
              <w:t>-</w:t>
            </w:r>
            <w:r w:rsidRPr="005858FD">
              <w:rPr>
                <w:rFonts w:ascii="標楷體" w:eastAsia="標楷體" w:hAnsi="標楷體" w:hint="eastAsia"/>
                <w:sz w:val="22"/>
              </w:rPr>
              <w:t>臺北市私立康寧幼兒園，</w:t>
            </w:r>
            <w:proofErr w:type="gramStart"/>
            <w:r w:rsidRPr="005858FD">
              <w:rPr>
                <w:rFonts w:ascii="標楷體" w:eastAsia="標楷體" w:hAnsi="標楷體"/>
                <w:sz w:val="22"/>
              </w:rPr>
              <w:t>10</w:t>
            </w:r>
            <w:r w:rsidR="00181C23" w:rsidRPr="005858FD">
              <w:rPr>
                <w:rFonts w:ascii="標楷體" w:eastAsia="標楷體" w:hAnsi="標楷體" w:hint="eastAsia"/>
                <w:sz w:val="22"/>
              </w:rPr>
              <w:t>5</w:t>
            </w:r>
            <w:proofErr w:type="gramEnd"/>
            <w:r w:rsidRPr="005858FD">
              <w:rPr>
                <w:rFonts w:ascii="標楷體" w:eastAsia="標楷體" w:hAnsi="標楷體" w:hint="eastAsia"/>
                <w:sz w:val="22"/>
              </w:rPr>
              <w:t>年度招生率</w:t>
            </w:r>
            <w:r w:rsidRPr="005858FD">
              <w:rPr>
                <w:rFonts w:ascii="標楷體" w:eastAsia="標楷體" w:hAnsi="標楷體"/>
                <w:sz w:val="22"/>
              </w:rPr>
              <w:t>95</w:t>
            </w:r>
            <w:r w:rsidRPr="005858FD">
              <w:rPr>
                <w:rFonts w:ascii="標楷體" w:eastAsia="標楷體" w:hAnsi="標楷體" w:hint="eastAsia"/>
                <w:sz w:val="22"/>
              </w:rPr>
              <w:t>％，績效良好。</w:t>
            </w:r>
          </w:p>
        </w:tc>
      </w:tr>
      <w:tr w:rsidR="00E41072" w:rsidRPr="00E41072" w:rsidTr="004A5503">
        <w:trPr>
          <w:trHeight w:val="375"/>
        </w:trPr>
        <w:tc>
          <w:tcPr>
            <w:tcW w:w="1339" w:type="dxa"/>
            <w:gridSpan w:val="2"/>
            <w:shd w:val="clear" w:color="auto" w:fill="auto"/>
          </w:tcPr>
          <w:p w:rsidR="00E41072" w:rsidRPr="005858FD" w:rsidRDefault="00E41072" w:rsidP="00C876D8">
            <w:pPr>
              <w:snapToGrid w:val="0"/>
              <w:spacing w:before="120" w:after="120" w:line="320" w:lineRule="exact"/>
              <w:rPr>
                <w:rFonts w:ascii="標楷體" w:eastAsia="標楷體" w:hAnsi="標楷體"/>
                <w:sz w:val="22"/>
                <w:szCs w:val="22"/>
              </w:rPr>
            </w:pPr>
            <w:r w:rsidRPr="005858FD">
              <w:rPr>
                <w:rFonts w:ascii="標楷體" w:eastAsia="標楷體" w:hAnsi="標楷體"/>
                <w:bCs/>
                <w:sz w:val="22"/>
                <w:szCs w:val="22"/>
              </w:rPr>
              <w:t>財團法人社教文化基金會</w:t>
            </w:r>
          </w:p>
        </w:tc>
        <w:tc>
          <w:tcPr>
            <w:tcW w:w="2763" w:type="dxa"/>
            <w:shd w:val="clear" w:color="auto" w:fill="auto"/>
          </w:tcPr>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心靈環境教育教學活動</w:t>
            </w:r>
            <w:r w:rsidRPr="005858FD">
              <w:rPr>
                <w:rFonts w:ascii="標楷體" w:eastAsia="標楷體" w:hAnsi="標楷體"/>
                <w:sz w:val="22"/>
              </w:rPr>
              <w:t>-</w:t>
            </w:r>
            <w:r w:rsidRPr="005858FD">
              <w:rPr>
                <w:rFonts w:ascii="標楷體" w:eastAsia="標楷體" w:hAnsi="標楷體" w:hint="eastAsia"/>
                <w:sz w:val="22"/>
              </w:rPr>
              <w:t>鼓勵</w:t>
            </w:r>
            <w:r w:rsidRPr="005858FD">
              <w:rPr>
                <w:rFonts w:ascii="標楷體" w:eastAsia="標楷體" w:hAnsi="標楷體"/>
                <w:sz w:val="22"/>
              </w:rPr>
              <w:t>[</w:t>
            </w:r>
            <w:proofErr w:type="gramStart"/>
            <w:r w:rsidRPr="005858FD">
              <w:rPr>
                <w:rFonts w:ascii="標楷體" w:eastAsia="標楷體" w:hAnsi="標楷體" w:hint="eastAsia"/>
                <w:sz w:val="22"/>
              </w:rPr>
              <w:t>樂齡族群</w:t>
            </w:r>
            <w:proofErr w:type="gramEnd"/>
            <w:r w:rsidRPr="005858FD">
              <w:rPr>
                <w:rFonts w:ascii="標楷體" w:eastAsia="標楷體" w:hAnsi="標楷體"/>
                <w:sz w:val="22"/>
              </w:rPr>
              <w:t>]</w:t>
            </w:r>
            <w:r w:rsidRPr="005858FD">
              <w:rPr>
                <w:rFonts w:ascii="標楷體" w:eastAsia="標楷體" w:hAnsi="標楷體" w:hint="eastAsia"/>
                <w:sz w:val="22"/>
              </w:rPr>
              <w:t>樂於學習與認識環境教學的機會。</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推展社教文化系列活動</w:t>
            </w:r>
            <w:r w:rsidRPr="005858FD">
              <w:rPr>
                <w:rFonts w:ascii="標楷體" w:eastAsia="標楷體" w:hAnsi="標楷體"/>
                <w:sz w:val="22"/>
              </w:rPr>
              <w:t>-</w:t>
            </w:r>
            <w:r w:rsidRPr="005858FD">
              <w:rPr>
                <w:rFonts w:ascii="標楷體" w:eastAsia="標楷體" w:hAnsi="標楷體" w:hint="eastAsia"/>
                <w:sz w:val="22"/>
              </w:rPr>
              <w:t>「行動講堂、</w:t>
            </w:r>
            <w:r w:rsidRPr="005858FD">
              <w:rPr>
                <w:rFonts w:ascii="標楷體" w:eastAsia="標楷體" w:hAnsi="標楷體"/>
                <w:sz w:val="22"/>
              </w:rPr>
              <w:t>104</w:t>
            </w:r>
            <w:r w:rsidRPr="005858FD">
              <w:rPr>
                <w:rFonts w:ascii="標楷體" w:eastAsia="標楷體" w:hAnsi="標楷體" w:hint="eastAsia"/>
                <w:sz w:val="22"/>
              </w:rPr>
              <w:t>書香高峰會」。</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老人及退休人員與新住民家庭等多元社會教育。</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家庭教育及樂齡學習。</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童軍人文社會、古蹟巡禮夏令營。</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海洋生態體驗研習營。</w:t>
            </w:r>
          </w:p>
          <w:p w:rsidR="00E41072" w:rsidRPr="005858FD" w:rsidRDefault="00E41072" w:rsidP="00B937BC">
            <w:pPr>
              <w:pStyle w:val="af5"/>
              <w:numPr>
                <w:ilvl w:val="0"/>
                <w:numId w:val="26"/>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與政府立案之績優團體及社教機構合作辦</w:t>
            </w:r>
            <w:r w:rsidRPr="005858FD">
              <w:rPr>
                <w:rFonts w:ascii="標楷體" w:eastAsia="標楷體" w:hAnsi="標楷體" w:hint="eastAsia"/>
                <w:sz w:val="22"/>
              </w:rPr>
              <w:lastRenderedPageBreak/>
              <w:t>理社教文化活動。</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lastRenderedPageBreak/>
              <w:t>90</w:t>
            </w:r>
            <w:r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w:t>
            </w:r>
            <w:r w:rsidRPr="005858FD">
              <w:rPr>
                <w:rFonts w:ascii="標楷體" w:eastAsia="標楷體" w:hAnsi="標楷體" w:hint="eastAsia"/>
                <w:sz w:val="22"/>
                <w:szCs w:val="22"/>
              </w:rPr>
              <w:t>90分</w:t>
            </w:r>
            <w:r w:rsidRPr="005858FD">
              <w:rPr>
                <w:rFonts w:ascii="標楷體" w:eastAsia="標楷體" w:hAnsi="標楷體"/>
                <w:sz w:val="22"/>
                <w:szCs w:val="22"/>
              </w:rPr>
              <w:t>)</w:t>
            </w:r>
          </w:p>
        </w:tc>
        <w:tc>
          <w:tcPr>
            <w:tcW w:w="3614" w:type="dxa"/>
            <w:shd w:val="clear" w:color="auto" w:fill="auto"/>
          </w:tcPr>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105年人文社會生活體驗夏令營。</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2016社教文化推展系列活動-</w:t>
            </w:r>
            <w:proofErr w:type="gramStart"/>
            <w:r w:rsidRPr="005858FD">
              <w:rPr>
                <w:rFonts w:ascii="標楷體" w:eastAsia="標楷體" w:hAnsi="標楷體" w:hint="eastAsia"/>
                <w:sz w:val="22"/>
              </w:rPr>
              <w:t>社教零距離</w:t>
            </w:r>
            <w:proofErr w:type="gramEnd"/>
            <w:r w:rsidRPr="005858FD">
              <w:rPr>
                <w:rFonts w:ascii="標楷體" w:eastAsia="標楷體" w:hAnsi="標楷體" w:hint="eastAsia"/>
                <w:sz w:val="22"/>
              </w:rPr>
              <w:t>街坊</w:t>
            </w:r>
            <w:proofErr w:type="gramStart"/>
            <w:r w:rsidRPr="005858FD">
              <w:rPr>
                <w:rFonts w:ascii="標楷體" w:eastAsia="標楷體" w:hAnsi="標楷體" w:hint="eastAsia"/>
                <w:sz w:val="22"/>
              </w:rPr>
              <w:t>悅讀趣</w:t>
            </w:r>
            <w:proofErr w:type="gramEnd"/>
            <w:r w:rsidRPr="005858FD">
              <w:rPr>
                <w:rFonts w:ascii="標楷體" w:eastAsia="標楷體" w:hAnsi="標楷體" w:hint="eastAsia"/>
                <w:sz w:val="22"/>
              </w:rPr>
              <w:t>。</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2016弱勢團體環境教育學習活動。</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105年高齡識字教學種籽教師培訓計畫。</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雲嘉南地區跨領域科際整合師資培育與學生素養提升計畫。</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2016年開發特殊幼兒多元智能之師資培育國際學術研討會。</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第六屆海峽兩岸教師</w:t>
            </w:r>
            <w:proofErr w:type="gramStart"/>
            <w:r w:rsidRPr="005858FD">
              <w:rPr>
                <w:rFonts w:ascii="標楷體" w:eastAsia="標楷體" w:hAnsi="標楷體" w:hint="eastAsia"/>
                <w:sz w:val="22"/>
              </w:rPr>
              <w:t>教育高端論壇</w:t>
            </w:r>
            <w:proofErr w:type="gramEnd"/>
            <w:r w:rsidRPr="005858FD">
              <w:rPr>
                <w:rFonts w:ascii="標楷體" w:eastAsia="標楷體" w:hAnsi="標楷體" w:hint="eastAsia"/>
                <w:sz w:val="22"/>
              </w:rPr>
              <w:t>暨</w:t>
            </w:r>
            <w:proofErr w:type="gramStart"/>
            <w:r w:rsidRPr="005858FD">
              <w:rPr>
                <w:rFonts w:ascii="標楷體" w:eastAsia="標楷體" w:hAnsi="標楷體" w:hint="eastAsia"/>
                <w:sz w:val="22"/>
              </w:rPr>
              <w:t>第三屆新教育</w:t>
            </w:r>
            <w:proofErr w:type="gramEnd"/>
            <w:r w:rsidRPr="005858FD">
              <w:rPr>
                <w:rFonts w:ascii="標楷體" w:eastAsia="標楷體" w:hAnsi="標楷體" w:hint="eastAsia"/>
                <w:sz w:val="22"/>
              </w:rPr>
              <w:t>與新教師學術研討會。</w:t>
            </w:r>
          </w:p>
          <w:p w:rsidR="0029060C"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蝴蝶生態探索館-社會教育推廣活動。</w:t>
            </w:r>
          </w:p>
          <w:p w:rsidR="00E41072" w:rsidRPr="005858FD" w:rsidRDefault="0029060C" w:rsidP="00B937BC">
            <w:pPr>
              <w:pStyle w:val="af5"/>
              <w:numPr>
                <w:ilvl w:val="0"/>
                <w:numId w:val="30"/>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大</w:t>
            </w:r>
            <w:proofErr w:type="gramStart"/>
            <w:r w:rsidRPr="005858FD">
              <w:rPr>
                <w:rFonts w:ascii="標楷體" w:eastAsia="標楷體" w:hAnsi="標楷體" w:hint="eastAsia"/>
                <w:sz w:val="22"/>
              </w:rPr>
              <w:t>一</w:t>
            </w:r>
            <w:proofErr w:type="gramEnd"/>
            <w:r w:rsidRPr="005858FD">
              <w:rPr>
                <w:rFonts w:ascii="標楷體" w:eastAsia="標楷體" w:hAnsi="標楷體" w:hint="eastAsia"/>
                <w:sz w:val="22"/>
              </w:rPr>
              <w:t>英文多元文化語境成果發</w:t>
            </w:r>
            <w:r w:rsidRPr="005858FD">
              <w:rPr>
                <w:rFonts w:ascii="標楷體" w:eastAsia="標楷體" w:hAnsi="標楷體" w:hint="eastAsia"/>
                <w:sz w:val="22"/>
              </w:rPr>
              <w:lastRenderedPageBreak/>
              <w:t>表會。</w:t>
            </w:r>
          </w:p>
        </w:tc>
      </w:tr>
      <w:tr w:rsidR="00E41072" w:rsidRPr="00E41072" w:rsidTr="004A5503">
        <w:trPr>
          <w:trHeight w:val="375"/>
        </w:trPr>
        <w:tc>
          <w:tcPr>
            <w:tcW w:w="1339" w:type="dxa"/>
            <w:gridSpan w:val="2"/>
            <w:shd w:val="clear" w:color="auto" w:fill="auto"/>
          </w:tcPr>
          <w:p w:rsidR="00E41072" w:rsidRPr="005858FD" w:rsidRDefault="00E41072" w:rsidP="00C876D8">
            <w:pPr>
              <w:snapToGrid w:val="0"/>
              <w:spacing w:before="120" w:after="120" w:line="320" w:lineRule="exact"/>
              <w:rPr>
                <w:rFonts w:ascii="標楷體" w:eastAsia="標楷體" w:hAnsi="標楷體"/>
                <w:sz w:val="22"/>
                <w:szCs w:val="22"/>
              </w:rPr>
            </w:pPr>
            <w:r w:rsidRPr="005858FD">
              <w:rPr>
                <w:rFonts w:ascii="標楷體" w:eastAsia="標楷體" w:hAnsi="標楷體"/>
                <w:bCs/>
                <w:sz w:val="22"/>
                <w:szCs w:val="22"/>
              </w:rPr>
              <w:lastRenderedPageBreak/>
              <w:t>財團法人臺灣省童軍文教基金會</w:t>
            </w:r>
          </w:p>
        </w:tc>
        <w:tc>
          <w:tcPr>
            <w:tcW w:w="2763" w:type="dxa"/>
            <w:shd w:val="clear" w:color="auto" w:fill="auto"/>
          </w:tcPr>
          <w:p w:rsidR="00E41072"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全國童軍節慶祝大會。</w:t>
            </w:r>
          </w:p>
          <w:p w:rsidR="00E41072"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輔導各縣市辦理各級童</w:t>
            </w:r>
            <w:proofErr w:type="gramStart"/>
            <w:r w:rsidRPr="005858FD">
              <w:rPr>
                <w:rFonts w:ascii="標楷體" w:eastAsia="標楷體" w:hAnsi="標楷體" w:hint="eastAsia"/>
                <w:sz w:val="22"/>
                <w:szCs w:val="22"/>
              </w:rPr>
              <w:t>軍木基訓及木章訓</w:t>
            </w:r>
            <w:proofErr w:type="gramEnd"/>
            <w:r w:rsidRPr="005858FD">
              <w:rPr>
                <w:rFonts w:ascii="標楷體" w:eastAsia="標楷體" w:hAnsi="標楷體" w:hint="eastAsia"/>
                <w:sz w:val="22"/>
                <w:szCs w:val="22"/>
              </w:rPr>
              <w:t>。</w:t>
            </w:r>
          </w:p>
          <w:p w:rsidR="00E41072"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童軍教育童</w:t>
            </w:r>
            <w:proofErr w:type="gramStart"/>
            <w:r w:rsidRPr="005858FD">
              <w:rPr>
                <w:rFonts w:ascii="標楷體" w:eastAsia="標楷體" w:hAnsi="標楷體" w:hint="eastAsia"/>
                <w:sz w:val="22"/>
                <w:szCs w:val="22"/>
              </w:rPr>
              <w:t>軍團長團行政</w:t>
            </w:r>
            <w:proofErr w:type="gramEnd"/>
            <w:r w:rsidRPr="005858FD">
              <w:rPr>
                <w:rFonts w:ascii="標楷體" w:eastAsia="標楷體" w:hAnsi="標楷體" w:hint="eastAsia"/>
                <w:sz w:val="22"/>
                <w:szCs w:val="22"/>
              </w:rPr>
              <w:t>研習營。</w:t>
            </w:r>
          </w:p>
          <w:p w:rsidR="00364E51"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台灣區行義童軍探索考驗營。</w:t>
            </w:r>
          </w:p>
          <w:p w:rsidR="00364E51"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童軍人文社會、古蹟巡禮夏令營。</w:t>
            </w:r>
          </w:p>
          <w:p w:rsidR="00364E51"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全國童軍專業人員知能研習。</w:t>
            </w:r>
          </w:p>
          <w:p w:rsidR="00E41072" w:rsidRPr="005858FD" w:rsidRDefault="00E41072" w:rsidP="00B937BC">
            <w:pPr>
              <w:numPr>
                <w:ilvl w:val="0"/>
                <w:numId w:val="25"/>
              </w:numPr>
              <w:snapToGrid w:val="0"/>
              <w:spacing w:before="120" w:after="120" w:line="300" w:lineRule="exact"/>
              <w:ind w:left="425" w:hanging="425"/>
              <w:rPr>
                <w:rFonts w:ascii="標楷體" w:eastAsia="標楷體" w:hAnsi="標楷體"/>
                <w:sz w:val="22"/>
                <w:szCs w:val="22"/>
              </w:rPr>
            </w:pPr>
            <w:r w:rsidRPr="005858FD">
              <w:rPr>
                <w:rFonts w:ascii="標楷體" w:eastAsia="標楷體" w:hAnsi="標楷體" w:hint="eastAsia"/>
                <w:sz w:val="22"/>
                <w:szCs w:val="22"/>
              </w:rPr>
              <w:t>全國三項登記電腦研習暨作業。</w:t>
            </w:r>
          </w:p>
        </w:tc>
        <w:tc>
          <w:tcPr>
            <w:tcW w:w="1007" w:type="dxa"/>
            <w:shd w:val="clear" w:color="auto" w:fill="auto"/>
          </w:tcPr>
          <w:p w:rsidR="00E41072" w:rsidRPr="005858FD" w:rsidRDefault="00E41072" w:rsidP="00C876D8">
            <w:pPr>
              <w:snapToGrid w:val="0"/>
              <w:spacing w:before="120" w:after="120" w:line="320" w:lineRule="exact"/>
              <w:ind w:left="-72" w:right="-66"/>
              <w:jc w:val="center"/>
              <w:rPr>
                <w:rFonts w:ascii="標楷體" w:eastAsia="標楷體" w:hAnsi="標楷體"/>
                <w:spacing w:val="-14"/>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 xml:space="preserve">( 90 </w:t>
            </w:r>
            <w:r w:rsidRPr="005858FD">
              <w:rPr>
                <w:rFonts w:ascii="標楷體" w:eastAsia="標楷體" w:hAnsi="標楷體" w:hint="eastAsia"/>
                <w:sz w:val="22"/>
                <w:szCs w:val="22"/>
              </w:rPr>
              <w:t>分</w:t>
            </w:r>
            <w:r w:rsidRPr="005858FD">
              <w:rPr>
                <w:rFonts w:ascii="標楷體" w:eastAsia="標楷體" w:hAnsi="標楷體"/>
                <w:sz w:val="22"/>
                <w:szCs w:val="22"/>
              </w:rPr>
              <w:t>)</w:t>
            </w:r>
          </w:p>
        </w:tc>
        <w:tc>
          <w:tcPr>
            <w:tcW w:w="3614" w:type="dxa"/>
            <w:shd w:val="clear" w:color="auto" w:fill="auto"/>
            <w:vAlign w:val="center"/>
          </w:tcPr>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辦理三項登記。</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協辦各縣市童軍會辦理三五童軍節慶祝活動。</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輔導各縣市童軍會服務員參加各級童</w:t>
            </w:r>
            <w:proofErr w:type="gramStart"/>
            <w:r w:rsidRPr="005858FD">
              <w:rPr>
                <w:rFonts w:ascii="標楷體" w:eastAsia="標楷體" w:hAnsi="標楷體" w:hint="eastAsia"/>
                <w:sz w:val="22"/>
              </w:rPr>
              <w:t>軍木章</w:t>
            </w:r>
            <w:proofErr w:type="gramEnd"/>
            <w:r w:rsidRPr="005858FD">
              <w:rPr>
                <w:rFonts w:ascii="標楷體" w:eastAsia="標楷體" w:hAnsi="標楷體" w:hint="eastAsia"/>
                <w:sz w:val="22"/>
              </w:rPr>
              <w:t>基本訓練。</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ab/>
              <w:t>協助召開童軍教育團行政研習營籌備會議。</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w:t>
            </w:r>
            <w:proofErr w:type="gramStart"/>
            <w:r w:rsidRPr="005858FD">
              <w:rPr>
                <w:rFonts w:ascii="標楷體" w:eastAsia="標楷體" w:hAnsi="標楷體" w:hint="eastAsia"/>
                <w:sz w:val="22"/>
              </w:rPr>
              <w:t>童軍暨青少年</w:t>
            </w:r>
            <w:proofErr w:type="gramEnd"/>
            <w:r w:rsidRPr="005858FD">
              <w:rPr>
                <w:rFonts w:ascii="標楷體" w:eastAsia="標楷體" w:hAnsi="標楷體" w:hint="eastAsia"/>
                <w:sz w:val="22"/>
              </w:rPr>
              <w:t>夏令營-人文社會夏令營。</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協辦童軍教育團行政研習營。</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協辦台灣區行義童軍探索考驗營。</w:t>
            </w:r>
          </w:p>
          <w:p w:rsidR="00063AD8"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協助召開各縣市童軍會總幹事會議。</w:t>
            </w:r>
          </w:p>
          <w:p w:rsidR="00E41072" w:rsidRPr="005858FD" w:rsidRDefault="00063AD8" w:rsidP="00B937BC">
            <w:pPr>
              <w:pStyle w:val="af5"/>
              <w:numPr>
                <w:ilvl w:val="0"/>
                <w:numId w:val="31"/>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辦理童軍業務專業人員研習。</w:t>
            </w:r>
          </w:p>
        </w:tc>
      </w:tr>
      <w:tr w:rsidR="004A5503" w:rsidRPr="00E41072" w:rsidTr="004A5503">
        <w:trPr>
          <w:trHeight w:val="825"/>
        </w:trPr>
        <w:tc>
          <w:tcPr>
            <w:tcW w:w="1339" w:type="dxa"/>
            <w:gridSpan w:val="2"/>
            <w:vMerge w:val="restart"/>
            <w:shd w:val="clear" w:color="auto" w:fill="auto"/>
            <w:vAlign w:val="center"/>
          </w:tcPr>
          <w:p w:rsidR="004A5503" w:rsidRPr="005858FD" w:rsidRDefault="004A5503" w:rsidP="00CE688E">
            <w:pPr>
              <w:snapToGrid w:val="0"/>
              <w:spacing w:before="120" w:after="120" w:line="320" w:lineRule="exact"/>
              <w:rPr>
                <w:rFonts w:ascii="標楷體" w:eastAsia="標楷體" w:hAnsi="標楷體"/>
                <w:color w:val="FF0000"/>
                <w:sz w:val="22"/>
                <w:szCs w:val="22"/>
              </w:rPr>
            </w:pPr>
            <w:r w:rsidRPr="005858FD">
              <w:rPr>
                <w:rFonts w:ascii="標楷體" w:eastAsia="標楷體" w:hAnsi="標楷體" w:hint="eastAsia"/>
                <w:sz w:val="22"/>
                <w:szCs w:val="22"/>
              </w:rPr>
              <w:t>財團法人台灣省中小學校教職員福利文教基金會</w:t>
            </w:r>
          </w:p>
        </w:tc>
        <w:tc>
          <w:tcPr>
            <w:tcW w:w="2763" w:type="dxa"/>
            <w:shd w:val="clear" w:color="auto" w:fill="auto"/>
            <w:vAlign w:val="center"/>
          </w:tcPr>
          <w:p w:rsidR="004A5503" w:rsidRPr="005858FD" w:rsidRDefault="004A5503" w:rsidP="00B937BC">
            <w:pPr>
              <w:pStyle w:val="af5"/>
              <w:numPr>
                <w:ilvl w:val="0"/>
                <w:numId w:val="43"/>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定期會議：</w:t>
            </w:r>
          </w:p>
          <w:p w:rsidR="004A5503" w:rsidRPr="005858FD" w:rsidRDefault="004A5503" w:rsidP="00E71FF5">
            <w:pPr>
              <w:pStyle w:val="af5"/>
              <w:spacing w:before="120" w:after="120" w:line="320" w:lineRule="exact"/>
              <w:ind w:leftChars="0"/>
              <w:jc w:val="both"/>
              <w:rPr>
                <w:rFonts w:ascii="標楷體" w:eastAsia="標楷體" w:hAnsi="標楷體"/>
                <w:color w:val="FF0000"/>
                <w:sz w:val="22"/>
              </w:rPr>
            </w:pPr>
            <w:r w:rsidRPr="005858FD">
              <w:rPr>
                <w:rFonts w:ascii="標楷體" w:eastAsia="標楷體" w:hAnsi="標楷體" w:hint="eastAsia"/>
                <w:sz w:val="22"/>
              </w:rPr>
              <w:t>本年度2月及8月份召開，定期會議並視實際需要召開臨時董監事會議。</w:t>
            </w:r>
          </w:p>
        </w:tc>
        <w:tc>
          <w:tcPr>
            <w:tcW w:w="1007" w:type="dxa"/>
            <w:vMerge w:val="restart"/>
            <w:shd w:val="clear" w:color="auto" w:fill="auto"/>
          </w:tcPr>
          <w:p w:rsidR="004A5503" w:rsidRPr="004A5503" w:rsidRDefault="004A5503" w:rsidP="00C876D8">
            <w:pPr>
              <w:snapToGrid w:val="0"/>
              <w:spacing w:before="120" w:after="120" w:line="320" w:lineRule="exact"/>
              <w:ind w:left="-72" w:right="-66"/>
              <w:jc w:val="center"/>
              <w:rPr>
                <w:rFonts w:ascii="標楷體" w:eastAsia="標楷體" w:hAnsi="標楷體"/>
                <w:spacing w:val="-14"/>
                <w:sz w:val="22"/>
                <w:szCs w:val="22"/>
              </w:rPr>
            </w:pPr>
            <w:r w:rsidRPr="004A5503">
              <w:rPr>
                <w:rFonts w:ascii="標楷體" w:eastAsia="標楷體" w:hAnsi="標楷體" w:hint="eastAsia"/>
                <w:sz w:val="22"/>
                <w:szCs w:val="22"/>
              </w:rPr>
              <w:t>90</w:t>
            </w:r>
            <w:proofErr w:type="gramStart"/>
            <w:r w:rsidRPr="004A5503">
              <w:rPr>
                <w:rFonts w:ascii="標楷體" w:eastAsia="標楷體" w:hAnsi="標楷體" w:hint="eastAsia"/>
                <w:sz w:val="22"/>
                <w:szCs w:val="22"/>
              </w:rPr>
              <w:t>﹪</w:t>
            </w:r>
            <w:proofErr w:type="gramEnd"/>
          </w:p>
        </w:tc>
        <w:tc>
          <w:tcPr>
            <w:tcW w:w="1524" w:type="dxa"/>
            <w:gridSpan w:val="2"/>
            <w:vMerge w:val="restart"/>
            <w:shd w:val="clear" w:color="auto" w:fill="auto"/>
          </w:tcPr>
          <w:p w:rsidR="004A5503" w:rsidRPr="004A5503" w:rsidRDefault="004A5503" w:rsidP="00C876D8">
            <w:pPr>
              <w:snapToGrid w:val="0"/>
              <w:spacing w:before="120" w:after="120" w:line="320" w:lineRule="exact"/>
              <w:jc w:val="center"/>
              <w:rPr>
                <w:rFonts w:ascii="標楷體" w:eastAsia="標楷體" w:hAnsi="標楷體"/>
                <w:sz w:val="22"/>
                <w:szCs w:val="22"/>
              </w:rPr>
            </w:pPr>
            <w:r w:rsidRPr="004A5503">
              <w:rPr>
                <w:rFonts w:ascii="標楷體" w:eastAsia="標楷體" w:hAnsi="標楷體" w:hint="eastAsia"/>
                <w:sz w:val="22"/>
                <w:szCs w:val="22"/>
              </w:rPr>
              <w:t>良好(90分)</w:t>
            </w:r>
          </w:p>
        </w:tc>
        <w:tc>
          <w:tcPr>
            <w:tcW w:w="3614" w:type="dxa"/>
            <w:vMerge w:val="restart"/>
            <w:shd w:val="clear" w:color="auto" w:fill="auto"/>
          </w:tcPr>
          <w:p w:rsidR="004A5503" w:rsidRPr="005858FD" w:rsidRDefault="004A5503" w:rsidP="00456F44">
            <w:pPr>
              <w:spacing w:before="120" w:after="120" w:line="320" w:lineRule="exact"/>
              <w:rPr>
                <w:rFonts w:ascii="標楷體" w:eastAsia="標楷體" w:hAnsi="標楷體"/>
                <w:sz w:val="22"/>
                <w:szCs w:val="22"/>
              </w:rPr>
            </w:pPr>
            <w:r w:rsidRPr="005858FD">
              <w:rPr>
                <w:rFonts w:ascii="標楷體" w:eastAsia="標楷體" w:hAnsi="標楷體" w:hint="eastAsia"/>
                <w:sz w:val="22"/>
                <w:szCs w:val="22"/>
              </w:rPr>
              <w:t>該會依據105年原訂計畫完成工作，各項業務及活動，均達成捐助目的。說明如下：</w:t>
            </w:r>
          </w:p>
          <w:p w:rsidR="004A5503" w:rsidRPr="005858FD" w:rsidRDefault="004A5503" w:rsidP="00B937BC">
            <w:pPr>
              <w:pStyle w:val="af5"/>
              <w:numPr>
                <w:ilvl w:val="0"/>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定期會議：</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105年2月17日召開第7屆第1次董監事會議（出席董事18人、監察人5人）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105年8月4日召開第七屆第2次董監事會議（出席董事18人、監察人6人）</w:t>
            </w:r>
          </w:p>
          <w:p w:rsidR="004A5503" w:rsidRPr="005858FD" w:rsidRDefault="004A5503" w:rsidP="00B937BC">
            <w:pPr>
              <w:pStyle w:val="af5"/>
              <w:numPr>
                <w:ilvl w:val="0"/>
                <w:numId w:val="42"/>
              </w:numPr>
              <w:ind w:leftChars="0"/>
              <w:rPr>
                <w:rFonts w:ascii="標楷體" w:eastAsia="標楷體" w:hAnsi="標楷體"/>
                <w:sz w:val="22"/>
              </w:rPr>
            </w:pPr>
            <w:r w:rsidRPr="005858FD">
              <w:rPr>
                <w:rFonts w:ascii="標楷體" w:eastAsia="標楷體" w:hAnsi="標楷體" w:hint="eastAsia"/>
                <w:sz w:val="22"/>
              </w:rPr>
              <w:t>主辦或協辦教職員進修暨康樂活動：</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辦理日期自105年1月24日至2月4日，計4梯次參加人數300人。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辦理日期自105年1月25日至2月3日，台北教師會館及日月潭教師會館各辦理2項，參加人數256人。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辦理日期自105年4月9日</w:t>
            </w:r>
            <w:r w:rsidRPr="005858FD">
              <w:rPr>
                <w:rFonts w:ascii="標楷體" w:eastAsia="標楷體" w:hAnsi="標楷體" w:hint="eastAsia"/>
                <w:sz w:val="22"/>
              </w:rPr>
              <w:lastRenderedPageBreak/>
              <w:t>至4月24日，辦理7梯次參加人數266人。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辦理日期自105年7月4日至8月5日，各項活動參加人數：綠島158人；澎湖115人；金門124人；南投生態旅遊295人；參加總人數690人。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辦理日期自105年8月3日至8月20日，辦理6項，參加人數419人。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辦理日期自105年7月15日至8月16日，辦理9團次，參加人數286人。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辦理日期自105年11月5日至11月26日，辦理6梯次參加人數235人。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辦理日期自105年11月19.20日，參加人數41人。</w:t>
            </w:r>
          </w:p>
          <w:p w:rsidR="004A5503" w:rsidRPr="005858FD" w:rsidRDefault="004A5503" w:rsidP="00B937BC">
            <w:pPr>
              <w:pStyle w:val="af5"/>
              <w:numPr>
                <w:ilvl w:val="1"/>
                <w:numId w:val="42"/>
              </w:numPr>
              <w:spacing w:before="120" w:after="120" w:line="320" w:lineRule="exact"/>
              <w:ind w:leftChars="0"/>
              <w:rPr>
                <w:rFonts w:ascii="標楷體" w:eastAsia="標楷體" w:hAnsi="標楷體"/>
                <w:sz w:val="22"/>
              </w:rPr>
            </w:pPr>
            <w:r w:rsidRPr="005858FD">
              <w:rPr>
                <w:rFonts w:ascii="標楷體" w:eastAsia="標楷體" w:hAnsi="標楷體" w:hint="eastAsia"/>
                <w:sz w:val="22"/>
              </w:rPr>
              <w:t>辦理日期105年12月3日，參加人數55人。</w:t>
            </w:r>
          </w:p>
        </w:tc>
      </w:tr>
      <w:tr w:rsidR="004A5503" w:rsidRPr="00E41072" w:rsidTr="004A5503">
        <w:trPr>
          <w:trHeight w:val="760"/>
        </w:trPr>
        <w:tc>
          <w:tcPr>
            <w:tcW w:w="1339" w:type="dxa"/>
            <w:gridSpan w:val="2"/>
            <w:vMerge/>
            <w:shd w:val="clear" w:color="auto" w:fill="auto"/>
            <w:vAlign w:val="center"/>
          </w:tcPr>
          <w:p w:rsidR="004A5503" w:rsidRPr="005858FD" w:rsidRDefault="004A5503" w:rsidP="00C876D8">
            <w:pPr>
              <w:snapToGrid w:val="0"/>
              <w:spacing w:before="120" w:after="120" w:line="320" w:lineRule="exact"/>
              <w:jc w:val="center"/>
              <w:rPr>
                <w:rFonts w:ascii="標楷體" w:eastAsia="標楷體" w:hAnsi="標楷體"/>
                <w:color w:val="FF0000"/>
                <w:sz w:val="22"/>
                <w:szCs w:val="22"/>
              </w:rPr>
            </w:pPr>
          </w:p>
        </w:tc>
        <w:tc>
          <w:tcPr>
            <w:tcW w:w="2763" w:type="dxa"/>
            <w:shd w:val="clear" w:color="auto" w:fill="auto"/>
          </w:tcPr>
          <w:p w:rsidR="004A5503" w:rsidRPr="005858FD" w:rsidRDefault="004A5503" w:rsidP="00B937BC">
            <w:pPr>
              <w:pStyle w:val="af5"/>
              <w:numPr>
                <w:ilvl w:val="0"/>
                <w:numId w:val="44"/>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主辦或協辦教職員進修暨康樂活動：</w:t>
            </w:r>
          </w:p>
          <w:p w:rsidR="004A5503" w:rsidRPr="005858FD" w:rsidRDefault="004A5503" w:rsidP="00074770">
            <w:pPr>
              <w:pStyle w:val="af5"/>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依本會捐助章程第2條規定，本會設立之宗旨以促進教育文化發展，增進臺灣省公私立中小學教職員之知能與福利，本會年度主要工作項目將主辦或協辦以下中小學校教職員相關活動等。</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寒假教職員花東之旅4梯次預定1月25日至2月4日辦</w:t>
            </w:r>
            <w:r w:rsidRPr="005858FD">
              <w:rPr>
                <w:rFonts w:ascii="標楷體" w:eastAsia="標楷體" w:hAnsi="標楷體" w:hint="eastAsia"/>
                <w:sz w:val="22"/>
              </w:rPr>
              <w:lastRenderedPageBreak/>
              <w:t>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寒假教職員技藝研習活動4項次預定1月25日至2月3日辦理。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教職員上半年度</w:t>
            </w:r>
            <w:proofErr w:type="gramStart"/>
            <w:r w:rsidRPr="005858FD">
              <w:rPr>
                <w:rFonts w:ascii="標楷體" w:eastAsia="標楷體" w:hAnsi="標楷體" w:hint="eastAsia"/>
                <w:sz w:val="22"/>
              </w:rPr>
              <w:t>周休親子</w:t>
            </w:r>
            <w:proofErr w:type="gramEnd"/>
            <w:r w:rsidRPr="005858FD">
              <w:rPr>
                <w:rFonts w:ascii="標楷體" w:eastAsia="標楷體" w:hAnsi="標楷體" w:hint="eastAsia"/>
                <w:sz w:val="22"/>
              </w:rPr>
              <w:t>休閒旅遊活動7梯次，預定4月中旬至5月上旬辦理。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暑假教職員綠島之旅4梯次；澎湖之旅4梯次；金門之旅4梯次；南投生態之旅4梯次，預定7月至8月辦理。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暑假教職員技藝研習活動6項次預定7月至8月辦理。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教職員工國外休閒旅遊活動，預定7月20日至8月20日。</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教職員下半年度</w:t>
            </w:r>
            <w:proofErr w:type="gramStart"/>
            <w:r w:rsidRPr="005858FD">
              <w:rPr>
                <w:rFonts w:ascii="標楷體" w:eastAsia="標楷體" w:hAnsi="標楷體" w:hint="eastAsia"/>
                <w:sz w:val="22"/>
              </w:rPr>
              <w:t>周休親子</w:t>
            </w:r>
            <w:proofErr w:type="gramEnd"/>
            <w:r w:rsidRPr="005858FD">
              <w:rPr>
                <w:rFonts w:ascii="標楷體" w:eastAsia="標楷體" w:hAnsi="標楷體" w:hint="eastAsia"/>
                <w:sz w:val="22"/>
              </w:rPr>
              <w:t>休閒旅遊活動7梯次，預定10月中旬至11月上旬辦理。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與國立臺灣交響樂團合辦音樂研習活動預定11月份辦理。</w:t>
            </w:r>
          </w:p>
          <w:p w:rsidR="004A5503" w:rsidRPr="005858FD" w:rsidRDefault="004A5503" w:rsidP="00B937BC">
            <w:pPr>
              <w:pStyle w:val="af5"/>
              <w:numPr>
                <w:ilvl w:val="0"/>
                <w:numId w:val="45"/>
              </w:numPr>
              <w:spacing w:before="120" w:after="120" w:line="320" w:lineRule="exact"/>
              <w:ind w:leftChars="0"/>
              <w:jc w:val="both"/>
              <w:rPr>
                <w:rFonts w:ascii="標楷體" w:eastAsia="標楷體" w:hAnsi="標楷體"/>
                <w:color w:val="FF0000"/>
                <w:sz w:val="22"/>
              </w:rPr>
            </w:pPr>
            <w:r w:rsidRPr="005858FD">
              <w:rPr>
                <w:rFonts w:ascii="標楷體" w:eastAsia="標楷體" w:hAnsi="標楷體" w:hint="eastAsia"/>
                <w:sz w:val="22"/>
              </w:rPr>
              <w:t>辦理教育論壇，以教學多元化為主題邀請專家學者及教師座談，預定11月中旬辦理。</w:t>
            </w:r>
          </w:p>
        </w:tc>
        <w:tc>
          <w:tcPr>
            <w:tcW w:w="1007" w:type="dxa"/>
            <w:vMerge/>
            <w:shd w:val="clear" w:color="auto" w:fill="auto"/>
          </w:tcPr>
          <w:p w:rsidR="004A5503" w:rsidRPr="005858FD" w:rsidRDefault="004A5503" w:rsidP="00C876D8">
            <w:pPr>
              <w:snapToGrid w:val="0"/>
              <w:spacing w:before="120" w:after="120" w:line="320" w:lineRule="exact"/>
              <w:ind w:left="-72" w:right="-66"/>
              <w:jc w:val="center"/>
              <w:rPr>
                <w:rFonts w:ascii="標楷體" w:eastAsia="標楷體" w:hAnsi="標楷體"/>
                <w:color w:val="FF0000"/>
                <w:spacing w:val="-14"/>
                <w:sz w:val="22"/>
                <w:szCs w:val="22"/>
              </w:rPr>
            </w:pPr>
          </w:p>
        </w:tc>
        <w:tc>
          <w:tcPr>
            <w:tcW w:w="1524" w:type="dxa"/>
            <w:gridSpan w:val="2"/>
            <w:vMerge/>
            <w:shd w:val="clear" w:color="auto" w:fill="auto"/>
            <w:vAlign w:val="center"/>
          </w:tcPr>
          <w:p w:rsidR="004A5503" w:rsidRPr="005858FD" w:rsidRDefault="004A5503" w:rsidP="00C876D8">
            <w:pPr>
              <w:snapToGrid w:val="0"/>
              <w:spacing w:before="120" w:after="120" w:line="320" w:lineRule="exact"/>
              <w:jc w:val="center"/>
              <w:rPr>
                <w:rFonts w:ascii="標楷體" w:eastAsia="標楷體" w:hAnsi="標楷體"/>
                <w:color w:val="FF0000"/>
                <w:sz w:val="22"/>
                <w:szCs w:val="22"/>
              </w:rPr>
            </w:pPr>
          </w:p>
        </w:tc>
        <w:tc>
          <w:tcPr>
            <w:tcW w:w="3614" w:type="dxa"/>
            <w:vMerge/>
            <w:shd w:val="clear" w:color="auto" w:fill="auto"/>
            <w:vAlign w:val="center"/>
          </w:tcPr>
          <w:p w:rsidR="004A5503" w:rsidRPr="005858FD" w:rsidRDefault="004A5503" w:rsidP="00C876D8">
            <w:pPr>
              <w:spacing w:before="120" w:after="120" w:line="320" w:lineRule="exact"/>
              <w:jc w:val="center"/>
              <w:rPr>
                <w:rFonts w:ascii="標楷體" w:eastAsia="標楷體" w:hAnsi="標楷體"/>
                <w:color w:val="FF0000"/>
                <w:sz w:val="22"/>
                <w:szCs w:val="22"/>
              </w:rPr>
            </w:pPr>
          </w:p>
        </w:tc>
      </w:tr>
      <w:tr w:rsidR="00E41072" w:rsidRPr="00E41072" w:rsidTr="004A5503">
        <w:trPr>
          <w:trHeight w:val="2663"/>
        </w:trPr>
        <w:tc>
          <w:tcPr>
            <w:tcW w:w="1339" w:type="dxa"/>
            <w:gridSpan w:val="2"/>
            <w:shd w:val="clear" w:color="auto" w:fill="auto"/>
          </w:tcPr>
          <w:p w:rsidR="00E41072" w:rsidRPr="005858FD" w:rsidRDefault="00E41072" w:rsidP="00C876D8">
            <w:pPr>
              <w:spacing w:before="120" w:after="120" w:line="320" w:lineRule="exact"/>
              <w:jc w:val="both"/>
              <w:rPr>
                <w:rFonts w:ascii="標楷體" w:eastAsia="標楷體" w:hAnsi="標楷體"/>
                <w:sz w:val="22"/>
                <w:szCs w:val="22"/>
              </w:rPr>
            </w:pPr>
            <w:r w:rsidRPr="005858FD">
              <w:rPr>
                <w:rFonts w:ascii="標楷體" w:eastAsia="標楷體" w:hAnsi="標楷體" w:hint="eastAsia"/>
                <w:sz w:val="22"/>
                <w:szCs w:val="22"/>
              </w:rPr>
              <w:lastRenderedPageBreak/>
              <w:t>財團法人教育部接受捐助獎學基金會</w:t>
            </w:r>
          </w:p>
        </w:tc>
        <w:tc>
          <w:tcPr>
            <w:tcW w:w="2763" w:type="dxa"/>
            <w:shd w:val="clear" w:color="auto" w:fill="auto"/>
          </w:tcPr>
          <w:p w:rsidR="00E41072" w:rsidRPr="005858FD" w:rsidRDefault="009F59D4" w:rsidP="00C876D8">
            <w:pPr>
              <w:spacing w:before="120" w:after="120" w:line="320" w:lineRule="exact"/>
              <w:rPr>
                <w:rFonts w:ascii="標楷體" w:eastAsia="標楷體" w:hAnsi="標楷體"/>
                <w:sz w:val="22"/>
                <w:szCs w:val="22"/>
              </w:rPr>
            </w:pPr>
            <w:r w:rsidRPr="005858FD">
              <w:rPr>
                <w:rFonts w:ascii="標楷體" w:eastAsia="標楷體" w:hAnsi="標楷體" w:hint="eastAsia"/>
                <w:sz w:val="22"/>
                <w:szCs w:val="22"/>
              </w:rPr>
              <w:t>105年2月至3月間公告103學年度獎學金得獎名單及頒發獎學金；9月至10月間公告104學年度獎學金發放名額及受理獎學金申請。</w:t>
            </w:r>
          </w:p>
        </w:tc>
        <w:tc>
          <w:tcPr>
            <w:tcW w:w="1007" w:type="dxa"/>
            <w:shd w:val="clear" w:color="auto" w:fill="auto"/>
          </w:tcPr>
          <w:p w:rsidR="00E41072" w:rsidRPr="005858FD" w:rsidRDefault="00E41072" w:rsidP="00C876D8">
            <w:pPr>
              <w:spacing w:before="120" w:after="120" w:line="320" w:lineRule="exact"/>
              <w:jc w:val="center"/>
              <w:rPr>
                <w:rFonts w:ascii="標楷體" w:eastAsia="標楷體" w:hAnsi="標楷體"/>
                <w:strike/>
                <w:sz w:val="22"/>
                <w:szCs w:val="22"/>
              </w:rPr>
            </w:pPr>
            <w:r w:rsidRPr="005858FD">
              <w:rPr>
                <w:rFonts w:ascii="標楷體" w:eastAsia="標楷體" w:hAnsi="標楷體" w:hint="eastAsia"/>
                <w:sz w:val="22"/>
                <w:szCs w:val="22"/>
              </w:rPr>
              <w:t>90</w:t>
            </w:r>
            <w:r w:rsidRPr="005858FD">
              <w:rPr>
                <w:rFonts w:ascii="標楷體" w:eastAsia="標楷體" w:hAnsi="標楷體"/>
                <w:sz w:val="22"/>
                <w:szCs w:val="22"/>
              </w:rPr>
              <w:t>%</w:t>
            </w:r>
          </w:p>
        </w:tc>
        <w:tc>
          <w:tcPr>
            <w:tcW w:w="1524" w:type="dxa"/>
            <w:gridSpan w:val="2"/>
            <w:shd w:val="clear" w:color="auto" w:fill="auto"/>
          </w:tcPr>
          <w:p w:rsidR="00E41072" w:rsidRPr="005858FD" w:rsidRDefault="00E41072" w:rsidP="00C876D8">
            <w:pPr>
              <w:snapToGrid w:val="0"/>
              <w:spacing w:before="120" w:after="120" w:line="320" w:lineRule="exact"/>
              <w:ind w:left="-94" w:right="-92"/>
              <w:jc w:val="center"/>
              <w:rPr>
                <w:rFonts w:ascii="標楷體" w:eastAsia="標楷體" w:hAnsi="標楷體"/>
                <w:sz w:val="22"/>
                <w:szCs w:val="22"/>
              </w:rPr>
            </w:pPr>
            <w:r w:rsidRPr="005858FD">
              <w:rPr>
                <w:rFonts w:ascii="標楷體" w:eastAsia="標楷體" w:hAnsi="標楷體" w:hint="eastAsia"/>
                <w:sz w:val="22"/>
                <w:szCs w:val="22"/>
              </w:rPr>
              <w:t>良好</w:t>
            </w:r>
            <w:r w:rsidRPr="005858FD">
              <w:rPr>
                <w:rFonts w:ascii="標楷體" w:eastAsia="標楷體" w:hAnsi="標楷體"/>
                <w:sz w:val="22"/>
                <w:szCs w:val="22"/>
              </w:rPr>
              <w:t>(90</w:t>
            </w:r>
            <w:r w:rsidRPr="005858FD">
              <w:rPr>
                <w:rFonts w:ascii="標楷體" w:eastAsia="標楷體" w:hAnsi="標楷體" w:hint="eastAsia"/>
                <w:sz w:val="22"/>
                <w:szCs w:val="22"/>
              </w:rPr>
              <w:t>分</w:t>
            </w:r>
            <w:r w:rsidRPr="005858FD">
              <w:rPr>
                <w:rFonts w:ascii="標楷體" w:eastAsia="標楷體" w:hAnsi="標楷體"/>
                <w:sz w:val="22"/>
                <w:szCs w:val="22"/>
              </w:rPr>
              <w:t>)</w:t>
            </w:r>
          </w:p>
        </w:tc>
        <w:tc>
          <w:tcPr>
            <w:tcW w:w="3614" w:type="dxa"/>
            <w:shd w:val="clear" w:color="auto" w:fill="auto"/>
          </w:tcPr>
          <w:p w:rsidR="009F59D4" w:rsidRPr="005858FD" w:rsidRDefault="009F59D4" w:rsidP="00B937BC">
            <w:pPr>
              <w:pStyle w:val="af5"/>
              <w:numPr>
                <w:ilvl w:val="0"/>
                <w:numId w:val="22"/>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105年2月3日公告103學年度獎學金得獎名單，頒發得獎學生計175名，金額為新臺幣336萬7,000元。</w:t>
            </w:r>
          </w:p>
          <w:p w:rsidR="00E41072" w:rsidRPr="005858FD" w:rsidRDefault="009F59D4" w:rsidP="00B937BC">
            <w:pPr>
              <w:pStyle w:val="af5"/>
              <w:numPr>
                <w:ilvl w:val="0"/>
                <w:numId w:val="22"/>
              </w:numPr>
              <w:spacing w:before="120" w:after="120" w:line="320" w:lineRule="exact"/>
              <w:ind w:leftChars="0"/>
              <w:jc w:val="both"/>
              <w:rPr>
                <w:rFonts w:ascii="標楷體" w:eastAsia="標楷體" w:hAnsi="標楷體"/>
                <w:sz w:val="22"/>
              </w:rPr>
            </w:pPr>
            <w:r w:rsidRPr="005858FD">
              <w:rPr>
                <w:rFonts w:ascii="標楷體" w:eastAsia="標楷體" w:hAnsi="標楷體" w:hint="eastAsia"/>
                <w:sz w:val="22"/>
              </w:rPr>
              <w:t>105年9月13日公告104學年度獎學金名額及申請條件，獎學金發放名額計240名，金額為新臺幣568萬7,000元。</w:t>
            </w:r>
          </w:p>
        </w:tc>
      </w:tr>
      <w:tr w:rsidR="00E41072" w:rsidRPr="00E41072" w:rsidTr="004A5503">
        <w:trPr>
          <w:trHeight w:val="3961"/>
        </w:trPr>
        <w:tc>
          <w:tcPr>
            <w:tcW w:w="1339" w:type="dxa"/>
            <w:gridSpan w:val="2"/>
            <w:shd w:val="clear" w:color="auto" w:fill="auto"/>
          </w:tcPr>
          <w:p w:rsidR="00E41072" w:rsidRPr="00AD0D06" w:rsidRDefault="00E41072" w:rsidP="00C876D8">
            <w:pPr>
              <w:spacing w:before="120" w:after="120" w:line="320" w:lineRule="exact"/>
              <w:jc w:val="center"/>
              <w:rPr>
                <w:rFonts w:ascii="標楷體" w:eastAsia="標楷體" w:hAnsi="標楷體"/>
                <w:sz w:val="22"/>
                <w:szCs w:val="22"/>
              </w:rPr>
            </w:pPr>
            <w:r w:rsidRPr="00AD0D06">
              <w:rPr>
                <w:rFonts w:ascii="標楷體" w:eastAsia="標楷體" w:hAnsi="標楷體" w:hint="eastAsia"/>
                <w:sz w:val="22"/>
                <w:szCs w:val="22"/>
              </w:rPr>
              <w:t>財團法人中華民國私立學校教職員退休撫</w:t>
            </w:r>
            <w:proofErr w:type="gramStart"/>
            <w:r w:rsidRPr="00AD0D06">
              <w:rPr>
                <w:rFonts w:ascii="標楷體" w:eastAsia="標楷體" w:hAnsi="標楷體" w:hint="eastAsia"/>
                <w:sz w:val="22"/>
                <w:szCs w:val="22"/>
              </w:rPr>
              <w:t>卹</w:t>
            </w:r>
            <w:proofErr w:type="gramEnd"/>
            <w:r w:rsidRPr="00AD0D06">
              <w:rPr>
                <w:rFonts w:ascii="標楷體" w:eastAsia="標楷體" w:hAnsi="標楷體" w:hint="eastAsia"/>
                <w:sz w:val="22"/>
                <w:szCs w:val="22"/>
              </w:rPr>
              <w:t>離職資遣儲金管理委員會</w:t>
            </w:r>
          </w:p>
        </w:tc>
        <w:tc>
          <w:tcPr>
            <w:tcW w:w="2763" w:type="dxa"/>
            <w:shd w:val="clear" w:color="auto" w:fill="auto"/>
          </w:tcPr>
          <w:p w:rsidR="00E41072" w:rsidRPr="00AD0D06" w:rsidRDefault="00E41072" w:rsidP="00C876D8">
            <w:pPr>
              <w:spacing w:before="120" w:after="120" w:line="320" w:lineRule="exact"/>
              <w:rPr>
                <w:rFonts w:ascii="標楷體" w:eastAsia="標楷體" w:hAnsi="標楷體"/>
                <w:sz w:val="22"/>
                <w:szCs w:val="22"/>
              </w:rPr>
            </w:pPr>
            <w:r w:rsidRPr="00AD0D06">
              <w:rPr>
                <w:rFonts w:ascii="標楷體" w:eastAsia="標楷體" w:hAnsi="標楷體" w:hint="eastAsia"/>
                <w:sz w:val="22"/>
                <w:szCs w:val="22"/>
              </w:rPr>
              <w:t>辦理退撫儲金</w:t>
            </w:r>
            <w:proofErr w:type="gramStart"/>
            <w:r w:rsidRPr="00AD0D06">
              <w:rPr>
                <w:rFonts w:ascii="標楷體" w:eastAsia="標楷體" w:hAnsi="標楷體" w:hint="eastAsia"/>
                <w:sz w:val="22"/>
                <w:szCs w:val="22"/>
              </w:rPr>
              <w:t>及原私校</w:t>
            </w:r>
            <w:proofErr w:type="gramEnd"/>
            <w:r w:rsidRPr="00AD0D06">
              <w:rPr>
                <w:rFonts w:ascii="標楷體" w:eastAsia="標楷體" w:hAnsi="標楷體" w:hint="eastAsia"/>
                <w:sz w:val="22"/>
                <w:szCs w:val="22"/>
              </w:rPr>
              <w:t>退撫基金之收支、管理、運用、規劃與退休、撫</w:t>
            </w:r>
            <w:proofErr w:type="gramStart"/>
            <w:r w:rsidRPr="00AD0D06">
              <w:rPr>
                <w:rFonts w:ascii="標楷體" w:eastAsia="標楷體" w:hAnsi="標楷體" w:hint="eastAsia"/>
                <w:sz w:val="22"/>
                <w:szCs w:val="22"/>
              </w:rPr>
              <w:t>卹</w:t>
            </w:r>
            <w:proofErr w:type="gramEnd"/>
            <w:r w:rsidRPr="00AD0D06">
              <w:rPr>
                <w:rFonts w:ascii="標楷體" w:eastAsia="標楷體" w:hAnsi="標楷體" w:hint="eastAsia"/>
                <w:sz w:val="22"/>
                <w:szCs w:val="22"/>
              </w:rPr>
              <w:t>、離職及資遣審定。</w:t>
            </w:r>
          </w:p>
        </w:tc>
        <w:tc>
          <w:tcPr>
            <w:tcW w:w="1007" w:type="dxa"/>
            <w:shd w:val="clear" w:color="auto" w:fill="auto"/>
          </w:tcPr>
          <w:p w:rsidR="00E41072" w:rsidRPr="00AD0D06" w:rsidRDefault="00E41072" w:rsidP="00C876D8">
            <w:pPr>
              <w:spacing w:before="120" w:after="120" w:line="320" w:lineRule="exact"/>
              <w:jc w:val="center"/>
              <w:rPr>
                <w:rFonts w:ascii="標楷體" w:eastAsia="標楷體" w:hAnsi="標楷體"/>
                <w:sz w:val="22"/>
                <w:szCs w:val="22"/>
              </w:rPr>
            </w:pPr>
            <w:r w:rsidRPr="00AD0D06">
              <w:rPr>
                <w:rFonts w:ascii="標楷體" w:eastAsia="標楷體" w:hAnsi="標楷體"/>
                <w:sz w:val="22"/>
                <w:szCs w:val="22"/>
              </w:rPr>
              <w:t>90%</w:t>
            </w:r>
          </w:p>
        </w:tc>
        <w:tc>
          <w:tcPr>
            <w:tcW w:w="1524" w:type="dxa"/>
            <w:gridSpan w:val="2"/>
            <w:shd w:val="clear" w:color="auto" w:fill="auto"/>
          </w:tcPr>
          <w:p w:rsidR="00E41072" w:rsidRPr="00AD0D06" w:rsidRDefault="00E41072" w:rsidP="00C876D8">
            <w:pPr>
              <w:snapToGrid w:val="0"/>
              <w:spacing w:before="120" w:after="120" w:line="320" w:lineRule="exact"/>
              <w:ind w:left="-94" w:right="-92"/>
              <w:jc w:val="center"/>
              <w:rPr>
                <w:rFonts w:ascii="標楷體" w:eastAsia="標楷體" w:hAnsi="標楷體"/>
                <w:sz w:val="22"/>
                <w:szCs w:val="22"/>
              </w:rPr>
            </w:pPr>
            <w:r w:rsidRPr="00AD0D06">
              <w:rPr>
                <w:rFonts w:ascii="標楷體" w:eastAsia="標楷體" w:hAnsi="標楷體" w:hint="eastAsia"/>
                <w:sz w:val="22"/>
                <w:szCs w:val="22"/>
              </w:rPr>
              <w:t>良好</w:t>
            </w:r>
            <w:r w:rsidRPr="00AD0D06">
              <w:rPr>
                <w:rFonts w:ascii="標楷體" w:eastAsia="標楷體" w:hAnsi="標楷體"/>
                <w:sz w:val="22"/>
                <w:szCs w:val="22"/>
              </w:rPr>
              <w:t>( 90</w:t>
            </w:r>
            <w:r w:rsidRPr="00AD0D06">
              <w:rPr>
                <w:rFonts w:ascii="標楷體" w:eastAsia="標楷體" w:hAnsi="標楷體" w:hint="eastAsia"/>
                <w:sz w:val="22"/>
                <w:szCs w:val="22"/>
              </w:rPr>
              <w:t>分</w:t>
            </w:r>
            <w:r w:rsidRPr="00AD0D06">
              <w:rPr>
                <w:rFonts w:ascii="標楷體" w:eastAsia="標楷體" w:hAnsi="標楷體"/>
                <w:sz w:val="22"/>
                <w:szCs w:val="22"/>
              </w:rPr>
              <w:t>)</w:t>
            </w:r>
          </w:p>
        </w:tc>
        <w:tc>
          <w:tcPr>
            <w:tcW w:w="3614" w:type="dxa"/>
            <w:shd w:val="clear" w:color="auto" w:fill="auto"/>
          </w:tcPr>
          <w:p w:rsidR="00E41072" w:rsidRPr="00AD0D06" w:rsidRDefault="00E41072" w:rsidP="00C876D8">
            <w:pPr>
              <w:spacing w:before="120" w:after="120" w:line="320" w:lineRule="exact"/>
              <w:rPr>
                <w:rFonts w:ascii="標楷體" w:eastAsia="標楷體" w:hAnsi="標楷體"/>
                <w:sz w:val="22"/>
                <w:szCs w:val="22"/>
              </w:rPr>
            </w:pPr>
            <w:r w:rsidRPr="00AD0D06">
              <w:rPr>
                <w:rFonts w:ascii="標楷體" w:eastAsia="標楷體" w:hAnsi="標楷體" w:hint="eastAsia"/>
                <w:sz w:val="22"/>
                <w:szCs w:val="22"/>
              </w:rPr>
              <w:t>儲金管理會辦理退撫儲金</w:t>
            </w:r>
            <w:proofErr w:type="gramStart"/>
            <w:r w:rsidRPr="00AD0D06">
              <w:rPr>
                <w:rFonts w:ascii="標楷體" w:eastAsia="標楷體" w:hAnsi="標楷體" w:hint="eastAsia"/>
                <w:sz w:val="22"/>
                <w:szCs w:val="22"/>
              </w:rPr>
              <w:t>及原私校</w:t>
            </w:r>
            <w:proofErr w:type="gramEnd"/>
            <w:r w:rsidRPr="00AD0D06">
              <w:rPr>
                <w:rFonts w:ascii="標楷體" w:eastAsia="標楷體" w:hAnsi="標楷體" w:hint="eastAsia"/>
                <w:sz w:val="22"/>
                <w:szCs w:val="22"/>
              </w:rPr>
              <w:t>退撫基金之收支、管理、運用、規劃與退休、撫</w:t>
            </w:r>
            <w:proofErr w:type="gramStart"/>
            <w:r w:rsidRPr="00AD0D06">
              <w:rPr>
                <w:rFonts w:ascii="標楷體" w:eastAsia="標楷體" w:hAnsi="標楷體" w:hint="eastAsia"/>
                <w:sz w:val="22"/>
                <w:szCs w:val="22"/>
              </w:rPr>
              <w:t>卹</w:t>
            </w:r>
            <w:proofErr w:type="gramEnd"/>
            <w:r w:rsidRPr="00AD0D06">
              <w:rPr>
                <w:rFonts w:ascii="標楷體" w:eastAsia="標楷體" w:hAnsi="標楷體" w:hint="eastAsia"/>
                <w:sz w:val="22"/>
                <w:szCs w:val="22"/>
              </w:rPr>
              <w:t>、離職及資遣審定，皆依條例規定於期限內完成。</w:t>
            </w:r>
          </w:p>
        </w:tc>
      </w:tr>
    </w:tbl>
    <w:p w:rsidR="00E41072" w:rsidRPr="00A66C05" w:rsidRDefault="00E41072" w:rsidP="009E4931">
      <w:pPr>
        <w:snapToGrid w:val="0"/>
        <w:spacing w:before="240" w:after="120" w:line="320" w:lineRule="exact"/>
        <w:ind w:leftChars="199" w:left="1152" w:hangingChars="281" w:hanging="674"/>
        <w:jc w:val="center"/>
        <w:rPr>
          <w:rFonts w:ascii="標楷體" w:eastAsia="標楷體"/>
          <w:szCs w:val="24"/>
        </w:rPr>
      </w:pPr>
    </w:p>
    <w:p w:rsidR="009E4931" w:rsidRPr="00A66C05" w:rsidRDefault="009E4931" w:rsidP="009E4931">
      <w:pPr>
        <w:spacing w:line="320" w:lineRule="exact"/>
        <w:ind w:left="1750" w:right="-323" w:hanging="616"/>
        <w:jc w:val="both"/>
        <w:rPr>
          <w:rFonts w:eastAsia="標楷體"/>
          <w:szCs w:val="24"/>
        </w:rPr>
      </w:pPr>
      <w:proofErr w:type="gramStart"/>
      <w:r w:rsidRPr="00A66C05">
        <w:rPr>
          <w:rFonts w:eastAsia="標楷體" w:hint="eastAsia"/>
          <w:szCs w:val="24"/>
        </w:rPr>
        <w:t>註</w:t>
      </w:r>
      <w:proofErr w:type="gramEnd"/>
      <w:r w:rsidRPr="00A66C05">
        <w:rPr>
          <w:rFonts w:eastAsia="標楷體" w:hint="eastAsia"/>
          <w:szCs w:val="24"/>
          <w:vertAlign w:val="superscript"/>
        </w:rPr>
        <w:t>1</w:t>
      </w:r>
      <w:r w:rsidRPr="00A66C05">
        <w:rPr>
          <w:rFonts w:eastAsia="標楷體" w:hint="eastAsia"/>
          <w:szCs w:val="24"/>
        </w:rPr>
        <w:t>：年度目標達成度：計算公式為實際值／目標值，最高以</w:t>
      </w:r>
      <w:r w:rsidRPr="00A66C05">
        <w:rPr>
          <w:rFonts w:eastAsia="標楷體" w:hint="eastAsia"/>
          <w:szCs w:val="24"/>
        </w:rPr>
        <w:t>100%</w:t>
      </w:r>
      <w:r w:rsidRPr="00A66C05">
        <w:rPr>
          <w:rFonts w:eastAsia="標楷體" w:hint="eastAsia"/>
          <w:szCs w:val="24"/>
        </w:rPr>
        <w:t>計；如某項目標因遭遇不可抗力因素致未能達成，經簽奉主管機關首長核定後，該項可予免計達成度。</w:t>
      </w:r>
    </w:p>
    <w:p w:rsidR="009E4931" w:rsidRPr="00A66C05" w:rsidRDefault="009E4931" w:rsidP="009E4931">
      <w:pPr>
        <w:spacing w:line="320" w:lineRule="exact"/>
        <w:ind w:left="1764" w:right="-323" w:hanging="616"/>
        <w:jc w:val="both"/>
        <w:rPr>
          <w:rFonts w:eastAsia="標楷體"/>
          <w:szCs w:val="24"/>
        </w:rPr>
      </w:pPr>
      <w:proofErr w:type="gramStart"/>
      <w:r w:rsidRPr="00A66C05">
        <w:rPr>
          <w:rFonts w:eastAsia="標楷體" w:hint="eastAsia"/>
          <w:szCs w:val="24"/>
        </w:rPr>
        <w:t>註</w:t>
      </w:r>
      <w:proofErr w:type="gramEnd"/>
      <w:r w:rsidRPr="00A66C05">
        <w:rPr>
          <w:rFonts w:eastAsia="標楷體" w:hint="eastAsia"/>
          <w:szCs w:val="24"/>
          <w:vertAlign w:val="superscript"/>
        </w:rPr>
        <w:t>2</w:t>
      </w:r>
      <w:r w:rsidRPr="00A66C05">
        <w:rPr>
          <w:rFonts w:eastAsia="標楷體" w:hint="eastAsia"/>
          <w:szCs w:val="24"/>
        </w:rPr>
        <w:t>：綜合評估：綜合評估分數計算公式為各項目標達成度×權重×</w:t>
      </w:r>
      <w:r w:rsidRPr="00A66C05">
        <w:rPr>
          <w:rFonts w:eastAsia="標楷體" w:hint="eastAsia"/>
          <w:szCs w:val="24"/>
        </w:rPr>
        <w:t>100</w:t>
      </w:r>
      <w:r w:rsidRPr="00A66C05">
        <w:rPr>
          <w:rFonts w:eastAsia="標楷體" w:hint="eastAsia"/>
          <w:szCs w:val="24"/>
        </w:rPr>
        <w:t>後加總所得之</w:t>
      </w:r>
      <w:proofErr w:type="gramStart"/>
      <w:r w:rsidRPr="00A66C05">
        <w:rPr>
          <w:rFonts w:eastAsia="標楷體" w:hint="eastAsia"/>
          <w:szCs w:val="24"/>
        </w:rPr>
        <w:t>和</w:t>
      </w:r>
      <w:proofErr w:type="gramEnd"/>
      <w:r w:rsidRPr="00A66C05">
        <w:rPr>
          <w:rFonts w:eastAsia="標楷體" w:hint="eastAsia"/>
          <w:szCs w:val="24"/>
        </w:rPr>
        <w:t>；</w:t>
      </w:r>
      <w:r w:rsidRPr="00A66C05">
        <w:rPr>
          <w:rFonts w:eastAsia="標楷體" w:hint="eastAsia"/>
          <w:szCs w:val="24"/>
        </w:rPr>
        <w:t>90</w:t>
      </w:r>
      <w:r w:rsidRPr="00A66C05">
        <w:rPr>
          <w:rFonts w:eastAsia="標楷體" w:hint="eastAsia"/>
          <w:szCs w:val="24"/>
        </w:rPr>
        <w:t>分以上，請填「良好」；</w:t>
      </w:r>
      <w:r w:rsidRPr="00A66C05">
        <w:rPr>
          <w:rFonts w:eastAsia="標楷體" w:hint="eastAsia"/>
          <w:szCs w:val="24"/>
        </w:rPr>
        <w:t>80</w:t>
      </w:r>
      <w:r w:rsidRPr="00A66C05">
        <w:rPr>
          <w:rFonts w:eastAsia="標楷體" w:hint="eastAsia"/>
          <w:szCs w:val="24"/>
        </w:rPr>
        <w:t>分以上未達</w:t>
      </w:r>
      <w:r w:rsidRPr="00A66C05">
        <w:rPr>
          <w:rFonts w:eastAsia="標楷體" w:hint="eastAsia"/>
          <w:szCs w:val="24"/>
        </w:rPr>
        <w:t>90</w:t>
      </w:r>
      <w:r w:rsidRPr="00A66C05">
        <w:rPr>
          <w:rFonts w:eastAsia="標楷體" w:hint="eastAsia"/>
          <w:szCs w:val="24"/>
        </w:rPr>
        <w:t>分，請填「尚可」；未達</w:t>
      </w:r>
      <w:r w:rsidRPr="00A66C05">
        <w:rPr>
          <w:rFonts w:eastAsia="標楷體" w:hint="eastAsia"/>
          <w:szCs w:val="24"/>
        </w:rPr>
        <w:t>80</w:t>
      </w:r>
      <w:r w:rsidRPr="00A66C05">
        <w:rPr>
          <w:rFonts w:eastAsia="標楷體" w:hint="eastAsia"/>
          <w:szCs w:val="24"/>
        </w:rPr>
        <w:t>分，請填「待改進」</w:t>
      </w:r>
      <w:proofErr w:type="gramStart"/>
      <w:r w:rsidRPr="00A66C05">
        <w:rPr>
          <w:rFonts w:eastAsia="標楷體" w:hint="eastAsia"/>
          <w:szCs w:val="24"/>
        </w:rPr>
        <w:t>（</w:t>
      </w:r>
      <w:proofErr w:type="gramEnd"/>
      <w:r w:rsidRPr="00A66C05">
        <w:rPr>
          <w:rFonts w:eastAsia="標楷體" w:hint="eastAsia"/>
          <w:szCs w:val="24"/>
        </w:rPr>
        <w:t>請於設定年度目標時一併設定權重；如未設定，則權重視為相同</w:t>
      </w:r>
      <w:proofErr w:type="gramStart"/>
      <w:r w:rsidRPr="00A66C05">
        <w:rPr>
          <w:rFonts w:eastAsia="標楷體" w:hint="eastAsia"/>
          <w:szCs w:val="24"/>
        </w:rPr>
        <w:t>）</w:t>
      </w:r>
      <w:proofErr w:type="gramEnd"/>
      <w:r w:rsidRPr="00A66C05">
        <w:rPr>
          <w:rFonts w:eastAsia="標楷體" w:hint="eastAsia"/>
          <w:szCs w:val="24"/>
        </w:rPr>
        <w:t>。</w:t>
      </w:r>
    </w:p>
    <w:p w:rsidR="009E4931" w:rsidRPr="00A66C05" w:rsidRDefault="009E4931" w:rsidP="009E4931">
      <w:pPr>
        <w:spacing w:line="320" w:lineRule="exact"/>
        <w:ind w:left="1708" w:right="-323" w:hanging="560"/>
        <w:jc w:val="both"/>
        <w:rPr>
          <w:rFonts w:eastAsia="標楷體"/>
          <w:szCs w:val="24"/>
        </w:rPr>
      </w:pPr>
      <w:proofErr w:type="gramStart"/>
      <w:r w:rsidRPr="00A66C05">
        <w:rPr>
          <w:rFonts w:eastAsia="標楷體" w:hint="eastAsia"/>
          <w:szCs w:val="24"/>
        </w:rPr>
        <w:t>註</w:t>
      </w:r>
      <w:proofErr w:type="gramEnd"/>
      <w:r w:rsidRPr="00A66C05">
        <w:rPr>
          <w:rFonts w:eastAsia="標楷體" w:hint="eastAsia"/>
          <w:szCs w:val="24"/>
          <w:vertAlign w:val="superscript"/>
        </w:rPr>
        <w:t>3</w:t>
      </w:r>
      <w:r w:rsidRPr="00A66C05">
        <w:rPr>
          <w:rFonts w:eastAsia="標楷體" w:hint="eastAsia"/>
          <w:szCs w:val="24"/>
        </w:rPr>
        <w:t>：請就機關整體運作情形，以條例方式敘述重要成效或待改進缺失。</w:t>
      </w:r>
    </w:p>
    <w:p w:rsidR="0015057C" w:rsidRDefault="009E4931" w:rsidP="0061646F">
      <w:pPr>
        <w:numPr>
          <w:ilvl w:val="0"/>
          <w:numId w:val="5"/>
        </w:numPr>
        <w:tabs>
          <w:tab w:val="num" w:pos="1106"/>
        </w:tabs>
        <w:spacing w:before="240" w:after="240" w:line="400" w:lineRule="exact"/>
        <w:ind w:left="1120" w:hanging="940"/>
        <w:rPr>
          <w:rFonts w:eastAsia="標楷體"/>
          <w:b/>
          <w:bCs/>
          <w:szCs w:val="24"/>
        </w:rPr>
      </w:pPr>
      <w:r w:rsidRPr="00A66C05">
        <w:rPr>
          <w:rFonts w:eastAsia="標楷體" w:hint="eastAsia"/>
          <w:b/>
          <w:bCs/>
          <w:szCs w:val="24"/>
        </w:rPr>
        <w:t>策進作為</w:t>
      </w:r>
    </w:p>
    <w:p w:rsidR="004436AD" w:rsidRPr="0015057C" w:rsidRDefault="004436AD" w:rsidP="0061646F">
      <w:pPr>
        <w:spacing w:before="240" w:after="240" w:line="400" w:lineRule="exact"/>
        <w:ind w:left="1120"/>
        <w:rPr>
          <w:rFonts w:eastAsia="標楷體"/>
          <w:b/>
          <w:bCs/>
          <w:szCs w:val="24"/>
        </w:rPr>
      </w:pPr>
      <w:r w:rsidRPr="0015057C">
        <w:rPr>
          <w:rFonts w:eastAsia="標楷體" w:hint="eastAsia"/>
          <w:szCs w:val="24"/>
        </w:rPr>
        <w:t>本部財團法人年度目標達成</w:t>
      </w:r>
      <w:proofErr w:type="gramStart"/>
      <w:r w:rsidRPr="0015057C">
        <w:rPr>
          <w:rFonts w:eastAsia="標楷體" w:hint="eastAsia"/>
          <w:szCs w:val="24"/>
        </w:rPr>
        <w:t>度均達</w:t>
      </w:r>
      <w:proofErr w:type="gramEnd"/>
      <w:r w:rsidRPr="0015057C">
        <w:rPr>
          <w:rFonts w:eastAsia="標楷體" w:hint="eastAsia"/>
          <w:szCs w:val="24"/>
        </w:rPr>
        <w:t>80%</w:t>
      </w:r>
      <w:r w:rsidRPr="0015057C">
        <w:rPr>
          <w:rFonts w:eastAsia="標楷體" w:hint="eastAsia"/>
          <w:szCs w:val="24"/>
        </w:rPr>
        <w:t>以上，暫無合併、轉型、終止運作或撤出政府資金之必要，然為活化法</w:t>
      </w:r>
      <w:r w:rsidR="00716A05" w:rsidRPr="0015057C">
        <w:rPr>
          <w:rFonts w:eastAsia="標楷體" w:hint="eastAsia"/>
          <w:szCs w:val="24"/>
        </w:rPr>
        <w:t xml:space="preserve"> </w:t>
      </w:r>
      <w:r w:rsidRPr="0015057C">
        <w:rPr>
          <w:rFonts w:eastAsia="標楷體" w:hint="eastAsia"/>
          <w:szCs w:val="24"/>
        </w:rPr>
        <w:t>人運作情形，未來策進作為如下：</w:t>
      </w:r>
    </w:p>
    <w:p w:rsidR="0015057C" w:rsidRDefault="0015057C" w:rsidP="0061646F">
      <w:pPr>
        <w:pStyle w:val="af5"/>
        <w:numPr>
          <w:ilvl w:val="0"/>
          <w:numId w:val="33"/>
        </w:numPr>
        <w:spacing w:before="240" w:after="240" w:line="400" w:lineRule="exact"/>
        <w:ind w:leftChars="0"/>
        <w:rPr>
          <w:rFonts w:eastAsia="標楷體"/>
          <w:b/>
          <w:szCs w:val="24"/>
        </w:rPr>
      </w:pPr>
      <w:r w:rsidRPr="0015057C">
        <w:rPr>
          <w:rFonts w:eastAsia="標楷體" w:hint="eastAsia"/>
          <w:b/>
          <w:szCs w:val="24"/>
        </w:rPr>
        <w:t>財團法人大學入學考試中心基金會</w:t>
      </w:r>
    </w:p>
    <w:p w:rsidR="0061646F" w:rsidRPr="0061646F" w:rsidRDefault="0061646F" w:rsidP="0061646F">
      <w:pPr>
        <w:pStyle w:val="af5"/>
        <w:spacing w:before="240" w:after="240" w:line="400" w:lineRule="exact"/>
        <w:ind w:leftChars="0" w:left="1021"/>
        <w:rPr>
          <w:rFonts w:eastAsia="標楷體"/>
          <w:szCs w:val="24"/>
        </w:rPr>
      </w:pPr>
      <w:r w:rsidRPr="0061646F">
        <w:rPr>
          <w:rFonts w:eastAsia="標楷體" w:hint="eastAsia"/>
          <w:szCs w:val="24"/>
        </w:rPr>
        <w:t>該會「以從事研究並改進大學入學之制度與命題技術」為宗旨，自民國</w:t>
      </w:r>
      <w:r w:rsidRPr="0061646F">
        <w:rPr>
          <w:rFonts w:eastAsia="標楷體" w:hint="eastAsia"/>
          <w:szCs w:val="24"/>
        </w:rPr>
        <w:t>82</w:t>
      </w:r>
      <w:r w:rsidRPr="0061646F">
        <w:rPr>
          <w:rFonts w:eastAsia="標楷體" w:hint="eastAsia"/>
          <w:szCs w:val="24"/>
        </w:rPr>
        <w:t>年設立以來，所辦理之各項業務均符合設立目的。在現行</w:t>
      </w:r>
      <w:proofErr w:type="gramStart"/>
      <w:r w:rsidRPr="0061646F">
        <w:rPr>
          <w:rFonts w:eastAsia="標楷體" w:hint="eastAsia"/>
          <w:szCs w:val="24"/>
        </w:rPr>
        <w:t>考招分立</w:t>
      </w:r>
      <w:proofErr w:type="gramEnd"/>
      <w:r w:rsidRPr="0061646F">
        <w:rPr>
          <w:rFonts w:eastAsia="標楷體" w:hint="eastAsia"/>
          <w:szCs w:val="24"/>
        </w:rPr>
        <w:t>制度下，該會負責大學入學考試之設計、研發、規劃與執行，提供大學與高中具信度、</w:t>
      </w:r>
      <w:proofErr w:type="gramStart"/>
      <w:r w:rsidRPr="0061646F">
        <w:rPr>
          <w:rFonts w:eastAsia="標楷體" w:hint="eastAsia"/>
          <w:szCs w:val="24"/>
        </w:rPr>
        <w:t>效度的</w:t>
      </w:r>
      <w:proofErr w:type="gramEnd"/>
      <w:r w:rsidRPr="0061646F">
        <w:rPr>
          <w:rFonts w:eastAsia="標楷體" w:hint="eastAsia"/>
          <w:szCs w:val="24"/>
        </w:rPr>
        <w:t>測驗，並陸</w:t>
      </w:r>
      <w:r w:rsidRPr="0061646F">
        <w:rPr>
          <w:rFonts w:eastAsia="標楷體" w:hint="eastAsia"/>
          <w:szCs w:val="24"/>
        </w:rPr>
        <w:lastRenderedPageBreak/>
        <w:t>續提供更合宜的考試服務項目。該會致力於提昇試題品質、穩定試題難易度與試</w:t>
      </w:r>
      <w:proofErr w:type="gramStart"/>
      <w:r w:rsidRPr="0061646F">
        <w:rPr>
          <w:rFonts w:eastAsia="標楷體" w:hint="eastAsia"/>
          <w:szCs w:val="24"/>
        </w:rPr>
        <w:t>務</w:t>
      </w:r>
      <w:proofErr w:type="gramEnd"/>
      <w:r w:rsidRPr="0061646F">
        <w:rPr>
          <w:rFonts w:eastAsia="標楷體" w:hint="eastAsia"/>
          <w:szCs w:val="24"/>
        </w:rPr>
        <w:t>作業標準化，為國內第一個具備</w:t>
      </w:r>
      <w:r w:rsidRPr="0061646F">
        <w:rPr>
          <w:rFonts w:eastAsia="標楷體" w:hint="eastAsia"/>
          <w:szCs w:val="24"/>
        </w:rPr>
        <w:t>ISO 27001</w:t>
      </w:r>
      <w:r w:rsidRPr="0061646F">
        <w:rPr>
          <w:rFonts w:eastAsia="標楷體" w:hint="eastAsia"/>
          <w:szCs w:val="24"/>
        </w:rPr>
        <w:t>資訊安全管理系統、</w:t>
      </w:r>
      <w:r w:rsidRPr="0061646F">
        <w:rPr>
          <w:rFonts w:eastAsia="標楷體" w:hint="eastAsia"/>
          <w:szCs w:val="24"/>
        </w:rPr>
        <w:t>BS 10012</w:t>
      </w:r>
      <w:r w:rsidRPr="0061646F">
        <w:rPr>
          <w:rFonts w:eastAsia="標楷體" w:hint="eastAsia"/>
          <w:szCs w:val="24"/>
        </w:rPr>
        <w:t>個人資訊管理系統與</w:t>
      </w:r>
      <w:r w:rsidRPr="0061646F">
        <w:rPr>
          <w:rFonts w:eastAsia="標楷體" w:hint="eastAsia"/>
          <w:szCs w:val="24"/>
        </w:rPr>
        <w:t>ISO 9001</w:t>
      </w:r>
      <w:r w:rsidRPr="0061646F">
        <w:rPr>
          <w:rFonts w:eastAsia="標楷體" w:hint="eastAsia"/>
          <w:szCs w:val="24"/>
        </w:rPr>
        <w:t>品質管理系統等</w:t>
      </w:r>
      <w:r w:rsidRPr="0061646F">
        <w:rPr>
          <w:rFonts w:eastAsia="標楷體" w:hint="eastAsia"/>
          <w:szCs w:val="24"/>
        </w:rPr>
        <w:t>3</w:t>
      </w:r>
      <w:r w:rsidRPr="0061646F">
        <w:rPr>
          <w:rFonts w:eastAsia="標楷體" w:hint="eastAsia"/>
          <w:szCs w:val="24"/>
        </w:rPr>
        <w:t>項國際標準認證之入學考試機構。該會以「秉持公平、信賴、誠正、專業之原則，提供大學與高中生具信度、</w:t>
      </w:r>
      <w:proofErr w:type="gramStart"/>
      <w:r w:rsidRPr="0061646F">
        <w:rPr>
          <w:rFonts w:eastAsia="標楷體" w:hint="eastAsia"/>
          <w:szCs w:val="24"/>
        </w:rPr>
        <w:t>效度之</w:t>
      </w:r>
      <w:proofErr w:type="gramEnd"/>
      <w:r w:rsidRPr="0061646F">
        <w:rPr>
          <w:rFonts w:eastAsia="標楷體" w:hint="eastAsia"/>
          <w:szCs w:val="24"/>
        </w:rPr>
        <w:t>測驗與考試以及相關服務，研發現代化的測驗技術，成為全國最具公信力的測驗與考試專業機構，並開拓測驗與考試之國際發展」為願景，努力朝向專業化、現代化、國際化之目標持續發展。</w:t>
      </w:r>
    </w:p>
    <w:p w:rsidR="0015057C" w:rsidRDefault="0015057C" w:rsidP="0061646F">
      <w:pPr>
        <w:pStyle w:val="af5"/>
        <w:numPr>
          <w:ilvl w:val="0"/>
          <w:numId w:val="33"/>
        </w:numPr>
        <w:spacing w:before="240" w:after="240" w:line="400" w:lineRule="exact"/>
        <w:ind w:leftChars="0"/>
        <w:rPr>
          <w:rFonts w:eastAsia="標楷體"/>
          <w:b/>
          <w:szCs w:val="24"/>
        </w:rPr>
      </w:pPr>
      <w:r w:rsidRPr="0015057C">
        <w:rPr>
          <w:rFonts w:eastAsia="標楷體" w:hint="eastAsia"/>
          <w:b/>
          <w:szCs w:val="24"/>
        </w:rPr>
        <w:t>財團法人私立學校興學基金會</w:t>
      </w:r>
    </w:p>
    <w:p w:rsidR="0015057C" w:rsidRPr="0015057C" w:rsidRDefault="0015057C" w:rsidP="0061646F">
      <w:pPr>
        <w:pStyle w:val="af5"/>
        <w:spacing w:before="240" w:after="240" w:line="400" w:lineRule="exact"/>
        <w:ind w:leftChars="0" w:left="1021"/>
        <w:rPr>
          <w:rFonts w:eastAsia="標楷體"/>
          <w:szCs w:val="24"/>
        </w:rPr>
      </w:pPr>
      <w:r w:rsidRPr="0015057C">
        <w:rPr>
          <w:rFonts w:eastAsia="標楷體" w:hint="eastAsia"/>
          <w:szCs w:val="24"/>
        </w:rPr>
        <w:t>未來將持續促進私立學校發展，辦理個人或營利事業對私立學校捐贈有關事宜，且依評估結果及基金會之實際執行需求，作為未來補助行政經費之參考。</w:t>
      </w:r>
    </w:p>
    <w:p w:rsidR="0015057C" w:rsidRDefault="0015057C" w:rsidP="0061646F">
      <w:pPr>
        <w:pStyle w:val="af5"/>
        <w:numPr>
          <w:ilvl w:val="0"/>
          <w:numId w:val="33"/>
        </w:numPr>
        <w:spacing w:before="240" w:after="240" w:line="400" w:lineRule="exact"/>
        <w:ind w:leftChars="0"/>
        <w:rPr>
          <w:rFonts w:eastAsia="標楷體"/>
          <w:b/>
          <w:szCs w:val="24"/>
        </w:rPr>
      </w:pPr>
      <w:r w:rsidRPr="0015057C">
        <w:rPr>
          <w:rFonts w:eastAsia="標楷體" w:hint="eastAsia"/>
          <w:b/>
          <w:szCs w:val="24"/>
        </w:rPr>
        <w:t>財團法人高等教育評鑑中心基金會</w:t>
      </w:r>
    </w:p>
    <w:p w:rsidR="0015057C" w:rsidRPr="0015057C" w:rsidRDefault="0015057C" w:rsidP="0061646F">
      <w:pPr>
        <w:pStyle w:val="af5"/>
        <w:spacing w:before="240" w:after="240" w:line="400" w:lineRule="exact"/>
        <w:ind w:leftChars="0" w:left="1021"/>
        <w:rPr>
          <w:rFonts w:eastAsia="標楷體"/>
          <w:szCs w:val="24"/>
        </w:rPr>
      </w:pPr>
      <w:r w:rsidRPr="0015057C">
        <w:rPr>
          <w:rFonts w:eastAsia="標楷體" w:hint="eastAsia"/>
          <w:szCs w:val="24"/>
        </w:rPr>
        <w:t>因應我國評鑑制度之發展，本部將不再主動辦理系所評鑑，本部將請評鑑中心積極規劃各項轉型作為，以擴充資源，提升研究能量，評鑑中心逐步轉型為上位角色，從事高等教育評鑑規劃、研究、考核之工作，以及評鑑人員培訓、專業評鑑機構認可與高等教育品質保證的國際接軌任務，以支援本部持續推動高等教育品質保證事宜。</w:t>
      </w:r>
    </w:p>
    <w:p w:rsidR="002F2C97" w:rsidRPr="002578BD" w:rsidRDefault="002F2C97" w:rsidP="0061646F">
      <w:pPr>
        <w:pStyle w:val="af5"/>
        <w:numPr>
          <w:ilvl w:val="0"/>
          <w:numId w:val="33"/>
        </w:numPr>
        <w:spacing w:before="240" w:after="240" w:line="400" w:lineRule="exact"/>
        <w:ind w:leftChars="0"/>
        <w:rPr>
          <w:rFonts w:eastAsia="標楷體"/>
          <w:b/>
          <w:szCs w:val="24"/>
        </w:rPr>
      </w:pPr>
      <w:r w:rsidRPr="002578BD">
        <w:rPr>
          <w:rFonts w:eastAsia="標楷體" w:hint="eastAsia"/>
          <w:b/>
          <w:szCs w:val="24"/>
        </w:rPr>
        <w:t>財團法人高等教育國際合作基金會</w:t>
      </w:r>
    </w:p>
    <w:p w:rsidR="009E4931" w:rsidRDefault="002F2C97" w:rsidP="0061646F">
      <w:pPr>
        <w:pStyle w:val="af5"/>
        <w:spacing w:before="240" w:after="240" w:line="400" w:lineRule="exact"/>
        <w:ind w:leftChars="0" w:left="992"/>
        <w:rPr>
          <w:rFonts w:eastAsia="標楷體"/>
          <w:szCs w:val="24"/>
        </w:rPr>
      </w:pPr>
      <w:r w:rsidRPr="002F2C97">
        <w:rPr>
          <w:rFonts w:eastAsia="標楷體" w:hint="eastAsia"/>
          <w:szCs w:val="24"/>
        </w:rPr>
        <w:t>我國目前計有國立大學校院協會、國立科技大學校院協會、私立大</w:t>
      </w:r>
      <w:proofErr w:type="gramStart"/>
      <w:r w:rsidRPr="002F2C97">
        <w:rPr>
          <w:rFonts w:eastAsia="標楷體" w:hint="eastAsia"/>
          <w:szCs w:val="24"/>
        </w:rPr>
        <w:t>學校院協進</w:t>
      </w:r>
      <w:proofErr w:type="gramEnd"/>
      <w:r w:rsidRPr="002F2C97">
        <w:rPr>
          <w:rFonts w:eastAsia="標楷體" w:hint="eastAsia"/>
          <w:szCs w:val="24"/>
        </w:rPr>
        <w:t>會、私立科技大</w:t>
      </w:r>
      <w:proofErr w:type="gramStart"/>
      <w:r w:rsidRPr="002F2C97">
        <w:rPr>
          <w:rFonts w:eastAsia="標楷體" w:hint="eastAsia"/>
          <w:szCs w:val="24"/>
        </w:rPr>
        <w:t>學校院協進</w:t>
      </w:r>
      <w:proofErr w:type="gramEnd"/>
      <w:r w:rsidRPr="002F2C97">
        <w:rPr>
          <w:rFonts w:eastAsia="標楷體" w:hint="eastAsia"/>
          <w:szCs w:val="24"/>
        </w:rPr>
        <w:t>會等</w:t>
      </w:r>
      <w:r w:rsidRPr="002F2C97">
        <w:rPr>
          <w:rFonts w:eastAsia="標楷體" w:hint="eastAsia"/>
          <w:szCs w:val="24"/>
        </w:rPr>
        <w:t>4</w:t>
      </w:r>
      <w:r w:rsidRPr="002F2C97">
        <w:rPr>
          <w:rFonts w:eastAsia="標楷體" w:hint="eastAsia"/>
          <w:szCs w:val="24"/>
        </w:rPr>
        <w:t>個高等教育組織。以此</w:t>
      </w:r>
      <w:r w:rsidRPr="002F2C97">
        <w:rPr>
          <w:rFonts w:eastAsia="標楷體" w:hint="eastAsia"/>
          <w:szCs w:val="24"/>
        </w:rPr>
        <w:t>4</w:t>
      </w:r>
      <w:r w:rsidR="00CD6226">
        <w:rPr>
          <w:rFonts w:eastAsia="標楷體" w:hint="eastAsia"/>
          <w:szCs w:val="24"/>
        </w:rPr>
        <w:t>個協會作為基礎，在本</w:t>
      </w:r>
      <w:r w:rsidRPr="002F2C97">
        <w:rPr>
          <w:rFonts w:eastAsia="標楷體" w:hint="eastAsia"/>
          <w:szCs w:val="24"/>
        </w:rPr>
        <w:t>部補助及各會員校捐款下，「高等教育國際合作基金會」於</w:t>
      </w:r>
      <w:r w:rsidRPr="002F2C97">
        <w:rPr>
          <w:rFonts w:eastAsia="標楷體" w:hint="eastAsia"/>
          <w:szCs w:val="24"/>
        </w:rPr>
        <w:t>94</w:t>
      </w:r>
      <w:r w:rsidRPr="002F2C97">
        <w:rPr>
          <w:rFonts w:eastAsia="標楷體" w:hint="eastAsia"/>
          <w:szCs w:val="24"/>
        </w:rPr>
        <w:t>年完成「高等教育國際合作基金會」之設立與登記，於</w:t>
      </w:r>
      <w:r w:rsidRPr="002F2C97">
        <w:rPr>
          <w:rFonts w:eastAsia="標楷體" w:hint="eastAsia"/>
          <w:szCs w:val="24"/>
        </w:rPr>
        <w:t>95</w:t>
      </w:r>
      <w:r w:rsidRPr="002F2C97">
        <w:rPr>
          <w:rFonts w:eastAsia="標楷體" w:hint="eastAsia"/>
          <w:szCs w:val="24"/>
        </w:rPr>
        <w:t>年</w:t>
      </w:r>
      <w:r w:rsidRPr="002F2C97">
        <w:rPr>
          <w:rFonts w:eastAsia="標楷體" w:hint="eastAsia"/>
          <w:szCs w:val="24"/>
        </w:rPr>
        <w:t>1</w:t>
      </w:r>
      <w:r w:rsidRPr="002F2C97">
        <w:rPr>
          <w:rFonts w:eastAsia="標楷體" w:hint="eastAsia"/>
          <w:szCs w:val="24"/>
        </w:rPr>
        <w:t>月正式運作。</w:t>
      </w:r>
      <w:r>
        <w:rPr>
          <w:rFonts w:eastAsia="標楷體"/>
          <w:szCs w:val="24"/>
        </w:rPr>
        <w:br/>
      </w:r>
      <w:r w:rsidRPr="002F2C97">
        <w:rPr>
          <w:rFonts w:eastAsia="標楷體" w:hint="eastAsia"/>
          <w:szCs w:val="24"/>
        </w:rPr>
        <w:t>近年來透過本部及該會逐步規劃、統合全國公私立大學校院整體力量，對內透過國際化訪視，由經驗豐富且國際化程度較高的學校協助其他校院精進校內外各項國際化工作；同時舉辦國際事務主管交流會、大專院校招收境外學生實務工作坊及大專院校英文網站實務精進研討會等，促進各捐贈學校經驗交流、資源共享，以集體力量因應國際化對高等教育之衝擊。對外則以</w:t>
      </w:r>
      <w:r w:rsidRPr="002F2C97">
        <w:rPr>
          <w:rFonts w:eastAsia="標楷體" w:hint="eastAsia"/>
          <w:szCs w:val="24"/>
        </w:rPr>
        <w:t>SIT-Study In Taiwan</w:t>
      </w:r>
      <w:r w:rsidRPr="002F2C97">
        <w:rPr>
          <w:rFonts w:eastAsia="標楷體" w:hint="eastAsia"/>
          <w:szCs w:val="24"/>
        </w:rPr>
        <w:t>整體形象行銷、整合我在東南亞及美國、日本之臺灣教育中心，以及參與國際教育展、舉辦雙</w:t>
      </w:r>
      <w:r w:rsidRPr="002F2C97">
        <w:rPr>
          <w:rFonts w:eastAsia="標楷體" w:hint="eastAsia"/>
          <w:szCs w:val="24"/>
        </w:rPr>
        <w:t>/</w:t>
      </w:r>
      <w:r w:rsidRPr="002F2C97">
        <w:rPr>
          <w:rFonts w:eastAsia="標楷體" w:hint="eastAsia"/>
          <w:szCs w:val="24"/>
        </w:rPr>
        <w:t>多邊教育論壇等措施，建立臺灣高等教育之優質形象。內外呼應、相輔相成，對擴大我國大專校院國際化程度、以及提高我國際教育</w:t>
      </w:r>
      <w:proofErr w:type="gramStart"/>
      <w:r w:rsidRPr="002F2C97">
        <w:rPr>
          <w:rFonts w:eastAsia="標楷體" w:hint="eastAsia"/>
          <w:szCs w:val="24"/>
        </w:rPr>
        <w:t>聲望均有積極</w:t>
      </w:r>
      <w:proofErr w:type="gramEnd"/>
      <w:r w:rsidRPr="002F2C97">
        <w:rPr>
          <w:rFonts w:eastAsia="標楷體" w:hint="eastAsia"/>
          <w:szCs w:val="24"/>
        </w:rPr>
        <w:t>之效效益。</w:t>
      </w:r>
      <w:r w:rsidRPr="002F2C97">
        <w:rPr>
          <w:rFonts w:eastAsia="標楷體" w:hint="eastAsia"/>
          <w:szCs w:val="24"/>
        </w:rPr>
        <w:t>105</w:t>
      </w:r>
      <w:r w:rsidRPr="002F2C97">
        <w:rPr>
          <w:rFonts w:eastAsia="標楷體" w:hint="eastAsia"/>
          <w:szCs w:val="24"/>
        </w:rPr>
        <w:t>年起更協助本部推動教育新南向政策，積極接洽東協、南亞相關國家之高等教育機構或學者專家參與該會所辦理之各項活動，提供本部及國內各大專校院更多拓展業務範圍之交</w:t>
      </w:r>
      <w:r w:rsidRPr="002F2C97">
        <w:rPr>
          <w:rFonts w:eastAsia="標楷體" w:hint="eastAsia"/>
          <w:szCs w:val="24"/>
        </w:rPr>
        <w:lastRenderedPageBreak/>
        <w:t>流管道，對於我國教育走入東協與南亞諸國之貢獻卓著。未來展望能吸引更多學校加入會員、促進各校更積極主動參與各項國際教育交流活動，以推動我國高等教育再上層樓。</w:t>
      </w:r>
    </w:p>
    <w:p w:rsidR="005F49DA" w:rsidRPr="005F49DA" w:rsidRDefault="005F49DA" w:rsidP="0061646F">
      <w:pPr>
        <w:pStyle w:val="af5"/>
        <w:numPr>
          <w:ilvl w:val="0"/>
          <w:numId w:val="33"/>
        </w:numPr>
        <w:spacing w:before="240" w:after="240" w:line="400" w:lineRule="exact"/>
        <w:ind w:leftChars="0"/>
        <w:rPr>
          <w:rFonts w:eastAsia="標楷體"/>
          <w:b/>
          <w:szCs w:val="24"/>
        </w:rPr>
      </w:pPr>
      <w:r w:rsidRPr="005F49DA">
        <w:rPr>
          <w:rFonts w:eastAsia="標楷體" w:hint="eastAsia"/>
          <w:b/>
          <w:szCs w:val="24"/>
        </w:rPr>
        <w:t>財團法人中華幼兒教育發展基金會</w:t>
      </w:r>
    </w:p>
    <w:p w:rsidR="00851DF4" w:rsidRDefault="005F49DA" w:rsidP="0061646F">
      <w:pPr>
        <w:pStyle w:val="af5"/>
        <w:spacing w:before="240" w:after="240" w:line="400" w:lineRule="exact"/>
        <w:ind w:leftChars="0" w:left="992"/>
        <w:rPr>
          <w:rFonts w:eastAsia="標楷體"/>
          <w:szCs w:val="24"/>
        </w:rPr>
      </w:pPr>
      <w:r w:rsidRPr="005F49DA">
        <w:rPr>
          <w:rFonts w:eastAsia="標楷體" w:hint="eastAsia"/>
          <w:szCs w:val="24"/>
        </w:rPr>
        <w:t>未來將持續參與非營利幼兒園之招標並辦理教保服務人員專業知能研習，以推展非營利幼兒園並提升教保服務人員教保服務品質、增加研習課程受益人員。</w:t>
      </w:r>
    </w:p>
    <w:p w:rsidR="00855F01" w:rsidRPr="00855F01" w:rsidRDefault="00855F01" w:rsidP="0061646F">
      <w:pPr>
        <w:pStyle w:val="a3"/>
        <w:numPr>
          <w:ilvl w:val="0"/>
          <w:numId w:val="33"/>
        </w:numPr>
        <w:spacing w:before="240" w:after="240" w:line="400" w:lineRule="exact"/>
        <w:rPr>
          <w:rFonts w:ascii="標楷體"/>
          <w:b/>
          <w:sz w:val="24"/>
        </w:rPr>
      </w:pPr>
      <w:r w:rsidRPr="00855F01">
        <w:rPr>
          <w:rFonts w:ascii="標楷體" w:hint="eastAsia"/>
          <w:b/>
          <w:sz w:val="24"/>
        </w:rPr>
        <w:t>財團法人社教文化基金會</w:t>
      </w:r>
    </w:p>
    <w:p w:rsidR="00855F01" w:rsidRPr="00855F01" w:rsidRDefault="00855F01" w:rsidP="0061646F">
      <w:pPr>
        <w:pStyle w:val="a3"/>
        <w:tabs>
          <w:tab w:val="clear" w:pos="720"/>
        </w:tabs>
        <w:spacing w:before="240" w:after="240" w:line="400" w:lineRule="exact"/>
        <w:ind w:left="958" w:firstLine="0"/>
        <w:rPr>
          <w:rFonts w:ascii="標楷體"/>
          <w:sz w:val="24"/>
        </w:rPr>
      </w:pPr>
      <w:r w:rsidRPr="00855F01">
        <w:rPr>
          <w:rFonts w:ascii="標楷體" w:hint="eastAsia"/>
          <w:sz w:val="24"/>
        </w:rPr>
        <w:t>該會之基金管理運用，各項社會教育、終身教育及文化教育活動、財務資訊已建置於本部財團法人教育基金會資訊網完成相關表件之填報及上傳作業，落實基金會管理透明化並於網站</w:t>
      </w:r>
      <w:proofErr w:type="gramStart"/>
      <w:r w:rsidRPr="00855F01">
        <w:rPr>
          <w:rFonts w:ascii="標楷體" w:hint="eastAsia"/>
          <w:sz w:val="24"/>
        </w:rPr>
        <w:t>設置臉書公告</w:t>
      </w:r>
      <w:proofErr w:type="gramEnd"/>
      <w:r w:rsidRPr="00855F01">
        <w:rPr>
          <w:rFonts w:ascii="標楷體" w:hint="eastAsia"/>
          <w:sz w:val="24"/>
        </w:rPr>
        <w:t>活動，提供</w:t>
      </w:r>
      <w:proofErr w:type="gramStart"/>
      <w:r w:rsidRPr="00855F01">
        <w:rPr>
          <w:rFonts w:ascii="標楷體" w:hint="eastAsia"/>
          <w:sz w:val="24"/>
        </w:rPr>
        <w:t>最新線上資訊</w:t>
      </w:r>
      <w:proofErr w:type="gramEnd"/>
      <w:r w:rsidRPr="00855F01">
        <w:rPr>
          <w:rFonts w:ascii="標楷體" w:hint="eastAsia"/>
          <w:sz w:val="24"/>
        </w:rPr>
        <w:t>，未來持續規劃辦理書香高峰會、人文社會生活體驗夏令營、社教下鄉</w:t>
      </w:r>
      <w:r w:rsidRPr="00855F01">
        <w:rPr>
          <w:rFonts w:ascii="標楷體"/>
          <w:sz w:val="24"/>
        </w:rPr>
        <w:t>-巡迴講堂、</w:t>
      </w:r>
      <w:proofErr w:type="gramStart"/>
      <w:r w:rsidRPr="00855F01">
        <w:rPr>
          <w:rFonts w:ascii="標楷體" w:hint="eastAsia"/>
          <w:sz w:val="24"/>
        </w:rPr>
        <w:t>樂齡</w:t>
      </w:r>
      <w:r w:rsidRPr="00855F01">
        <w:rPr>
          <w:rFonts w:ascii="標楷體"/>
          <w:sz w:val="24"/>
        </w:rPr>
        <w:t>教育</w:t>
      </w:r>
      <w:proofErr w:type="gramEnd"/>
      <w:r w:rsidRPr="00855F01">
        <w:rPr>
          <w:rFonts w:ascii="標楷體"/>
          <w:sz w:val="24"/>
        </w:rPr>
        <w:t>、</w:t>
      </w:r>
      <w:r w:rsidRPr="00855F01">
        <w:rPr>
          <w:rFonts w:ascii="標楷體" w:hint="eastAsia"/>
          <w:sz w:val="24"/>
        </w:rPr>
        <w:t>新住民學習家庭、家庭教育及童軍人文社會、環境教育，並與政府立案績優團體及社教機構合作辦理社教文化活動。</w:t>
      </w:r>
    </w:p>
    <w:p w:rsidR="00855F01" w:rsidRPr="00855F01" w:rsidRDefault="00855F01" w:rsidP="0061646F">
      <w:pPr>
        <w:pStyle w:val="a3"/>
        <w:numPr>
          <w:ilvl w:val="0"/>
          <w:numId w:val="33"/>
        </w:numPr>
        <w:spacing w:before="240" w:after="240" w:line="400" w:lineRule="exact"/>
        <w:rPr>
          <w:rFonts w:ascii="標楷體"/>
          <w:b/>
          <w:sz w:val="24"/>
        </w:rPr>
      </w:pPr>
      <w:r w:rsidRPr="00855F01">
        <w:rPr>
          <w:rFonts w:ascii="標楷體" w:hint="eastAsia"/>
          <w:b/>
          <w:sz w:val="24"/>
        </w:rPr>
        <w:t>財團法人臺灣省童軍文教基金會</w:t>
      </w:r>
    </w:p>
    <w:p w:rsidR="00855F01" w:rsidRPr="00855F01" w:rsidRDefault="00855F01" w:rsidP="0061646F">
      <w:pPr>
        <w:pStyle w:val="a3"/>
        <w:tabs>
          <w:tab w:val="clear" w:pos="720"/>
        </w:tabs>
        <w:spacing w:before="240" w:after="240" w:line="400" w:lineRule="exact"/>
        <w:ind w:left="958" w:firstLine="0"/>
        <w:rPr>
          <w:rFonts w:ascii="標楷體"/>
          <w:sz w:val="24"/>
        </w:rPr>
      </w:pPr>
      <w:r w:rsidRPr="00855F01">
        <w:rPr>
          <w:rFonts w:ascii="標楷體" w:hint="eastAsia"/>
          <w:sz w:val="24"/>
        </w:rPr>
        <w:t>該會之基金管理運用，各項財務資訊及童軍教育活動訊息，已建置於本部財團法人教育基金會資訊網完成相關表件之填報及上傳作業，落實基金會管理透明化並於網站</w:t>
      </w:r>
      <w:proofErr w:type="gramStart"/>
      <w:r w:rsidRPr="00855F01">
        <w:rPr>
          <w:rFonts w:ascii="標楷體" w:hint="eastAsia"/>
          <w:sz w:val="24"/>
        </w:rPr>
        <w:t>設置臉書公告</w:t>
      </w:r>
      <w:proofErr w:type="gramEnd"/>
      <w:r w:rsidRPr="00855F01">
        <w:rPr>
          <w:rFonts w:ascii="標楷體" w:hint="eastAsia"/>
          <w:sz w:val="24"/>
        </w:rPr>
        <w:t>活動，提供</w:t>
      </w:r>
      <w:proofErr w:type="gramStart"/>
      <w:r w:rsidRPr="00855F01">
        <w:rPr>
          <w:rFonts w:ascii="標楷體" w:hint="eastAsia"/>
          <w:sz w:val="24"/>
        </w:rPr>
        <w:t>最新線上資訊</w:t>
      </w:r>
      <w:proofErr w:type="gramEnd"/>
      <w:r w:rsidRPr="00855F01">
        <w:rPr>
          <w:rFonts w:ascii="標楷體" w:hint="eastAsia"/>
          <w:sz w:val="24"/>
        </w:rPr>
        <w:t>。該會雖限於社會經濟現況捐助減少，政府財源亦不足之情況下，以結合各界力量物資、人力及財政方式推展辦理活動，致力增額童軍活動人口，普及童軍教育活動，董事亦利用於社會之社會地位及職位協助活動，更結合組織相關之基金會一同辦理活動，更能擴大發展課程屬性內容，推行</w:t>
      </w:r>
      <w:r w:rsidRPr="00855F01">
        <w:rPr>
          <w:rFonts w:ascii="標楷體"/>
          <w:sz w:val="24"/>
        </w:rPr>
        <w:t>2</w:t>
      </w:r>
      <w:r w:rsidRPr="00855F01">
        <w:rPr>
          <w:rFonts w:ascii="標楷體" w:hint="eastAsia"/>
          <w:sz w:val="24"/>
        </w:rPr>
        <w:t>年來對於財務及會務之</w:t>
      </w:r>
      <w:proofErr w:type="gramStart"/>
      <w:r w:rsidRPr="00855F01">
        <w:rPr>
          <w:rFonts w:ascii="標楷體" w:hint="eastAsia"/>
          <w:sz w:val="24"/>
        </w:rPr>
        <w:t>推動均有一定</w:t>
      </w:r>
      <w:proofErr w:type="gramEnd"/>
      <w:r w:rsidRPr="00855F01">
        <w:rPr>
          <w:rFonts w:ascii="標楷體" w:hint="eastAsia"/>
          <w:sz w:val="24"/>
        </w:rPr>
        <w:t>進展，希望能</w:t>
      </w:r>
      <w:proofErr w:type="gramStart"/>
      <w:r w:rsidRPr="00855F01">
        <w:rPr>
          <w:rFonts w:ascii="標楷體" w:hint="eastAsia"/>
          <w:sz w:val="24"/>
        </w:rPr>
        <w:t>賡</w:t>
      </w:r>
      <w:proofErr w:type="gramEnd"/>
      <w:r w:rsidRPr="00855F01">
        <w:rPr>
          <w:rFonts w:ascii="標楷體" w:hint="eastAsia"/>
          <w:sz w:val="24"/>
        </w:rPr>
        <w:t>續以此方式多方結合其他基金會辦理活動推展會務。</w:t>
      </w:r>
    </w:p>
    <w:p w:rsidR="00537ABA" w:rsidRPr="00537ABA" w:rsidRDefault="00537ABA" w:rsidP="0061646F">
      <w:pPr>
        <w:pStyle w:val="af5"/>
        <w:numPr>
          <w:ilvl w:val="0"/>
          <w:numId w:val="33"/>
        </w:numPr>
        <w:spacing w:before="240" w:after="240" w:line="400" w:lineRule="exact"/>
        <w:ind w:leftChars="0"/>
        <w:rPr>
          <w:rFonts w:eastAsia="標楷體"/>
          <w:b/>
          <w:szCs w:val="24"/>
        </w:rPr>
      </w:pPr>
      <w:r w:rsidRPr="00537ABA">
        <w:rPr>
          <w:rFonts w:eastAsia="標楷體" w:hint="eastAsia"/>
          <w:b/>
          <w:szCs w:val="24"/>
        </w:rPr>
        <w:t>財團法人台灣省中小學校教職員福利文教基金會</w:t>
      </w:r>
    </w:p>
    <w:p w:rsidR="00537ABA" w:rsidRPr="00537ABA" w:rsidRDefault="00537ABA" w:rsidP="0061646F">
      <w:pPr>
        <w:pStyle w:val="af5"/>
        <w:spacing w:before="240" w:after="240" w:line="400" w:lineRule="exact"/>
        <w:ind w:leftChars="0" w:left="1021"/>
        <w:rPr>
          <w:rFonts w:eastAsia="標楷體"/>
          <w:szCs w:val="24"/>
        </w:rPr>
      </w:pPr>
      <w:r w:rsidRPr="00537ABA">
        <w:rPr>
          <w:rFonts w:eastAsia="標楷體" w:hint="eastAsia"/>
          <w:szCs w:val="24"/>
        </w:rPr>
        <w:t>財團法人台灣省中小學校教職員福利文教基金會已於</w:t>
      </w:r>
      <w:r w:rsidRPr="00537ABA">
        <w:rPr>
          <w:rFonts w:eastAsia="標楷體" w:hint="eastAsia"/>
          <w:szCs w:val="24"/>
        </w:rPr>
        <w:t>104</w:t>
      </w:r>
      <w:r w:rsidRPr="00537ABA">
        <w:rPr>
          <w:rFonts w:eastAsia="標楷體" w:hint="eastAsia"/>
          <w:szCs w:val="24"/>
        </w:rPr>
        <w:t>年</w:t>
      </w:r>
      <w:r w:rsidRPr="00537ABA">
        <w:rPr>
          <w:rFonts w:eastAsia="標楷體" w:hint="eastAsia"/>
          <w:szCs w:val="24"/>
        </w:rPr>
        <w:t>12</w:t>
      </w:r>
      <w:r w:rsidRPr="00537ABA">
        <w:rPr>
          <w:rFonts w:eastAsia="標楷體" w:hint="eastAsia"/>
          <w:szCs w:val="24"/>
        </w:rPr>
        <w:t>月</w:t>
      </w:r>
      <w:r w:rsidRPr="00537ABA">
        <w:rPr>
          <w:rFonts w:eastAsia="標楷體" w:hint="eastAsia"/>
          <w:szCs w:val="24"/>
        </w:rPr>
        <w:t>31</w:t>
      </w:r>
      <w:r w:rsidRPr="00537ABA">
        <w:rPr>
          <w:rFonts w:eastAsia="標楷體" w:hint="eastAsia"/>
          <w:szCs w:val="24"/>
        </w:rPr>
        <w:t>日與臺灣省公立中小學校教職員福利金籌集管理委員會整</w:t>
      </w:r>
      <w:proofErr w:type="gramStart"/>
      <w:r w:rsidRPr="00537ABA">
        <w:rPr>
          <w:rFonts w:eastAsia="標楷體" w:hint="eastAsia"/>
          <w:szCs w:val="24"/>
        </w:rPr>
        <w:t>併</w:t>
      </w:r>
      <w:proofErr w:type="gramEnd"/>
      <w:r w:rsidRPr="00537ABA">
        <w:rPr>
          <w:rFonts w:eastAsia="標楷體" w:hint="eastAsia"/>
          <w:szCs w:val="24"/>
        </w:rPr>
        <w:t>，將持續督促該會擬訂年度工作計畫擴大辦理各項教職員福利措施並切實執行，以實現設立之目的。</w:t>
      </w:r>
    </w:p>
    <w:p w:rsidR="00950626" w:rsidRDefault="00A22269" w:rsidP="0061646F">
      <w:pPr>
        <w:pStyle w:val="af5"/>
        <w:numPr>
          <w:ilvl w:val="0"/>
          <w:numId w:val="33"/>
        </w:numPr>
        <w:spacing w:before="240" w:after="240" w:line="400" w:lineRule="exact"/>
        <w:ind w:leftChars="0"/>
        <w:rPr>
          <w:rFonts w:eastAsia="標楷體"/>
          <w:b/>
          <w:szCs w:val="24"/>
        </w:rPr>
      </w:pPr>
      <w:r w:rsidRPr="00A22269">
        <w:rPr>
          <w:rFonts w:eastAsia="標楷體" w:hint="eastAsia"/>
          <w:b/>
          <w:szCs w:val="24"/>
        </w:rPr>
        <w:t>財團法人教育部接受捐助獎學基金會</w:t>
      </w:r>
    </w:p>
    <w:p w:rsidR="00950626" w:rsidRPr="00950626" w:rsidRDefault="00950626" w:rsidP="0061646F">
      <w:pPr>
        <w:pStyle w:val="af5"/>
        <w:numPr>
          <w:ilvl w:val="1"/>
          <w:numId w:val="33"/>
        </w:numPr>
        <w:spacing w:before="240" w:after="240" w:line="400" w:lineRule="exact"/>
        <w:ind w:leftChars="0"/>
        <w:rPr>
          <w:rFonts w:eastAsia="標楷體"/>
          <w:szCs w:val="24"/>
        </w:rPr>
      </w:pPr>
      <w:r w:rsidRPr="00950626">
        <w:rPr>
          <w:rFonts w:eastAsia="標楷體" w:hint="eastAsia"/>
          <w:szCs w:val="24"/>
        </w:rPr>
        <w:t>該會於</w:t>
      </w:r>
      <w:r w:rsidRPr="00950626">
        <w:rPr>
          <w:rFonts w:eastAsia="標楷體" w:hint="eastAsia"/>
          <w:szCs w:val="24"/>
        </w:rPr>
        <w:t>100</w:t>
      </w:r>
      <w:r w:rsidRPr="00950626">
        <w:rPr>
          <w:rFonts w:eastAsia="標楷體" w:hint="eastAsia"/>
          <w:szCs w:val="24"/>
        </w:rPr>
        <w:t>年</w:t>
      </w:r>
      <w:r w:rsidRPr="00950626">
        <w:rPr>
          <w:rFonts w:eastAsia="標楷體" w:hint="eastAsia"/>
          <w:szCs w:val="24"/>
        </w:rPr>
        <w:t>11</w:t>
      </w:r>
      <w:r w:rsidRPr="00950626">
        <w:rPr>
          <w:rFonts w:eastAsia="標楷體" w:hint="eastAsia"/>
          <w:szCs w:val="24"/>
        </w:rPr>
        <w:t>月</w:t>
      </w:r>
      <w:r w:rsidRPr="00950626">
        <w:rPr>
          <w:rFonts w:eastAsia="標楷體" w:hint="eastAsia"/>
          <w:szCs w:val="24"/>
        </w:rPr>
        <w:t>9</w:t>
      </w:r>
      <w:r w:rsidRPr="00950626">
        <w:rPr>
          <w:rFonts w:eastAsia="標楷體" w:hint="eastAsia"/>
          <w:szCs w:val="24"/>
        </w:rPr>
        <w:t>日受本部認定為政府捐助之財團法人，應依「政府捐助</w:t>
      </w:r>
      <w:r w:rsidRPr="00950626">
        <w:rPr>
          <w:rFonts w:eastAsia="標楷體" w:hint="eastAsia"/>
          <w:szCs w:val="24"/>
        </w:rPr>
        <w:lastRenderedPageBreak/>
        <w:t>之財團法人財產登記董監事任期及退場注意事項」和「政府捐助之財團法人董監事報院</w:t>
      </w:r>
      <w:proofErr w:type="gramStart"/>
      <w:r w:rsidRPr="00950626">
        <w:rPr>
          <w:rFonts w:eastAsia="標楷體" w:hint="eastAsia"/>
          <w:szCs w:val="24"/>
        </w:rPr>
        <w:t>遴</w:t>
      </w:r>
      <w:proofErr w:type="gramEnd"/>
      <w:r w:rsidRPr="00950626">
        <w:rPr>
          <w:rFonts w:eastAsia="標楷體" w:hint="eastAsia"/>
          <w:szCs w:val="24"/>
        </w:rPr>
        <w:t>聘派作業規定」規定董監事任期屆滿前</w:t>
      </w:r>
      <w:r w:rsidRPr="00950626">
        <w:rPr>
          <w:rFonts w:eastAsia="標楷體" w:hint="eastAsia"/>
          <w:szCs w:val="24"/>
        </w:rPr>
        <w:t>3</w:t>
      </w:r>
      <w:r w:rsidRPr="00950626">
        <w:rPr>
          <w:rFonts w:eastAsia="標楷體" w:hint="eastAsia"/>
          <w:szCs w:val="24"/>
        </w:rPr>
        <w:t>個月應辦理改聘派作業，並於改聘派後修改章程。</w:t>
      </w:r>
    </w:p>
    <w:p w:rsidR="00950626" w:rsidRPr="00950626" w:rsidRDefault="00950626" w:rsidP="0061646F">
      <w:pPr>
        <w:pStyle w:val="af5"/>
        <w:numPr>
          <w:ilvl w:val="1"/>
          <w:numId w:val="33"/>
        </w:numPr>
        <w:spacing w:before="240" w:after="240" w:line="400" w:lineRule="exact"/>
        <w:ind w:leftChars="0"/>
        <w:rPr>
          <w:rFonts w:eastAsia="標楷體"/>
          <w:szCs w:val="24"/>
        </w:rPr>
      </w:pPr>
      <w:r w:rsidRPr="00950626">
        <w:rPr>
          <w:rFonts w:eastAsia="標楷體" w:hint="eastAsia"/>
          <w:szCs w:val="24"/>
        </w:rPr>
        <w:t>該會辦理獎學金的組織、運作、效率及成效，這幾年來受到廣泛的肯定與歡迎，又提供社會有心辦理協助學生就學</w:t>
      </w:r>
      <w:proofErr w:type="gramStart"/>
      <w:r w:rsidRPr="00950626">
        <w:rPr>
          <w:rFonts w:eastAsia="標楷體" w:hint="eastAsia"/>
          <w:szCs w:val="24"/>
        </w:rPr>
        <w:t>的參據</w:t>
      </w:r>
      <w:proofErr w:type="gramEnd"/>
      <w:r w:rsidRPr="00950626">
        <w:rPr>
          <w:rFonts w:eastAsia="標楷體" w:hint="eastAsia"/>
          <w:szCs w:val="24"/>
        </w:rPr>
        <w:t>，激勵社會仿效，投入協助學子就學及完成學業的志業。</w:t>
      </w:r>
    </w:p>
    <w:p w:rsidR="00950626" w:rsidRPr="00950626" w:rsidRDefault="00950626" w:rsidP="0061646F">
      <w:pPr>
        <w:pStyle w:val="af5"/>
        <w:numPr>
          <w:ilvl w:val="1"/>
          <w:numId w:val="33"/>
        </w:numPr>
        <w:spacing w:before="240" w:after="240" w:line="400" w:lineRule="exact"/>
        <w:ind w:leftChars="0"/>
        <w:rPr>
          <w:rFonts w:eastAsia="標楷體"/>
          <w:szCs w:val="24"/>
        </w:rPr>
      </w:pPr>
      <w:r w:rsidRPr="00950626">
        <w:rPr>
          <w:rFonts w:eastAsia="標楷體" w:hint="eastAsia"/>
          <w:szCs w:val="24"/>
        </w:rPr>
        <w:t>為持續獎掖學子，建議持續募款以增加獎學金發放。</w:t>
      </w:r>
    </w:p>
    <w:p w:rsidR="00950626" w:rsidRDefault="0011341D" w:rsidP="0011341D">
      <w:pPr>
        <w:pStyle w:val="af5"/>
        <w:numPr>
          <w:ilvl w:val="0"/>
          <w:numId w:val="33"/>
        </w:numPr>
        <w:spacing w:before="240" w:after="120" w:line="320" w:lineRule="exact"/>
        <w:ind w:leftChars="0"/>
        <w:rPr>
          <w:rFonts w:eastAsia="標楷體"/>
          <w:b/>
          <w:szCs w:val="24"/>
        </w:rPr>
      </w:pPr>
      <w:r w:rsidRPr="0011341D">
        <w:rPr>
          <w:rFonts w:eastAsia="標楷體" w:hint="eastAsia"/>
          <w:b/>
          <w:szCs w:val="24"/>
        </w:rPr>
        <w:t>財團法人中華民國私立學校教職員退休撫</w:t>
      </w:r>
      <w:proofErr w:type="gramStart"/>
      <w:r w:rsidRPr="0011341D">
        <w:rPr>
          <w:rFonts w:eastAsia="標楷體" w:hint="eastAsia"/>
          <w:b/>
          <w:szCs w:val="24"/>
        </w:rPr>
        <w:t>卹</w:t>
      </w:r>
      <w:proofErr w:type="gramEnd"/>
      <w:r w:rsidRPr="0011341D">
        <w:rPr>
          <w:rFonts w:eastAsia="標楷體" w:hint="eastAsia"/>
          <w:b/>
          <w:szCs w:val="24"/>
        </w:rPr>
        <w:t>離職資遣儲金管理委員會</w:t>
      </w:r>
    </w:p>
    <w:p w:rsidR="00676D0C" w:rsidRPr="00676D0C" w:rsidRDefault="00676D0C" w:rsidP="00676D0C">
      <w:pPr>
        <w:pStyle w:val="af5"/>
        <w:numPr>
          <w:ilvl w:val="1"/>
          <w:numId w:val="33"/>
        </w:numPr>
        <w:spacing w:before="240" w:after="240" w:line="400" w:lineRule="exact"/>
        <w:ind w:leftChars="0" w:left="1475" w:hanging="454"/>
        <w:rPr>
          <w:rFonts w:eastAsia="標楷體"/>
          <w:szCs w:val="24"/>
        </w:rPr>
      </w:pPr>
      <w:r w:rsidRPr="00676D0C">
        <w:rPr>
          <w:rFonts w:eastAsia="標楷體" w:hint="eastAsia"/>
          <w:szCs w:val="24"/>
        </w:rPr>
        <w:t>私校退撫儲金新制透過本會及儲金</w:t>
      </w:r>
      <w:proofErr w:type="gramStart"/>
      <w:r w:rsidRPr="00676D0C">
        <w:rPr>
          <w:rFonts w:eastAsia="標楷體" w:hint="eastAsia"/>
          <w:szCs w:val="24"/>
        </w:rPr>
        <w:t>管理會監</w:t>
      </w:r>
      <w:proofErr w:type="gramEnd"/>
      <w:r w:rsidRPr="00676D0C">
        <w:rPr>
          <w:rFonts w:eastAsia="標楷體" w:hint="eastAsia"/>
          <w:szCs w:val="24"/>
        </w:rPr>
        <w:t>、管分立的推動下，除建立儲金完善的收支流程，並積極規劃儲金及原基金之管理運用，各項財務資訊更以透明方式按月上網公告，並提供</w:t>
      </w:r>
      <w:proofErr w:type="gramStart"/>
      <w:r w:rsidRPr="00676D0C">
        <w:rPr>
          <w:rFonts w:eastAsia="標楷體" w:hint="eastAsia"/>
          <w:szCs w:val="24"/>
        </w:rPr>
        <w:t>教職員線上個人</w:t>
      </w:r>
      <w:proofErr w:type="gramEnd"/>
      <w:r w:rsidRPr="00676D0C">
        <w:rPr>
          <w:rFonts w:eastAsia="標楷體" w:hint="eastAsia"/>
          <w:szCs w:val="24"/>
        </w:rPr>
        <w:t>退撫專戶供查詢。</w:t>
      </w:r>
      <w:proofErr w:type="gramStart"/>
      <w:r w:rsidRPr="00676D0C">
        <w:rPr>
          <w:rFonts w:eastAsia="標楷體" w:hint="eastAsia"/>
          <w:szCs w:val="24"/>
        </w:rPr>
        <w:t>此外，</w:t>
      </w:r>
      <w:proofErr w:type="gramEnd"/>
      <w:r w:rsidRPr="00676D0C">
        <w:rPr>
          <w:rFonts w:eastAsia="標楷體" w:hint="eastAsia"/>
          <w:szCs w:val="24"/>
        </w:rPr>
        <w:t>儲金管理會也評選年金商品，透過年金保險機制，教職員可終身領取年金，以完整的退離管道照顧私校退休人員及遺族，保障退離生活的經濟來源。</w:t>
      </w:r>
    </w:p>
    <w:p w:rsidR="00676D0C" w:rsidRPr="00676D0C" w:rsidRDefault="00676D0C" w:rsidP="00676D0C">
      <w:pPr>
        <w:pStyle w:val="af5"/>
        <w:numPr>
          <w:ilvl w:val="1"/>
          <w:numId w:val="33"/>
        </w:numPr>
        <w:spacing w:before="240" w:after="240" w:line="400" w:lineRule="exact"/>
        <w:ind w:leftChars="0" w:left="1475" w:hanging="454"/>
        <w:rPr>
          <w:rFonts w:eastAsia="標楷體"/>
          <w:szCs w:val="24"/>
        </w:rPr>
      </w:pPr>
      <w:r w:rsidRPr="00676D0C">
        <w:rPr>
          <w:rFonts w:eastAsia="標楷體" w:hint="eastAsia"/>
          <w:szCs w:val="24"/>
        </w:rPr>
        <w:t>私校退撫儲金新制自</w:t>
      </w:r>
      <w:r w:rsidRPr="00676D0C">
        <w:rPr>
          <w:rFonts w:eastAsia="標楷體" w:hint="eastAsia"/>
          <w:szCs w:val="24"/>
        </w:rPr>
        <w:t>102</w:t>
      </w:r>
      <w:r w:rsidRPr="00676D0C">
        <w:rPr>
          <w:rFonts w:eastAsia="標楷體" w:hint="eastAsia"/>
          <w:szCs w:val="24"/>
        </w:rPr>
        <w:t>年</w:t>
      </w:r>
      <w:r w:rsidRPr="00676D0C">
        <w:rPr>
          <w:rFonts w:eastAsia="標楷體" w:hint="eastAsia"/>
          <w:szCs w:val="24"/>
        </w:rPr>
        <w:t>1</w:t>
      </w:r>
      <w:r w:rsidRPr="00676D0C">
        <w:rPr>
          <w:rFonts w:eastAsia="標楷體" w:hint="eastAsia"/>
          <w:szCs w:val="24"/>
        </w:rPr>
        <w:t>月</w:t>
      </w:r>
      <w:r w:rsidRPr="00676D0C">
        <w:rPr>
          <w:rFonts w:eastAsia="標楷體" w:hint="eastAsia"/>
          <w:szCs w:val="24"/>
        </w:rPr>
        <w:t>1</w:t>
      </w:r>
      <w:r w:rsidRPr="00676D0C">
        <w:rPr>
          <w:rFonts w:eastAsia="標楷體" w:hint="eastAsia"/>
          <w:szCs w:val="24"/>
        </w:rPr>
        <w:t>日起正式啟動私校教職員自主投資運用實施計畫，讓教職員可在個人意願及經由評估所能承受的風險之下，追求更高的退休所得。儲金管理會受本部委託積極辦理是項業務，提供三種投資標的組合予教職員選擇，包括保守型、穩健型及積極型，教職員每月可依個人風險屬性進行各組合轉換，未來將以提供個別標的進行選擇為目標，並由投資顧問及儲金管理會定期檢視投資績效及控管風險，以專業的管理，為每位教職員獲取最大收益並降低風險。</w:t>
      </w:r>
    </w:p>
    <w:p w:rsidR="009E4931" w:rsidRDefault="009E4931" w:rsidP="00B17BA7">
      <w:pPr>
        <w:numPr>
          <w:ilvl w:val="0"/>
          <w:numId w:val="5"/>
        </w:numPr>
        <w:tabs>
          <w:tab w:val="num" w:pos="1120"/>
        </w:tabs>
        <w:spacing w:before="240" w:after="120" w:line="320" w:lineRule="exact"/>
        <w:ind w:left="1120" w:hanging="940"/>
        <w:rPr>
          <w:rFonts w:eastAsia="標楷體"/>
          <w:b/>
          <w:bCs/>
          <w:szCs w:val="24"/>
        </w:rPr>
      </w:pPr>
      <w:r w:rsidRPr="00A66C05">
        <w:rPr>
          <w:rFonts w:eastAsia="標楷體" w:hint="eastAsia"/>
          <w:b/>
          <w:bCs/>
          <w:szCs w:val="24"/>
        </w:rPr>
        <w:t>小結</w:t>
      </w:r>
    </w:p>
    <w:p w:rsidR="0018357E" w:rsidRPr="0018357E" w:rsidRDefault="0018357E" w:rsidP="000A7029">
      <w:pPr>
        <w:spacing w:before="120" w:after="120" w:line="400" w:lineRule="exact"/>
        <w:ind w:left="1123"/>
        <w:rPr>
          <w:rFonts w:eastAsia="標楷體"/>
          <w:bCs/>
          <w:szCs w:val="24"/>
        </w:rPr>
      </w:pPr>
      <w:r w:rsidRPr="0018357E">
        <w:rPr>
          <w:rFonts w:eastAsia="標楷體" w:hint="eastAsia"/>
          <w:bCs/>
          <w:szCs w:val="24"/>
        </w:rPr>
        <w:t>綜上，本部財團法人年度目標達成</w:t>
      </w:r>
      <w:proofErr w:type="gramStart"/>
      <w:r w:rsidRPr="0018357E">
        <w:rPr>
          <w:rFonts w:eastAsia="標楷體" w:hint="eastAsia"/>
          <w:bCs/>
          <w:szCs w:val="24"/>
        </w:rPr>
        <w:t>度均達</w:t>
      </w:r>
      <w:proofErr w:type="gramEnd"/>
      <w:r w:rsidRPr="0018357E">
        <w:rPr>
          <w:rFonts w:eastAsia="標楷體" w:hint="eastAsia"/>
          <w:bCs/>
          <w:szCs w:val="24"/>
        </w:rPr>
        <w:t>80%</w:t>
      </w:r>
      <w:r w:rsidRPr="0018357E">
        <w:rPr>
          <w:rFonts w:eastAsia="標楷體" w:hint="eastAsia"/>
          <w:bCs/>
          <w:szCs w:val="24"/>
        </w:rPr>
        <w:t>以上，未來亦將依各法人依其功能性及目的性之不同，持續依其策進作為目標邁進。</w:t>
      </w:r>
    </w:p>
    <w:p w:rsidR="00C47DDC" w:rsidRDefault="009E4931" w:rsidP="00063790">
      <w:pPr>
        <w:widowControl/>
        <w:numPr>
          <w:ilvl w:val="0"/>
          <w:numId w:val="3"/>
        </w:numPr>
        <w:spacing w:before="360" w:after="240" w:line="360" w:lineRule="exact"/>
        <w:ind w:left="1260" w:hanging="1260"/>
        <w:rPr>
          <w:rFonts w:eastAsia="標楷體"/>
          <w:b/>
          <w:sz w:val="28"/>
          <w:szCs w:val="28"/>
        </w:rPr>
      </w:pPr>
      <w:r w:rsidRPr="00A66C05">
        <w:rPr>
          <w:rFonts w:eastAsia="標楷體" w:hint="eastAsia"/>
          <w:b/>
          <w:sz w:val="28"/>
          <w:szCs w:val="28"/>
        </w:rPr>
        <w:t xml:space="preserve">  </w:t>
      </w:r>
      <w:r w:rsidRPr="00A66C05">
        <w:rPr>
          <w:rFonts w:eastAsia="標楷體" w:hint="eastAsia"/>
          <w:b/>
          <w:sz w:val="28"/>
          <w:szCs w:val="28"/>
        </w:rPr>
        <w:t>法制規範</w:t>
      </w:r>
    </w:p>
    <w:p w:rsidR="009E4931" w:rsidRPr="00A45D31" w:rsidRDefault="00AF0DAA" w:rsidP="00A45D31">
      <w:pPr>
        <w:widowControl/>
        <w:spacing w:before="240" w:after="240" w:line="400" w:lineRule="exact"/>
        <w:ind w:left="992"/>
        <w:rPr>
          <w:rFonts w:ascii="標楷體" w:eastAsia="標楷體" w:hAnsi="標楷體"/>
          <w:b/>
          <w:sz w:val="28"/>
          <w:szCs w:val="28"/>
        </w:rPr>
      </w:pPr>
      <w:r w:rsidRPr="00A45D31">
        <w:rPr>
          <w:rFonts w:ascii="標楷體" w:eastAsia="標楷體" w:hAnsi="標楷體" w:hint="eastAsia"/>
          <w:szCs w:val="24"/>
        </w:rPr>
        <w:t>本部主管財團法人共計10家，除財團法人中華民國私立學校教職員退休撫</w:t>
      </w:r>
      <w:proofErr w:type="gramStart"/>
      <w:r w:rsidRPr="00A45D31">
        <w:rPr>
          <w:rFonts w:ascii="標楷體" w:eastAsia="標楷體" w:hAnsi="標楷體" w:hint="eastAsia"/>
          <w:szCs w:val="24"/>
        </w:rPr>
        <w:t>卹</w:t>
      </w:r>
      <w:proofErr w:type="gramEnd"/>
      <w:r w:rsidRPr="00A45D31">
        <w:rPr>
          <w:rFonts w:ascii="標楷體" w:eastAsia="標楷體" w:hAnsi="標楷體" w:hint="eastAsia"/>
          <w:szCs w:val="24"/>
        </w:rPr>
        <w:t>離職資遣儲金管理委員會外，餘</w:t>
      </w:r>
      <w:proofErr w:type="gramStart"/>
      <w:r w:rsidRPr="00A45D31">
        <w:rPr>
          <w:rFonts w:ascii="標楷體" w:eastAsia="標楷體" w:hAnsi="標楷體" w:hint="eastAsia"/>
          <w:szCs w:val="24"/>
        </w:rPr>
        <w:t>9家均受</w:t>
      </w:r>
      <w:proofErr w:type="gramEnd"/>
      <w:r w:rsidRPr="00A45D31">
        <w:rPr>
          <w:rFonts w:ascii="標楷體" w:eastAsia="標楷體" w:hAnsi="標楷體" w:hint="eastAsia"/>
          <w:szCs w:val="24"/>
        </w:rPr>
        <w:t>「教育部審查教育事務財團法人設立許可及監督要點」之規範，分述如下：</w:t>
      </w:r>
    </w:p>
    <w:p w:rsidR="000A7029" w:rsidRDefault="009E4931" w:rsidP="00A45D31">
      <w:pPr>
        <w:tabs>
          <w:tab w:val="left" w:pos="1080"/>
        </w:tabs>
        <w:spacing w:before="240" w:after="240" w:line="400" w:lineRule="exact"/>
        <w:ind w:firstLine="180"/>
        <w:rPr>
          <w:rFonts w:eastAsia="標楷體"/>
          <w:b/>
          <w:bCs/>
          <w:szCs w:val="24"/>
        </w:rPr>
      </w:pPr>
      <w:r w:rsidRPr="00A66C05">
        <w:rPr>
          <w:rFonts w:eastAsia="標楷體" w:hint="eastAsia"/>
          <w:b/>
          <w:bCs/>
          <w:szCs w:val="24"/>
        </w:rPr>
        <w:t>第一節</w:t>
      </w:r>
      <w:r w:rsidRPr="00A66C05">
        <w:rPr>
          <w:rFonts w:eastAsia="標楷體" w:hint="eastAsia"/>
          <w:b/>
          <w:bCs/>
          <w:szCs w:val="24"/>
        </w:rPr>
        <w:t xml:space="preserve">  </w:t>
      </w:r>
      <w:r w:rsidRPr="00A66C05">
        <w:rPr>
          <w:rFonts w:eastAsia="標楷體" w:hint="eastAsia"/>
          <w:b/>
          <w:bCs/>
          <w:szCs w:val="24"/>
        </w:rPr>
        <w:t>行政監督規定</w:t>
      </w:r>
    </w:p>
    <w:p w:rsidR="000A7029" w:rsidRPr="000A7029" w:rsidRDefault="000A7029" w:rsidP="00A45D31">
      <w:pPr>
        <w:pStyle w:val="af5"/>
        <w:numPr>
          <w:ilvl w:val="0"/>
          <w:numId w:val="34"/>
        </w:numPr>
        <w:tabs>
          <w:tab w:val="left" w:pos="1080"/>
        </w:tabs>
        <w:spacing w:before="240" w:after="240" w:line="400" w:lineRule="exact"/>
        <w:ind w:leftChars="0"/>
        <w:rPr>
          <w:rFonts w:ascii="Times New Roman" w:eastAsia="標楷體"/>
          <w:b/>
          <w:bCs/>
          <w:szCs w:val="24"/>
        </w:rPr>
      </w:pPr>
      <w:r w:rsidRPr="000A7029">
        <w:rPr>
          <w:rFonts w:ascii="標楷體" w:eastAsia="標楷體" w:hint="eastAsia"/>
          <w:szCs w:val="24"/>
        </w:rPr>
        <w:lastRenderedPageBreak/>
        <w:t>本部於101年3月30日修正發布「教育部審查教育事務財團法人設立許可及監督要點」增列第19點，政府捐助之教育法人應配合辦理要點如包含：政府捐助之財團法人績效評估作業原則、政府捐助之財團法人財產登記董監事任期及退場注意事項、政府捐助之財團法人財務監督要點、政府捐助之財團法人董監事報院</w:t>
      </w:r>
      <w:proofErr w:type="gramStart"/>
      <w:r w:rsidRPr="000A7029">
        <w:rPr>
          <w:rFonts w:ascii="標楷體" w:eastAsia="標楷體" w:hint="eastAsia"/>
          <w:szCs w:val="24"/>
        </w:rPr>
        <w:t>遴</w:t>
      </w:r>
      <w:proofErr w:type="gramEnd"/>
      <w:r w:rsidRPr="000A7029">
        <w:rPr>
          <w:rFonts w:ascii="標楷體" w:eastAsia="標楷體" w:hint="eastAsia"/>
          <w:szCs w:val="24"/>
        </w:rPr>
        <w:t>聘派作業規定、其他有關政府捐助財團法人法規；亦適用「教育事務財團法人財務處理要點」及「教育部主管教育事務財團法人評鑑實施要點」。</w:t>
      </w:r>
    </w:p>
    <w:p w:rsidR="000A7029" w:rsidRPr="009224BF" w:rsidRDefault="000A7029" w:rsidP="00A45D31">
      <w:pPr>
        <w:pStyle w:val="af5"/>
        <w:numPr>
          <w:ilvl w:val="0"/>
          <w:numId w:val="34"/>
        </w:numPr>
        <w:tabs>
          <w:tab w:val="left" w:pos="1080"/>
        </w:tabs>
        <w:spacing w:before="240" w:after="240" w:line="400" w:lineRule="exact"/>
        <w:ind w:leftChars="0"/>
        <w:rPr>
          <w:rFonts w:ascii="Times New Roman" w:eastAsia="標楷體"/>
          <w:b/>
          <w:bCs/>
          <w:szCs w:val="24"/>
        </w:rPr>
      </w:pPr>
      <w:r w:rsidRPr="000A7029">
        <w:rPr>
          <w:rFonts w:ascii="標楷體" w:eastAsia="標楷體" w:hint="eastAsia"/>
          <w:szCs w:val="24"/>
        </w:rPr>
        <w:t>另有關財團法人尚有個別規範如下：</w:t>
      </w:r>
    </w:p>
    <w:p w:rsidR="009224BF" w:rsidRDefault="009224BF" w:rsidP="00A45D31">
      <w:pPr>
        <w:pStyle w:val="af5"/>
        <w:numPr>
          <w:ilvl w:val="1"/>
          <w:numId w:val="34"/>
        </w:numPr>
        <w:spacing w:before="240" w:after="240" w:line="400" w:lineRule="exact"/>
        <w:ind w:leftChars="0"/>
        <w:rPr>
          <w:rFonts w:ascii="Times New Roman" w:eastAsia="標楷體"/>
          <w:bCs/>
          <w:szCs w:val="24"/>
        </w:rPr>
      </w:pPr>
      <w:r w:rsidRPr="009224BF">
        <w:rPr>
          <w:rFonts w:ascii="Times New Roman" w:eastAsia="標楷體" w:hint="eastAsia"/>
          <w:bCs/>
          <w:szCs w:val="24"/>
        </w:rPr>
        <w:t>財團法人私立學校興學基金會</w:t>
      </w:r>
    </w:p>
    <w:p w:rsidR="009224BF" w:rsidRPr="009224BF" w:rsidRDefault="009224BF" w:rsidP="00A45D31">
      <w:pPr>
        <w:pStyle w:val="af5"/>
        <w:spacing w:before="240" w:after="240" w:line="400" w:lineRule="exact"/>
        <w:ind w:leftChars="0" w:left="1418"/>
        <w:rPr>
          <w:rFonts w:ascii="Times New Roman" w:eastAsia="標楷體"/>
          <w:bCs/>
          <w:szCs w:val="24"/>
        </w:rPr>
      </w:pPr>
      <w:r w:rsidRPr="009224BF">
        <w:rPr>
          <w:rFonts w:ascii="Times New Roman" w:eastAsia="標楷體" w:hint="eastAsia"/>
          <w:bCs/>
          <w:szCs w:val="24"/>
        </w:rPr>
        <w:t>私立學校法第</w:t>
      </w:r>
      <w:r w:rsidRPr="009224BF">
        <w:rPr>
          <w:rFonts w:ascii="Times New Roman" w:eastAsia="標楷體" w:hint="eastAsia"/>
          <w:bCs/>
          <w:szCs w:val="24"/>
        </w:rPr>
        <w:t>62</w:t>
      </w:r>
      <w:r w:rsidRPr="009224BF">
        <w:rPr>
          <w:rFonts w:ascii="Times New Roman" w:eastAsia="標楷體" w:hint="eastAsia"/>
          <w:bCs/>
          <w:szCs w:val="24"/>
        </w:rPr>
        <w:t>條、財團法人私立學校興學基金會組織運作及基金管理辦法。</w:t>
      </w:r>
    </w:p>
    <w:p w:rsidR="009224BF" w:rsidRPr="009224BF" w:rsidRDefault="009224BF" w:rsidP="00A45D31">
      <w:pPr>
        <w:pStyle w:val="af5"/>
        <w:numPr>
          <w:ilvl w:val="1"/>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離職資遣條例及施行細則。</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離職資遣儲金監理會設置辦法。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離職資遣儲金管理委員會組織及管理辦法。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離職資遣儲金管理委員會儲金信託公開遴選受託銀行作業規定。</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離職資遣儲金管理委員會保險人及年金保險商品評選辦法。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離職資遣儲金與原私立學校教職員工退休撫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基金收支管理運用辦法。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離職資遣儲金與原私立學校教職員工退休撫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基金甄選存放金融機構之標準及作業程序要點。</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離職資遣儲金管理委員會投資策略執行小組設置要點。</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離職資遣儲金與原私立學校教職員工退休撫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基金投資受益憑證之作業處理程序要點。</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lastRenderedPageBreak/>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離職資遣儲金與原私立學校教職員工退休撫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基金</w:t>
      </w:r>
      <w:r w:rsidRPr="009224BF">
        <w:rPr>
          <w:rFonts w:ascii="Times New Roman" w:eastAsia="標楷體" w:hint="eastAsia"/>
          <w:bCs/>
          <w:szCs w:val="24"/>
        </w:rPr>
        <w:t>99</w:t>
      </w:r>
      <w:r w:rsidRPr="009224BF">
        <w:rPr>
          <w:rFonts w:ascii="Times New Roman" w:eastAsia="標楷體" w:hint="eastAsia"/>
          <w:bCs/>
          <w:szCs w:val="24"/>
        </w:rPr>
        <w:t>年度、</w:t>
      </w:r>
      <w:proofErr w:type="gramStart"/>
      <w:r w:rsidRPr="009224BF">
        <w:rPr>
          <w:rFonts w:ascii="Times New Roman" w:eastAsia="標楷體" w:hint="eastAsia"/>
          <w:bCs/>
          <w:szCs w:val="24"/>
        </w:rPr>
        <w:t>100</w:t>
      </w:r>
      <w:proofErr w:type="gramEnd"/>
      <w:r w:rsidRPr="009224BF">
        <w:rPr>
          <w:rFonts w:ascii="Times New Roman" w:eastAsia="標楷體" w:hint="eastAsia"/>
          <w:bCs/>
          <w:szCs w:val="24"/>
        </w:rPr>
        <w:t>年度、</w:t>
      </w:r>
      <w:proofErr w:type="gramStart"/>
      <w:r w:rsidRPr="009224BF">
        <w:rPr>
          <w:rFonts w:ascii="Times New Roman" w:eastAsia="標楷體" w:hint="eastAsia"/>
          <w:bCs/>
          <w:szCs w:val="24"/>
        </w:rPr>
        <w:t>101</w:t>
      </w:r>
      <w:proofErr w:type="gramEnd"/>
      <w:r w:rsidRPr="009224BF">
        <w:rPr>
          <w:rFonts w:ascii="Times New Roman" w:eastAsia="標楷體" w:hint="eastAsia"/>
          <w:bCs/>
          <w:szCs w:val="24"/>
        </w:rPr>
        <w:t>年度、</w:t>
      </w:r>
      <w:proofErr w:type="gramStart"/>
      <w:r w:rsidRPr="009224BF">
        <w:rPr>
          <w:rFonts w:ascii="Times New Roman" w:eastAsia="標楷體" w:hint="eastAsia"/>
          <w:bCs/>
          <w:szCs w:val="24"/>
        </w:rPr>
        <w:t>102</w:t>
      </w:r>
      <w:proofErr w:type="gramEnd"/>
      <w:r w:rsidRPr="009224BF">
        <w:rPr>
          <w:rFonts w:ascii="Times New Roman" w:eastAsia="標楷體" w:hint="eastAsia"/>
          <w:bCs/>
          <w:szCs w:val="24"/>
        </w:rPr>
        <w:t>年度、</w:t>
      </w:r>
      <w:proofErr w:type="gramStart"/>
      <w:r w:rsidRPr="009224BF">
        <w:rPr>
          <w:rFonts w:ascii="Times New Roman" w:eastAsia="標楷體" w:hint="eastAsia"/>
          <w:bCs/>
          <w:szCs w:val="24"/>
        </w:rPr>
        <w:t>103</w:t>
      </w:r>
      <w:proofErr w:type="gramEnd"/>
      <w:r w:rsidRPr="009224BF">
        <w:rPr>
          <w:rFonts w:ascii="Times New Roman" w:eastAsia="標楷體" w:hint="eastAsia"/>
          <w:bCs/>
          <w:szCs w:val="24"/>
        </w:rPr>
        <w:t>年度、</w:t>
      </w:r>
      <w:proofErr w:type="gramStart"/>
      <w:r w:rsidRPr="009224BF">
        <w:rPr>
          <w:rFonts w:ascii="Times New Roman" w:eastAsia="標楷體" w:hint="eastAsia"/>
          <w:bCs/>
          <w:szCs w:val="24"/>
        </w:rPr>
        <w:t>104</w:t>
      </w:r>
      <w:proofErr w:type="gramEnd"/>
      <w:r w:rsidRPr="009224BF">
        <w:rPr>
          <w:rFonts w:ascii="Times New Roman" w:eastAsia="標楷體" w:hint="eastAsia"/>
          <w:bCs/>
          <w:szCs w:val="24"/>
        </w:rPr>
        <w:t>年度、</w:t>
      </w:r>
      <w:proofErr w:type="gramStart"/>
      <w:r w:rsidRPr="009224BF">
        <w:rPr>
          <w:rFonts w:ascii="Times New Roman" w:eastAsia="標楷體" w:hint="eastAsia"/>
          <w:bCs/>
          <w:szCs w:val="24"/>
        </w:rPr>
        <w:t>105</w:t>
      </w:r>
      <w:r w:rsidRPr="009224BF">
        <w:rPr>
          <w:rFonts w:ascii="Times New Roman" w:eastAsia="標楷體" w:hint="eastAsia"/>
          <w:bCs/>
          <w:szCs w:val="24"/>
        </w:rPr>
        <w:t>年度年度</w:t>
      </w:r>
      <w:proofErr w:type="gramEnd"/>
      <w:r w:rsidRPr="009224BF">
        <w:rPr>
          <w:rFonts w:ascii="Times New Roman" w:eastAsia="標楷體" w:hint="eastAsia"/>
          <w:bCs/>
          <w:szCs w:val="24"/>
        </w:rPr>
        <w:t>投資運用計畫。</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離職資遣儲金自主投資實施辦法。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離職資遣儲金管理委員會推動私立學校教職員個人專戶自主投資運用實施計畫。</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學校法人及其所屬私立學校教職員退休撫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離職資遣儲金監理會稽核作業實施要點。</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教育部對財團法人中華民國私立學校教職員退休撫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離職資遣儲金管理委員會執行私立學校教職員退撫儲金業務考核要點。</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離職資遣儲金管理委員會監察人執行職務辦法。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會計制度。</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內部控制制度。</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文書及檔案管理作業規範。</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資訊公開作業規範。</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資訊系統緊急應變措施及標準作業程序。</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國內外受益憑證投資作業規範。</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出納管理作業規範。</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印鑑使用管理作業及票據領用管理作業規範。</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財團法人中華民國私立學校教職員退休撫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離職資遣儲金管理委員會捐助章程。</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離職資遣儲金管理董事選舉辦法。</w:t>
      </w:r>
    </w:p>
    <w:p w:rsidR="009224BF" w:rsidRPr="009224BF" w:rsidRDefault="009224BF" w:rsidP="00A45D31">
      <w:pPr>
        <w:pStyle w:val="af5"/>
        <w:numPr>
          <w:ilvl w:val="2"/>
          <w:numId w:val="34"/>
        </w:numPr>
        <w:tabs>
          <w:tab w:val="left" w:pos="1080"/>
        </w:tabs>
        <w:spacing w:before="240" w:after="240" w:line="400" w:lineRule="exact"/>
        <w:ind w:leftChars="0"/>
        <w:rPr>
          <w:rFonts w:ascii="Times New Roman" w:eastAsia="標楷體"/>
          <w:bCs/>
          <w:szCs w:val="24"/>
        </w:rPr>
      </w:pPr>
      <w:r w:rsidRPr="009224BF">
        <w:rPr>
          <w:rFonts w:ascii="Times New Roman" w:eastAsia="標楷體" w:hint="eastAsia"/>
          <w:bCs/>
          <w:szCs w:val="24"/>
        </w:rPr>
        <w:t>財團法人中華民國私立學校教職員退休撫</w:t>
      </w:r>
      <w:proofErr w:type="gramStart"/>
      <w:r w:rsidRPr="009224BF">
        <w:rPr>
          <w:rFonts w:ascii="Times New Roman" w:eastAsia="標楷體" w:hint="eastAsia"/>
          <w:bCs/>
          <w:szCs w:val="24"/>
        </w:rPr>
        <w:t>卹</w:t>
      </w:r>
      <w:proofErr w:type="gramEnd"/>
      <w:r w:rsidRPr="009224BF">
        <w:rPr>
          <w:rFonts w:ascii="Times New Roman" w:eastAsia="標楷體" w:hint="eastAsia"/>
          <w:bCs/>
          <w:szCs w:val="24"/>
        </w:rPr>
        <w:t>離職資遣儲金管理委員會辦事細則。</w:t>
      </w:r>
    </w:p>
    <w:p w:rsidR="009E4931" w:rsidRPr="00A66C05" w:rsidRDefault="009E4931" w:rsidP="00A45D31">
      <w:pPr>
        <w:tabs>
          <w:tab w:val="left" w:pos="1260"/>
        </w:tabs>
        <w:spacing w:before="240" w:after="240" w:line="400" w:lineRule="exact"/>
        <w:ind w:firstLine="181"/>
        <w:rPr>
          <w:rFonts w:eastAsia="標楷體"/>
          <w:b/>
          <w:bCs/>
          <w:szCs w:val="24"/>
        </w:rPr>
      </w:pPr>
      <w:r w:rsidRPr="00A66C05">
        <w:rPr>
          <w:rFonts w:eastAsia="標楷體" w:hint="eastAsia"/>
          <w:b/>
          <w:bCs/>
          <w:szCs w:val="24"/>
        </w:rPr>
        <w:lastRenderedPageBreak/>
        <w:t>第二節　執行事項</w:t>
      </w:r>
    </w:p>
    <w:p w:rsidR="00AC1CE4" w:rsidRDefault="009E4931" w:rsidP="00A45D31">
      <w:pPr>
        <w:pStyle w:val="af5"/>
        <w:numPr>
          <w:ilvl w:val="0"/>
          <w:numId w:val="35"/>
        </w:numPr>
        <w:spacing w:before="240" w:after="240" w:line="400" w:lineRule="exact"/>
        <w:ind w:leftChars="0"/>
        <w:jc w:val="both"/>
        <w:rPr>
          <w:rFonts w:eastAsia="標楷體"/>
          <w:szCs w:val="24"/>
        </w:rPr>
      </w:pPr>
      <w:r w:rsidRPr="00AC1CE4">
        <w:rPr>
          <w:rFonts w:eastAsia="標楷體" w:hint="eastAsia"/>
          <w:szCs w:val="24"/>
        </w:rPr>
        <w:t>法院登記財產總額變更登記</w:t>
      </w:r>
    </w:p>
    <w:p w:rsidR="00AC1CE4" w:rsidRDefault="00AC1CE4" w:rsidP="00A45D31">
      <w:pPr>
        <w:pStyle w:val="af5"/>
        <w:spacing w:before="240" w:after="240" w:line="400" w:lineRule="exact"/>
        <w:ind w:leftChars="0" w:left="1077"/>
        <w:jc w:val="both"/>
        <w:rPr>
          <w:rFonts w:eastAsia="標楷體"/>
          <w:szCs w:val="24"/>
        </w:rPr>
      </w:pPr>
      <w:r w:rsidRPr="00AC1CE4">
        <w:rPr>
          <w:rFonts w:eastAsia="標楷體" w:hint="eastAsia"/>
          <w:szCs w:val="24"/>
        </w:rPr>
        <w:t>依教育部審查教育事務財團法人設立許可及監督要點第</w:t>
      </w:r>
      <w:r w:rsidRPr="00AC1CE4">
        <w:rPr>
          <w:rFonts w:eastAsia="標楷體" w:hint="eastAsia"/>
          <w:szCs w:val="24"/>
        </w:rPr>
        <w:t>9</w:t>
      </w:r>
      <w:r w:rsidRPr="00AC1CE4">
        <w:rPr>
          <w:rFonts w:eastAsia="標楷體" w:hint="eastAsia"/>
          <w:szCs w:val="24"/>
        </w:rPr>
        <w:t>點規定，教育法人設立許可事項如有變更，應於變更事項發生後</w:t>
      </w:r>
      <w:r w:rsidRPr="00AC1CE4">
        <w:rPr>
          <w:rFonts w:eastAsia="標楷體" w:hint="eastAsia"/>
          <w:szCs w:val="24"/>
        </w:rPr>
        <w:t>30</w:t>
      </w:r>
      <w:r w:rsidRPr="00AC1CE4">
        <w:rPr>
          <w:rFonts w:eastAsia="標楷體" w:hint="eastAsia"/>
          <w:szCs w:val="24"/>
        </w:rPr>
        <w:t>日內，報本部許可變更，並於許可後</w:t>
      </w:r>
      <w:r w:rsidRPr="00AC1CE4">
        <w:rPr>
          <w:rFonts w:eastAsia="標楷體" w:hint="eastAsia"/>
          <w:szCs w:val="24"/>
        </w:rPr>
        <w:t>30</w:t>
      </w:r>
      <w:r w:rsidRPr="00AC1CE4">
        <w:rPr>
          <w:rFonts w:eastAsia="標楷體" w:hint="eastAsia"/>
          <w:szCs w:val="24"/>
        </w:rPr>
        <w:t>日內，向該管法院為變更登記，於取得換發法人登記證書後</w:t>
      </w:r>
      <w:r w:rsidRPr="00AC1CE4">
        <w:rPr>
          <w:rFonts w:eastAsia="標楷體" w:hint="eastAsia"/>
          <w:szCs w:val="24"/>
        </w:rPr>
        <w:t>30</w:t>
      </w:r>
      <w:r w:rsidRPr="00AC1CE4">
        <w:rPr>
          <w:rFonts w:eastAsia="標楷體" w:hint="eastAsia"/>
          <w:szCs w:val="24"/>
        </w:rPr>
        <w:t>日內，將該登記證</w:t>
      </w:r>
      <w:proofErr w:type="gramStart"/>
      <w:r w:rsidRPr="00AC1CE4">
        <w:rPr>
          <w:rFonts w:eastAsia="標楷體" w:hint="eastAsia"/>
          <w:szCs w:val="24"/>
        </w:rPr>
        <w:t>書影本送本部</w:t>
      </w:r>
      <w:proofErr w:type="gramEnd"/>
      <w:r w:rsidRPr="00AC1CE4">
        <w:rPr>
          <w:rFonts w:eastAsia="標楷體" w:hint="eastAsia"/>
          <w:szCs w:val="24"/>
        </w:rPr>
        <w:t>及所在地稅捐</w:t>
      </w:r>
      <w:proofErr w:type="gramStart"/>
      <w:r w:rsidRPr="00AC1CE4">
        <w:rPr>
          <w:rFonts w:eastAsia="標楷體" w:hint="eastAsia"/>
          <w:szCs w:val="24"/>
        </w:rPr>
        <w:t>稽</w:t>
      </w:r>
      <w:proofErr w:type="gramEnd"/>
      <w:r w:rsidRPr="00AC1CE4">
        <w:rPr>
          <w:rFonts w:eastAsia="標楷體" w:hint="eastAsia"/>
          <w:szCs w:val="24"/>
        </w:rPr>
        <w:t>徵機關備查。各該法人財產總額變更亦依前開要點辦理。又前開要點第</w:t>
      </w:r>
      <w:r w:rsidRPr="00AC1CE4">
        <w:rPr>
          <w:rFonts w:eastAsia="標楷體" w:hint="eastAsia"/>
          <w:szCs w:val="24"/>
        </w:rPr>
        <w:t>19</w:t>
      </w:r>
      <w:r w:rsidRPr="00AC1CE4">
        <w:rPr>
          <w:rFonts w:eastAsia="標楷體" w:hint="eastAsia"/>
          <w:szCs w:val="24"/>
        </w:rPr>
        <w:t>點業已規範政府捐助財團法人應配合「政府捐助之財團法人財產登記董監事任期及退場注意事項辦理」，情形如下表：</w:t>
      </w:r>
    </w:p>
    <w:p w:rsidR="00F2479A" w:rsidRPr="00F2479A" w:rsidRDefault="00F2479A" w:rsidP="00F2479A">
      <w:pPr>
        <w:spacing w:before="120" w:after="120" w:line="360" w:lineRule="exact"/>
        <w:ind w:leftChars="694" w:left="1666"/>
        <w:jc w:val="both"/>
        <w:rPr>
          <w:rFonts w:ascii="標楷體" w:eastAsia="標楷體" w:hAnsi="標楷體"/>
          <w:color w:val="000000"/>
          <w:szCs w:val="24"/>
        </w:rPr>
      </w:pPr>
      <w:r w:rsidRPr="00F2479A">
        <w:rPr>
          <w:rFonts w:ascii="標楷體" w:eastAsia="標楷體" w:hAnsi="標楷體" w:hint="eastAsia"/>
          <w:color w:val="000000"/>
          <w:szCs w:val="24"/>
        </w:rPr>
        <w:t>表</w:t>
      </w:r>
      <w:r w:rsidRPr="00F2479A">
        <w:rPr>
          <w:rFonts w:ascii="標楷體" w:eastAsia="標楷體" w:hAnsi="標楷體"/>
          <w:color w:val="000000"/>
          <w:szCs w:val="24"/>
        </w:rPr>
        <w:t>1</w:t>
      </w:r>
      <w:r w:rsidRPr="00F2479A">
        <w:rPr>
          <w:rFonts w:ascii="標楷體" w:eastAsia="標楷體" w:hAnsi="標楷體" w:hint="eastAsia"/>
          <w:color w:val="000000"/>
          <w:szCs w:val="24"/>
        </w:rPr>
        <w:t>3、財團法人法院登記財產總額變更登記之檢討情形一覽表</w:t>
      </w:r>
    </w:p>
    <w:tbl>
      <w:tblPr>
        <w:tblW w:w="980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354"/>
        <w:gridCol w:w="2917"/>
        <w:gridCol w:w="2386"/>
        <w:gridCol w:w="2150"/>
      </w:tblGrid>
      <w:tr w:rsidR="00A75FF5" w:rsidRPr="00F2479A" w:rsidTr="00C876D8">
        <w:trPr>
          <w:tblHeader/>
        </w:trPr>
        <w:tc>
          <w:tcPr>
            <w:tcW w:w="2354" w:type="dxa"/>
            <w:shd w:val="clear" w:color="auto" w:fill="auto"/>
            <w:vAlign w:val="center"/>
          </w:tcPr>
          <w:p w:rsidR="00F2479A" w:rsidRPr="00F2479A" w:rsidRDefault="00F2479A" w:rsidP="00F2479A">
            <w:pPr>
              <w:spacing w:before="120" w:after="120"/>
              <w:jc w:val="center"/>
              <w:rPr>
                <w:rFonts w:ascii="標楷體" w:eastAsia="標楷體" w:hAnsi="標楷體"/>
                <w:szCs w:val="24"/>
              </w:rPr>
            </w:pPr>
            <w:r w:rsidRPr="00F2479A">
              <w:rPr>
                <w:rFonts w:ascii="標楷體" w:eastAsia="標楷體" w:hAnsi="標楷體" w:hint="eastAsia"/>
                <w:szCs w:val="24"/>
              </w:rPr>
              <w:t>財團法人名稱</w:t>
            </w:r>
          </w:p>
        </w:tc>
        <w:tc>
          <w:tcPr>
            <w:tcW w:w="2917" w:type="dxa"/>
            <w:shd w:val="clear" w:color="auto" w:fill="auto"/>
            <w:vAlign w:val="center"/>
          </w:tcPr>
          <w:p w:rsidR="00F2479A" w:rsidRPr="00F2479A" w:rsidRDefault="00F2479A" w:rsidP="00F2479A">
            <w:pPr>
              <w:spacing w:before="120" w:after="120"/>
              <w:ind w:leftChars="-15" w:left="-36"/>
              <w:jc w:val="center"/>
              <w:rPr>
                <w:rFonts w:ascii="標楷體" w:eastAsia="標楷體" w:hAnsi="標楷體"/>
                <w:szCs w:val="24"/>
              </w:rPr>
            </w:pPr>
            <w:r w:rsidRPr="00F2479A">
              <w:rPr>
                <w:rFonts w:ascii="標楷體" w:eastAsia="標楷體" w:hAnsi="標楷體" w:hint="eastAsia"/>
                <w:szCs w:val="24"/>
              </w:rPr>
              <w:t>財團法人法院登記財產總額變更登記之相關規定</w:t>
            </w:r>
          </w:p>
        </w:tc>
        <w:tc>
          <w:tcPr>
            <w:tcW w:w="2386" w:type="dxa"/>
            <w:shd w:val="clear" w:color="auto" w:fill="auto"/>
            <w:vAlign w:val="center"/>
          </w:tcPr>
          <w:p w:rsidR="00F2479A" w:rsidRPr="00F2479A" w:rsidRDefault="00F2479A" w:rsidP="00F2479A">
            <w:pPr>
              <w:spacing w:before="120" w:after="120"/>
              <w:jc w:val="center"/>
              <w:rPr>
                <w:rFonts w:ascii="標楷體" w:eastAsia="標楷體" w:hAnsi="標楷體"/>
                <w:szCs w:val="24"/>
              </w:rPr>
            </w:pPr>
            <w:r w:rsidRPr="00F2479A">
              <w:rPr>
                <w:rFonts w:ascii="標楷體" w:eastAsia="標楷體" w:hAnsi="標楷體" w:hint="eastAsia"/>
                <w:szCs w:val="24"/>
              </w:rPr>
              <w:t>檢討情形</w:t>
            </w:r>
          </w:p>
        </w:tc>
        <w:tc>
          <w:tcPr>
            <w:tcW w:w="2150" w:type="dxa"/>
            <w:shd w:val="clear" w:color="auto" w:fill="auto"/>
            <w:vAlign w:val="center"/>
          </w:tcPr>
          <w:p w:rsidR="00F2479A" w:rsidRPr="00F2479A" w:rsidRDefault="00F2479A" w:rsidP="00F2479A">
            <w:pPr>
              <w:spacing w:before="120" w:after="120"/>
              <w:ind w:leftChars="-25" w:left="-60" w:rightChars="-36" w:right="-86"/>
              <w:jc w:val="center"/>
              <w:rPr>
                <w:rFonts w:ascii="標楷體" w:eastAsia="標楷體" w:hAnsi="標楷體" w:cs="新細明體"/>
                <w:kern w:val="0"/>
                <w:lang w:bidi="hi-IN"/>
              </w:rPr>
            </w:pPr>
            <w:r w:rsidRPr="00F2479A">
              <w:rPr>
                <w:rFonts w:ascii="標楷體" w:eastAsia="標楷體" w:hAnsi="標楷體" w:cs="新細明體" w:hint="eastAsia"/>
                <w:kern w:val="0"/>
                <w:szCs w:val="24"/>
                <w:lang w:bidi="hi-IN"/>
              </w:rPr>
              <w:t>備註</w:t>
            </w:r>
          </w:p>
        </w:tc>
      </w:tr>
      <w:tr w:rsidR="00A75FF5" w:rsidRPr="00F2479A" w:rsidTr="00C876D8">
        <w:trPr>
          <w:trHeight w:val="2183"/>
        </w:trPr>
        <w:tc>
          <w:tcPr>
            <w:tcW w:w="2354" w:type="dxa"/>
            <w:shd w:val="clear" w:color="auto" w:fill="auto"/>
          </w:tcPr>
          <w:p w:rsidR="00F2479A" w:rsidRPr="00F53A30" w:rsidRDefault="00F2479A" w:rsidP="00F2479A">
            <w:pPr>
              <w:tabs>
                <w:tab w:val="left" w:pos="5060"/>
              </w:tabs>
              <w:snapToGrid w:val="0"/>
              <w:spacing w:before="120" w:after="120" w:line="320" w:lineRule="exact"/>
              <w:rPr>
                <w:rFonts w:ascii="標楷體" w:eastAsia="標楷體" w:hAnsi="標楷體"/>
                <w:bCs/>
                <w:szCs w:val="24"/>
              </w:rPr>
            </w:pPr>
            <w:r w:rsidRPr="00F53A30">
              <w:rPr>
                <w:rFonts w:ascii="標楷體" w:eastAsia="標楷體" w:hAnsi="標楷體"/>
                <w:bCs/>
                <w:szCs w:val="24"/>
              </w:rPr>
              <w:t>財團法人大學入學考試中心基金會</w:t>
            </w:r>
          </w:p>
        </w:tc>
        <w:tc>
          <w:tcPr>
            <w:tcW w:w="2917" w:type="dxa"/>
            <w:shd w:val="clear" w:color="auto" w:fill="auto"/>
          </w:tcPr>
          <w:p w:rsidR="00F2479A" w:rsidRPr="00F53A30" w:rsidRDefault="00F2479A" w:rsidP="00F2479A">
            <w:pPr>
              <w:spacing w:before="120" w:after="120"/>
              <w:jc w:val="both"/>
              <w:rPr>
                <w:rFonts w:ascii="標楷體" w:eastAsia="標楷體" w:hAnsi="標楷體"/>
                <w:szCs w:val="24"/>
              </w:rPr>
            </w:pPr>
            <w:r w:rsidRPr="00F53A30">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F2479A" w:rsidRPr="00F53A30" w:rsidRDefault="00F2479A" w:rsidP="00F2479A">
            <w:pPr>
              <w:spacing w:before="120" w:after="120"/>
              <w:rPr>
                <w:rFonts w:ascii="標楷體" w:eastAsia="標楷體" w:hAnsi="標楷體"/>
                <w:szCs w:val="24"/>
              </w:rPr>
            </w:pPr>
            <w:r w:rsidRPr="00F53A30">
              <w:rPr>
                <w:rFonts w:ascii="標楷體" w:eastAsia="標楷體" w:hAnsi="標楷體" w:hint="eastAsia"/>
                <w:szCs w:val="24"/>
              </w:rPr>
              <w:t>前開規定是否符合「注意事項」規定？</w:t>
            </w:r>
          </w:p>
          <w:p w:rsidR="00F2479A" w:rsidRPr="00F53A30" w:rsidRDefault="00F2479A" w:rsidP="00F2479A">
            <w:pPr>
              <w:spacing w:before="120" w:after="120"/>
              <w:rPr>
                <w:rFonts w:ascii="標楷體" w:eastAsia="標楷體" w:hAnsi="標楷體"/>
                <w:szCs w:val="24"/>
              </w:rPr>
            </w:pPr>
            <w:proofErr w:type="gramStart"/>
            <w:r w:rsidRPr="00F53A30">
              <w:rPr>
                <w:rFonts w:ascii="標楷體" w:eastAsia="標楷體" w:hAnsi="標楷體" w:hint="eastAsia"/>
                <w:szCs w:val="24"/>
              </w:rPr>
              <w:t>█</w:t>
            </w:r>
            <w:proofErr w:type="gramEnd"/>
            <w:r w:rsidRPr="00F53A30">
              <w:rPr>
                <w:rFonts w:ascii="標楷體" w:eastAsia="標楷體" w:hAnsi="標楷體" w:hint="eastAsia"/>
                <w:szCs w:val="24"/>
              </w:rPr>
              <w:t>是</w:t>
            </w:r>
          </w:p>
          <w:p w:rsidR="00F2479A" w:rsidRPr="00F53A30" w:rsidRDefault="00F2479A" w:rsidP="00F2479A">
            <w:pPr>
              <w:spacing w:before="120" w:after="120"/>
              <w:ind w:left="240" w:hangingChars="100" w:hanging="240"/>
              <w:rPr>
                <w:rFonts w:ascii="標楷體" w:eastAsia="標楷體" w:hAnsi="標楷體"/>
                <w:szCs w:val="24"/>
              </w:rPr>
            </w:pPr>
            <w:proofErr w:type="gramStart"/>
            <w:r w:rsidRPr="00F53A30">
              <w:rPr>
                <w:rFonts w:ascii="標楷體" w:eastAsia="標楷體" w:hAnsi="標楷體" w:hint="eastAsia"/>
                <w:szCs w:val="24"/>
              </w:rPr>
              <w:t>□否</w:t>
            </w:r>
            <w:proofErr w:type="gramEnd"/>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1178"/>
        </w:trPr>
        <w:tc>
          <w:tcPr>
            <w:tcW w:w="2354" w:type="dxa"/>
            <w:shd w:val="clear" w:color="auto" w:fill="auto"/>
          </w:tcPr>
          <w:p w:rsidR="00F2479A" w:rsidRPr="00F53A30" w:rsidRDefault="00F2479A" w:rsidP="00F2479A">
            <w:pPr>
              <w:tabs>
                <w:tab w:val="left" w:pos="5060"/>
              </w:tabs>
              <w:snapToGrid w:val="0"/>
              <w:spacing w:before="120" w:after="120" w:line="320" w:lineRule="exact"/>
              <w:rPr>
                <w:rFonts w:ascii="標楷體" w:eastAsia="標楷體" w:hAnsi="標楷體"/>
                <w:bCs/>
                <w:szCs w:val="24"/>
              </w:rPr>
            </w:pPr>
            <w:r w:rsidRPr="00F53A30">
              <w:rPr>
                <w:rFonts w:ascii="標楷體" w:eastAsia="標楷體" w:hAnsi="標楷體"/>
                <w:bCs/>
                <w:szCs w:val="24"/>
              </w:rPr>
              <w:t>財團法人私立學校興學基金會</w:t>
            </w:r>
          </w:p>
        </w:tc>
        <w:tc>
          <w:tcPr>
            <w:tcW w:w="2917" w:type="dxa"/>
            <w:shd w:val="clear" w:color="auto" w:fill="auto"/>
          </w:tcPr>
          <w:p w:rsidR="00F2479A" w:rsidRPr="00F53A30" w:rsidRDefault="00F2479A" w:rsidP="00B937BC">
            <w:pPr>
              <w:numPr>
                <w:ilvl w:val="0"/>
                <w:numId w:val="37"/>
              </w:numPr>
              <w:spacing w:before="120" w:after="120"/>
              <w:jc w:val="both"/>
              <w:rPr>
                <w:rFonts w:ascii="標楷體" w:eastAsia="標楷體" w:hAnsi="標楷體"/>
                <w:szCs w:val="24"/>
              </w:rPr>
            </w:pPr>
            <w:r w:rsidRPr="00F53A30">
              <w:rPr>
                <w:rFonts w:ascii="標楷體" w:eastAsia="標楷體" w:hAnsi="標楷體" w:hint="eastAsia"/>
                <w:szCs w:val="24"/>
              </w:rPr>
              <w:t>依教育部審查教育事務財團法人設立許可及監督要點辦理相關事項。</w:t>
            </w:r>
          </w:p>
          <w:p w:rsidR="00F2479A" w:rsidRPr="00F53A30" w:rsidRDefault="00F2479A" w:rsidP="00B937BC">
            <w:pPr>
              <w:numPr>
                <w:ilvl w:val="0"/>
                <w:numId w:val="37"/>
              </w:numPr>
              <w:spacing w:before="120" w:after="120"/>
              <w:jc w:val="both"/>
              <w:rPr>
                <w:rFonts w:ascii="標楷體" w:eastAsia="標楷體" w:hAnsi="標楷體"/>
                <w:szCs w:val="24"/>
              </w:rPr>
            </w:pPr>
            <w:r w:rsidRPr="00F53A30">
              <w:rPr>
                <w:rFonts w:ascii="標楷體" w:eastAsia="標楷體" w:hAnsi="標楷體" w:hint="eastAsia"/>
                <w:szCs w:val="24"/>
              </w:rPr>
              <w:t>財團法人私立學校興學基金會組織運作及基金管理辦法</w:t>
            </w:r>
            <w:r w:rsidRPr="00F53A30">
              <w:rPr>
                <w:rFonts w:ascii="標楷體" w:eastAsia="標楷體" w:hAnsi="標楷體"/>
                <w:szCs w:val="24"/>
              </w:rPr>
              <w:t>(</w:t>
            </w:r>
            <w:smartTag w:uri="urn:schemas-microsoft-com:office:smarttags" w:element="chsdate">
              <w:smartTagPr>
                <w:attr w:name="IsROCDate" w:val="False"/>
                <w:attr w:name="IsLunarDate" w:val="False"/>
                <w:attr w:name="Day" w:val="28"/>
                <w:attr w:name="Month" w:val="12"/>
                <w:attr w:name="Year" w:val="1998"/>
              </w:smartTagPr>
              <w:r w:rsidRPr="00F53A30">
                <w:rPr>
                  <w:rFonts w:ascii="標楷體" w:eastAsia="標楷體" w:hAnsi="標楷體"/>
                  <w:szCs w:val="24"/>
                </w:rPr>
                <w:t>98</w:t>
              </w:r>
              <w:r w:rsidRPr="00F53A30">
                <w:rPr>
                  <w:rFonts w:ascii="標楷體" w:eastAsia="標楷體" w:hAnsi="標楷體" w:hint="eastAsia"/>
                  <w:szCs w:val="24"/>
                </w:rPr>
                <w:t>年</w:t>
              </w:r>
              <w:r w:rsidRPr="00F53A30">
                <w:rPr>
                  <w:rFonts w:ascii="標楷體" w:eastAsia="標楷體" w:hAnsi="標楷體"/>
                  <w:szCs w:val="24"/>
                </w:rPr>
                <w:t>12</w:t>
              </w:r>
              <w:r w:rsidRPr="00F53A30">
                <w:rPr>
                  <w:rFonts w:ascii="標楷體" w:eastAsia="標楷體" w:hAnsi="標楷體" w:hint="eastAsia"/>
                  <w:szCs w:val="24"/>
                </w:rPr>
                <w:t>月</w:t>
              </w:r>
              <w:r w:rsidRPr="00F53A30">
                <w:rPr>
                  <w:rFonts w:ascii="標楷體" w:eastAsia="標楷體" w:hAnsi="標楷體"/>
                  <w:szCs w:val="24"/>
                </w:rPr>
                <w:t>28</w:t>
              </w:r>
              <w:r w:rsidRPr="00F53A30">
                <w:rPr>
                  <w:rFonts w:ascii="標楷體" w:eastAsia="標楷體" w:hAnsi="標楷體" w:hint="eastAsia"/>
                  <w:szCs w:val="24"/>
                </w:rPr>
                <w:t>日</w:t>
              </w:r>
            </w:smartTag>
            <w:r w:rsidRPr="00F53A30">
              <w:rPr>
                <w:rFonts w:ascii="標楷體" w:eastAsia="標楷體" w:hAnsi="標楷體" w:hint="eastAsia"/>
                <w:szCs w:val="24"/>
              </w:rPr>
              <w:t>教育部</w:t>
            </w:r>
            <w:proofErr w:type="gramStart"/>
            <w:r w:rsidRPr="00F53A30">
              <w:rPr>
                <w:rFonts w:ascii="標楷體" w:eastAsia="標楷體" w:hAnsi="標楷體" w:hint="eastAsia"/>
                <w:szCs w:val="24"/>
              </w:rPr>
              <w:t>臺參字</w:t>
            </w:r>
            <w:proofErr w:type="gramEnd"/>
            <w:r w:rsidRPr="00F53A30">
              <w:rPr>
                <w:rFonts w:ascii="標楷體" w:eastAsia="標楷體" w:hAnsi="標楷體" w:hint="eastAsia"/>
                <w:szCs w:val="24"/>
              </w:rPr>
              <w:t>第</w:t>
            </w:r>
            <w:smartTag w:uri="urn:schemas-microsoft-com:office:smarttags" w:element="chmetcnv">
              <w:smartTagPr>
                <w:attr w:name="TCSC" w:val="0"/>
                <w:attr w:name="NumberType" w:val="1"/>
                <w:attr w:name="Negative" w:val="False"/>
                <w:attr w:name="HasSpace" w:val="False"/>
                <w:attr w:name="SourceValue" w:val="9208202341"/>
                <w:attr w:name="UnitName" w:val="C"/>
              </w:smartTagPr>
              <w:r w:rsidRPr="00F53A30">
                <w:rPr>
                  <w:rFonts w:ascii="標楷體" w:eastAsia="標楷體" w:hAnsi="標楷體"/>
                  <w:szCs w:val="24"/>
                </w:rPr>
                <w:t>09208202341C</w:t>
              </w:r>
            </w:smartTag>
            <w:r w:rsidRPr="00F53A30">
              <w:rPr>
                <w:rFonts w:ascii="標楷體" w:eastAsia="標楷體" w:hAnsi="標楷體" w:hint="eastAsia"/>
                <w:szCs w:val="24"/>
              </w:rPr>
              <w:t>號令及財政部台財稅字第</w:t>
            </w:r>
            <w:r w:rsidRPr="00F53A30">
              <w:rPr>
                <w:rFonts w:ascii="標楷體" w:eastAsia="標楷體" w:hAnsi="標楷體"/>
                <w:szCs w:val="24"/>
              </w:rPr>
              <w:t>09804577530</w:t>
            </w:r>
            <w:r w:rsidRPr="00F53A30">
              <w:rPr>
                <w:rFonts w:ascii="標楷體" w:eastAsia="標楷體" w:hAnsi="標楷體" w:hint="eastAsia"/>
                <w:szCs w:val="24"/>
              </w:rPr>
              <w:t>號令</w:t>
            </w:r>
            <w:r w:rsidRPr="00F53A30">
              <w:rPr>
                <w:rFonts w:ascii="標楷體" w:eastAsia="標楷體" w:hAnsi="標楷體"/>
                <w:szCs w:val="24"/>
              </w:rPr>
              <w:t>)</w:t>
            </w:r>
            <w:r w:rsidRPr="00F53A30">
              <w:rPr>
                <w:rFonts w:ascii="標楷體" w:eastAsia="標楷體" w:hAnsi="標楷體" w:hint="eastAsia"/>
                <w:szCs w:val="24"/>
              </w:rPr>
              <w:t>第</w:t>
            </w:r>
            <w:r w:rsidRPr="00F53A30">
              <w:rPr>
                <w:rFonts w:ascii="標楷體" w:eastAsia="標楷體" w:hAnsi="標楷體"/>
                <w:szCs w:val="24"/>
              </w:rPr>
              <w:t>3</w:t>
            </w:r>
            <w:r w:rsidRPr="00F53A30">
              <w:rPr>
                <w:rFonts w:ascii="標楷體" w:eastAsia="標楷體" w:hAnsi="標楷體" w:hint="eastAsia"/>
                <w:szCs w:val="24"/>
              </w:rPr>
              <w:t>條：本會設立</w:t>
            </w:r>
            <w:proofErr w:type="gramStart"/>
            <w:r w:rsidRPr="00F53A30">
              <w:rPr>
                <w:rFonts w:ascii="標楷體" w:eastAsia="標楷體" w:hAnsi="標楷體" w:hint="eastAsia"/>
                <w:szCs w:val="24"/>
              </w:rPr>
              <w:t>基金共新臺幣</w:t>
            </w:r>
            <w:proofErr w:type="gramEnd"/>
            <w:r w:rsidRPr="00F53A30">
              <w:rPr>
                <w:rFonts w:ascii="標楷體" w:eastAsia="標楷體" w:hAnsi="標楷體" w:hint="eastAsia"/>
                <w:szCs w:val="24"/>
              </w:rPr>
              <w:t>三千零五十萬元，其中逾半數金額由主管機關捐助，其餘由各校、各類私立學校及相關團體籌募成立。第</w:t>
            </w:r>
            <w:r w:rsidRPr="00F53A30">
              <w:rPr>
                <w:rFonts w:ascii="標楷體" w:eastAsia="標楷體" w:hAnsi="標楷體"/>
                <w:szCs w:val="24"/>
              </w:rPr>
              <w:t>4</w:t>
            </w:r>
            <w:r w:rsidRPr="00F53A30">
              <w:rPr>
                <w:rFonts w:ascii="標楷體" w:eastAsia="標楷體" w:hAnsi="標楷體" w:hint="eastAsia"/>
                <w:szCs w:val="24"/>
              </w:rPr>
              <w:t>條：本會設立基金應於財</w:t>
            </w:r>
            <w:r w:rsidRPr="00F53A30">
              <w:rPr>
                <w:rFonts w:ascii="標楷體" w:eastAsia="標楷體" w:hAnsi="標楷體" w:hint="eastAsia"/>
                <w:szCs w:val="24"/>
              </w:rPr>
              <w:lastRenderedPageBreak/>
              <w:t>團法人設立登記時，專戶存儲，未經主管機關許可，不得動用。</w:t>
            </w:r>
          </w:p>
          <w:p w:rsidR="00F2479A" w:rsidRPr="00F53A30" w:rsidRDefault="00F2479A" w:rsidP="00B937BC">
            <w:pPr>
              <w:numPr>
                <w:ilvl w:val="0"/>
                <w:numId w:val="37"/>
              </w:numPr>
              <w:spacing w:before="120" w:after="120"/>
              <w:jc w:val="both"/>
              <w:rPr>
                <w:rFonts w:ascii="標楷體" w:eastAsia="標楷體" w:hAnsi="標楷體"/>
                <w:szCs w:val="24"/>
              </w:rPr>
            </w:pPr>
            <w:r w:rsidRPr="00F53A30">
              <w:rPr>
                <w:rFonts w:ascii="標楷體" w:eastAsia="標楷體" w:hAnsi="標楷體" w:hint="eastAsia"/>
                <w:szCs w:val="24"/>
              </w:rPr>
              <w:t>財團法人私立學校興學基金會捐助章程</w:t>
            </w:r>
          </w:p>
          <w:p w:rsidR="00F2479A" w:rsidRPr="00F53A30" w:rsidRDefault="00F2479A" w:rsidP="00F2479A">
            <w:pPr>
              <w:spacing w:before="120" w:after="120"/>
              <w:ind w:left="480"/>
              <w:jc w:val="both"/>
              <w:rPr>
                <w:rFonts w:ascii="標楷體" w:eastAsia="標楷體" w:hAnsi="標楷體"/>
                <w:szCs w:val="24"/>
              </w:rPr>
            </w:pPr>
            <w:r w:rsidRPr="00F53A30">
              <w:rPr>
                <w:rFonts w:ascii="標楷體" w:eastAsia="標楷體" w:hAnsi="標楷體" w:hint="eastAsia"/>
                <w:szCs w:val="24"/>
              </w:rPr>
              <w:t>第</w:t>
            </w:r>
            <w:r w:rsidRPr="00F53A30">
              <w:rPr>
                <w:rFonts w:ascii="標楷體" w:eastAsia="標楷體" w:hAnsi="標楷體"/>
                <w:szCs w:val="24"/>
              </w:rPr>
              <w:t>3</w:t>
            </w:r>
            <w:r w:rsidRPr="00F53A30">
              <w:rPr>
                <w:rFonts w:ascii="標楷體" w:eastAsia="標楷體" w:hAnsi="標楷體" w:hint="eastAsia"/>
                <w:szCs w:val="24"/>
              </w:rPr>
              <w:t>條：本會設立基金共新臺幣三千零五十萬元整，由教育部捐助二千萬元，中華民國私立大學校院協進會、中華民國私立教育事業協會、中華民國私立學校文教協會各捐助三百五十萬元。</w:t>
            </w:r>
          </w:p>
          <w:p w:rsidR="00F2479A" w:rsidRPr="00F53A30" w:rsidRDefault="00F2479A" w:rsidP="00F2479A">
            <w:pPr>
              <w:spacing w:before="120" w:after="120"/>
              <w:ind w:left="480"/>
              <w:jc w:val="both"/>
              <w:rPr>
                <w:rFonts w:ascii="標楷體" w:eastAsia="標楷體" w:hAnsi="標楷體"/>
                <w:szCs w:val="24"/>
              </w:rPr>
            </w:pPr>
            <w:r w:rsidRPr="00F53A30">
              <w:rPr>
                <w:rFonts w:ascii="標楷體" w:eastAsia="標楷體" w:hAnsi="標楷體" w:hint="eastAsia"/>
                <w:szCs w:val="24"/>
              </w:rPr>
              <w:t>前項基金以運用孳息為原則，未報經教育部許可，不得動用基金。嗣後並得繼續接受國內、外工商界、公私立機構、團體或個人之捐贈。</w:t>
            </w:r>
          </w:p>
        </w:tc>
        <w:tc>
          <w:tcPr>
            <w:tcW w:w="2386" w:type="dxa"/>
            <w:shd w:val="clear" w:color="auto" w:fill="auto"/>
          </w:tcPr>
          <w:p w:rsidR="00F2479A" w:rsidRPr="00F53A30" w:rsidRDefault="00F2479A" w:rsidP="00F2479A">
            <w:pPr>
              <w:spacing w:before="120" w:after="120"/>
              <w:rPr>
                <w:rFonts w:ascii="標楷體" w:eastAsia="標楷體" w:hAnsi="標楷體"/>
                <w:szCs w:val="24"/>
              </w:rPr>
            </w:pPr>
            <w:r w:rsidRPr="00F53A30">
              <w:rPr>
                <w:rFonts w:ascii="標楷體" w:eastAsia="標楷體" w:hAnsi="標楷體" w:hint="eastAsia"/>
                <w:szCs w:val="24"/>
              </w:rPr>
              <w:lastRenderedPageBreak/>
              <w:t>前開規定是否符合「注意事項」規定？</w:t>
            </w:r>
          </w:p>
          <w:p w:rsidR="00F2479A" w:rsidRPr="00F53A30" w:rsidRDefault="00F2479A" w:rsidP="00F2479A">
            <w:pPr>
              <w:spacing w:before="120" w:after="120"/>
              <w:rPr>
                <w:rFonts w:ascii="標楷體" w:eastAsia="標楷體" w:hAnsi="標楷體"/>
                <w:szCs w:val="24"/>
              </w:rPr>
            </w:pPr>
            <w:r w:rsidRPr="00F53A30">
              <w:rPr>
                <w:rFonts w:ascii="標楷體" w:eastAsia="標楷體" w:hAnsi="標楷體" w:hint="eastAsia"/>
                <w:szCs w:val="24"/>
              </w:rPr>
              <w:t>█是</w:t>
            </w:r>
          </w:p>
          <w:p w:rsidR="00F2479A" w:rsidRPr="00F53A30" w:rsidRDefault="00F2479A" w:rsidP="00F2479A">
            <w:pPr>
              <w:spacing w:before="120" w:after="120"/>
              <w:ind w:left="240" w:hangingChars="100" w:hanging="240"/>
              <w:rPr>
                <w:rFonts w:ascii="標楷體" w:eastAsia="標楷體" w:hAnsi="標楷體"/>
                <w:szCs w:val="24"/>
              </w:rPr>
            </w:pPr>
            <w:r w:rsidRPr="00F53A30">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2183"/>
        </w:trPr>
        <w:tc>
          <w:tcPr>
            <w:tcW w:w="2354" w:type="dxa"/>
            <w:shd w:val="clear" w:color="auto" w:fill="auto"/>
          </w:tcPr>
          <w:p w:rsidR="00F2479A" w:rsidRPr="00F53A30" w:rsidRDefault="00F2479A" w:rsidP="00F2479A">
            <w:pPr>
              <w:tabs>
                <w:tab w:val="left" w:pos="5060"/>
              </w:tabs>
              <w:snapToGrid w:val="0"/>
              <w:spacing w:before="120" w:after="120" w:line="320" w:lineRule="exact"/>
              <w:rPr>
                <w:rFonts w:ascii="標楷體" w:eastAsia="標楷體" w:hAnsi="標楷體"/>
                <w:bCs/>
                <w:szCs w:val="24"/>
              </w:rPr>
            </w:pPr>
            <w:r w:rsidRPr="00F53A30">
              <w:rPr>
                <w:rFonts w:ascii="標楷體" w:eastAsia="標楷體" w:hAnsi="標楷體"/>
                <w:bCs/>
                <w:szCs w:val="24"/>
              </w:rPr>
              <w:t>財團法人高等教育評鑑中心基金會</w:t>
            </w:r>
          </w:p>
        </w:tc>
        <w:tc>
          <w:tcPr>
            <w:tcW w:w="2917" w:type="dxa"/>
            <w:shd w:val="clear" w:color="auto" w:fill="auto"/>
          </w:tcPr>
          <w:p w:rsidR="00F2479A" w:rsidRPr="00F53A30" w:rsidRDefault="00F2479A" w:rsidP="00B937BC">
            <w:pPr>
              <w:numPr>
                <w:ilvl w:val="0"/>
                <w:numId w:val="36"/>
              </w:numPr>
              <w:spacing w:before="120" w:after="120"/>
              <w:jc w:val="both"/>
              <w:rPr>
                <w:rFonts w:ascii="標楷體" w:eastAsia="標楷體" w:hAnsi="標楷體"/>
                <w:szCs w:val="24"/>
              </w:rPr>
            </w:pPr>
            <w:r w:rsidRPr="00F53A30">
              <w:rPr>
                <w:rFonts w:ascii="標楷體" w:eastAsia="標楷體" w:hAnsi="標楷體" w:hint="eastAsia"/>
                <w:szCs w:val="24"/>
              </w:rPr>
              <w:t>依教育部審查教育事務財團法人設立許可及監督要點辦理相關事項。</w:t>
            </w:r>
          </w:p>
          <w:p w:rsidR="00F2479A" w:rsidRPr="00F53A30" w:rsidRDefault="00F2479A" w:rsidP="00B937BC">
            <w:pPr>
              <w:numPr>
                <w:ilvl w:val="0"/>
                <w:numId w:val="36"/>
              </w:numPr>
              <w:spacing w:before="120" w:after="120"/>
              <w:jc w:val="both"/>
              <w:rPr>
                <w:rFonts w:ascii="標楷體" w:eastAsia="標楷體" w:hAnsi="標楷體"/>
                <w:szCs w:val="24"/>
              </w:rPr>
            </w:pPr>
            <w:r w:rsidRPr="00F53A30">
              <w:rPr>
                <w:rFonts w:ascii="標楷體" w:eastAsia="標楷體" w:hAnsi="標楷體" w:hint="eastAsia"/>
                <w:szCs w:val="24"/>
              </w:rPr>
              <w:t>《財團法人高等教育評鑑中心基金會捐助及組織章程》</w:t>
            </w:r>
          </w:p>
          <w:p w:rsidR="00F2479A" w:rsidRPr="00F53A30" w:rsidRDefault="00F2479A" w:rsidP="00F2479A">
            <w:pPr>
              <w:spacing w:before="120" w:after="120"/>
              <w:ind w:leftChars="100" w:left="240"/>
              <w:jc w:val="both"/>
              <w:rPr>
                <w:rFonts w:ascii="標楷體" w:eastAsia="標楷體" w:hAnsi="標楷體"/>
                <w:szCs w:val="24"/>
              </w:rPr>
            </w:pPr>
            <w:smartTag w:uri="urn:schemas-microsoft-com:office:smarttags" w:element="chsdate">
              <w:smartTagPr>
                <w:attr w:name="IsROCDate" w:val="True"/>
                <w:attr w:name="IsLunarDate" w:val="False"/>
                <w:attr w:name="Day" w:val="26"/>
                <w:attr w:name="Month" w:val="6"/>
                <w:attr w:name="Year" w:val="2012"/>
              </w:smartTagPr>
              <w:r w:rsidRPr="00F53A30">
                <w:rPr>
                  <w:rFonts w:ascii="標楷體" w:eastAsia="標楷體" w:hAnsi="標楷體" w:hint="eastAsia"/>
                  <w:szCs w:val="24"/>
                </w:rPr>
                <w:t>中華民國</w:t>
              </w:r>
              <w:r w:rsidRPr="00F53A30">
                <w:rPr>
                  <w:rFonts w:ascii="標楷體" w:eastAsia="標楷體" w:hAnsi="標楷體"/>
                  <w:szCs w:val="24"/>
                </w:rPr>
                <w:t>101</w:t>
              </w:r>
              <w:r w:rsidRPr="00F53A30">
                <w:rPr>
                  <w:rFonts w:ascii="標楷體" w:eastAsia="標楷體" w:hAnsi="標楷體" w:hint="eastAsia"/>
                  <w:szCs w:val="24"/>
                </w:rPr>
                <w:t>年</w:t>
              </w:r>
              <w:r w:rsidRPr="00F53A30">
                <w:rPr>
                  <w:rFonts w:ascii="標楷體" w:eastAsia="標楷體" w:hAnsi="標楷體"/>
                  <w:szCs w:val="24"/>
                </w:rPr>
                <w:t>6</w:t>
              </w:r>
              <w:r w:rsidRPr="00F53A30">
                <w:rPr>
                  <w:rFonts w:ascii="標楷體" w:eastAsia="標楷體" w:hAnsi="標楷體" w:hint="eastAsia"/>
                  <w:szCs w:val="24"/>
                </w:rPr>
                <w:t>月</w:t>
              </w:r>
              <w:r w:rsidRPr="00F53A30">
                <w:rPr>
                  <w:rFonts w:ascii="標楷體" w:eastAsia="標楷體" w:hAnsi="標楷體"/>
                  <w:szCs w:val="24"/>
                </w:rPr>
                <w:t>26</w:t>
              </w:r>
              <w:r w:rsidRPr="00F53A30">
                <w:rPr>
                  <w:rFonts w:ascii="標楷體" w:eastAsia="標楷體" w:hAnsi="標楷體" w:hint="eastAsia"/>
                  <w:szCs w:val="24"/>
                </w:rPr>
                <w:t>日</w:t>
              </w:r>
            </w:smartTag>
            <w:r w:rsidRPr="00F53A30">
              <w:rPr>
                <w:rFonts w:ascii="標楷體" w:eastAsia="標楷體" w:hAnsi="標楷體" w:hint="eastAsia"/>
                <w:szCs w:val="24"/>
              </w:rPr>
              <w:t>第</w:t>
            </w:r>
            <w:r w:rsidRPr="00F53A30">
              <w:rPr>
                <w:rFonts w:ascii="標楷體" w:eastAsia="標楷體" w:hAnsi="標楷體"/>
                <w:szCs w:val="24"/>
              </w:rPr>
              <w:t>33</w:t>
            </w:r>
            <w:r w:rsidRPr="00F53A30">
              <w:rPr>
                <w:rFonts w:ascii="標楷體" w:eastAsia="標楷體" w:hAnsi="標楷體" w:hint="eastAsia"/>
                <w:szCs w:val="24"/>
              </w:rPr>
              <w:t>次第三屆第</w:t>
            </w:r>
            <w:r w:rsidRPr="00F53A30">
              <w:rPr>
                <w:rFonts w:ascii="標楷體" w:eastAsia="標楷體" w:hAnsi="標楷體"/>
                <w:szCs w:val="24"/>
              </w:rPr>
              <w:t>5</w:t>
            </w:r>
            <w:r w:rsidRPr="00F53A30">
              <w:rPr>
                <w:rFonts w:ascii="標楷體" w:eastAsia="標楷體" w:hAnsi="標楷體" w:hint="eastAsia"/>
                <w:szCs w:val="24"/>
              </w:rPr>
              <w:t>次董事會會議修訂</w:t>
            </w:r>
          </w:p>
          <w:p w:rsidR="00F2479A" w:rsidRPr="00F53A30" w:rsidRDefault="00F2479A" w:rsidP="00F2479A">
            <w:pPr>
              <w:spacing w:before="120" w:after="120"/>
              <w:ind w:leftChars="100" w:left="240"/>
              <w:jc w:val="both"/>
              <w:rPr>
                <w:rFonts w:ascii="標楷體" w:eastAsia="標楷體" w:hAnsi="標楷體"/>
                <w:szCs w:val="24"/>
              </w:rPr>
            </w:pPr>
            <w:smartTag w:uri="urn:schemas-microsoft-com:office:smarttags" w:element="chsdate">
              <w:smartTagPr>
                <w:attr w:name="IsROCDate" w:val="True"/>
                <w:attr w:name="IsLunarDate" w:val="False"/>
                <w:attr w:name="Day" w:val="13"/>
                <w:attr w:name="Month" w:val="7"/>
                <w:attr w:name="Year" w:val="2012"/>
              </w:smartTagPr>
              <w:r w:rsidRPr="00F53A30">
                <w:rPr>
                  <w:rFonts w:ascii="標楷體" w:eastAsia="標楷體" w:hAnsi="標楷體" w:hint="eastAsia"/>
                  <w:szCs w:val="24"/>
                </w:rPr>
                <w:t>中華民國</w:t>
              </w:r>
              <w:r w:rsidRPr="00F53A30">
                <w:rPr>
                  <w:rFonts w:ascii="標楷體" w:eastAsia="標楷體" w:hAnsi="標楷體"/>
                  <w:szCs w:val="24"/>
                </w:rPr>
                <w:t>101</w:t>
              </w:r>
              <w:r w:rsidRPr="00F53A30">
                <w:rPr>
                  <w:rFonts w:ascii="標楷體" w:eastAsia="標楷體" w:hAnsi="標楷體" w:hint="eastAsia"/>
                  <w:szCs w:val="24"/>
                </w:rPr>
                <w:t>年</w:t>
              </w:r>
              <w:r w:rsidRPr="00F53A30">
                <w:rPr>
                  <w:rFonts w:ascii="標楷體" w:eastAsia="標楷體" w:hAnsi="標楷體"/>
                  <w:szCs w:val="24"/>
                </w:rPr>
                <w:t>7</w:t>
              </w:r>
              <w:r w:rsidRPr="00F53A30">
                <w:rPr>
                  <w:rFonts w:ascii="標楷體" w:eastAsia="標楷體" w:hAnsi="標楷體" w:hint="eastAsia"/>
                  <w:szCs w:val="24"/>
                </w:rPr>
                <w:t>月</w:t>
              </w:r>
              <w:r w:rsidRPr="00F53A30">
                <w:rPr>
                  <w:rFonts w:ascii="標楷體" w:eastAsia="標楷體" w:hAnsi="標楷體"/>
                  <w:szCs w:val="24"/>
                </w:rPr>
                <w:t>13</w:t>
              </w:r>
              <w:r w:rsidRPr="00F53A30">
                <w:rPr>
                  <w:rFonts w:ascii="標楷體" w:eastAsia="標楷體" w:hAnsi="標楷體" w:hint="eastAsia"/>
                  <w:szCs w:val="24"/>
                </w:rPr>
                <w:t>日</w:t>
              </w:r>
            </w:smartTag>
            <w:r w:rsidRPr="00F53A30">
              <w:rPr>
                <w:rFonts w:ascii="標楷體" w:eastAsia="標楷體" w:hAnsi="標楷體" w:hint="eastAsia"/>
                <w:szCs w:val="24"/>
              </w:rPr>
              <w:t>教育部臺高（二）字第</w:t>
            </w:r>
            <w:r w:rsidRPr="00F53A30">
              <w:rPr>
                <w:rFonts w:ascii="標楷體" w:eastAsia="標楷體" w:hAnsi="標楷體"/>
                <w:szCs w:val="24"/>
              </w:rPr>
              <w:t>1010126114</w:t>
            </w:r>
            <w:r w:rsidRPr="00F53A30">
              <w:rPr>
                <w:rFonts w:ascii="標楷體" w:eastAsia="標楷體" w:hAnsi="標楷體" w:hint="eastAsia"/>
                <w:szCs w:val="24"/>
              </w:rPr>
              <w:t>號函同意備查</w:t>
            </w:r>
          </w:p>
          <w:p w:rsidR="00F2479A" w:rsidRPr="00F53A30" w:rsidRDefault="00F2479A" w:rsidP="00F2479A">
            <w:pPr>
              <w:spacing w:before="120" w:after="120" w:line="240" w:lineRule="atLeast"/>
              <w:ind w:leftChars="100" w:left="240"/>
              <w:jc w:val="both"/>
              <w:rPr>
                <w:rFonts w:ascii="標楷體" w:eastAsia="標楷體" w:hAnsi="標楷體"/>
                <w:szCs w:val="24"/>
              </w:rPr>
            </w:pPr>
            <w:r w:rsidRPr="00F53A30">
              <w:rPr>
                <w:rFonts w:ascii="標楷體" w:eastAsia="標楷體" w:hAnsi="標楷體" w:hint="eastAsia"/>
                <w:szCs w:val="24"/>
              </w:rPr>
              <w:t>第十八條</w:t>
            </w:r>
            <w:r w:rsidRPr="00F53A30">
              <w:rPr>
                <w:rFonts w:ascii="標楷體" w:eastAsia="標楷體" w:hAnsi="標楷體"/>
                <w:szCs w:val="24"/>
              </w:rPr>
              <w:t xml:space="preserve"> </w:t>
            </w:r>
            <w:r w:rsidRPr="00F53A30">
              <w:rPr>
                <w:rFonts w:ascii="標楷體" w:eastAsia="標楷體" w:hAnsi="標楷體" w:hint="eastAsia"/>
                <w:szCs w:val="24"/>
              </w:rPr>
              <w:t>本會設立基金、不動產及重要資產</w:t>
            </w:r>
            <w:r w:rsidRPr="00F53A30">
              <w:rPr>
                <w:rFonts w:ascii="標楷體" w:eastAsia="標楷體" w:hAnsi="標楷體" w:hint="eastAsia"/>
                <w:szCs w:val="24"/>
              </w:rPr>
              <w:lastRenderedPageBreak/>
              <w:t>非經董事會審核決議通過及主管機關許可，不得處分。</w:t>
            </w:r>
          </w:p>
          <w:p w:rsidR="00F2479A" w:rsidRPr="00F53A30" w:rsidRDefault="00F2479A" w:rsidP="00F2479A">
            <w:pPr>
              <w:spacing w:before="120" w:after="120"/>
              <w:ind w:leftChars="100" w:left="240"/>
              <w:jc w:val="both"/>
              <w:rPr>
                <w:rFonts w:ascii="標楷體" w:eastAsia="標楷體" w:hAnsi="標楷體"/>
                <w:szCs w:val="24"/>
              </w:rPr>
            </w:pPr>
            <w:r w:rsidRPr="00F53A30">
              <w:rPr>
                <w:rFonts w:ascii="標楷體" w:eastAsia="標楷體" w:hAnsi="標楷體" w:hint="eastAsia"/>
                <w:szCs w:val="24"/>
              </w:rPr>
              <w:t>由於業務需要或其他因素，變更董事、財產及其他重要事項，均須依規定向法院辦理變更登記。</w:t>
            </w:r>
          </w:p>
        </w:tc>
        <w:tc>
          <w:tcPr>
            <w:tcW w:w="2386" w:type="dxa"/>
            <w:shd w:val="clear" w:color="auto" w:fill="auto"/>
          </w:tcPr>
          <w:p w:rsidR="00F2479A" w:rsidRPr="00F53A30" w:rsidRDefault="00F2479A" w:rsidP="00F2479A">
            <w:pPr>
              <w:spacing w:before="120" w:after="120"/>
              <w:rPr>
                <w:rFonts w:ascii="標楷體" w:eastAsia="標楷體" w:hAnsi="標楷體"/>
                <w:szCs w:val="24"/>
              </w:rPr>
            </w:pPr>
            <w:r w:rsidRPr="00F53A30">
              <w:rPr>
                <w:rFonts w:ascii="標楷體" w:eastAsia="標楷體" w:hAnsi="標楷體" w:hint="eastAsia"/>
                <w:szCs w:val="24"/>
              </w:rPr>
              <w:lastRenderedPageBreak/>
              <w:t>前開規定是否符合「注意事項」規定？</w:t>
            </w:r>
          </w:p>
          <w:p w:rsidR="00F2479A" w:rsidRPr="00F53A30" w:rsidRDefault="00F2479A" w:rsidP="00F2479A">
            <w:pPr>
              <w:spacing w:before="120" w:after="120"/>
              <w:rPr>
                <w:rFonts w:ascii="標楷體" w:eastAsia="標楷體" w:hAnsi="標楷體"/>
                <w:szCs w:val="24"/>
              </w:rPr>
            </w:pPr>
            <w:r w:rsidRPr="00F53A30">
              <w:rPr>
                <w:rFonts w:ascii="標楷體" w:eastAsia="標楷體" w:hAnsi="標楷體" w:hint="eastAsia"/>
                <w:szCs w:val="24"/>
              </w:rPr>
              <w:t>█是</w:t>
            </w:r>
          </w:p>
          <w:p w:rsidR="00F2479A" w:rsidRPr="00F53A30" w:rsidRDefault="00F2479A" w:rsidP="00F2479A">
            <w:pPr>
              <w:spacing w:before="120" w:after="120"/>
              <w:ind w:left="240" w:hangingChars="100" w:hanging="240"/>
              <w:rPr>
                <w:rFonts w:ascii="標楷體" w:eastAsia="標楷體" w:hAnsi="標楷體"/>
                <w:szCs w:val="24"/>
              </w:rPr>
            </w:pPr>
            <w:r w:rsidRPr="00F53A30">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2183"/>
        </w:trPr>
        <w:tc>
          <w:tcPr>
            <w:tcW w:w="2354" w:type="dxa"/>
            <w:shd w:val="clear" w:color="auto" w:fill="auto"/>
          </w:tcPr>
          <w:p w:rsidR="00F2479A" w:rsidRPr="00F2479A" w:rsidRDefault="00F2479A" w:rsidP="00F2479A">
            <w:pPr>
              <w:tabs>
                <w:tab w:val="left" w:pos="5060"/>
              </w:tabs>
              <w:snapToGrid w:val="0"/>
              <w:spacing w:before="120" w:after="120" w:line="320" w:lineRule="exact"/>
              <w:rPr>
                <w:rFonts w:ascii="標楷體" w:eastAsia="標楷體" w:hAnsi="標楷體"/>
                <w:bCs/>
                <w:szCs w:val="24"/>
              </w:rPr>
            </w:pPr>
            <w:r w:rsidRPr="00F2479A">
              <w:rPr>
                <w:rFonts w:ascii="標楷體" w:eastAsia="標楷體" w:hAnsi="標楷體"/>
                <w:bCs/>
                <w:szCs w:val="24"/>
              </w:rPr>
              <w:t>財團法人高等教育國際合作基金會</w:t>
            </w:r>
          </w:p>
        </w:tc>
        <w:tc>
          <w:tcPr>
            <w:tcW w:w="2917" w:type="dxa"/>
            <w:shd w:val="clear" w:color="auto" w:fill="auto"/>
          </w:tcPr>
          <w:p w:rsidR="00F2479A" w:rsidRPr="00F2479A" w:rsidRDefault="00F2479A" w:rsidP="00F2479A">
            <w:pPr>
              <w:spacing w:before="120" w:after="120"/>
              <w:jc w:val="both"/>
              <w:rPr>
                <w:rFonts w:ascii="標楷體" w:eastAsia="標楷體" w:hAnsi="標楷體"/>
                <w:szCs w:val="24"/>
              </w:rPr>
            </w:pPr>
            <w:r w:rsidRPr="00F2479A">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F2479A" w:rsidRPr="00F2479A" w:rsidRDefault="00F2479A" w:rsidP="00F2479A">
            <w:pPr>
              <w:spacing w:before="120" w:after="120"/>
              <w:rPr>
                <w:rFonts w:ascii="標楷體" w:eastAsia="標楷體" w:hAnsi="標楷體"/>
                <w:szCs w:val="24"/>
              </w:rPr>
            </w:pPr>
            <w:r w:rsidRPr="00F2479A">
              <w:rPr>
                <w:rFonts w:ascii="標楷體" w:eastAsia="標楷體" w:hAnsi="標楷體" w:hint="eastAsia"/>
                <w:szCs w:val="24"/>
              </w:rPr>
              <w:t>前開規定是否符合「注意事項」規定？</w:t>
            </w:r>
          </w:p>
          <w:p w:rsidR="00F2479A" w:rsidRPr="00F2479A" w:rsidRDefault="00F2479A" w:rsidP="00F2479A">
            <w:pPr>
              <w:spacing w:before="120" w:after="120"/>
              <w:rPr>
                <w:rFonts w:ascii="標楷體" w:eastAsia="標楷體" w:hAnsi="標楷體"/>
                <w:szCs w:val="24"/>
              </w:rPr>
            </w:pPr>
            <w:r w:rsidRPr="00F2479A">
              <w:rPr>
                <w:rFonts w:ascii="標楷體" w:eastAsia="標楷體" w:hAnsi="標楷體" w:hint="eastAsia"/>
                <w:szCs w:val="24"/>
              </w:rPr>
              <w:t>█是</w:t>
            </w:r>
          </w:p>
          <w:p w:rsidR="00F2479A" w:rsidRPr="00F2479A" w:rsidRDefault="00F2479A" w:rsidP="00F2479A">
            <w:pPr>
              <w:spacing w:before="120" w:after="120"/>
              <w:ind w:left="240" w:hangingChars="100" w:hanging="240"/>
              <w:rPr>
                <w:rFonts w:ascii="標楷體" w:eastAsia="標楷體" w:hAnsi="標楷體"/>
                <w:szCs w:val="24"/>
              </w:rPr>
            </w:pPr>
            <w:r w:rsidRPr="00F2479A">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jc w:val="both"/>
              <w:rPr>
                <w:rFonts w:ascii="標楷體" w:eastAsia="標楷體" w:hAnsi="標楷體"/>
                <w:szCs w:val="24"/>
              </w:rPr>
            </w:pPr>
          </w:p>
        </w:tc>
      </w:tr>
      <w:tr w:rsidR="00A75FF5" w:rsidRPr="00F2479A" w:rsidTr="00C876D8">
        <w:trPr>
          <w:trHeight w:val="2183"/>
        </w:trPr>
        <w:tc>
          <w:tcPr>
            <w:tcW w:w="2354" w:type="dxa"/>
            <w:shd w:val="clear" w:color="auto" w:fill="auto"/>
          </w:tcPr>
          <w:p w:rsidR="00F2479A" w:rsidRPr="0076693E" w:rsidRDefault="00F2479A" w:rsidP="00F2479A">
            <w:pPr>
              <w:tabs>
                <w:tab w:val="left" w:pos="5060"/>
              </w:tabs>
              <w:snapToGrid w:val="0"/>
              <w:spacing w:before="120" w:after="120" w:line="320" w:lineRule="exact"/>
              <w:rPr>
                <w:rFonts w:ascii="標楷體" w:eastAsia="標楷體" w:hAnsi="標楷體"/>
                <w:bCs/>
                <w:szCs w:val="24"/>
              </w:rPr>
            </w:pPr>
            <w:r w:rsidRPr="0076693E">
              <w:rPr>
                <w:rFonts w:ascii="標楷體" w:eastAsia="標楷體" w:hAnsi="標楷體"/>
                <w:bCs/>
                <w:szCs w:val="24"/>
              </w:rPr>
              <w:t>財團法人中華幼兒教育發展基金會</w:t>
            </w:r>
          </w:p>
        </w:tc>
        <w:tc>
          <w:tcPr>
            <w:tcW w:w="2917" w:type="dxa"/>
            <w:shd w:val="clear" w:color="auto" w:fill="auto"/>
          </w:tcPr>
          <w:p w:rsidR="00F2479A" w:rsidRPr="0076693E" w:rsidRDefault="00F2479A" w:rsidP="00F2479A">
            <w:pPr>
              <w:spacing w:before="120" w:after="120"/>
              <w:jc w:val="both"/>
              <w:rPr>
                <w:rFonts w:ascii="標楷體" w:eastAsia="標楷體" w:hAnsi="標楷體"/>
                <w:szCs w:val="24"/>
              </w:rPr>
            </w:pPr>
            <w:r w:rsidRPr="0076693E">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F2479A" w:rsidRPr="0076693E" w:rsidRDefault="00F2479A" w:rsidP="00F2479A">
            <w:pPr>
              <w:spacing w:before="120" w:after="120"/>
              <w:rPr>
                <w:rFonts w:ascii="標楷體" w:eastAsia="標楷體" w:hAnsi="標楷體"/>
                <w:szCs w:val="24"/>
              </w:rPr>
            </w:pPr>
            <w:r w:rsidRPr="0076693E">
              <w:rPr>
                <w:rFonts w:ascii="標楷體" w:eastAsia="標楷體" w:hAnsi="標楷體" w:hint="eastAsia"/>
                <w:szCs w:val="24"/>
              </w:rPr>
              <w:t>前開規定是否符合「注意事項」規定？</w:t>
            </w:r>
          </w:p>
          <w:p w:rsidR="00F2479A" w:rsidRPr="0076693E" w:rsidRDefault="00F2479A" w:rsidP="00F2479A">
            <w:pPr>
              <w:spacing w:before="120" w:after="120"/>
              <w:rPr>
                <w:rFonts w:ascii="標楷體" w:eastAsia="標楷體" w:hAnsi="標楷體"/>
                <w:szCs w:val="24"/>
              </w:rPr>
            </w:pPr>
            <w:r w:rsidRPr="0076693E">
              <w:rPr>
                <w:rFonts w:ascii="標楷體" w:eastAsia="標楷體" w:hAnsi="標楷體" w:hint="eastAsia"/>
                <w:szCs w:val="24"/>
              </w:rPr>
              <w:t>█是</w:t>
            </w:r>
          </w:p>
          <w:p w:rsidR="00F2479A" w:rsidRPr="0076693E" w:rsidRDefault="00F2479A" w:rsidP="00F2479A">
            <w:pPr>
              <w:spacing w:before="120" w:after="120"/>
              <w:ind w:left="240" w:hangingChars="100" w:hanging="240"/>
              <w:rPr>
                <w:rFonts w:ascii="標楷體" w:eastAsia="標楷體" w:hAnsi="標楷體"/>
                <w:szCs w:val="24"/>
              </w:rPr>
            </w:pPr>
            <w:r w:rsidRPr="0076693E">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2183"/>
        </w:trPr>
        <w:tc>
          <w:tcPr>
            <w:tcW w:w="2354" w:type="dxa"/>
            <w:shd w:val="clear" w:color="auto" w:fill="auto"/>
          </w:tcPr>
          <w:p w:rsidR="00F2479A" w:rsidRPr="00C45E7B" w:rsidRDefault="00F2479A" w:rsidP="00F2479A">
            <w:pPr>
              <w:tabs>
                <w:tab w:val="left" w:pos="5060"/>
              </w:tabs>
              <w:snapToGrid w:val="0"/>
              <w:spacing w:before="120" w:after="120" w:line="320" w:lineRule="exact"/>
              <w:rPr>
                <w:rFonts w:ascii="標楷體" w:eastAsia="標楷體" w:hAnsi="標楷體"/>
                <w:bCs/>
                <w:szCs w:val="24"/>
              </w:rPr>
            </w:pPr>
            <w:r w:rsidRPr="00C45E7B">
              <w:rPr>
                <w:rFonts w:ascii="標楷體" w:eastAsia="標楷體" w:hAnsi="標楷體"/>
                <w:bCs/>
                <w:szCs w:val="24"/>
              </w:rPr>
              <w:t>財團法人社教文化基金會</w:t>
            </w:r>
          </w:p>
        </w:tc>
        <w:tc>
          <w:tcPr>
            <w:tcW w:w="2917" w:type="dxa"/>
            <w:shd w:val="clear" w:color="auto" w:fill="auto"/>
          </w:tcPr>
          <w:p w:rsidR="00F2479A" w:rsidRPr="00C45E7B" w:rsidRDefault="00F2479A" w:rsidP="00F2479A">
            <w:pPr>
              <w:spacing w:before="120" w:after="120"/>
              <w:jc w:val="both"/>
              <w:rPr>
                <w:rFonts w:ascii="標楷體" w:eastAsia="標楷體" w:hAnsi="標楷體"/>
                <w:szCs w:val="24"/>
              </w:rPr>
            </w:pPr>
            <w:r w:rsidRPr="00C45E7B">
              <w:rPr>
                <w:rFonts w:ascii="標楷體" w:eastAsia="標楷體" w:hAnsi="標楷體" w:hint="eastAsia"/>
              </w:rPr>
              <w:t>依教育部審查教育事務財團法人設立許可及監督要點辦理相關事項</w:t>
            </w:r>
          </w:p>
        </w:tc>
        <w:tc>
          <w:tcPr>
            <w:tcW w:w="2386" w:type="dxa"/>
            <w:shd w:val="clear" w:color="auto" w:fill="auto"/>
          </w:tcPr>
          <w:p w:rsidR="00F2479A" w:rsidRPr="00C45E7B" w:rsidRDefault="00F2479A" w:rsidP="00F2479A">
            <w:pPr>
              <w:spacing w:before="120" w:after="120"/>
              <w:rPr>
                <w:rFonts w:ascii="標楷體" w:eastAsia="標楷體" w:hAnsi="標楷體"/>
                <w:szCs w:val="24"/>
              </w:rPr>
            </w:pPr>
            <w:r w:rsidRPr="00C45E7B">
              <w:rPr>
                <w:rFonts w:ascii="標楷體" w:eastAsia="標楷體" w:hAnsi="標楷體" w:hint="eastAsia"/>
                <w:szCs w:val="24"/>
              </w:rPr>
              <w:t>前開規定是否符合「注意事項」規定？</w:t>
            </w:r>
          </w:p>
          <w:p w:rsidR="00F2479A" w:rsidRPr="00C45E7B" w:rsidRDefault="00F2479A" w:rsidP="00F2479A">
            <w:pPr>
              <w:spacing w:before="120" w:after="120"/>
              <w:rPr>
                <w:rFonts w:ascii="標楷體" w:eastAsia="標楷體" w:hAnsi="標楷體"/>
                <w:szCs w:val="24"/>
              </w:rPr>
            </w:pPr>
            <w:r w:rsidRPr="00C45E7B">
              <w:rPr>
                <w:rFonts w:ascii="標楷體" w:eastAsia="標楷體" w:hAnsi="標楷體" w:hint="eastAsia"/>
                <w:szCs w:val="24"/>
              </w:rPr>
              <w:t>█是</w:t>
            </w:r>
          </w:p>
          <w:p w:rsidR="00F2479A" w:rsidRPr="00C45E7B" w:rsidRDefault="00F2479A" w:rsidP="00F2479A">
            <w:pPr>
              <w:spacing w:before="120" w:after="120"/>
              <w:ind w:left="240" w:hangingChars="100" w:hanging="240"/>
              <w:rPr>
                <w:rFonts w:ascii="標楷體" w:eastAsia="標楷體" w:hAnsi="標楷體"/>
                <w:szCs w:val="24"/>
              </w:rPr>
            </w:pPr>
            <w:r w:rsidRPr="00C45E7B">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2183"/>
        </w:trPr>
        <w:tc>
          <w:tcPr>
            <w:tcW w:w="2354" w:type="dxa"/>
            <w:shd w:val="clear" w:color="auto" w:fill="auto"/>
          </w:tcPr>
          <w:p w:rsidR="00F2479A" w:rsidRPr="00C45E7B" w:rsidRDefault="00F2479A" w:rsidP="00F2479A">
            <w:pPr>
              <w:tabs>
                <w:tab w:val="left" w:pos="5060"/>
              </w:tabs>
              <w:snapToGrid w:val="0"/>
              <w:spacing w:before="120" w:after="120" w:line="320" w:lineRule="exact"/>
              <w:rPr>
                <w:rFonts w:ascii="標楷體" w:eastAsia="標楷體" w:hAnsi="標楷體"/>
                <w:bCs/>
                <w:szCs w:val="24"/>
              </w:rPr>
            </w:pPr>
            <w:r w:rsidRPr="00C45E7B">
              <w:rPr>
                <w:rFonts w:ascii="標楷體" w:eastAsia="標楷體" w:hAnsi="標楷體"/>
                <w:bCs/>
                <w:szCs w:val="24"/>
              </w:rPr>
              <w:t>財團法人臺灣省童軍文教基金會</w:t>
            </w:r>
          </w:p>
        </w:tc>
        <w:tc>
          <w:tcPr>
            <w:tcW w:w="2917" w:type="dxa"/>
            <w:shd w:val="clear" w:color="auto" w:fill="auto"/>
          </w:tcPr>
          <w:p w:rsidR="00F2479A" w:rsidRPr="00C45E7B" w:rsidRDefault="00F2479A" w:rsidP="00F2479A">
            <w:pPr>
              <w:spacing w:before="120" w:after="120"/>
              <w:rPr>
                <w:rFonts w:ascii="標楷體" w:eastAsia="標楷體" w:hAnsi="標楷體"/>
                <w:szCs w:val="24"/>
              </w:rPr>
            </w:pPr>
            <w:r w:rsidRPr="00C45E7B">
              <w:rPr>
                <w:rFonts w:ascii="標楷體" w:eastAsia="標楷體" w:hAnsi="標楷體" w:hint="eastAsia"/>
              </w:rPr>
              <w:t>依教育部審查教育事務財團法人設立許可及監督要點辦理相關事項</w:t>
            </w:r>
          </w:p>
        </w:tc>
        <w:tc>
          <w:tcPr>
            <w:tcW w:w="2386" w:type="dxa"/>
            <w:shd w:val="clear" w:color="auto" w:fill="auto"/>
          </w:tcPr>
          <w:p w:rsidR="00F2479A" w:rsidRPr="00C45E7B" w:rsidRDefault="00F2479A" w:rsidP="00F2479A">
            <w:pPr>
              <w:spacing w:before="120" w:after="120"/>
              <w:rPr>
                <w:rFonts w:ascii="標楷體" w:eastAsia="標楷體" w:hAnsi="標楷體"/>
                <w:szCs w:val="24"/>
              </w:rPr>
            </w:pPr>
            <w:r w:rsidRPr="00C45E7B">
              <w:rPr>
                <w:rFonts w:ascii="標楷體" w:eastAsia="標楷體" w:hAnsi="標楷體" w:hint="eastAsia"/>
                <w:szCs w:val="24"/>
              </w:rPr>
              <w:t>前開規定是否符合「注意事項」規定？</w:t>
            </w:r>
          </w:p>
          <w:p w:rsidR="00F2479A" w:rsidRPr="00C45E7B" w:rsidRDefault="00F2479A" w:rsidP="00F2479A">
            <w:pPr>
              <w:spacing w:before="120" w:after="120"/>
              <w:rPr>
                <w:rFonts w:ascii="標楷體" w:eastAsia="標楷體" w:hAnsi="標楷體"/>
                <w:szCs w:val="24"/>
              </w:rPr>
            </w:pPr>
            <w:r w:rsidRPr="00C45E7B">
              <w:rPr>
                <w:rFonts w:ascii="標楷體" w:eastAsia="標楷體" w:hAnsi="標楷體" w:hint="eastAsia"/>
                <w:szCs w:val="24"/>
              </w:rPr>
              <w:t>█是</w:t>
            </w:r>
          </w:p>
          <w:p w:rsidR="00F2479A" w:rsidRPr="00C45E7B" w:rsidRDefault="00F2479A" w:rsidP="00F2479A">
            <w:pPr>
              <w:spacing w:before="120" w:after="120"/>
              <w:ind w:left="240" w:hangingChars="100" w:hanging="240"/>
              <w:rPr>
                <w:rFonts w:ascii="標楷體" w:eastAsia="標楷體" w:hAnsi="標楷體"/>
                <w:szCs w:val="24"/>
              </w:rPr>
            </w:pPr>
            <w:r w:rsidRPr="00C45E7B">
              <w:rPr>
                <w:rFonts w:ascii="標楷體" w:eastAsia="標楷體" w:hAnsi="標楷體" w:hint="eastAsia"/>
                <w:szCs w:val="24"/>
              </w:rPr>
              <w:t>□否</w:t>
            </w: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r w:rsidR="00A75FF5" w:rsidRPr="00F2479A" w:rsidTr="00C876D8">
        <w:trPr>
          <w:trHeight w:val="2183"/>
        </w:trPr>
        <w:tc>
          <w:tcPr>
            <w:tcW w:w="2354" w:type="dxa"/>
            <w:shd w:val="clear" w:color="auto" w:fill="auto"/>
          </w:tcPr>
          <w:p w:rsidR="00F2479A" w:rsidRPr="006C4898" w:rsidRDefault="00F2479A" w:rsidP="00F2479A">
            <w:pPr>
              <w:tabs>
                <w:tab w:val="left" w:pos="5060"/>
              </w:tabs>
              <w:snapToGrid w:val="0"/>
              <w:spacing w:before="120" w:after="120" w:line="320" w:lineRule="exact"/>
              <w:rPr>
                <w:rFonts w:ascii="標楷體" w:eastAsia="標楷體" w:hAnsi="標楷體"/>
                <w:bCs/>
                <w:szCs w:val="24"/>
              </w:rPr>
            </w:pPr>
            <w:r w:rsidRPr="006C4898">
              <w:rPr>
                <w:rFonts w:ascii="標楷體" w:eastAsia="標楷體" w:hAnsi="標楷體"/>
                <w:bCs/>
                <w:szCs w:val="24"/>
              </w:rPr>
              <w:lastRenderedPageBreak/>
              <w:t>財團法人</w:t>
            </w:r>
            <w:r w:rsidRPr="006C4898">
              <w:rPr>
                <w:rFonts w:ascii="標楷體" w:eastAsia="標楷體" w:hAnsi="標楷體" w:hint="eastAsia"/>
                <w:bCs/>
                <w:szCs w:val="24"/>
              </w:rPr>
              <w:t>台</w:t>
            </w:r>
            <w:r w:rsidRPr="006C4898">
              <w:rPr>
                <w:rFonts w:ascii="標楷體" w:eastAsia="標楷體" w:hAnsi="標楷體"/>
                <w:bCs/>
                <w:szCs w:val="24"/>
              </w:rPr>
              <w:t>灣省中小學</w:t>
            </w:r>
            <w:r w:rsidRPr="006C4898">
              <w:rPr>
                <w:rFonts w:ascii="標楷體" w:eastAsia="標楷體" w:hAnsi="標楷體" w:hint="eastAsia"/>
                <w:bCs/>
                <w:szCs w:val="24"/>
              </w:rPr>
              <w:t>校</w:t>
            </w:r>
            <w:r w:rsidRPr="006C4898">
              <w:rPr>
                <w:rFonts w:ascii="標楷體" w:eastAsia="標楷體" w:hAnsi="標楷體"/>
                <w:bCs/>
                <w:szCs w:val="24"/>
              </w:rPr>
              <w:t>教職員福利文教基金會</w:t>
            </w:r>
          </w:p>
        </w:tc>
        <w:tc>
          <w:tcPr>
            <w:tcW w:w="2917" w:type="dxa"/>
            <w:shd w:val="clear" w:color="auto" w:fill="auto"/>
          </w:tcPr>
          <w:p w:rsidR="00F2479A" w:rsidRPr="006C4898" w:rsidRDefault="00F2479A" w:rsidP="00F2479A">
            <w:pPr>
              <w:spacing w:before="120" w:after="120"/>
              <w:rPr>
                <w:rFonts w:ascii="標楷體" w:eastAsia="標楷體" w:hAnsi="標楷體"/>
                <w:szCs w:val="24"/>
              </w:rPr>
            </w:pPr>
            <w:r w:rsidRPr="006C4898">
              <w:rPr>
                <w:rFonts w:ascii="標楷體" w:eastAsia="標楷體" w:hAnsi="標楷體" w:hint="eastAsia"/>
                <w:szCs w:val="24"/>
              </w:rPr>
              <w:t>依教育部審查教育事務財團法人設立許可及監督要點辦理相關事項</w:t>
            </w:r>
          </w:p>
        </w:tc>
        <w:tc>
          <w:tcPr>
            <w:tcW w:w="2386" w:type="dxa"/>
            <w:shd w:val="clear" w:color="auto" w:fill="auto"/>
          </w:tcPr>
          <w:p w:rsidR="00F2479A" w:rsidRPr="006C4898" w:rsidRDefault="00F2479A" w:rsidP="00F2479A">
            <w:pPr>
              <w:spacing w:before="120" w:after="120"/>
              <w:rPr>
                <w:rFonts w:ascii="標楷體" w:eastAsia="標楷體" w:hAnsi="標楷體"/>
                <w:szCs w:val="24"/>
              </w:rPr>
            </w:pPr>
            <w:r w:rsidRPr="006C4898">
              <w:rPr>
                <w:rFonts w:ascii="標楷體" w:eastAsia="標楷體" w:hAnsi="標楷體" w:hint="eastAsia"/>
                <w:szCs w:val="24"/>
              </w:rPr>
              <w:t>前開規定是否符合「注意事項」規定？</w:t>
            </w:r>
          </w:p>
          <w:p w:rsidR="00F2479A" w:rsidRPr="006C4898" w:rsidRDefault="00F2479A" w:rsidP="00F2479A">
            <w:pPr>
              <w:spacing w:before="120" w:after="120"/>
              <w:rPr>
                <w:rFonts w:ascii="標楷體" w:eastAsia="標楷體" w:hAnsi="標楷體"/>
                <w:szCs w:val="24"/>
              </w:rPr>
            </w:pPr>
            <w:r w:rsidRPr="006C4898">
              <w:rPr>
                <w:rFonts w:ascii="標楷體" w:eastAsia="標楷體" w:hAnsi="標楷體" w:hint="eastAsia"/>
                <w:szCs w:val="24"/>
              </w:rPr>
              <w:t>█是</w:t>
            </w:r>
          </w:p>
          <w:p w:rsidR="00F2479A" w:rsidRPr="006C4898" w:rsidRDefault="00F2479A" w:rsidP="00F2479A">
            <w:pPr>
              <w:spacing w:before="120" w:after="120"/>
              <w:ind w:left="240" w:hangingChars="100" w:hanging="240"/>
              <w:rPr>
                <w:rFonts w:ascii="標楷體" w:eastAsia="標楷體" w:hAnsi="標楷體"/>
                <w:szCs w:val="24"/>
              </w:rPr>
            </w:pPr>
            <w:r w:rsidRPr="006C4898">
              <w:rPr>
                <w:rFonts w:ascii="標楷體" w:eastAsia="標楷體" w:hAnsi="標楷體" w:hint="eastAsia"/>
                <w:szCs w:val="24"/>
              </w:rPr>
              <w:t>□否</w:t>
            </w:r>
          </w:p>
        </w:tc>
        <w:tc>
          <w:tcPr>
            <w:tcW w:w="2150" w:type="dxa"/>
            <w:shd w:val="clear" w:color="auto" w:fill="auto"/>
          </w:tcPr>
          <w:p w:rsidR="00F2479A" w:rsidRPr="006C4898" w:rsidRDefault="00C955D5" w:rsidP="00F2479A">
            <w:pPr>
              <w:autoSpaceDE w:val="0"/>
              <w:autoSpaceDN w:val="0"/>
              <w:adjustRightInd w:val="0"/>
              <w:spacing w:before="120" w:after="120"/>
              <w:rPr>
                <w:rFonts w:ascii="標楷體" w:eastAsia="標楷體" w:hAnsi="標楷體"/>
                <w:szCs w:val="24"/>
              </w:rPr>
            </w:pPr>
            <w:r w:rsidRPr="00C955D5">
              <w:rPr>
                <w:rFonts w:ascii="標楷體" w:eastAsia="標楷體" w:hAnsi="標楷體" w:cs="標楷體" w:hint="eastAsia"/>
              </w:rPr>
              <w:t>基金總額變動係因</w:t>
            </w:r>
            <w:r w:rsidR="004A5503">
              <w:rPr>
                <w:rFonts w:ascii="標楷體" w:eastAsia="標楷體" w:hAnsi="標楷體" w:cs="標楷體" w:hint="eastAsia"/>
              </w:rPr>
              <w:t>該</w:t>
            </w:r>
            <w:r w:rsidRPr="00C955D5">
              <w:rPr>
                <w:rFonts w:ascii="標楷體" w:eastAsia="標楷體" w:hAnsi="標楷體" w:cs="標楷體" w:hint="eastAsia"/>
              </w:rPr>
              <w:t>會於104年12月31日接受臺灣省公立中小學校教職員福利金籌集管理委員會捐贈，其中有關土地改良物及房屋建築因未具產權登記，目前正在處理財產所有權相關事宜，待房屋建築保存登記辦理完成後，將提董事會議向法院辦理財產總額變更及登記事宜。</w:t>
            </w:r>
          </w:p>
        </w:tc>
      </w:tr>
      <w:tr w:rsidR="00A75FF5" w:rsidRPr="00F2479A" w:rsidTr="00C876D8">
        <w:trPr>
          <w:trHeight w:val="2183"/>
        </w:trPr>
        <w:tc>
          <w:tcPr>
            <w:tcW w:w="2354" w:type="dxa"/>
            <w:shd w:val="clear" w:color="auto" w:fill="auto"/>
          </w:tcPr>
          <w:p w:rsidR="00F2479A" w:rsidRPr="008779DF" w:rsidRDefault="00F2479A" w:rsidP="00F2479A">
            <w:pPr>
              <w:tabs>
                <w:tab w:val="left" w:pos="5060"/>
              </w:tabs>
              <w:snapToGrid w:val="0"/>
              <w:spacing w:before="120" w:after="120" w:line="320" w:lineRule="exact"/>
              <w:rPr>
                <w:rFonts w:ascii="標楷體" w:eastAsia="標楷體" w:hAnsi="標楷體"/>
                <w:bCs/>
                <w:szCs w:val="24"/>
              </w:rPr>
            </w:pPr>
            <w:r w:rsidRPr="008779DF">
              <w:rPr>
                <w:rFonts w:ascii="標楷體" w:eastAsia="標楷體" w:hAnsi="標楷體"/>
                <w:bCs/>
                <w:szCs w:val="24"/>
              </w:rPr>
              <w:t>財團法人</w:t>
            </w:r>
            <w:r w:rsidRPr="008779DF">
              <w:rPr>
                <w:rFonts w:ascii="標楷體" w:eastAsia="標楷體" w:hAnsi="標楷體" w:hint="eastAsia"/>
                <w:bCs/>
                <w:szCs w:val="24"/>
              </w:rPr>
              <w:t>教育部接受捐助獎學基金會</w:t>
            </w:r>
          </w:p>
        </w:tc>
        <w:tc>
          <w:tcPr>
            <w:tcW w:w="2917" w:type="dxa"/>
            <w:shd w:val="clear" w:color="auto" w:fill="auto"/>
          </w:tcPr>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szCs w:val="24"/>
              </w:rPr>
              <w:t>1、依教育部審查教育事務財團法人設立許可及監督要點辦理相關事項。</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szCs w:val="24"/>
              </w:rPr>
              <w:t>2、詳如捐助章程：</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w:t>
            </w:r>
            <w:r w:rsidRPr="008779DF">
              <w:rPr>
                <w:rFonts w:ascii="標楷體" w:eastAsia="標楷體" w:hAnsi="標楷體"/>
                <w:szCs w:val="24"/>
              </w:rPr>
              <w:t>1）第19條：</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本會辦理各項業務所需經費，以支用基金孳息、收益及法人成立後所得捐贈為原則。</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本會經法院登記之財產總額之管理使用，受教育部之監督；其管理使用方式如下：</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一、存放金融機構。</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二、購買公債及短期票券。</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三、購置自用之不動產。</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依前項第三款管理使用財產時，不含得動支教育部所定最低設立基金之現金總額。</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本會之財產不得存放或貸</w:t>
            </w:r>
            <w:r w:rsidRPr="008779DF">
              <w:rPr>
                <w:rFonts w:ascii="標楷體" w:eastAsia="標楷體" w:hAnsi="標楷體" w:hint="eastAsia"/>
                <w:szCs w:val="24"/>
              </w:rPr>
              <w:lastRenderedPageBreak/>
              <w:t>予董事、其他個人或非金融機構。</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w:t>
            </w:r>
            <w:r w:rsidRPr="008779DF">
              <w:rPr>
                <w:rFonts w:ascii="標楷體" w:eastAsia="標楷體" w:hAnsi="標楷體"/>
                <w:szCs w:val="24"/>
              </w:rPr>
              <w:t>2）第20條：</w:t>
            </w:r>
          </w:p>
          <w:p w:rsidR="00F2479A" w:rsidRPr="008779DF" w:rsidRDefault="00F2479A" w:rsidP="00F2479A">
            <w:pPr>
              <w:kinsoku w:val="0"/>
              <w:overflowPunct w:val="0"/>
              <w:spacing w:before="120" w:after="120"/>
              <w:jc w:val="both"/>
              <w:rPr>
                <w:rFonts w:ascii="標楷體" w:eastAsia="標楷體" w:hAnsi="標楷體"/>
                <w:szCs w:val="24"/>
              </w:rPr>
            </w:pPr>
            <w:r w:rsidRPr="008779DF">
              <w:rPr>
                <w:rFonts w:ascii="標楷體" w:eastAsia="標楷體" w:hAnsi="標楷體" w:hint="eastAsia"/>
                <w:szCs w:val="24"/>
              </w:rPr>
              <w:t>本會於解散、撤銷或廢止許可時，經依法清算後之賸餘財產得經董事會決議後，歸屬其他同性質之財團法人或經教育部指定之機關團體作為獎助學金之用。</w:t>
            </w:r>
          </w:p>
        </w:tc>
        <w:tc>
          <w:tcPr>
            <w:tcW w:w="2386" w:type="dxa"/>
            <w:shd w:val="clear" w:color="auto" w:fill="auto"/>
          </w:tcPr>
          <w:p w:rsidR="00F2479A" w:rsidRPr="008779DF" w:rsidRDefault="00F2479A" w:rsidP="00F2479A">
            <w:pPr>
              <w:spacing w:before="120" w:after="120"/>
              <w:rPr>
                <w:rFonts w:ascii="標楷體" w:eastAsia="標楷體" w:hAnsi="標楷體"/>
                <w:szCs w:val="24"/>
              </w:rPr>
            </w:pPr>
            <w:r w:rsidRPr="008779DF">
              <w:rPr>
                <w:rFonts w:ascii="標楷體" w:eastAsia="標楷體" w:hAnsi="標楷體" w:hint="eastAsia"/>
                <w:szCs w:val="24"/>
              </w:rPr>
              <w:lastRenderedPageBreak/>
              <w:t>前開規定是否符合「注意事項」規定？</w:t>
            </w:r>
          </w:p>
          <w:p w:rsidR="00F2479A" w:rsidRPr="008779DF" w:rsidRDefault="00F2479A" w:rsidP="00F2479A">
            <w:pPr>
              <w:spacing w:before="120" w:after="120"/>
              <w:rPr>
                <w:rFonts w:ascii="標楷體" w:eastAsia="標楷體" w:hAnsi="標楷體"/>
                <w:szCs w:val="24"/>
              </w:rPr>
            </w:pPr>
            <w:r w:rsidRPr="008779DF">
              <w:rPr>
                <w:rFonts w:ascii="標楷體" w:eastAsia="標楷體" w:hAnsi="標楷體" w:hint="eastAsia"/>
                <w:szCs w:val="24"/>
              </w:rPr>
              <w:t>█是</w:t>
            </w:r>
          </w:p>
          <w:p w:rsidR="00F2479A" w:rsidRPr="008779DF" w:rsidRDefault="00F2479A" w:rsidP="00F2479A">
            <w:pPr>
              <w:spacing w:before="120" w:after="120"/>
              <w:ind w:left="240" w:hangingChars="100" w:hanging="240"/>
              <w:rPr>
                <w:rFonts w:ascii="標楷體" w:eastAsia="標楷體" w:hAnsi="標楷體"/>
                <w:szCs w:val="24"/>
              </w:rPr>
            </w:pPr>
            <w:r w:rsidRPr="008779DF">
              <w:rPr>
                <w:rFonts w:ascii="標楷體" w:eastAsia="標楷體" w:hAnsi="標楷體" w:hint="eastAsia"/>
                <w:szCs w:val="24"/>
              </w:rPr>
              <w:t>□否</w:t>
            </w:r>
          </w:p>
        </w:tc>
        <w:tc>
          <w:tcPr>
            <w:tcW w:w="2150" w:type="dxa"/>
            <w:shd w:val="clear" w:color="auto" w:fill="auto"/>
          </w:tcPr>
          <w:p w:rsidR="00F2479A" w:rsidRPr="008779DF" w:rsidRDefault="008779DF" w:rsidP="00F2479A">
            <w:pPr>
              <w:autoSpaceDE w:val="0"/>
              <w:autoSpaceDN w:val="0"/>
              <w:adjustRightInd w:val="0"/>
              <w:spacing w:before="120" w:after="120"/>
              <w:rPr>
                <w:rFonts w:ascii="標楷體" w:eastAsia="標楷體" w:hAnsi="標楷體"/>
                <w:szCs w:val="24"/>
              </w:rPr>
            </w:pPr>
            <w:r w:rsidRPr="008779DF">
              <w:rPr>
                <w:rFonts w:ascii="標楷體" w:eastAsia="標楷體" w:hAnsi="標楷體" w:hint="eastAsia"/>
                <w:szCs w:val="24"/>
              </w:rPr>
              <w:t>該會於79年向法院登記財產總額為新臺幣4,845萬6,447元，因該會陸續接受各界捐贈獎學金，爰經104年8月13日第8屆第5次董事及監察人聯席會議決議，以新臺幣7,622萬9,907元向法院辦理登記財產總額，並於104年10月8日完成財產總額變更登記。</w:t>
            </w:r>
          </w:p>
        </w:tc>
      </w:tr>
      <w:tr w:rsidR="00A75FF5" w:rsidRPr="00F2479A" w:rsidTr="00C876D8">
        <w:trPr>
          <w:trHeight w:val="2183"/>
        </w:trPr>
        <w:tc>
          <w:tcPr>
            <w:tcW w:w="2354" w:type="dxa"/>
            <w:shd w:val="clear" w:color="auto" w:fill="auto"/>
          </w:tcPr>
          <w:p w:rsidR="00F2479A" w:rsidRPr="00E02007" w:rsidRDefault="00F2479A" w:rsidP="00F2479A">
            <w:pPr>
              <w:tabs>
                <w:tab w:val="left" w:pos="5060"/>
              </w:tabs>
              <w:snapToGrid w:val="0"/>
              <w:spacing w:before="120" w:after="120" w:line="320" w:lineRule="exact"/>
              <w:rPr>
                <w:rFonts w:ascii="標楷體" w:eastAsia="標楷體" w:hAnsi="標楷體"/>
                <w:bCs/>
                <w:szCs w:val="24"/>
              </w:rPr>
            </w:pPr>
            <w:r w:rsidRPr="00E02007">
              <w:rPr>
                <w:rFonts w:ascii="標楷體" w:eastAsia="標楷體" w:hAnsi="標楷體" w:hint="eastAsia"/>
                <w:bCs/>
                <w:szCs w:val="24"/>
              </w:rPr>
              <w:t>財團法人中華民國私立學校教職員退休撫卹離職資遣儲金管理委員會</w:t>
            </w:r>
          </w:p>
        </w:tc>
        <w:tc>
          <w:tcPr>
            <w:tcW w:w="2917" w:type="dxa"/>
            <w:shd w:val="clear" w:color="auto" w:fill="auto"/>
          </w:tcPr>
          <w:p w:rsidR="00F2479A" w:rsidRPr="00E02007" w:rsidRDefault="00F2479A" w:rsidP="00F2479A">
            <w:pPr>
              <w:spacing w:before="120" w:after="120"/>
              <w:jc w:val="both"/>
              <w:rPr>
                <w:rFonts w:ascii="標楷體" w:eastAsia="標楷體" w:hAnsi="標楷體"/>
                <w:szCs w:val="24"/>
              </w:rPr>
            </w:pPr>
            <w:r w:rsidRPr="00E02007">
              <w:rPr>
                <w:rFonts w:ascii="標楷體" w:eastAsia="標楷體" w:hAnsi="標楷體" w:hint="eastAsia"/>
                <w:szCs w:val="24"/>
              </w:rPr>
              <w:t>依財團法人中華民國私立學校教職員退休撫卹離職資遣儲金管理委員會組織及管理辦法辦理相關事項。</w:t>
            </w:r>
          </w:p>
        </w:tc>
        <w:tc>
          <w:tcPr>
            <w:tcW w:w="2386" w:type="dxa"/>
            <w:shd w:val="clear" w:color="auto" w:fill="auto"/>
          </w:tcPr>
          <w:p w:rsidR="00F2479A" w:rsidRPr="00E02007" w:rsidRDefault="00F2479A" w:rsidP="00F2479A">
            <w:pPr>
              <w:spacing w:before="120" w:after="120"/>
              <w:rPr>
                <w:rFonts w:ascii="標楷體" w:eastAsia="標楷體" w:hAnsi="標楷體"/>
                <w:szCs w:val="24"/>
              </w:rPr>
            </w:pPr>
            <w:r w:rsidRPr="00E02007">
              <w:rPr>
                <w:rFonts w:ascii="標楷體" w:eastAsia="標楷體" w:hAnsi="標楷體" w:hint="eastAsia"/>
                <w:szCs w:val="24"/>
              </w:rPr>
              <w:t>前開規定是否符合「注意事項」規定？</w:t>
            </w:r>
          </w:p>
          <w:p w:rsidR="00F2479A" w:rsidRPr="00E02007" w:rsidRDefault="00F2479A" w:rsidP="00F2479A">
            <w:pPr>
              <w:spacing w:before="120" w:after="120"/>
              <w:rPr>
                <w:rFonts w:ascii="標楷體" w:eastAsia="標楷體" w:hAnsi="標楷體"/>
                <w:szCs w:val="24"/>
              </w:rPr>
            </w:pPr>
            <w:r w:rsidRPr="00E02007">
              <w:rPr>
                <w:rFonts w:ascii="標楷體" w:eastAsia="標楷體" w:hAnsi="標楷體" w:hint="eastAsia"/>
                <w:szCs w:val="24"/>
              </w:rPr>
              <w:t>█是</w:t>
            </w:r>
          </w:p>
          <w:p w:rsidR="00F2479A" w:rsidRPr="00E02007" w:rsidRDefault="00F2479A" w:rsidP="00F2479A">
            <w:pPr>
              <w:spacing w:before="120" w:after="120"/>
              <w:ind w:left="240" w:hangingChars="100" w:hanging="240"/>
              <w:rPr>
                <w:rFonts w:ascii="標楷體" w:eastAsia="標楷體" w:hAnsi="標楷體"/>
                <w:szCs w:val="24"/>
              </w:rPr>
            </w:pPr>
            <w:r w:rsidRPr="00E02007">
              <w:rPr>
                <w:rFonts w:ascii="標楷體" w:eastAsia="標楷體" w:hAnsi="標楷體" w:hint="eastAsia"/>
                <w:szCs w:val="24"/>
              </w:rPr>
              <w:t>□否</w:t>
            </w:r>
          </w:p>
          <w:p w:rsidR="00F2479A" w:rsidRPr="00E02007" w:rsidRDefault="00F2479A" w:rsidP="00F2479A">
            <w:pPr>
              <w:spacing w:before="120" w:after="120"/>
              <w:rPr>
                <w:rFonts w:ascii="標楷體" w:eastAsia="標楷體" w:hAnsi="標楷體"/>
                <w:szCs w:val="24"/>
              </w:rPr>
            </w:pPr>
          </w:p>
        </w:tc>
        <w:tc>
          <w:tcPr>
            <w:tcW w:w="2150" w:type="dxa"/>
            <w:shd w:val="clear" w:color="auto" w:fill="auto"/>
          </w:tcPr>
          <w:p w:rsidR="00F2479A" w:rsidRPr="00F2479A" w:rsidRDefault="00F2479A" w:rsidP="00F2479A">
            <w:pPr>
              <w:autoSpaceDE w:val="0"/>
              <w:autoSpaceDN w:val="0"/>
              <w:adjustRightInd w:val="0"/>
              <w:spacing w:before="120" w:after="120"/>
              <w:rPr>
                <w:rFonts w:ascii="標楷體" w:eastAsia="標楷體" w:hAnsi="標楷體"/>
                <w:color w:val="FF0000"/>
                <w:szCs w:val="24"/>
              </w:rPr>
            </w:pPr>
          </w:p>
        </w:tc>
      </w:tr>
    </w:tbl>
    <w:p w:rsidR="004A5503" w:rsidRDefault="004A5503" w:rsidP="003B57D8">
      <w:pPr>
        <w:pStyle w:val="af5"/>
        <w:spacing w:before="120" w:after="120" w:line="400" w:lineRule="exact"/>
        <w:ind w:leftChars="0" w:left="1077"/>
        <w:jc w:val="both"/>
        <w:rPr>
          <w:rFonts w:eastAsia="標楷體"/>
          <w:szCs w:val="24"/>
        </w:rPr>
      </w:pPr>
    </w:p>
    <w:p w:rsidR="00075CA5" w:rsidRDefault="009E4931" w:rsidP="00B937BC">
      <w:pPr>
        <w:pStyle w:val="af5"/>
        <w:numPr>
          <w:ilvl w:val="0"/>
          <w:numId w:val="35"/>
        </w:numPr>
        <w:spacing w:before="120" w:after="120" w:line="400" w:lineRule="exact"/>
        <w:ind w:leftChars="0"/>
        <w:jc w:val="both"/>
        <w:rPr>
          <w:rFonts w:eastAsia="標楷體"/>
          <w:szCs w:val="24"/>
        </w:rPr>
      </w:pPr>
      <w:r w:rsidRPr="00AC1CE4">
        <w:rPr>
          <w:rFonts w:eastAsia="標楷體" w:hint="eastAsia"/>
          <w:szCs w:val="24"/>
        </w:rPr>
        <w:t>董事、監察人任期之統一</w:t>
      </w:r>
    </w:p>
    <w:p w:rsidR="009E4931" w:rsidRDefault="00DA4D9C" w:rsidP="00DA4D9C">
      <w:pPr>
        <w:pStyle w:val="af5"/>
        <w:spacing w:before="120" w:after="120" w:line="400" w:lineRule="exact"/>
        <w:ind w:leftChars="0" w:left="1077"/>
        <w:jc w:val="both"/>
        <w:rPr>
          <w:rFonts w:ascii="標楷體" w:eastAsia="標楷體" w:hAnsi="標楷體"/>
          <w:szCs w:val="24"/>
        </w:rPr>
      </w:pPr>
      <w:r>
        <w:rPr>
          <w:rFonts w:eastAsia="標楷體" w:hint="eastAsia"/>
          <w:szCs w:val="24"/>
        </w:rPr>
        <w:t>本部</w:t>
      </w:r>
      <w:r w:rsidR="009E4931" w:rsidRPr="00075CA5">
        <w:rPr>
          <w:rFonts w:eastAsia="標楷體" w:hint="eastAsia"/>
          <w:szCs w:val="24"/>
        </w:rPr>
        <w:t>財團法人董事、監察人任期，</w:t>
      </w:r>
      <w:r>
        <w:rPr>
          <w:rFonts w:eastAsia="標楷體" w:hint="eastAsia"/>
          <w:szCs w:val="24"/>
        </w:rPr>
        <w:t>係</w:t>
      </w:r>
      <w:r w:rsidR="009E4931" w:rsidRPr="00075CA5">
        <w:rPr>
          <w:rFonts w:eastAsia="標楷體" w:hint="eastAsia"/>
          <w:szCs w:val="24"/>
        </w:rPr>
        <w:t>依「政府捐助之財團法人財產登記董監事任期及退場注意事項」規定辦理</w:t>
      </w:r>
      <w:r w:rsidR="009E4931" w:rsidRPr="00075CA5">
        <w:rPr>
          <w:rFonts w:ascii="標楷體" w:eastAsia="標楷體" w:hAnsi="標楷體" w:hint="eastAsia"/>
          <w:szCs w:val="24"/>
        </w:rPr>
        <w:t>。</w:t>
      </w:r>
      <w:r>
        <w:rPr>
          <w:rFonts w:ascii="標楷體" w:eastAsia="標楷體" w:hAnsi="標楷體" w:hint="eastAsia"/>
          <w:szCs w:val="24"/>
        </w:rPr>
        <w:t>說明如下表：</w:t>
      </w:r>
    </w:p>
    <w:p w:rsidR="00984177" w:rsidRPr="0055364B" w:rsidRDefault="00984177" w:rsidP="002B4101">
      <w:pPr>
        <w:spacing w:before="120" w:after="120" w:line="320" w:lineRule="exact"/>
        <w:jc w:val="center"/>
        <w:rPr>
          <w:rFonts w:ascii="標楷體" w:eastAsia="標楷體" w:hAnsi="標楷體"/>
          <w:color w:val="000000"/>
          <w:szCs w:val="24"/>
        </w:rPr>
      </w:pPr>
      <w:r w:rsidRPr="0055364B">
        <w:rPr>
          <w:rFonts w:ascii="標楷體" w:eastAsia="標楷體" w:hAnsi="標楷體" w:hint="eastAsia"/>
          <w:color w:val="000000"/>
          <w:szCs w:val="24"/>
        </w:rPr>
        <w:t>表</w:t>
      </w:r>
      <w:r w:rsidRPr="0055364B">
        <w:rPr>
          <w:rFonts w:ascii="標楷體" w:eastAsia="標楷體" w:hAnsi="標楷體"/>
          <w:szCs w:val="24"/>
        </w:rPr>
        <w:t>1</w:t>
      </w:r>
      <w:r w:rsidRPr="003F3E98">
        <w:rPr>
          <w:rFonts w:ascii="標楷體" w:eastAsia="標楷體" w:hAnsi="標楷體" w:hint="eastAsia"/>
          <w:szCs w:val="24"/>
        </w:rPr>
        <w:t>4</w:t>
      </w:r>
      <w:r w:rsidRPr="0055364B">
        <w:rPr>
          <w:rFonts w:ascii="標楷體" w:eastAsia="標楷體" w:hAnsi="標楷體" w:hint="eastAsia"/>
          <w:color w:val="000000"/>
          <w:szCs w:val="24"/>
        </w:rPr>
        <w:t>、財團法人董事、監察人任期之檢討情形一覽表</w:t>
      </w:r>
    </w:p>
    <w:tbl>
      <w:tblPr>
        <w:tblW w:w="9799" w:type="dxa"/>
        <w:tblInd w:w="-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013"/>
        <w:gridCol w:w="3118"/>
        <w:gridCol w:w="3261"/>
        <w:gridCol w:w="1407"/>
      </w:tblGrid>
      <w:tr w:rsidR="002B4101" w:rsidRPr="002B4101" w:rsidTr="00317EF6">
        <w:trPr>
          <w:tblHeader/>
        </w:trPr>
        <w:tc>
          <w:tcPr>
            <w:tcW w:w="2013" w:type="dxa"/>
            <w:shd w:val="clear" w:color="auto" w:fill="auto"/>
          </w:tcPr>
          <w:p w:rsidR="00984177" w:rsidRPr="002B4101" w:rsidRDefault="00984177" w:rsidP="00C876D8">
            <w:pPr>
              <w:spacing w:before="120" w:after="120"/>
              <w:jc w:val="center"/>
              <w:rPr>
                <w:rFonts w:ascii="標楷體" w:eastAsia="標楷體" w:hAnsi="標楷體"/>
                <w:szCs w:val="24"/>
              </w:rPr>
            </w:pPr>
            <w:r w:rsidRPr="002B4101">
              <w:rPr>
                <w:rFonts w:ascii="標楷體" w:eastAsia="標楷體" w:hAnsi="標楷體" w:hint="eastAsia"/>
                <w:szCs w:val="24"/>
              </w:rPr>
              <w:t>財團法人名稱</w:t>
            </w:r>
          </w:p>
        </w:tc>
        <w:tc>
          <w:tcPr>
            <w:tcW w:w="3118" w:type="dxa"/>
            <w:shd w:val="clear" w:color="auto" w:fill="auto"/>
          </w:tcPr>
          <w:p w:rsidR="00984177" w:rsidRPr="002B4101" w:rsidRDefault="00984177" w:rsidP="00C876D8">
            <w:pPr>
              <w:spacing w:before="120" w:after="120"/>
              <w:jc w:val="center"/>
              <w:rPr>
                <w:rFonts w:ascii="標楷體" w:eastAsia="標楷體" w:hAnsi="標楷體"/>
                <w:szCs w:val="24"/>
              </w:rPr>
            </w:pPr>
            <w:r w:rsidRPr="002B4101">
              <w:rPr>
                <w:rFonts w:ascii="標楷體" w:eastAsia="標楷體" w:hAnsi="標楷體" w:hint="eastAsia"/>
                <w:szCs w:val="24"/>
              </w:rPr>
              <w:t>捐助章程有關董事</w:t>
            </w:r>
            <w:r w:rsidRPr="002B4101">
              <w:rPr>
                <w:rFonts w:ascii="標楷體" w:eastAsia="標楷體" w:hAnsi="標楷體"/>
                <w:szCs w:val="24"/>
              </w:rPr>
              <w:t>/</w:t>
            </w:r>
            <w:r w:rsidRPr="002B4101">
              <w:rPr>
                <w:rFonts w:ascii="標楷體" w:eastAsia="標楷體" w:hAnsi="標楷體" w:hint="eastAsia"/>
                <w:szCs w:val="24"/>
              </w:rPr>
              <w:t>監察人之任期及連任次數之規定</w:t>
            </w:r>
          </w:p>
        </w:tc>
        <w:tc>
          <w:tcPr>
            <w:tcW w:w="3261" w:type="dxa"/>
            <w:shd w:val="clear" w:color="auto" w:fill="auto"/>
            <w:vAlign w:val="center"/>
          </w:tcPr>
          <w:p w:rsidR="00984177" w:rsidRPr="002B4101" w:rsidRDefault="00984177" w:rsidP="00C876D8">
            <w:pPr>
              <w:spacing w:before="120" w:after="120"/>
              <w:jc w:val="center"/>
              <w:rPr>
                <w:rFonts w:ascii="標楷體" w:eastAsia="標楷體" w:hAnsi="標楷體"/>
                <w:szCs w:val="24"/>
              </w:rPr>
            </w:pPr>
            <w:r w:rsidRPr="002B4101">
              <w:rPr>
                <w:rFonts w:ascii="標楷體" w:eastAsia="標楷體" w:hAnsi="標楷體" w:hint="eastAsia"/>
                <w:szCs w:val="24"/>
              </w:rPr>
              <w:t>檢討情形</w:t>
            </w:r>
          </w:p>
        </w:tc>
        <w:tc>
          <w:tcPr>
            <w:tcW w:w="1407" w:type="dxa"/>
            <w:shd w:val="clear" w:color="auto" w:fill="auto"/>
            <w:vAlign w:val="center"/>
          </w:tcPr>
          <w:p w:rsidR="00984177" w:rsidRPr="002B4101" w:rsidRDefault="00984177" w:rsidP="00C876D8">
            <w:pPr>
              <w:spacing w:before="120" w:after="120"/>
              <w:jc w:val="center"/>
              <w:rPr>
                <w:rFonts w:ascii="標楷體" w:eastAsia="標楷體" w:hAnsi="標楷體"/>
                <w:szCs w:val="24"/>
              </w:rPr>
            </w:pPr>
            <w:r w:rsidRPr="002B4101">
              <w:rPr>
                <w:rFonts w:ascii="標楷體" w:eastAsia="標楷體" w:hAnsi="標楷體" w:hint="eastAsia"/>
                <w:szCs w:val="24"/>
              </w:rPr>
              <w:t>備註</w:t>
            </w:r>
          </w:p>
        </w:tc>
      </w:tr>
      <w:tr w:rsidR="002B4101" w:rsidRPr="002B4101" w:rsidTr="00317EF6">
        <w:tc>
          <w:tcPr>
            <w:tcW w:w="2013" w:type="dxa"/>
            <w:shd w:val="clear" w:color="auto" w:fill="auto"/>
          </w:tcPr>
          <w:p w:rsidR="00984177" w:rsidRPr="008522B1" w:rsidRDefault="00984177" w:rsidP="00C876D8">
            <w:pPr>
              <w:spacing w:line="320" w:lineRule="exact"/>
              <w:rPr>
                <w:rFonts w:ascii="標楷體" w:eastAsia="標楷體" w:hAnsi="標楷體"/>
              </w:rPr>
            </w:pPr>
            <w:r w:rsidRPr="008522B1">
              <w:rPr>
                <w:rFonts w:ascii="標楷體" w:eastAsia="標楷體" w:hAnsi="標楷體"/>
              </w:rPr>
              <w:t>財團法人大學入學考試中心基金會</w:t>
            </w:r>
          </w:p>
        </w:tc>
        <w:tc>
          <w:tcPr>
            <w:tcW w:w="3118" w:type="dxa"/>
            <w:shd w:val="clear" w:color="auto" w:fill="auto"/>
          </w:tcPr>
          <w:p w:rsidR="008522B1" w:rsidRPr="008522B1" w:rsidRDefault="008522B1" w:rsidP="008522B1">
            <w:pPr>
              <w:jc w:val="both"/>
              <w:rPr>
                <w:rFonts w:ascii="標楷體" w:eastAsia="標楷體" w:hAnsi="標楷體"/>
              </w:rPr>
            </w:pPr>
            <w:r w:rsidRPr="008522B1">
              <w:rPr>
                <w:rFonts w:ascii="標楷體" w:eastAsia="標楷體" w:hAnsi="標楷體" w:hint="eastAsia"/>
              </w:rPr>
              <w:t>財團法人大學入學考試中心基金會捐助章程</w:t>
            </w:r>
          </w:p>
          <w:p w:rsidR="008522B1" w:rsidRPr="008522B1" w:rsidRDefault="008522B1" w:rsidP="008522B1">
            <w:pPr>
              <w:jc w:val="both"/>
              <w:rPr>
                <w:rFonts w:ascii="標楷體" w:eastAsia="標楷體" w:hAnsi="標楷體"/>
              </w:rPr>
            </w:pPr>
            <w:r w:rsidRPr="008522B1">
              <w:rPr>
                <w:rFonts w:ascii="標楷體" w:eastAsia="標楷體" w:hAnsi="標楷體" w:hint="eastAsia"/>
              </w:rPr>
              <w:t>第七條 本會董事任期每屆三年，連選得連任，連任之董事人數，不得逾改選聘董事人數三分之二；董事由公務人員兼任，應隨本職異動者，不計入連任董事人數。董事在任期中因故出缺，教育部指派之董事由該部重新指派，其餘由董事會另行選聘適當人員補足原任期，每</w:t>
            </w:r>
            <w:r w:rsidRPr="008522B1">
              <w:rPr>
                <w:rFonts w:ascii="標楷體" w:eastAsia="標楷體" w:hAnsi="標楷體" w:hint="eastAsia"/>
              </w:rPr>
              <w:lastRenderedPageBreak/>
              <w:t>屆董事任期屆滿前二個月，董事會應依第九條規定召集會議，改選聘下屆董事。新舊任董事，並按期辦理交接。</w:t>
            </w:r>
          </w:p>
          <w:p w:rsidR="008522B1" w:rsidRPr="008522B1" w:rsidRDefault="008522B1" w:rsidP="008522B1">
            <w:pPr>
              <w:jc w:val="both"/>
              <w:rPr>
                <w:rFonts w:ascii="標楷體" w:eastAsia="標楷體" w:hAnsi="標楷體"/>
              </w:rPr>
            </w:pPr>
            <w:r w:rsidRPr="008522B1">
              <w:rPr>
                <w:rFonts w:ascii="標楷體" w:eastAsia="標楷體" w:hAnsi="標楷體" w:hint="eastAsia"/>
              </w:rPr>
              <w:t>第十條 本會置監察人三人，任期三年，負責監察有關業務及財務事宜，由教育部指派代表一人、公私立大學暨獨立學院校長中選聘二人，並經董事會聘任之。監察人互推一人為常務監察人。監察人在任期中因故出缺，董事會得另行選聘監察人補足原任期。監察人均為無給職。</w:t>
            </w:r>
          </w:p>
          <w:p w:rsidR="00984177" w:rsidRPr="008522B1" w:rsidRDefault="008522B1" w:rsidP="008522B1">
            <w:pPr>
              <w:jc w:val="both"/>
              <w:rPr>
                <w:rFonts w:ascii="標楷體" w:eastAsia="標楷體" w:hAnsi="標楷體"/>
              </w:rPr>
            </w:pPr>
            <w:r w:rsidRPr="008522B1">
              <w:rPr>
                <w:rFonts w:ascii="標楷體" w:eastAsia="標楷體" w:hAnsi="標楷體" w:hint="eastAsia"/>
              </w:rPr>
              <w:t>第二屆以後監察人由前一屆董事會依前項規定選聘之。</w:t>
            </w:r>
          </w:p>
        </w:tc>
        <w:tc>
          <w:tcPr>
            <w:tcW w:w="3261" w:type="dxa"/>
            <w:shd w:val="clear" w:color="auto" w:fill="auto"/>
          </w:tcPr>
          <w:p w:rsidR="00984177" w:rsidRPr="008522B1" w:rsidRDefault="00984177" w:rsidP="00C876D8">
            <w:pPr>
              <w:ind w:left="221" w:rightChars="-45" w:right="-108" w:hangingChars="92" w:hanging="221"/>
              <w:jc w:val="both"/>
              <w:rPr>
                <w:rFonts w:ascii="標楷體" w:eastAsia="標楷體" w:hAnsi="標楷體"/>
                <w:szCs w:val="24"/>
              </w:rPr>
            </w:pPr>
            <w:r w:rsidRPr="008522B1">
              <w:rPr>
                <w:rFonts w:ascii="標楷體" w:eastAsia="標楷體" w:hAnsi="標楷體"/>
                <w:szCs w:val="24"/>
              </w:rPr>
              <w:lastRenderedPageBreak/>
              <w:t>1.</w:t>
            </w:r>
            <w:r w:rsidRPr="008522B1">
              <w:rPr>
                <w:rFonts w:ascii="標楷體" w:eastAsia="標楷體" w:hAnsi="標楷體" w:hint="eastAsia"/>
                <w:szCs w:val="24"/>
              </w:rPr>
              <w:t>前開章程規定是否符合「注意事項」規定？</w:t>
            </w:r>
          </w:p>
          <w:p w:rsidR="00984177" w:rsidRPr="008522B1" w:rsidRDefault="00984177" w:rsidP="00C876D8">
            <w:pPr>
              <w:jc w:val="both"/>
              <w:rPr>
                <w:rFonts w:ascii="標楷體" w:eastAsia="標楷體" w:hAnsi="標楷體"/>
                <w:szCs w:val="24"/>
              </w:rPr>
            </w:pPr>
            <w:r w:rsidRPr="008522B1">
              <w:rPr>
                <w:rFonts w:ascii="標楷體" w:eastAsia="標楷體" w:hAnsi="標楷體" w:hint="eastAsia"/>
                <w:szCs w:val="24"/>
              </w:rPr>
              <w:t>█</w:t>
            </w:r>
            <w:r w:rsidRPr="008522B1">
              <w:rPr>
                <w:rFonts w:ascii="標楷體" w:eastAsia="標楷體" w:hAnsi="標楷體"/>
                <w:szCs w:val="24"/>
              </w:rPr>
              <w:t xml:space="preserve">  </w:t>
            </w:r>
            <w:r w:rsidRPr="008522B1">
              <w:rPr>
                <w:rFonts w:ascii="標楷體" w:eastAsia="標楷體" w:hAnsi="標楷體" w:hint="eastAsia"/>
                <w:szCs w:val="24"/>
              </w:rPr>
              <w:t>是</w:t>
            </w:r>
          </w:p>
          <w:p w:rsidR="00984177" w:rsidRPr="008522B1" w:rsidRDefault="00984177" w:rsidP="00C876D8">
            <w:pPr>
              <w:ind w:left="360" w:hangingChars="150" w:hanging="360"/>
              <w:jc w:val="both"/>
              <w:rPr>
                <w:rFonts w:ascii="標楷體" w:eastAsia="標楷體" w:hAnsi="標楷體"/>
                <w:szCs w:val="24"/>
              </w:rPr>
            </w:pPr>
            <w:r w:rsidRPr="008522B1">
              <w:rPr>
                <w:rFonts w:ascii="標楷體" w:eastAsia="標楷體" w:hAnsi="標楷體" w:hint="eastAsia"/>
                <w:szCs w:val="24"/>
              </w:rPr>
              <w:t>□</w:t>
            </w:r>
            <w:r w:rsidRPr="008522B1">
              <w:rPr>
                <w:rFonts w:ascii="標楷體" w:eastAsia="標楷體" w:hAnsi="標楷體"/>
                <w:szCs w:val="24"/>
              </w:rPr>
              <w:t xml:space="preserve"> </w:t>
            </w:r>
            <w:r w:rsidRPr="008522B1">
              <w:rPr>
                <w:rFonts w:ascii="標楷體" w:eastAsia="標楷體" w:hAnsi="標楷體" w:hint="eastAsia"/>
                <w:szCs w:val="24"/>
              </w:rPr>
              <w:t>否，主管機關有無督促財團法人修正捐助章程？</w:t>
            </w:r>
          </w:p>
          <w:p w:rsidR="00984177" w:rsidRPr="008522B1" w:rsidRDefault="00984177" w:rsidP="00C876D8">
            <w:pPr>
              <w:ind w:leftChars="150" w:left="720" w:hangingChars="150" w:hanging="360"/>
              <w:rPr>
                <w:rFonts w:ascii="標楷體" w:eastAsia="標楷體" w:hAnsi="標楷體"/>
                <w:szCs w:val="24"/>
              </w:rPr>
            </w:pPr>
            <w:r w:rsidRPr="008522B1">
              <w:rPr>
                <w:rFonts w:ascii="標楷體" w:eastAsia="標楷體" w:hAnsi="標楷體" w:hint="eastAsia"/>
                <w:szCs w:val="24"/>
              </w:rPr>
              <w:t>□</w:t>
            </w:r>
            <w:r w:rsidRPr="008522B1">
              <w:rPr>
                <w:rFonts w:ascii="標楷體" w:eastAsia="標楷體" w:hAnsi="標楷體"/>
                <w:szCs w:val="24"/>
              </w:rPr>
              <w:t xml:space="preserve"> </w:t>
            </w:r>
            <w:r w:rsidRPr="008522B1">
              <w:rPr>
                <w:rFonts w:ascii="標楷體" w:eastAsia="標楷體" w:hAnsi="標楷體" w:hint="eastAsia"/>
                <w:szCs w:val="24"/>
              </w:rPr>
              <w:t>有</w:t>
            </w:r>
          </w:p>
          <w:p w:rsidR="00984177" w:rsidRPr="008522B1" w:rsidRDefault="00984177" w:rsidP="00C876D8">
            <w:pPr>
              <w:ind w:leftChars="150" w:left="720" w:hangingChars="150" w:hanging="360"/>
              <w:rPr>
                <w:rFonts w:ascii="標楷體" w:eastAsia="標楷體" w:hAnsi="標楷體"/>
                <w:szCs w:val="24"/>
              </w:rPr>
            </w:pPr>
            <w:r w:rsidRPr="008522B1">
              <w:rPr>
                <w:rFonts w:ascii="標楷體" w:eastAsia="標楷體" w:hAnsi="標楷體" w:hint="eastAsia"/>
                <w:szCs w:val="24"/>
              </w:rPr>
              <w:t>□</w:t>
            </w:r>
            <w:r w:rsidRPr="008522B1">
              <w:rPr>
                <w:rFonts w:ascii="標楷體" w:eastAsia="標楷體" w:hAnsi="標楷體"/>
                <w:szCs w:val="24"/>
              </w:rPr>
              <w:t xml:space="preserve"> </w:t>
            </w:r>
            <w:r w:rsidRPr="008522B1">
              <w:rPr>
                <w:rFonts w:ascii="標楷體" w:eastAsia="標楷體" w:hAnsi="標楷體" w:hint="eastAsia"/>
                <w:szCs w:val="24"/>
              </w:rPr>
              <w:t>無</w:t>
            </w:r>
          </w:p>
          <w:p w:rsidR="00984177" w:rsidRPr="008522B1" w:rsidRDefault="00984177" w:rsidP="00C876D8">
            <w:pPr>
              <w:ind w:left="264" w:rightChars="-45" w:right="-108" w:hangingChars="110" w:hanging="264"/>
              <w:jc w:val="both"/>
              <w:rPr>
                <w:rFonts w:ascii="標楷體" w:eastAsia="標楷體" w:hAnsi="標楷體"/>
                <w:szCs w:val="24"/>
              </w:rPr>
            </w:pPr>
            <w:r w:rsidRPr="008522B1">
              <w:rPr>
                <w:rFonts w:ascii="標楷體" w:eastAsia="標楷體" w:hAnsi="標楷體"/>
                <w:szCs w:val="24"/>
              </w:rPr>
              <w:t>2.</w:t>
            </w:r>
            <w:r w:rsidRPr="008522B1">
              <w:rPr>
                <w:rFonts w:ascii="標楷體" w:eastAsia="標楷體" w:hAnsi="標楷體" w:hint="eastAsia"/>
                <w:szCs w:val="24"/>
              </w:rPr>
              <w:t>是否依章程規定改選？</w:t>
            </w:r>
          </w:p>
          <w:p w:rsidR="00984177" w:rsidRPr="008522B1" w:rsidRDefault="00984177" w:rsidP="00C876D8">
            <w:pPr>
              <w:ind w:left="82" w:hangingChars="34" w:hanging="82"/>
              <w:jc w:val="both"/>
              <w:rPr>
                <w:rFonts w:ascii="標楷體" w:eastAsia="標楷體" w:hAnsi="標楷體"/>
                <w:szCs w:val="24"/>
              </w:rPr>
            </w:pPr>
            <w:r w:rsidRPr="008522B1">
              <w:rPr>
                <w:rFonts w:ascii="標楷體" w:eastAsia="標楷體" w:hAnsi="標楷體" w:hint="eastAsia"/>
                <w:szCs w:val="24"/>
              </w:rPr>
              <w:t>█</w:t>
            </w:r>
            <w:r w:rsidR="008522B1" w:rsidRPr="008522B1">
              <w:rPr>
                <w:rFonts w:ascii="標楷體" w:eastAsia="標楷體" w:hAnsi="標楷體"/>
                <w:szCs w:val="24"/>
              </w:rPr>
              <w:t xml:space="preserve"> </w:t>
            </w:r>
            <w:r w:rsidRPr="008522B1">
              <w:rPr>
                <w:rFonts w:ascii="標楷體" w:eastAsia="標楷體" w:hAnsi="標楷體" w:hint="eastAsia"/>
                <w:szCs w:val="24"/>
              </w:rPr>
              <w:t>是，</w:t>
            </w:r>
            <w:r w:rsidRPr="008522B1">
              <w:rPr>
                <w:rFonts w:ascii="標楷體" w:eastAsia="標楷體" w:hAnsi="標楷體" w:hint="eastAsia"/>
              </w:rPr>
              <w:t>（</w:t>
            </w:r>
            <w:r w:rsidR="00037850" w:rsidRPr="00037850">
              <w:rPr>
                <w:rFonts w:ascii="標楷體" w:eastAsia="標楷體" w:hAnsi="標楷體" w:hint="eastAsia"/>
              </w:rPr>
              <w:t>第九屆董事暨第四屆監察人：於105年12月5日舉行第八屆第七次董事暨第三屆第八次監察人聯席會議</w:t>
            </w:r>
            <w:r w:rsidR="00037850" w:rsidRPr="00037850">
              <w:rPr>
                <w:rFonts w:ascii="標楷體" w:eastAsia="標楷體" w:hAnsi="標楷體" w:hint="eastAsia"/>
              </w:rPr>
              <w:lastRenderedPageBreak/>
              <w:t>辦理董事及監察人改選；於106年2月24日舉行第九屆第一次董事暨第四屆第一次監察人聯席會議辦理常務董事、董事長及常務監察人選舉事宜。本部106年3月30日臺教社(三)字第1060040267號函復許可變更；106年4月25日臺教社(三)字第1060055988號函復最新法人登記證書影本存部備查。本屆任期自106年2月22日起至109年2月21日止。</w:t>
            </w:r>
            <w:r w:rsidRPr="008522B1">
              <w:rPr>
                <w:rFonts w:ascii="標楷體" w:eastAsia="標楷體" w:hAnsi="標楷體" w:hint="eastAsia"/>
              </w:rPr>
              <w:t>）</w:t>
            </w:r>
          </w:p>
          <w:p w:rsidR="00984177" w:rsidRPr="002B4101" w:rsidRDefault="00984177" w:rsidP="00C876D8">
            <w:pPr>
              <w:ind w:left="360" w:rightChars="-45" w:right="-108" w:hangingChars="150" w:hanging="360"/>
              <w:rPr>
                <w:rFonts w:ascii="標楷體" w:eastAsia="標楷體" w:hAnsi="標楷體"/>
                <w:color w:val="FF0000"/>
                <w:szCs w:val="24"/>
              </w:rPr>
            </w:pPr>
            <w:r w:rsidRPr="008522B1">
              <w:rPr>
                <w:rFonts w:ascii="標楷體" w:eastAsia="標楷體" w:hAnsi="標楷體" w:hint="eastAsia"/>
                <w:szCs w:val="24"/>
              </w:rPr>
              <w:t>□</w:t>
            </w:r>
            <w:r w:rsidRPr="008522B1">
              <w:rPr>
                <w:rFonts w:ascii="標楷體" w:eastAsia="標楷體" w:hAnsi="標楷體"/>
                <w:szCs w:val="24"/>
              </w:rPr>
              <w:t xml:space="preserve"> </w:t>
            </w:r>
            <w:r w:rsidRPr="008522B1">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jc w:val="both"/>
              <w:rPr>
                <w:rFonts w:ascii="標楷體" w:eastAsia="標楷體" w:hAnsi="標楷體"/>
                <w:color w:val="FF0000"/>
                <w:szCs w:val="24"/>
              </w:rPr>
            </w:pPr>
          </w:p>
        </w:tc>
      </w:tr>
      <w:tr w:rsidR="002B4101" w:rsidRPr="002B4101" w:rsidTr="00317EF6">
        <w:tc>
          <w:tcPr>
            <w:tcW w:w="2013" w:type="dxa"/>
            <w:tcBorders>
              <w:top w:val="single" w:sz="6" w:space="0" w:color="auto"/>
              <w:left w:val="single" w:sz="6" w:space="0" w:color="auto"/>
              <w:bottom w:val="single" w:sz="6" w:space="0" w:color="auto"/>
              <w:right w:val="single" w:sz="6" w:space="0" w:color="auto"/>
            </w:tcBorders>
            <w:shd w:val="clear" w:color="auto" w:fill="auto"/>
          </w:tcPr>
          <w:p w:rsidR="00984177" w:rsidRPr="002B3BBC" w:rsidRDefault="00984177" w:rsidP="00C876D8">
            <w:pPr>
              <w:spacing w:line="320" w:lineRule="exact"/>
              <w:rPr>
                <w:rFonts w:ascii="標楷體" w:eastAsia="標楷體" w:hAnsi="標楷體"/>
              </w:rPr>
            </w:pPr>
            <w:r w:rsidRPr="002B3BBC">
              <w:rPr>
                <w:rFonts w:ascii="標楷體" w:eastAsia="標楷體" w:hAnsi="標楷體"/>
              </w:rPr>
              <w:t>財團法人私立學校興學基金會</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984177" w:rsidRPr="002B3BBC" w:rsidRDefault="00984177" w:rsidP="00C876D8">
            <w:pPr>
              <w:jc w:val="both"/>
              <w:rPr>
                <w:rFonts w:ascii="標楷體" w:eastAsia="標楷體" w:hAnsi="標楷體"/>
              </w:rPr>
            </w:pPr>
            <w:r w:rsidRPr="002B3BBC">
              <w:rPr>
                <w:rFonts w:ascii="標楷體" w:eastAsia="標楷體" w:hAnsi="標楷體"/>
              </w:rPr>
              <w:t>財團法人私立學校興學基金會捐助章程</w:t>
            </w:r>
          </w:p>
          <w:p w:rsidR="00984177" w:rsidRPr="002B3BBC" w:rsidRDefault="00984177" w:rsidP="00C876D8">
            <w:pPr>
              <w:jc w:val="both"/>
              <w:rPr>
                <w:rFonts w:ascii="標楷體" w:eastAsia="標楷體" w:hAnsi="標楷體"/>
              </w:rPr>
            </w:pPr>
            <w:r w:rsidRPr="002B3BBC">
              <w:rPr>
                <w:rFonts w:ascii="標楷體" w:eastAsia="標楷體" w:hAnsi="標楷體"/>
              </w:rPr>
              <w:t>第七條  本會董事由教育部聘任之，任期每屆三年，期滿得連任，以一次為限，董事在任期中因職務變更或因故出缺，應依本辦法第十二條、第十八條之規定由教育部另行聘任補足原任期。每屆董事任期屆滿三個月前，教育部應依本辦法第十二條規定，改選聘下屆董事。</w:t>
            </w:r>
            <w:r w:rsidRPr="002B3BBC">
              <w:rPr>
                <w:rFonts w:ascii="標楷體" w:eastAsia="標楷體" w:hAnsi="標楷體" w:hint="eastAsia"/>
              </w:rPr>
              <w:t>連任之董事人數，不得逾改選聘董事總人數三分之二。</w:t>
            </w:r>
          </w:p>
          <w:p w:rsidR="00984177" w:rsidRPr="002B3BBC" w:rsidRDefault="00984177" w:rsidP="00C876D8">
            <w:pPr>
              <w:jc w:val="both"/>
              <w:rPr>
                <w:rFonts w:ascii="標楷體" w:eastAsia="標楷體" w:hAnsi="標楷體"/>
              </w:rPr>
            </w:pPr>
            <w:r w:rsidRPr="002B3BBC">
              <w:rPr>
                <w:rFonts w:ascii="標楷體" w:eastAsia="標楷體" w:hAnsi="標楷體"/>
              </w:rPr>
              <w:t>第十條：本會置監察人三人至五人，任期三年，由教育部就學者、專家、政府相關機關人員及社會公正人士遴聘之，監察本會事務之執行。</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szCs w:val="24"/>
              </w:rPr>
              <w:t>1.</w:t>
            </w:r>
            <w:r w:rsidRPr="00EB5F93">
              <w:rPr>
                <w:rFonts w:ascii="標楷體" w:eastAsia="標楷體" w:hAnsi="標楷體" w:hint="eastAsia"/>
                <w:szCs w:val="24"/>
              </w:rPr>
              <w:t>前開章程規定是否符合「注意事項」規定？</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█是</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□否，主管機關有無督促財團法人修正捐助章程？</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□有</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□無</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szCs w:val="24"/>
              </w:rPr>
              <w:t>2.</w:t>
            </w:r>
            <w:r w:rsidRPr="00EB5F93">
              <w:rPr>
                <w:rFonts w:ascii="標楷體" w:eastAsia="標楷體" w:hAnsi="標楷體" w:hint="eastAsia"/>
                <w:szCs w:val="24"/>
              </w:rPr>
              <w:t>是否依章程規定改選？</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█是，（</w:t>
            </w:r>
            <w:r w:rsidR="007C661F" w:rsidRPr="007C661F">
              <w:rPr>
                <w:rFonts w:ascii="標楷體" w:eastAsia="標楷體" w:hAnsi="標楷體" w:hint="eastAsia"/>
                <w:szCs w:val="24"/>
              </w:rPr>
              <w:t>103年12月5日臺教社(三)字第</w:t>
            </w:r>
            <w:r w:rsidR="007C661F">
              <w:rPr>
                <w:rFonts w:ascii="標楷體" w:eastAsia="標楷體" w:hAnsi="標楷體" w:hint="eastAsia"/>
                <w:szCs w:val="24"/>
              </w:rPr>
              <w:t>1</w:t>
            </w:r>
            <w:r w:rsidR="007C661F">
              <w:rPr>
                <w:rFonts w:ascii="標楷體" w:eastAsia="標楷體" w:hAnsi="標楷體"/>
                <w:szCs w:val="24"/>
              </w:rPr>
              <w:t>03</w:t>
            </w:r>
            <w:r w:rsidR="007C661F" w:rsidRPr="007C661F">
              <w:rPr>
                <w:rFonts w:ascii="標楷體" w:eastAsia="標楷體" w:hAnsi="標楷體" w:hint="eastAsia"/>
                <w:szCs w:val="24"/>
              </w:rPr>
              <w:t>0179496號函</w:t>
            </w:r>
            <w:r w:rsidRPr="00EB5F93">
              <w:rPr>
                <w:rFonts w:ascii="標楷體" w:eastAsia="標楷體" w:hAnsi="標楷體" w:hint="eastAsia"/>
                <w:szCs w:val="24"/>
              </w:rPr>
              <w:t>）</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□否</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984177" w:rsidRPr="002B3BBC" w:rsidRDefault="00984177" w:rsidP="00C876D8">
            <w:pPr>
              <w:autoSpaceDE w:val="0"/>
              <w:autoSpaceDN w:val="0"/>
              <w:adjustRightInd w:val="0"/>
              <w:jc w:val="both"/>
              <w:rPr>
                <w:rFonts w:ascii="標楷體" w:eastAsia="標楷體" w:hAnsi="標楷體"/>
                <w:szCs w:val="24"/>
              </w:rPr>
            </w:pPr>
            <w:r w:rsidRPr="002B3BBC">
              <w:rPr>
                <w:rFonts w:ascii="標楷體" w:eastAsia="標楷體" w:hAnsi="標楷體" w:hint="eastAsia"/>
                <w:szCs w:val="24"/>
              </w:rPr>
              <w:t>財團法人私立學校興學基金會組織運作及基金管理辦法</w:t>
            </w:r>
          </w:p>
          <w:p w:rsidR="00984177" w:rsidRPr="002B3BBC" w:rsidRDefault="00984177" w:rsidP="00C876D8">
            <w:pPr>
              <w:autoSpaceDE w:val="0"/>
              <w:autoSpaceDN w:val="0"/>
              <w:adjustRightInd w:val="0"/>
              <w:jc w:val="both"/>
              <w:rPr>
                <w:rFonts w:ascii="標楷體" w:eastAsia="標楷體" w:hAnsi="標楷體"/>
                <w:szCs w:val="24"/>
              </w:rPr>
            </w:pPr>
            <w:r w:rsidRPr="002B3BBC">
              <w:rPr>
                <w:rFonts w:ascii="標楷體" w:eastAsia="標楷體" w:hAnsi="標楷體" w:hint="eastAsia"/>
                <w:szCs w:val="24"/>
              </w:rPr>
              <w:t>第</w:t>
            </w:r>
            <w:r w:rsidRPr="002B3BBC">
              <w:rPr>
                <w:rFonts w:ascii="標楷體" w:eastAsia="標楷體" w:hAnsi="標楷體"/>
                <w:szCs w:val="24"/>
              </w:rPr>
              <w:t>12</w:t>
            </w:r>
            <w:r w:rsidRPr="002B3BBC">
              <w:rPr>
                <w:rFonts w:ascii="標楷體" w:eastAsia="標楷體" w:hAnsi="標楷體" w:hint="eastAsia"/>
                <w:szCs w:val="24"/>
              </w:rPr>
              <w:t>條規定：董事：任期</w:t>
            </w:r>
            <w:r w:rsidRPr="002B3BBC">
              <w:rPr>
                <w:rFonts w:ascii="標楷體" w:eastAsia="標楷體" w:hAnsi="標楷體"/>
                <w:szCs w:val="24"/>
              </w:rPr>
              <w:t>3</w:t>
            </w:r>
            <w:r w:rsidRPr="002B3BBC">
              <w:rPr>
                <w:rFonts w:ascii="標楷體" w:eastAsia="標楷體" w:hAnsi="標楷體" w:hint="eastAsia"/>
                <w:szCs w:val="24"/>
              </w:rPr>
              <w:t>年、連任以</w:t>
            </w:r>
            <w:r w:rsidRPr="002B3BBC">
              <w:rPr>
                <w:rFonts w:ascii="標楷體" w:eastAsia="標楷體" w:hAnsi="標楷體"/>
                <w:szCs w:val="24"/>
              </w:rPr>
              <w:t>1</w:t>
            </w:r>
            <w:r w:rsidRPr="002B3BBC">
              <w:rPr>
                <w:rFonts w:ascii="標楷體" w:eastAsia="標楷體" w:hAnsi="標楷體" w:hint="eastAsia"/>
                <w:szCs w:val="24"/>
              </w:rPr>
              <w:t>次為限；</w:t>
            </w:r>
          </w:p>
          <w:p w:rsidR="00984177" w:rsidRPr="002B4101" w:rsidRDefault="00984177" w:rsidP="00C876D8">
            <w:pPr>
              <w:autoSpaceDE w:val="0"/>
              <w:autoSpaceDN w:val="0"/>
              <w:adjustRightInd w:val="0"/>
              <w:jc w:val="both"/>
              <w:rPr>
                <w:rFonts w:ascii="標楷體" w:eastAsia="標楷體" w:hAnsi="標楷體"/>
                <w:color w:val="FF0000"/>
                <w:szCs w:val="24"/>
              </w:rPr>
            </w:pPr>
            <w:r w:rsidRPr="002B3BBC">
              <w:rPr>
                <w:rFonts w:ascii="標楷體" w:eastAsia="標楷體" w:hAnsi="標楷體" w:hint="eastAsia"/>
                <w:szCs w:val="24"/>
              </w:rPr>
              <w:t>第</w:t>
            </w:r>
            <w:r w:rsidRPr="002B3BBC">
              <w:rPr>
                <w:rFonts w:ascii="標楷體" w:eastAsia="標楷體" w:hAnsi="標楷體"/>
                <w:szCs w:val="24"/>
              </w:rPr>
              <w:t>15</w:t>
            </w:r>
            <w:r w:rsidRPr="002B3BBC">
              <w:rPr>
                <w:rFonts w:ascii="標楷體" w:eastAsia="標楷體" w:hAnsi="標楷體" w:hint="eastAsia"/>
                <w:szCs w:val="24"/>
              </w:rPr>
              <w:t>條：監察人任期</w:t>
            </w:r>
            <w:r w:rsidRPr="002B3BBC">
              <w:rPr>
                <w:rFonts w:ascii="標楷體" w:eastAsia="標楷體" w:hAnsi="標楷體"/>
                <w:szCs w:val="24"/>
              </w:rPr>
              <w:t>3</w:t>
            </w:r>
            <w:r w:rsidRPr="002B3BBC">
              <w:rPr>
                <w:rFonts w:ascii="標楷體" w:eastAsia="標楷體" w:hAnsi="標楷體" w:hint="eastAsia"/>
                <w:szCs w:val="24"/>
              </w:rPr>
              <w:t>年，無連任規定。</w:t>
            </w:r>
          </w:p>
        </w:tc>
      </w:tr>
      <w:tr w:rsidR="002B4101" w:rsidRPr="002B4101" w:rsidTr="00317EF6">
        <w:tc>
          <w:tcPr>
            <w:tcW w:w="2013" w:type="dxa"/>
            <w:tcBorders>
              <w:top w:val="single" w:sz="6" w:space="0" w:color="auto"/>
              <w:left w:val="single" w:sz="6" w:space="0" w:color="auto"/>
              <w:bottom w:val="single" w:sz="6" w:space="0" w:color="auto"/>
              <w:right w:val="single" w:sz="6" w:space="0" w:color="auto"/>
            </w:tcBorders>
            <w:shd w:val="clear" w:color="auto" w:fill="auto"/>
          </w:tcPr>
          <w:p w:rsidR="00984177" w:rsidRPr="002B3BBC" w:rsidRDefault="00984177" w:rsidP="00C876D8">
            <w:pPr>
              <w:spacing w:line="320" w:lineRule="exact"/>
              <w:rPr>
                <w:rFonts w:ascii="標楷體" w:eastAsia="標楷體" w:hAnsi="標楷體"/>
              </w:rPr>
            </w:pPr>
            <w:r w:rsidRPr="002B3BBC">
              <w:rPr>
                <w:rFonts w:ascii="標楷體" w:eastAsia="標楷體" w:hAnsi="標楷體"/>
              </w:rPr>
              <w:t>財團法人高等教育評鑑中心基金會</w:t>
            </w:r>
          </w:p>
        </w:tc>
        <w:tc>
          <w:tcPr>
            <w:tcW w:w="3118" w:type="dxa"/>
            <w:tcBorders>
              <w:top w:val="single" w:sz="6" w:space="0" w:color="auto"/>
              <w:left w:val="single" w:sz="6" w:space="0" w:color="auto"/>
              <w:bottom w:val="single" w:sz="6" w:space="0" w:color="auto"/>
              <w:right w:val="single" w:sz="6" w:space="0" w:color="auto"/>
            </w:tcBorders>
            <w:shd w:val="clear" w:color="auto" w:fill="auto"/>
          </w:tcPr>
          <w:p w:rsidR="00984177" w:rsidRPr="002B3BBC" w:rsidRDefault="00984177" w:rsidP="00C876D8">
            <w:pPr>
              <w:jc w:val="both"/>
              <w:rPr>
                <w:rFonts w:ascii="標楷體" w:eastAsia="標楷體" w:hAnsi="標楷體"/>
              </w:rPr>
            </w:pPr>
            <w:r w:rsidRPr="002B3BBC">
              <w:rPr>
                <w:rFonts w:ascii="標楷體" w:eastAsia="標楷體" w:hAnsi="標楷體" w:hint="eastAsia"/>
              </w:rPr>
              <w:t>財團法人高等教育評鑑中心基金會捐助及組織章程</w:t>
            </w:r>
          </w:p>
          <w:p w:rsidR="00984177" w:rsidRPr="002B3BBC" w:rsidRDefault="00984177" w:rsidP="00C876D8">
            <w:pPr>
              <w:jc w:val="both"/>
              <w:rPr>
                <w:rFonts w:ascii="標楷體" w:eastAsia="標楷體" w:hAnsi="標楷體"/>
              </w:rPr>
            </w:pPr>
            <w:r w:rsidRPr="002B3BBC">
              <w:rPr>
                <w:rFonts w:ascii="標楷體" w:eastAsia="標楷體" w:hAnsi="標楷體" w:hint="eastAsia"/>
              </w:rPr>
              <w:t>第七條</w:t>
            </w:r>
            <w:r w:rsidRPr="002B3BBC">
              <w:rPr>
                <w:rFonts w:ascii="標楷體" w:eastAsia="標楷體" w:hAnsi="標楷體"/>
              </w:rPr>
              <w:t xml:space="preserve">  </w:t>
            </w:r>
            <w:r w:rsidRPr="002B3BBC">
              <w:rPr>
                <w:rFonts w:ascii="標楷體" w:eastAsia="標楷體" w:hAnsi="標楷體" w:hint="eastAsia"/>
              </w:rPr>
              <w:t>本會董事任期每屆四年，每屆董事任期屆滿前三個月，依前條規定，改選聘下屆董事，連選得連任，</w:t>
            </w:r>
            <w:r w:rsidRPr="002B3BBC">
              <w:rPr>
                <w:rFonts w:ascii="標楷體" w:eastAsia="標楷體" w:hAnsi="標楷體" w:hint="eastAsia"/>
              </w:rPr>
              <w:lastRenderedPageBreak/>
              <w:t>以一次為限；連任之董事人數，不得逾改聘（選）董事總人數三分之二。但因業務特殊需求，報經主管機關核准者，不在此限；新舊任董事，應按期辦理交接。任期屆滿未改聘前，延長其執行職務至改聘董事就任時為止。</w:t>
            </w:r>
          </w:p>
          <w:p w:rsidR="00984177" w:rsidRPr="002B3BBC" w:rsidRDefault="00984177" w:rsidP="00C876D8">
            <w:pPr>
              <w:rPr>
                <w:rFonts w:ascii="標楷體" w:eastAsia="標楷體" w:hAnsi="標楷體"/>
              </w:rPr>
            </w:pPr>
            <w:r w:rsidRPr="002B3BBC">
              <w:rPr>
                <w:rFonts w:ascii="標楷體" w:eastAsia="標楷體" w:hAnsi="標楷體" w:hint="eastAsia"/>
              </w:rPr>
              <w:t>前項董事係由公務人員兼任，應隨本職異動者，不計入連任董事人數。</w:t>
            </w:r>
          </w:p>
          <w:p w:rsidR="00984177" w:rsidRPr="002B3BBC" w:rsidRDefault="00984177" w:rsidP="00C876D8">
            <w:pPr>
              <w:rPr>
                <w:rFonts w:ascii="標楷體" w:eastAsia="標楷體" w:hAnsi="標楷體"/>
              </w:rPr>
            </w:pPr>
            <w:r w:rsidRPr="002B3BBC">
              <w:rPr>
                <w:rFonts w:ascii="標楷體" w:eastAsia="標楷體" w:hAnsi="標楷體" w:hint="eastAsia"/>
              </w:rPr>
              <w:t>董事在任期中因故出缺，董事會得另行選聘適當人員補足原任期。</w:t>
            </w:r>
          </w:p>
          <w:p w:rsidR="00984177" w:rsidRPr="002B3BBC" w:rsidRDefault="00984177" w:rsidP="00C876D8">
            <w:pPr>
              <w:jc w:val="both"/>
              <w:rPr>
                <w:rFonts w:ascii="標楷體" w:eastAsia="標楷體" w:hAnsi="標楷體"/>
              </w:rPr>
            </w:pPr>
            <w:r w:rsidRPr="002B3BBC">
              <w:rPr>
                <w:rFonts w:ascii="標楷體" w:eastAsia="標楷體" w:hAnsi="標楷體" w:hint="eastAsia"/>
              </w:rPr>
              <w:t>第十一條</w:t>
            </w:r>
            <w:r w:rsidRPr="002B3BBC">
              <w:rPr>
                <w:rFonts w:ascii="標楷體" w:eastAsia="標楷體" w:hAnsi="標楷體"/>
              </w:rPr>
              <w:t xml:space="preserve">  </w:t>
            </w:r>
            <w:r w:rsidRPr="002B3BBC">
              <w:rPr>
                <w:rFonts w:ascii="標楷體" w:eastAsia="標楷體" w:hAnsi="標楷體" w:hint="eastAsia"/>
              </w:rPr>
              <w:t>本會監察人任期每屆四年，政府機關代表之監察人於任期屆滿前如有職務變動，本會得洽請教育部另派代表接任。學者專家之監察人於任期屆滿前因故不能擔任監察人時，由董事會另選聘之；其任期至該屆監察人任期屆滿為止。</w:t>
            </w:r>
          </w:p>
        </w:tc>
        <w:tc>
          <w:tcPr>
            <w:tcW w:w="3261" w:type="dxa"/>
            <w:tcBorders>
              <w:top w:val="single" w:sz="6" w:space="0" w:color="auto"/>
              <w:left w:val="single" w:sz="6" w:space="0" w:color="auto"/>
              <w:bottom w:val="single" w:sz="6" w:space="0" w:color="auto"/>
              <w:right w:val="single" w:sz="6" w:space="0" w:color="auto"/>
            </w:tcBorders>
            <w:shd w:val="clear" w:color="auto" w:fill="auto"/>
          </w:tcPr>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szCs w:val="24"/>
              </w:rPr>
              <w:lastRenderedPageBreak/>
              <w:t>1.</w:t>
            </w:r>
            <w:r w:rsidRPr="00EB5F93">
              <w:rPr>
                <w:rFonts w:ascii="標楷體" w:eastAsia="標楷體" w:hAnsi="標楷體" w:hint="eastAsia"/>
                <w:szCs w:val="24"/>
              </w:rPr>
              <w:t>前開章程規定是否符合「注意事項」規定？</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█是</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□否，主管機關有無督促財團法人修正捐助章程？</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□有</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lastRenderedPageBreak/>
              <w:t>□無</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szCs w:val="24"/>
              </w:rPr>
              <w:t>2.</w:t>
            </w:r>
            <w:r w:rsidRPr="00EB5F93">
              <w:rPr>
                <w:rFonts w:ascii="標楷體" w:eastAsia="標楷體" w:hAnsi="標楷體" w:hint="eastAsia"/>
                <w:szCs w:val="24"/>
              </w:rPr>
              <w:t>是否依章程規定改選？</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█是，（</w:t>
            </w:r>
            <w:r w:rsidR="00037850" w:rsidRPr="00EB5F93">
              <w:rPr>
                <w:rFonts w:ascii="標楷體" w:eastAsia="標楷體" w:hAnsi="標楷體" w:hint="eastAsia"/>
                <w:szCs w:val="24"/>
              </w:rPr>
              <w:t>105年11月2日改選，臺教社(三)字第1050151188號函</w:t>
            </w:r>
            <w:r w:rsidRPr="00EB5F93">
              <w:rPr>
                <w:rFonts w:ascii="標楷體" w:eastAsia="標楷體" w:hAnsi="標楷體" w:hint="eastAsia"/>
                <w:szCs w:val="24"/>
              </w:rPr>
              <w:t>）</w:t>
            </w:r>
          </w:p>
          <w:p w:rsidR="00984177" w:rsidRPr="00EB5F93" w:rsidRDefault="00984177" w:rsidP="00C876D8">
            <w:pPr>
              <w:ind w:left="221" w:rightChars="-45" w:right="-108" w:hangingChars="92" w:hanging="221"/>
              <w:jc w:val="both"/>
              <w:rPr>
                <w:rFonts w:ascii="標楷體" w:eastAsia="標楷體" w:hAnsi="標楷體"/>
                <w:szCs w:val="24"/>
              </w:rPr>
            </w:pPr>
            <w:r w:rsidRPr="00EB5F93">
              <w:rPr>
                <w:rFonts w:ascii="標楷體" w:eastAsia="標楷體" w:hAnsi="標楷體" w:hint="eastAsia"/>
                <w:szCs w:val="24"/>
              </w:rPr>
              <w:t>□否</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984177" w:rsidRPr="002B4101" w:rsidRDefault="00984177" w:rsidP="00C876D8">
            <w:pPr>
              <w:autoSpaceDE w:val="0"/>
              <w:autoSpaceDN w:val="0"/>
              <w:adjustRightInd w:val="0"/>
              <w:jc w:val="both"/>
              <w:rPr>
                <w:rFonts w:ascii="標楷體" w:eastAsia="標楷體" w:hAnsi="標楷體"/>
                <w:color w:val="FF0000"/>
                <w:szCs w:val="24"/>
              </w:rPr>
            </w:pPr>
          </w:p>
        </w:tc>
      </w:tr>
      <w:tr w:rsidR="002B4101" w:rsidRPr="002B4101" w:rsidTr="00317EF6">
        <w:tc>
          <w:tcPr>
            <w:tcW w:w="2013" w:type="dxa"/>
            <w:shd w:val="clear" w:color="auto" w:fill="auto"/>
          </w:tcPr>
          <w:p w:rsidR="00984177" w:rsidRPr="00FC55F9" w:rsidRDefault="00984177" w:rsidP="00C876D8">
            <w:pPr>
              <w:spacing w:before="120" w:after="120"/>
              <w:rPr>
                <w:rFonts w:ascii="標楷體" w:eastAsia="標楷體" w:hAnsi="標楷體"/>
                <w:szCs w:val="24"/>
              </w:rPr>
            </w:pPr>
            <w:r w:rsidRPr="00FC55F9">
              <w:rPr>
                <w:rFonts w:ascii="標楷體" w:eastAsia="標楷體" w:hAnsi="標楷體" w:hint="eastAsia"/>
                <w:szCs w:val="24"/>
              </w:rPr>
              <w:t>財團法人高等教育國際合作基金會</w:t>
            </w:r>
          </w:p>
        </w:tc>
        <w:tc>
          <w:tcPr>
            <w:tcW w:w="3118" w:type="dxa"/>
            <w:shd w:val="clear" w:color="auto" w:fill="auto"/>
          </w:tcPr>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財團法人高等教育國際合作基金會捐助章程</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 xml:space="preserve">第七條　　</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本會董事任期每屆三年，連選得連任，並以連任二次為限。由公務人員兼任、隨本職異動者，法律另有規定者，或因業務特殊需要報請行政院核准者，不在此限。</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連任之董事人數，不得逾改聘(選)董事總人數三分之二。但因業務特殊需要，報經教育部核准者，不在此限。</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董事由公務人員兼任，應隨</w:t>
            </w:r>
            <w:r w:rsidRPr="00FC55F9">
              <w:rPr>
                <w:rFonts w:ascii="標楷體" w:eastAsia="標楷體" w:hAnsi="標楷體" w:hint="eastAsia"/>
                <w:szCs w:val="24"/>
              </w:rPr>
              <w:lastRenderedPageBreak/>
              <w:t>本職異動者，不計入連任董事人數。</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董事在任期中因故出缺，除教育部之代表由教育部選聘外，董事會得另行選聘適當人員補足原任期。每屆董事任期屆滿前三個月，董事會應召集會議，改選聘下屆董事。新舊任董事，應按期辦理交接。</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 xml:space="preserve">第十條　　</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本會設置監察人五名，並以任一性別比例不得低於三分之一為原則。教育部會計長為當然監察人，監察人互選一人為常務監察人，任期每屆三年，連選得連任，並以連任二次為限；由公務人員兼任，隨本職異動者，法律另有規定者，或因業務特殊需要報請行政院核准者，不在此限。</w:t>
            </w:r>
          </w:p>
          <w:p w:rsidR="002B4101"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 xml:space="preserve">第一屆監察人由教育部及原捐助單位推派之代表人推選之，第二屆以後監察人由前一屆監察人選聘之，教育部之代表由教育部選聘。 </w:t>
            </w:r>
          </w:p>
          <w:p w:rsidR="00984177" w:rsidRPr="00FC55F9" w:rsidRDefault="002B4101" w:rsidP="002B4101">
            <w:pPr>
              <w:spacing w:before="120" w:after="120"/>
              <w:rPr>
                <w:rFonts w:ascii="標楷體" w:eastAsia="標楷體" w:hAnsi="標楷體"/>
                <w:szCs w:val="24"/>
              </w:rPr>
            </w:pPr>
            <w:r w:rsidRPr="00FC55F9">
              <w:rPr>
                <w:rFonts w:ascii="標楷體" w:eastAsia="標楷體" w:hAnsi="標楷體" w:hint="eastAsia"/>
                <w:szCs w:val="24"/>
              </w:rPr>
              <w:t>監察人均為無給職，以學校校長身份擔任之監察人，監察人之單位代表性消失時，其監察人由新代表人遞補，但不得遞補為常務監察人，常務監察人需由監察人中改選。</w:t>
            </w:r>
          </w:p>
        </w:tc>
        <w:tc>
          <w:tcPr>
            <w:tcW w:w="3261" w:type="dxa"/>
            <w:shd w:val="clear" w:color="auto" w:fill="auto"/>
          </w:tcPr>
          <w:p w:rsidR="00984177" w:rsidRPr="00FC55F9" w:rsidRDefault="00984177" w:rsidP="00C876D8">
            <w:pPr>
              <w:spacing w:before="120" w:after="120"/>
              <w:ind w:left="221" w:rightChars="-45" w:right="-108" w:hangingChars="92" w:hanging="221"/>
              <w:jc w:val="both"/>
              <w:rPr>
                <w:rFonts w:ascii="標楷體" w:eastAsia="標楷體" w:hAnsi="標楷體"/>
                <w:szCs w:val="24"/>
              </w:rPr>
            </w:pPr>
            <w:r w:rsidRPr="00FC55F9">
              <w:rPr>
                <w:rFonts w:ascii="標楷體" w:eastAsia="標楷體" w:hAnsi="標楷體"/>
                <w:szCs w:val="24"/>
              </w:rPr>
              <w:lastRenderedPageBreak/>
              <w:t>1.</w:t>
            </w:r>
            <w:r w:rsidRPr="00FC55F9">
              <w:rPr>
                <w:rFonts w:ascii="標楷體" w:eastAsia="標楷體" w:hAnsi="標楷體" w:hint="eastAsia"/>
                <w:szCs w:val="24"/>
              </w:rPr>
              <w:t>前開章程規定是否符合「注意事項」規定？</w:t>
            </w:r>
          </w:p>
          <w:p w:rsidR="00984177" w:rsidRPr="00FC55F9" w:rsidRDefault="00984177" w:rsidP="00C876D8">
            <w:pPr>
              <w:spacing w:before="120" w:after="120"/>
              <w:jc w:val="both"/>
              <w:rPr>
                <w:rFonts w:ascii="標楷體" w:eastAsia="標楷體" w:hAnsi="標楷體"/>
                <w:szCs w:val="24"/>
              </w:rPr>
            </w:pPr>
            <w:r w:rsidRPr="00FC55F9">
              <w:rPr>
                <w:rFonts w:ascii="標楷體" w:eastAsia="標楷體" w:hAnsi="標楷體" w:hint="eastAsia"/>
                <w:szCs w:val="24"/>
              </w:rPr>
              <w:t>█</w:t>
            </w:r>
            <w:r w:rsidRPr="00FC55F9">
              <w:rPr>
                <w:rFonts w:ascii="標楷體" w:eastAsia="標楷體" w:hAnsi="標楷體"/>
                <w:szCs w:val="24"/>
              </w:rPr>
              <w:t xml:space="preserve"> </w:t>
            </w:r>
            <w:r w:rsidRPr="00FC55F9">
              <w:rPr>
                <w:rFonts w:ascii="標楷體" w:eastAsia="標楷體" w:hAnsi="標楷體" w:hint="eastAsia"/>
                <w:szCs w:val="24"/>
              </w:rPr>
              <w:t>是</w:t>
            </w:r>
          </w:p>
          <w:p w:rsidR="00984177" w:rsidRPr="00FC55F9" w:rsidRDefault="00984177" w:rsidP="00C876D8">
            <w:pPr>
              <w:spacing w:before="120" w:after="120"/>
              <w:ind w:left="360" w:hangingChars="150" w:hanging="360"/>
              <w:jc w:val="both"/>
              <w:rPr>
                <w:rFonts w:ascii="標楷體" w:eastAsia="標楷體" w:hAnsi="標楷體"/>
                <w:szCs w:val="24"/>
              </w:rPr>
            </w:pPr>
            <w:r w:rsidRPr="00FC55F9">
              <w:rPr>
                <w:rFonts w:ascii="標楷體" w:eastAsia="標楷體" w:hAnsi="標楷體" w:hint="eastAsia"/>
                <w:szCs w:val="24"/>
              </w:rPr>
              <w:t>□</w:t>
            </w:r>
            <w:r w:rsidRPr="00FC55F9">
              <w:rPr>
                <w:rFonts w:ascii="標楷體" w:eastAsia="標楷體" w:hAnsi="標楷體"/>
                <w:szCs w:val="24"/>
              </w:rPr>
              <w:t xml:space="preserve"> </w:t>
            </w:r>
            <w:r w:rsidRPr="00FC55F9">
              <w:rPr>
                <w:rFonts w:ascii="標楷體" w:eastAsia="標楷體" w:hAnsi="標楷體" w:hint="eastAsia"/>
                <w:szCs w:val="24"/>
              </w:rPr>
              <w:t>否，主管機關有無督促財團法人修正捐助章程？</w:t>
            </w:r>
          </w:p>
          <w:p w:rsidR="00984177" w:rsidRPr="00FC55F9" w:rsidRDefault="00984177" w:rsidP="00C876D8">
            <w:pPr>
              <w:spacing w:before="120" w:after="120"/>
              <w:ind w:leftChars="150" w:left="720" w:hangingChars="150" w:hanging="360"/>
              <w:rPr>
                <w:rFonts w:ascii="標楷體" w:eastAsia="標楷體" w:hAnsi="標楷體"/>
                <w:szCs w:val="24"/>
              </w:rPr>
            </w:pPr>
            <w:r w:rsidRPr="00FC55F9">
              <w:rPr>
                <w:rFonts w:ascii="標楷體" w:eastAsia="標楷體" w:hAnsi="標楷體" w:hint="eastAsia"/>
                <w:szCs w:val="24"/>
              </w:rPr>
              <w:t>□有</w:t>
            </w:r>
          </w:p>
          <w:p w:rsidR="00984177" w:rsidRPr="00FC55F9" w:rsidRDefault="00984177" w:rsidP="00C876D8">
            <w:pPr>
              <w:spacing w:before="120" w:after="120"/>
              <w:ind w:leftChars="150" w:left="720" w:hangingChars="150" w:hanging="360"/>
              <w:rPr>
                <w:rFonts w:ascii="標楷體" w:eastAsia="標楷體" w:hAnsi="標楷體"/>
                <w:szCs w:val="24"/>
              </w:rPr>
            </w:pPr>
            <w:r w:rsidRPr="00FC55F9">
              <w:rPr>
                <w:rFonts w:ascii="標楷體" w:eastAsia="標楷體" w:hAnsi="標楷體" w:hint="eastAsia"/>
                <w:szCs w:val="24"/>
              </w:rPr>
              <w:t>□無</w:t>
            </w:r>
          </w:p>
          <w:p w:rsidR="00984177" w:rsidRPr="00FC55F9" w:rsidRDefault="00984177" w:rsidP="00C876D8">
            <w:pPr>
              <w:spacing w:before="120" w:after="120"/>
              <w:ind w:left="264" w:rightChars="-45" w:right="-108" w:hangingChars="110" w:hanging="264"/>
              <w:jc w:val="both"/>
              <w:rPr>
                <w:rFonts w:ascii="標楷體" w:eastAsia="標楷體" w:hAnsi="標楷體"/>
                <w:szCs w:val="24"/>
              </w:rPr>
            </w:pPr>
            <w:r w:rsidRPr="00FC55F9">
              <w:rPr>
                <w:rFonts w:ascii="標楷體" w:eastAsia="標楷體" w:hAnsi="標楷體"/>
                <w:szCs w:val="24"/>
              </w:rPr>
              <w:t>2.</w:t>
            </w:r>
            <w:r w:rsidRPr="00FC55F9">
              <w:rPr>
                <w:rFonts w:ascii="標楷體" w:eastAsia="標楷體" w:hAnsi="標楷體" w:hint="eastAsia"/>
                <w:szCs w:val="24"/>
              </w:rPr>
              <w:t>是否依章程規定改選？</w:t>
            </w:r>
          </w:p>
          <w:p w:rsidR="00A749DB" w:rsidRPr="00FC55F9" w:rsidRDefault="00984177" w:rsidP="00DD2060">
            <w:pPr>
              <w:spacing w:before="120" w:after="120"/>
              <w:ind w:left="221" w:rightChars="30" w:right="72" w:hangingChars="92" w:hanging="221"/>
              <w:jc w:val="both"/>
              <w:rPr>
                <w:rFonts w:ascii="標楷體" w:eastAsia="標楷體" w:hAnsi="標楷體"/>
                <w:szCs w:val="24"/>
              </w:rPr>
            </w:pPr>
            <w:r w:rsidRPr="00FC55F9">
              <w:rPr>
                <w:rFonts w:ascii="標楷體" w:eastAsia="標楷體" w:hAnsi="標楷體" w:hint="eastAsia"/>
                <w:szCs w:val="24"/>
              </w:rPr>
              <w:t>█</w:t>
            </w:r>
            <w:r w:rsidRPr="00FC55F9">
              <w:rPr>
                <w:rFonts w:ascii="標楷體" w:eastAsia="標楷體" w:hAnsi="標楷體"/>
                <w:szCs w:val="24"/>
              </w:rPr>
              <w:t xml:space="preserve"> </w:t>
            </w:r>
            <w:r w:rsidRPr="00FC55F9">
              <w:rPr>
                <w:rFonts w:ascii="標楷體" w:eastAsia="標楷體" w:hAnsi="標楷體" w:hint="eastAsia"/>
                <w:szCs w:val="24"/>
              </w:rPr>
              <w:t>是，</w:t>
            </w:r>
            <w:r w:rsidR="00A749DB" w:rsidRPr="00FC55F9">
              <w:rPr>
                <w:rFonts w:ascii="標楷體" w:eastAsia="標楷體" w:hAnsi="標楷體" w:hint="eastAsia"/>
                <w:szCs w:val="24"/>
              </w:rPr>
              <w:t>已於104年6月完成新任(第五任)改選，任期自104年7月1日至107年6月30日。法人變更登記核定文號為104年11月9日，臺教文（一）字第</w:t>
            </w:r>
            <w:r w:rsidR="00A749DB" w:rsidRPr="00FC55F9">
              <w:rPr>
                <w:rFonts w:ascii="標楷體" w:eastAsia="標楷體" w:hAnsi="標楷體" w:hint="eastAsia"/>
                <w:szCs w:val="24"/>
              </w:rPr>
              <w:lastRenderedPageBreak/>
              <w:t>1040148488號。</w:t>
            </w:r>
          </w:p>
          <w:p w:rsidR="00984177" w:rsidRPr="002B4101" w:rsidRDefault="00984177" w:rsidP="00C876D8">
            <w:pPr>
              <w:spacing w:before="120" w:after="120"/>
              <w:ind w:left="221" w:rightChars="-45" w:right="-108" w:hangingChars="92" w:hanging="221"/>
              <w:jc w:val="both"/>
              <w:rPr>
                <w:rFonts w:ascii="標楷體" w:eastAsia="標楷體" w:hAnsi="標楷體"/>
                <w:color w:val="FF0000"/>
                <w:szCs w:val="24"/>
              </w:rPr>
            </w:pPr>
            <w:r w:rsidRPr="00FC55F9">
              <w:rPr>
                <w:rFonts w:ascii="標楷體" w:eastAsia="標楷體" w:hAnsi="標楷體" w:hint="eastAsia"/>
                <w:szCs w:val="24"/>
              </w:rPr>
              <w:t>□</w:t>
            </w:r>
            <w:r w:rsidRPr="00FC55F9">
              <w:rPr>
                <w:rFonts w:ascii="標楷體" w:eastAsia="標楷體" w:hAnsi="標楷體"/>
                <w:szCs w:val="24"/>
              </w:rPr>
              <w:t xml:space="preserve"> </w:t>
            </w:r>
            <w:r w:rsidRPr="00FC55F9">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c>
          <w:tcPr>
            <w:tcW w:w="2013" w:type="dxa"/>
            <w:shd w:val="clear" w:color="auto" w:fill="auto"/>
          </w:tcPr>
          <w:p w:rsidR="00984177" w:rsidRPr="00CB0AFB" w:rsidRDefault="00984177" w:rsidP="00C876D8">
            <w:pPr>
              <w:spacing w:before="120" w:after="120"/>
              <w:rPr>
                <w:rFonts w:ascii="標楷體" w:eastAsia="標楷體" w:hAnsi="標楷體"/>
                <w:szCs w:val="24"/>
              </w:rPr>
            </w:pPr>
            <w:r w:rsidRPr="00CB0AFB">
              <w:rPr>
                <w:rFonts w:ascii="標楷體" w:eastAsia="標楷體" w:hAnsi="標楷體" w:hint="eastAsia"/>
                <w:szCs w:val="24"/>
              </w:rPr>
              <w:t>財團法人中華幼兒教育發展基金會</w:t>
            </w:r>
          </w:p>
        </w:tc>
        <w:tc>
          <w:tcPr>
            <w:tcW w:w="3118" w:type="dxa"/>
            <w:shd w:val="clear" w:color="auto" w:fill="auto"/>
          </w:tcPr>
          <w:p w:rsidR="00984177" w:rsidRPr="00CB0AFB" w:rsidRDefault="00CB0AFB" w:rsidP="00C876D8">
            <w:pPr>
              <w:spacing w:before="120" w:after="120"/>
              <w:rPr>
                <w:rFonts w:ascii="標楷體" w:eastAsia="標楷體" w:hAnsi="標楷體"/>
                <w:szCs w:val="24"/>
              </w:rPr>
            </w:pPr>
            <w:r w:rsidRPr="00CB0AFB">
              <w:rPr>
                <w:rFonts w:ascii="標楷體" w:eastAsia="標楷體" w:hAnsi="標楷體" w:hint="eastAsia"/>
              </w:rPr>
              <w:t>財團法人中華幼兒教育發展基金會捐助章程第七條規定略以，本會董事任期每屆三年，連選得連任；連任之董事人 數，不得逾改聘</w:t>
            </w:r>
            <w:r w:rsidRPr="00CB0AFB">
              <w:rPr>
                <w:rFonts w:ascii="標楷體" w:eastAsia="標楷體" w:hAnsi="標楷體" w:hint="eastAsia"/>
              </w:rPr>
              <w:lastRenderedPageBreak/>
              <w:t>（選）董事總人數三分之二。本會監察人任期每屆三年，連選得連任；連任之監察人人數，不得逾改聘（選）監察人總人數三分之二。</w:t>
            </w:r>
          </w:p>
        </w:tc>
        <w:tc>
          <w:tcPr>
            <w:tcW w:w="3261" w:type="dxa"/>
            <w:shd w:val="clear" w:color="auto" w:fill="auto"/>
          </w:tcPr>
          <w:p w:rsidR="00984177" w:rsidRPr="00CB0AFB" w:rsidRDefault="00984177" w:rsidP="00C876D8">
            <w:pPr>
              <w:ind w:left="221" w:rightChars="-45" w:right="-108" w:hangingChars="92" w:hanging="221"/>
              <w:jc w:val="both"/>
              <w:rPr>
                <w:rFonts w:ascii="標楷體" w:eastAsia="標楷體" w:hAnsi="標楷體"/>
                <w:szCs w:val="24"/>
              </w:rPr>
            </w:pPr>
            <w:r w:rsidRPr="00CB0AFB">
              <w:rPr>
                <w:rFonts w:ascii="標楷體" w:eastAsia="標楷體" w:hAnsi="標楷體"/>
                <w:szCs w:val="24"/>
              </w:rPr>
              <w:lastRenderedPageBreak/>
              <w:t>1.</w:t>
            </w:r>
            <w:r w:rsidRPr="00CB0AFB">
              <w:rPr>
                <w:rFonts w:ascii="標楷體" w:eastAsia="標楷體" w:hAnsi="標楷體" w:hint="eastAsia"/>
                <w:szCs w:val="24"/>
              </w:rPr>
              <w:t>前開章程規定是否符合「注意事項」規定？</w:t>
            </w:r>
          </w:p>
          <w:p w:rsidR="00984177" w:rsidRPr="00CB0AFB" w:rsidRDefault="00984177" w:rsidP="00C876D8">
            <w:pPr>
              <w:ind w:left="240" w:hangingChars="100" w:hanging="240"/>
              <w:jc w:val="both"/>
              <w:rPr>
                <w:rFonts w:ascii="標楷體" w:eastAsia="標楷體" w:hAnsi="標楷體"/>
              </w:rPr>
            </w:pPr>
            <w:r w:rsidRPr="00CB0AFB">
              <w:rPr>
                <w:rFonts w:ascii="標楷體" w:eastAsia="標楷體" w:hAnsi="標楷體" w:hint="eastAsia"/>
                <w:szCs w:val="24"/>
              </w:rPr>
              <w:t>▓</w:t>
            </w:r>
            <w:r w:rsidRPr="00CB0AFB">
              <w:rPr>
                <w:rFonts w:ascii="標楷體" w:eastAsia="標楷體" w:hAnsi="標楷體" w:hint="eastAsia"/>
              </w:rPr>
              <w:t>是</w:t>
            </w:r>
          </w:p>
          <w:p w:rsidR="00984177" w:rsidRPr="00CB0AFB" w:rsidRDefault="00984177" w:rsidP="00C876D8">
            <w:pPr>
              <w:ind w:left="360" w:hangingChars="150" w:hanging="360"/>
              <w:jc w:val="both"/>
              <w:rPr>
                <w:rFonts w:ascii="標楷體" w:eastAsia="標楷體" w:hAnsi="標楷體"/>
                <w:szCs w:val="24"/>
              </w:rPr>
            </w:pPr>
            <w:r w:rsidRPr="00CB0AFB">
              <w:rPr>
                <w:rFonts w:ascii="標楷體" w:eastAsia="標楷體" w:hAnsi="標楷體" w:hint="eastAsia"/>
                <w:szCs w:val="24"/>
              </w:rPr>
              <w:t>□</w:t>
            </w:r>
            <w:r w:rsidRPr="00CB0AFB">
              <w:rPr>
                <w:rFonts w:ascii="標楷體" w:eastAsia="標楷體" w:hAnsi="標楷體"/>
                <w:szCs w:val="24"/>
              </w:rPr>
              <w:t xml:space="preserve"> </w:t>
            </w:r>
            <w:r w:rsidRPr="00CB0AFB">
              <w:rPr>
                <w:rFonts w:ascii="標楷體" w:eastAsia="標楷體" w:hAnsi="標楷體" w:hint="eastAsia"/>
                <w:szCs w:val="24"/>
              </w:rPr>
              <w:t>否，主管機關有無督促財團法人修正捐助章程？</w:t>
            </w:r>
          </w:p>
          <w:p w:rsidR="00984177" w:rsidRPr="00CB0AFB" w:rsidRDefault="00984177" w:rsidP="00C876D8">
            <w:pPr>
              <w:ind w:leftChars="150" w:left="720" w:hangingChars="150" w:hanging="360"/>
              <w:rPr>
                <w:rFonts w:ascii="標楷體" w:eastAsia="標楷體" w:hAnsi="標楷體"/>
                <w:szCs w:val="24"/>
              </w:rPr>
            </w:pPr>
            <w:r w:rsidRPr="00CB0AFB">
              <w:rPr>
                <w:rFonts w:ascii="標楷體" w:eastAsia="標楷體" w:hAnsi="標楷體" w:hint="eastAsia"/>
                <w:szCs w:val="24"/>
              </w:rPr>
              <w:lastRenderedPageBreak/>
              <w:t>□</w:t>
            </w:r>
            <w:r w:rsidRPr="00CB0AFB">
              <w:rPr>
                <w:rFonts w:ascii="標楷體" w:eastAsia="標楷體" w:hAnsi="標楷體"/>
                <w:szCs w:val="24"/>
              </w:rPr>
              <w:t xml:space="preserve"> </w:t>
            </w:r>
            <w:r w:rsidRPr="00CB0AFB">
              <w:rPr>
                <w:rFonts w:ascii="標楷體" w:eastAsia="標楷體" w:hAnsi="標楷體" w:hint="eastAsia"/>
                <w:szCs w:val="24"/>
              </w:rPr>
              <w:t>有</w:t>
            </w:r>
          </w:p>
          <w:p w:rsidR="00984177" w:rsidRPr="00CB0AFB" w:rsidRDefault="00984177" w:rsidP="00C876D8">
            <w:pPr>
              <w:ind w:leftChars="150" w:left="720" w:hangingChars="150" w:hanging="360"/>
              <w:rPr>
                <w:rFonts w:ascii="標楷體" w:eastAsia="標楷體" w:hAnsi="標楷體"/>
                <w:szCs w:val="24"/>
              </w:rPr>
            </w:pPr>
            <w:r w:rsidRPr="00CB0AFB">
              <w:rPr>
                <w:rFonts w:ascii="標楷體" w:eastAsia="標楷體" w:hAnsi="標楷體" w:hint="eastAsia"/>
                <w:szCs w:val="24"/>
              </w:rPr>
              <w:t>□</w:t>
            </w:r>
            <w:r w:rsidRPr="00CB0AFB">
              <w:rPr>
                <w:rFonts w:ascii="標楷體" w:eastAsia="標楷體" w:hAnsi="標楷體"/>
                <w:szCs w:val="24"/>
              </w:rPr>
              <w:t xml:space="preserve"> </w:t>
            </w:r>
            <w:r w:rsidRPr="00CB0AFB">
              <w:rPr>
                <w:rFonts w:ascii="標楷體" w:eastAsia="標楷體" w:hAnsi="標楷體" w:hint="eastAsia"/>
                <w:szCs w:val="24"/>
              </w:rPr>
              <w:t>無</w:t>
            </w:r>
          </w:p>
          <w:p w:rsidR="00984177" w:rsidRPr="00CB0AFB" w:rsidRDefault="00984177" w:rsidP="00C876D8">
            <w:pPr>
              <w:ind w:left="264" w:rightChars="-45" w:right="-108" w:hangingChars="110" w:hanging="264"/>
              <w:jc w:val="both"/>
              <w:rPr>
                <w:rFonts w:ascii="標楷體" w:eastAsia="標楷體" w:hAnsi="標楷體"/>
                <w:szCs w:val="24"/>
              </w:rPr>
            </w:pPr>
            <w:r w:rsidRPr="00CB0AFB">
              <w:rPr>
                <w:rFonts w:ascii="標楷體" w:eastAsia="標楷體" w:hAnsi="標楷體"/>
                <w:szCs w:val="24"/>
              </w:rPr>
              <w:t>2.</w:t>
            </w:r>
            <w:r w:rsidRPr="00CB0AFB">
              <w:rPr>
                <w:rFonts w:ascii="標楷體" w:eastAsia="標楷體" w:hAnsi="標楷體" w:hint="eastAsia"/>
                <w:szCs w:val="24"/>
              </w:rPr>
              <w:t>是否依章程規定改選？</w:t>
            </w:r>
          </w:p>
          <w:p w:rsidR="001B081B" w:rsidRDefault="00984177" w:rsidP="00C876D8">
            <w:pPr>
              <w:spacing w:before="120" w:after="120"/>
              <w:ind w:left="221" w:rightChars="-45" w:right="-108" w:hangingChars="92" w:hanging="221"/>
              <w:jc w:val="both"/>
              <w:rPr>
                <w:rFonts w:ascii="標楷體" w:eastAsia="標楷體" w:hAnsi="標楷體"/>
              </w:rPr>
            </w:pPr>
            <w:r w:rsidRPr="00CB0AFB">
              <w:rPr>
                <w:rFonts w:ascii="標楷體" w:eastAsia="標楷體" w:hAnsi="標楷體" w:hint="eastAsia"/>
                <w:szCs w:val="24"/>
              </w:rPr>
              <w:t>▓</w:t>
            </w:r>
            <w:r w:rsidRPr="00CB0AFB">
              <w:rPr>
                <w:rFonts w:ascii="標楷體" w:eastAsia="標楷體" w:hAnsi="標楷體" w:hint="eastAsia"/>
              </w:rPr>
              <w:t>是，</w:t>
            </w:r>
            <w:r w:rsidR="001B081B" w:rsidRPr="001B081B">
              <w:rPr>
                <w:rFonts w:ascii="標楷體" w:eastAsia="標楷體" w:hAnsi="標楷體" w:hint="eastAsia"/>
              </w:rPr>
              <w:t>第8屆改選日期：105.04.23，主管機關備查函文號：臺社教(三)字第1050113487號</w:t>
            </w:r>
            <w:r w:rsidR="001B081B">
              <w:rPr>
                <w:rFonts w:ascii="標楷體" w:eastAsia="標楷體" w:hAnsi="標楷體" w:hint="eastAsia"/>
              </w:rPr>
              <w:t>。</w:t>
            </w:r>
          </w:p>
          <w:p w:rsidR="00984177" w:rsidRPr="002B4101" w:rsidRDefault="00984177" w:rsidP="00C876D8">
            <w:pPr>
              <w:spacing w:before="120" w:after="120"/>
              <w:ind w:left="221" w:rightChars="-45" w:right="-108" w:hangingChars="92" w:hanging="221"/>
              <w:jc w:val="both"/>
              <w:rPr>
                <w:rFonts w:ascii="標楷體" w:eastAsia="標楷體" w:hAnsi="標楷體"/>
                <w:color w:val="FF0000"/>
                <w:szCs w:val="24"/>
              </w:rPr>
            </w:pPr>
            <w:r w:rsidRPr="00CB0AFB">
              <w:rPr>
                <w:rFonts w:ascii="標楷體" w:eastAsia="標楷體" w:hAnsi="標楷體" w:hint="eastAsia"/>
                <w:szCs w:val="24"/>
              </w:rPr>
              <w:t>□</w:t>
            </w:r>
            <w:r w:rsidRPr="00CB0AFB">
              <w:rPr>
                <w:rFonts w:ascii="標楷體" w:eastAsia="標楷體" w:hAnsi="標楷體"/>
                <w:szCs w:val="24"/>
              </w:rPr>
              <w:t xml:space="preserve"> </w:t>
            </w:r>
            <w:r w:rsidRPr="00CB0AFB">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c>
          <w:tcPr>
            <w:tcW w:w="2013" w:type="dxa"/>
            <w:shd w:val="clear" w:color="auto" w:fill="auto"/>
          </w:tcPr>
          <w:p w:rsidR="00984177" w:rsidRPr="00C45E7B" w:rsidRDefault="00984177" w:rsidP="00C876D8">
            <w:pPr>
              <w:spacing w:before="120" w:after="120"/>
              <w:rPr>
                <w:rFonts w:ascii="標楷體" w:eastAsia="標楷體" w:hAnsi="標楷體"/>
                <w:szCs w:val="24"/>
              </w:rPr>
            </w:pPr>
            <w:r w:rsidRPr="00C45E7B">
              <w:rPr>
                <w:rFonts w:ascii="標楷體" w:eastAsia="標楷體" w:hAnsi="標楷體" w:hint="eastAsia"/>
                <w:szCs w:val="24"/>
              </w:rPr>
              <w:t>財團法人社教文化基金會</w:t>
            </w:r>
          </w:p>
        </w:tc>
        <w:tc>
          <w:tcPr>
            <w:tcW w:w="3118" w:type="dxa"/>
            <w:shd w:val="clear" w:color="auto" w:fill="auto"/>
          </w:tcPr>
          <w:p w:rsidR="00984177" w:rsidRPr="00C45E7B" w:rsidRDefault="00984177" w:rsidP="00C876D8">
            <w:pPr>
              <w:kinsoku w:val="0"/>
              <w:overflowPunct w:val="0"/>
              <w:spacing w:before="120" w:after="120"/>
              <w:ind w:left="240" w:hangingChars="100" w:hanging="240"/>
              <w:rPr>
                <w:rFonts w:ascii="標楷體" w:eastAsia="標楷體" w:hAnsi="標楷體"/>
              </w:rPr>
            </w:pPr>
            <w:r w:rsidRPr="00C45E7B">
              <w:rPr>
                <w:rFonts w:ascii="標楷體" w:eastAsia="標楷體" w:hAnsi="標楷體" w:hint="eastAsia"/>
              </w:rPr>
              <w:t>第六條　本會董事會置董事七至十七人。董事應由教育行政人員、學者專家或熱心社教文化工作之社會人士擔任。其中二分之一董事由捐助單位指派符合上開資格人員擔任，其餘由董事會選聘之。</w:t>
            </w:r>
          </w:p>
          <w:p w:rsidR="00984177" w:rsidRPr="00C45E7B" w:rsidRDefault="00984177" w:rsidP="00C45E7B">
            <w:pPr>
              <w:kinsoku w:val="0"/>
              <w:overflowPunct w:val="0"/>
              <w:spacing w:before="120" w:after="120"/>
              <w:ind w:leftChars="97" w:left="233" w:firstLineChars="5" w:firstLine="12"/>
              <w:rPr>
                <w:rFonts w:ascii="標楷體" w:eastAsia="標楷體" w:hAnsi="標楷體"/>
              </w:rPr>
            </w:pPr>
            <w:r w:rsidRPr="00C45E7B">
              <w:rPr>
                <w:rFonts w:ascii="標楷體" w:eastAsia="標楷體" w:hAnsi="標楷體" w:hint="eastAsia"/>
              </w:rPr>
              <w:t>第一屆董事由原捐助人選聘之，第二屆以後董事，除當然董事外，由前一屆董事會選聘之。</w:t>
            </w:r>
          </w:p>
          <w:p w:rsidR="00984177" w:rsidRPr="00C45E7B" w:rsidRDefault="00984177" w:rsidP="00C45E7B">
            <w:pPr>
              <w:kinsoku w:val="0"/>
              <w:overflowPunct w:val="0"/>
              <w:spacing w:before="120" w:after="120"/>
              <w:ind w:leftChars="90" w:left="238" w:hangingChars="9" w:hanging="22"/>
              <w:rPr>
                <w:rFonts w:ascii="標楷體" w:eastAsia="標楷體" w:hAnsi="標楷體"/>
              </w:rPr>
            </w:pPr>
            <w:r w:rsidRPr="00C45E7B">
              <w:rPr>
                <w:rFonts w:ascii="標楷體" w:eastAsia="標楷體" w:hAnsi="標楷體" w:hint="eastAsia"/>
              </w:rPr>
              <w:t>本會置監察人三人，監察本會財務收支。首屆監察人由第七屆董事會選聘之，第二屆以後監察人由前一屆監察人選聘之。</w:t>
            </w:r>
          </w:p>
          <w:p w:rsidR="00984177" w:rsidRPr="00C45E7B" w:rsidRDefault="00984177" w:rsidP="00C45E7B">
            <w:pPr>
              <w:kinsoku w:val="0"/>
              <w:overflowPunct w:val="0"/>
              <w:spacing w:before="120" w:after="120"/>
              <w:ind w:leftChars="100" w:left="240" w:firstLineChars="2" w:firstLine="5"/>
              <w:rPr>
                <w:rFonts w:ascii="標楷體" w:eastAsia="標楷體" w:hAnsi="標楷體"/>
              </w:rPr>
            </w:pPr>
            <w:r w:rsidRPr="00C45E7B">
              <w:rPr>
                <w:rFonts w:ascii="標楷體" w:eastAsia="標楷體" w:hAnsi="標楷體" w:hint="eastAsia"/>
              </w:rPr>
              <w:t>本會董事及監察人均為無給職，董事及監察人人數之任一性別比例不得低於三分之一。</w:t>
            </w:r>
          </w:p>
          <w:p w:rsidR="00984177" w:rsidRPr="00C45E7B" w:rsidRDefault="00984177" w:rsidP="00C876D8">
            <w:pPr>
              <w:kinsoku w:val="0"/>
              <w:overflowPunct w:val="0"/>
              <w:spacing w:before="120" w:after="120"/>
              <w:ind w:left="240" w:hangingChars="100" w:hanging="240"/>
              <w:rPr>
                <w:rFonts w:ascii="標楷體" w:eastAsia="標楷體" w:hAnsi="標楷體"/>
              </w:rPr>
            </w:pPr>
            <w:r w:rsidRPr="00C45E7B">
              <w:rPr>
                <w:rFonts w:ascii="標楷體" w:eastAsia="標楷體" w:hAnsi="標楷體" w:hint="eastAsia"/>
              </w:rPr>
              <w:t>第七條</w:t>
            </w:r>
            <w:r w:rsidRPr="00C45E7B">
              <w:rPr>
                <w:rFonts w:ascii="標楷體" w:eastAsia="標楷體" w:hAnsi="標楷體"/>
              </w:rPr>
              <w:t xml:space="preserve">  </w:t>
            </w:r>
            <w:r w:rsidRPr="00C45E7B">
              <w:rPr>
                <w:rFonts w:ascii="標楷體" w:eastAsia="標楷體" w:hAnsi="標楷體" w:hint="eastAsia"/>
              </w:rPr>
              <w:t>本會董事及監察人任期每屆三年，連選得連任；連任之董事人數，不得逾改選聘董事總人數三分之二，但因業務特殊需要，報經主管機關核准者，不在此限。本會董事及監察人連任之次數，其他法令另有規定者，從其規</w:t>
            </w:r>
            <w:r w:rsidRPr="00C45E7B">
              <w:rPr>
                <w:rFonts w:ascii="標楷體" w:eastAsia="標楷體" w:hAnsi="標楷體" w:hint="eastAsia"/>
              </w:rPr>
              <w:lastRenderedPageBreak/>
              <w:t>定。</w:t>
            </w:r>
          </w:p>
          <w:p w:rsidR="00984177" w:rsidRPr="00C45E7B" w:rsidRDefault="00984177" w:rsidP="00C45E7B">
            <w:pPr>
              <w:kinsoku w:val="0"/>
              <w:overflowPunct w:val="0"/>
              <w:spacing w:before="120" w:after="120"/>
              <w:ind w:leftChars="100" w:left="240"/>
              <w:rPr>
                <w:rFonts w:ascii="標楷體" w:eastAsia="標楷體" w:hAnsi="標楷體"/>
              </w:rPr>
            </w:pPr>
            <w:r w:rsidRPr="00C45E7B">
              <w:rPr>
                <w:rFonts w:ascii="標楷體" w:eastAsia="標楷體" w:hAnsi="標楷體" w:hint="eastAsia"/>
              </w:rPr>
              <w:t>董事在任期中因故出缺，董事會得另行選聘適當人員補足原任期。每屆董事任期屆滿前三個月，董事會應召集會議，改選聘下屆董事，新舊任董事，應按期辦理交接。</w:t>
            </w:r>
          </w:p>
          <w:p w:rsidR="00984177" w:rsidRPr="00C45E7B" w:rsidRDefault="00984177" w:rsidP="00C45E7B">
            <w:pPr>
              <w:spacing w:before="120" w:after="120"/>
              <w:ind w:leftChars="102" w:left="245"/>
              <w:rPr>
                <w:rFonts w:ascii="標楷體" w:eastAsia="標楷體" w:hAnsi="標楷體"/>
                <w:szCs w:val="24"/>
              </w:rPr>
            </w:pPr>
            <w:r w:rsidRPr="00C45E7B">
              <w:rPr>
                <w:rFonts w:ascii="標楷體" w:eastAsia="標楷體" w:hAnsi="標楷體" w:hint="eastAsia"/>
              </w:rPr>
              <w:t>監察人在任期中因故出缺，監察人會議得另行選聘適當人員補足原任期。每屆監察人任期屆滿前三個月，監察人應召集會議改選聘下屆監察人；新舊任監察人應按期辦理交接。</w:t>
            </w:r>
          </w:p>
        </w:tc>
        <w:tc>
          <w:tcPr>
            <w:tcW w:w="3261" w:type="dxa"/>
            <w:shd w:val="clear" w:color="auto" w:fill="auto"/>
          </w:tcPr>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szCs w:val="24"/>
              </w:rPr>
              <w:lastRenderedPageBreak/>
              <w:t>1.</w:t>
            </w:r>
            <w:r w:rsidRPr="00154A8D">
              <w:rPr>
                <w:rFonts w:ascii="標楷體" w:eastAsia="標楷體" w:hAnsi="標楷體" w:hint="eastAsia"/>
                <w:szCs w:val="24"/>
              </w:rPr>
              <w:t>前開章程規定是否符合「注意事項」規定？</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hint="eastAsia"/>
                <w:szCs w:val="24"/>
              </w:rPr>
              <w:t>▓是</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hint="eastAsia"/>
                <w:szCs w:val="24"/>
              </w:rPr>
              <w:t>□否，主管機關有無督促財團法人修正捐助章程？</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hint="eastAsia"/>
                <w:szCs w:val="24"/>
              </w:rPr>
              <w:t>□有</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hint="eastAsia"/>
                <w:szCs w:val="24"/>
              </w:rPr>
              <w:t>□無</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szCs w:val="24"/>
              </w:rPr>
              <w:t>2.</w:t>
            </w:r>
            <w:r w:rsidRPr="00154A8D">
              <w:rPr>
                <w:rFonts w:ascii="標楷體" w:eastAsia="標楷體" w:hAnsi="標楷體" w:hint="eastAsia"/>
                <w:szCs w:val="24"/>
              </w:rPr>
              <w:t>是否依章程規定改選？</w:t>
            </w:r>
          </w:p>
          <w:p w:rsidR="00984177" w:rsidRPr="00154A8D" w:rsidRDefault="00984177" w:rsidP="00C876D8">
            <w:pPr>
              <w:spacing w:before="120" w:after="120"/>
              <w:ind w:left="221" w:rightChars="-45" w:right="-108" w:hangingChars="92" w:hanging="221"/>
              <w:jc w:val="both"/>
              <w:rPr>
                <w:rFonts w:ascii="標楷體" w:eastAsia="標楷體" w:hAnsi="標楷體"/>
                <w:szCs w:val="24"/>
              </w:rPr>
            </w:pPr>
            <w:r w:rsidRPr="00154A8D">
              <w:rPr>
                <w:rFonts w:ascii="標楷體" w:eastAsia="標楷體" w:hAnsi="標楷體" w:hint="eastAsia"/>
                <w:szCs w:val="24"/>
              </w:rPr>
              <w:t>▓是，</w:t>
            </w:r>
            <w:r w:rsidR="00154A8D" w:rsidRPr="00154A8D">
              <w:rPr>
                <w:rFonts w:ascii="標楷體" w:eastAsia="標楷體" w:hAnsi="標楷體" w:hint="eastAsia"/>
                <w:szCs w:val="24"/>
              </w:rPr>
              <w:t>於105年3月17 日召開 第八屆臨時董事會暨第一屆第六次監察人會議，改選董監事，經本部105年3月30日臺社（三）第1050044521號函備查。</w:t>
            </w:r>
          </w:p>
          <w:p w:rsidR="00984177" w:rsidRPr="002B4101" w:rsidRDefault="00984177" w:rsidP="00C876D8">
            <w:pPr>
              <w:spacing w:before="120" w:after="120"/>
              <w:ind w:left="221" w:rightChars="-45" w:right="-108" w:hangingChars="92" w:hanging="221"/>
              <w:jc w:val="both"/>
              <w:rPr>
                <w:rFonts w:ascii="標楷體" w:eastAsia="標楷體" w:hAnsi="標楷體"/>
                <w:color w:val="FF0000"/>
                <w:szCs w:val="24"/>
              </w:rPr>
            </w:pPr>
            <w:r w:rsidRPr="00154A8D">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c>
          <w:tcPr>
            <w:tcW w:w="2013" w:type="dxa"/>
            <w:shd w:val="clear" w:color="auto" w:fill="auto"/>
          </w:tcPr>
          <w:p w:rsidR="00984177" w:rsidRPr="00432D91" w:rsidRDefault="00984177" w:rsidP="00C876D8">
            <w:pPr>
              <w:spacing w:before="120" w:after="120"/>
              <w:rPr>
                <w:rFonts w:ascii="標楷體" w:eastAsia="標楷體" w:hAnsi="標楷體"/>
                <w:szCs w:val="24"/>
              </w:rPr>
            </w:pPr>
            <w:r w:rsidRPr="00432D91">
              <w:rPr>
                <w:rFonts w:ascii="標楷體" w:eastAsia="標楷體" w:hAnsi="標楷體" w:hint="eastAsia"/>
                <w:szCs w:val="24"/>
              </w:rPr>
              <w:t>財團法人臺灣省童軍文教基金會</w:t>
            </w:r>
          </w:p>
        </w:tc>
        <w:tc>
          <w:tcPr>
            <w:tcW w:w="3118" w:type="dxa"/>
            <w:shd w:val="clear" w:color="auto" w:fill="auto"/>
          </w:tcPr>
          <w:p w:rsidR="00984177" w:rsidRPr="00432D91" w:rsidRDefault="00984177" w:rsidP="00C876D8">
            <w:pPr>
              <w:spacing w:before="120" w:after="120"/>
              <w:rPr>
                <w:rFonts w:ascii="標楷體" w:eastAsia="標楷體" w:hAnsi="標楷體"/>
                <w:szCs w:val="24"/>
              </w:rPr>
            </w:pPr>
            <w:r w:rsidRPr="00432D91">
              <w:rPr>
                <w:rFonts w:ascii="標楷體" w:eastAsia="標楷體" w:hAnsi="標楷體" w:hint="eastAsia"/>
              </w:rPr>
              <w:t>第</w:t>
            </w:r>
            <w:r w:rsidRPr="00432D91">
              <w:rPr>
                <w:rFonts w:ascii="標楷體" w:eastAsia="標楷體" w:hAnsi="標楷體"/>
              </w:rPr>
              <w:t xml:space="preserve"> </w:t>
            </w:r>
            <w:r w:rsidRPr="00432D91">
              <w:rPr>
                <w:rFonts w:ascii="標楷體" w:eastAsia="標楷體" w:hAnsi="標楷體" w:hint="eastAsia"/>
              </w:rPr>
              <w:t>八</w:t>
            </w:r>
            <w:r w:rsidRPr="00432D91">
              <w:rPr>
                <w:rFonts w:ascii="標楷體" w:eastAsia="標楷體" w:hAnsi="標楷體"/>
              </w:rPr>
              <w:t xml:space="preserve"> </w:t>
            </w:r>
            <w:r w:rsidRPr="00432D91">
              <w:rPr>
                <w:rFonts w:ascii="標楷體" w:eastAsia="標楷體" w:hAnsi="標楷體" w:hint="eastAsia"/>
              </w:rPr>
              <w:t>條</w:t>
            </w:r>
            <w:r w:rsidRPr="00432D91">
              <w:rPr>
                <w:rFonts w:ascii="標楷體" w:eastAsia="標楷體" w:hAnsi="標楷體"/>
              </w:rPr>
              <w:t xml:space="preserve">  </w:t>
            </w:r>
            <w:r w:rsidRPr="00432D91">
              <w:rPr>
                <w:rFonts w:ascii="標楷體" w:eastAsia="標楷體" w:hAnsi="標楷體" w:hint="eastAsia"/>
              </w:rPr>
              <w:t>本會董事、監察人任期每屆</w:t>
            </w:r>
            <w:r w:rsidRPr="00432D91">
              <w:rPr>
                <w:rFonts w:ascii="標楷體" w:eastAsia="標楷體" w:hAnsi="標楷體"/>
              </w:rPr>
              <w:t>4年，連選得連任；連任之董事人數，不得逾改選董事總人數三分之二。但因業務特殊需要，報經主管機關核准者，不在此限。本會董事及監察人之連任次數，其他法令另有規定者，從</w:t>
            </w:r>
            <w:r w:rsidRPr="00432D91">
              <w:rPr>
                <w:rFonts w:ascii="標楷體" w:eastAsia="標楷體" w:hAnsi="標楷體" w:hint="eastAsia"/>
              </w:rPr>
              <w:t>其規定。</w:t>
            </w:r>
          </w:p>
        </w:tc>
        <w:tc>
          <w:tcPr>
            <w:tcW w:w="3261" w:type="dxa"/>
            <w:shd w:val="clear" w:color="auto" w:fill="auto"/>
          </w:tcPr>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szCs w:val="24"/>
              </w:rPr>
              <w:t>1.</w:t>
            </w:r>
            <w:r w:rsidRPr="00432D91">
              <w:rPr>
                <w:rFonts w:ascii="標楷體" w:eastAsia="標楷體" w:hAnsi="標楷體" w:hint="eastAsia"/>
                <w:szCs w:val="24"/>
              </w:rPr>
              <w:t>前開章程規定是否符合「注意事項」規定？</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hint="eastAsia"/>
                <w:szCs w:val="24"/>
              </w:rPr>
              <w:t>▓是</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hint="eastAsia"/>
                <w:szCs w:val="24"/>
              </w:rPr>
              <w:t>□否，主管機關有無督促財團法人修正捐助章程？</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hint="eastAsia"/>
                <w:szCs w:val="24"/>
              </w:rPr>
              <w:t>□有</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hint="eastAsia"/>
                <w:szCs w:val="24"/>
              </w:rPr>
              <w:t>□無</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szCs w:val="24"/>
              </w:rPr>
              <w:t>2.</w:t>
            </w:r>
            <w:r w:rsidRPr="00432D91">
              <w:rPr>
                <w:rFonts w:ascii="標楷體" w:eastAsia="標楷體" w:hAnsi="標楷體" w:hint="eastAsia"/>
                <w:szCs w:val="24"/>
              </w:rPr>
              <w:t>是否依章程規定改選？</w:t>
            </w:r>
          </w:p>
          <w:p w:rsidR="00984177" w:rsidRPr="00432D91" w:rsidRDefault="00984177" w:rsidP="00C876D8">
            <w:pPr>
              <w:spacing w:before="120" w:after="120"/>
              <w:ind w:left="221" w:rightChars="-45" w:right="-108" w:hangingChars="92" w:hanging="221"/>
              <w:rPr>
                <w:rFonts w:ascii="標楷體" w:eastAsia="標楷體" w:hAnsi="標楷體"/>
                <w:szCs w:val="24"/>
              </w:rPr>
            </w:pPr>
            <w:r w:rsidRPr="00432D91">
              <w:rPr>
                <w:rFonts w:ascii="標楷體" w:eastAsia="標楷體" w:hAnsi="標楷體" w:hint="eastAsia"/>
                <w:szCs w:val="24"/>
              </w:rPr>
              <w:t>▓是，於103年6月7日召開第5屆第1次會議選任第5屆董事，並經教育部103年8月5日臺社（三）字第10300116592號函備查。</w:t>
            </w:r>
          </w:p>
          <w:p w:rsidR="00984177" w:rsidRPr="00432D91" w:rsidRDefault="00984177" w:rsidP="00C876D8">
            <w:pPr>
              <w:spacing w:before="120" w:after="120"/>
              <w:ind w:left="221" w:rightChars="-45" w:right="-108" w:hangingChars="92" w:hanging="221"/>
              <w:jc w:val="both"/>
              <w:rPr>
                <w:rFonts w:ascii="標楷體" w:eastAsia="標楷體" w:hAnsi="標楷體"/>
                <w:szCs w:val="24"/>
              </w:rPr>
            </w:pPr>
            <w:r w:rsidRPr="00432D91">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c>
          <w:tcPr>
            <w:tcW w:w="2013" w:type="dxa"/>
            <w:shd w:val="clear" w:color="auto" w:fill="auto"/>
          </w:tcPr>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財團法人台灣省中小學校教職員福利文教基金會</w:t>
            </w:r>
          </w:p>
        </w:tc>
        <w:tc>
          <w:tcPr>
            <w:tcW w:w="3118" w:type="dxa"/>
            <w:shd w:val="clear" w:color="auto" w:fill="auto"/>
          </w:tcPr>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第九條</w:t>
            </w:r>
            <w:r w:rsidRPr="005C49C2">
              <w:rPr>
                <w:rFonts w:ascii="標楷體" w:eastAsia="標楷體" w:hAnsi="標楷體"/>
                <w:szCs w:val="24"/>
              </w:rPr>
              <w:t xml:space="preserve">  </w:t>
            </w:r>
            <w:r w:rsidRPr="005C49C2">
              <w:rPr>
                <w:rFonts w:ascii="標楷體" w:eastAsia="標楷體" w:hAnsi="標楷體" w:hint="eastAsia"/>
                <w:szCs w:val="24"/>
              </w:rPr>
              <w:t>董事任期及連任次數規定</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本會董事之任期為三年，除教育部代表之董事連任不受限制外，其餘董事，得連任一次，但連任之董事人數不</w:t>
            </w:r>
            <w:r w:rsidRPr="005C49C2">
              <w:rPr>
                <w:rFonts w:ascii="標楷體" w:eastAsia="標楷體" w:hAnsi="標楷體" w:hint="eastAsia"/>
                <w:szCs w:val="24"/>
              </w:rPr>
              <w:lastRenderedPageBreak/>
              <w:t>得逾改選董事總人數三分之二。</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董事於任期屆滿前，因辭職、死亡或因故無法執行職務被解任者，得另選聘或指派其他人選繼任至當屆任期屆滿為止。</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董事任期屆滿因故不及改選時，延長其執行職務至改選董事就任時為止，延任期間最長不超過六個月。</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第二十條</w:t>
            </w:r>
            <w:r w:rsidRPr="005C49C2">
              <w:rPr>
                <w:rFonts w:ascii="標楷體" w:eastAsia="標楷體" w:hAnsi="標楷體"/>
                <w:szCs w:val="24"/>
              </w:rPr>
              <w:t xml:space="preserve">  </w:t>
            </w:r>
            <w:r w:rsidRPr="005C49C2">
              <w:rPr>
                <w:rFonts w:ascii="標楷體" w:eastAsia="標楷體" w:hAnsi="標楷體" w:hint="eastAsia"/>
                <w:szCs w:val="24"/>
              </w:rPr>
              <w:t>監事任期及連任次數規定</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監察人之任期為三年，連選得連任。並得出席董事會議。</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監察人有下列情事之一，經董事會決議報教育部核定者，應解除其職務：</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一、職務變更不宜兼任。</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二、對本會無貢獻。</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三、其言行危害本會利益。</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四、因故不能執行職務。</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五、有前條第二項第一款至第五款不得擔任監察人情事。</w:t>
            </w:r>
          </w:p>
          <w:p w:rsidR="00984177" w:rsidRPr="005C49C2" w:rsidRDefault="00984177" w:rsidP="00C876D8">
            <w:pPr>
              <w:spacing w:before="120" w:after="120"/>
              <w:rPr>
                <w:rFonts w:ascii="標楷體" w:eastAsia="標楷體" w:hAnsi="標楷體"/>
                <w:szCs w:val="24"/>
              </w:rPr>
            </w:pPr>
            <w:r w:rsidRPr="005C49C2">
              <w:rPr>
                <w:rFonts w:ascii="標楷體" w:eastAsia="標楷體" w:hAnsi="標楷體" w:hint="eastAsia"/>
                <w:szCs w:val="24"/>
              </w:rPr>
              <w:t>監察人於任期屆滿前，因辭職、死亡或因故無法執行職務被解任者，得依前條另選聘其他人選繼任至當屆任期屆滿為止。</w:t>
            </w:r>
          </w:p>
        </w:tc>
        <w:tc>
          <w:tcPr>
            <w:tcW w:w="3261" w:type="dxa"/>
            <w:shd w:val="clear" w:color="auto" w:fill="auto"/>
          </w:tcPr>
          <w:p w:rsidR="00984177" w:rsidRPr="005C49C2" w:rsidRDefault="00984177" w:rsidP="00C876D8">
            <w:pPr>
              <w:spacing w:before="120" w:after="120"/>
              <w:ind w:left="221" w:rightChars="-45" w:right="-108" w:hangingChars="92" w:hanging="221"/>
              <w:jc w:val="both"/>
              <w:rPr>
                <w:rFonts w:ascii="標楷體" w:eastAsia="標楷體" w:hAnsi="標楷體"/>
                <w:szCs w:val="24"/>
              </w:rPr>
            </w:pPr>
            <w:r w:rsidRPr="005C49C2">
              <w:rPr>
                <w:rFonts w:ascii="標楷體" w:eastAsia="標楷體" w:hAnsi="標楷體"/>
                <w:szCs w:val="24"/>
              </w:rPr>
              <w:lastRenderedPageBreak/>
              <w:t>1.</w:t>
            </w:r>
            <w:r w:rsidRPr="005C49C2">
              <w:rPr>
                <w:rFonts w:ascii="標楷體" w:eastAsia="標楷體" w:hAnsi="標楷體" w:cs="標楷體" w:hint="eastAsia"/>
                <w:szCs w:val="24"/>
              </w:rPr>
              <w:t>前開章程規定是否符合「注意事項」規定？</w:t>
            </w:r>
          </w:p>
          <w:p w:rsidR="00984177" w:rsidRPr="005C49C2" w:rsidRDefault="00984177" w:rsidP="00C876D8">
            <w:pPr>
              <w:spacing w:before="120" w:after="120"/>
              <w:jc w:val="both"/>
              <w:rPr>
                <w:rFonts w:ascii="標楷體" w:eastAsia="標楷體" w:hAnsi="標楷體"/>
                <w:szCs w:val="24"/>
              </w:rPr>
            </w:pPr>
            <w:r w:rsidRPr="005C49C2">
              <w:rPr>
                <w:rFonts w:ascii="標楷體" w:eastAsia="標楷體" w:hAnsi="標楷體" w:hint="eastAsia"/>
                <w:szCs w:val="24"/>
              </w:rPr>
              <w:t>▓</w:t>
            </w:r>
            <w:r w:rsidRPr="005C49C2">
              <w:rPr>
                <w:rFonts w:ascii="標楷體" w:eastAsia="標楷體" w:hAnsi="標楷體" w:cs="標楷體" w:hint="eastAsia"/>
                <w:szCs w:val="24"/>
              </w:rPr>
              <w:t>是</w:t>
            </w:r>
          </w:p>
          <w:p w:rsidR="00984177" w:rsidRPr="005C49C2" w:rsidRDefault="00984177" w:rsidP="00C876D8">
            <w:pPr>
              <w:spacing w:before="120" w:after="120"/>
              <w:ind w:left="360" w:hangingChars="150" w:hanging="360"/>
              <w:jc w:val="both"/>
              <w:rPr>
                <w:rFonts w:ascii="標楷體" w:eastAsia="標楷體" w:hAnsi="標楷體"/>
                <w:szCs w:val="24"/>
              </w:rPr>
            </w:pPr>
            <w:r w:rsidRPr="005C49C2">
              <w:rPr>
                <w:rFonts w:ascii="標楷體" w:eastAsia="標楷體" w:hAnsi="標楷體" w:cs="標楷體" w:hint="eastAsia"/>
                <w:szCs w:val="24"/>
              </w:rPr>
              <w:t>□否，主管機關有無督促財團法人修正捐助章程？</w:t>
            </w:r>
          </w:p>
          <w:p w:rsidR="00984177" w:rsidRPr="005C49C2" w:rsidRDefault="00984177" w:rsidP="00C876D8">
            <w:pPr>
              <w:spacing w:before="120" w:after="120"/>
              <w:ind w:leftChars="150" w:left="720" w:hangingChars="150" w:hanging="360"/>
              <w:rPr>
                <w:rFonts w:ascii="標楷體" w:eastAsia="標楷體" w:hAnsi="標楷體"/>
                <w:szCs w:val="24"/>
              </w:rPr>
            </w:pPr>
            <w:r w:rsidRPr="005C49C2">
              <w:rPr>
                <w:rFonts w:ascii="標楷體" w:eastAsia="標楷體" w:hAnsi="標楷體" w:cs="標楷體" w:hint="eastAsia"/>
                <w:szCs w:val="24"/>
              </w:rPr>
              <w:lastRenderedPageBreak/>
              <w:t>□有</w:t>
            </w:r>
          </w:p>
          <w:p w:rsidR="00984177" w:rsidRPr="005C49C2" w:rsidRDefault="00984177" w:rsidP="00C876D8">
            <w:pPr>
              <w:spacing w:before="120" w:after="120"/>
              <w:ind w:leftChars="150" w:left="720" w:hangingChars="150" w:hanging="360"/>
              <w:rPr>
                <w:rFonts w:ascii="標楷體" w:eastAsia="標楷體" w:hAnsi="標楷體"/>
                <w:szCs w:val="24"/>
              </w:rPr>
            </w:pPr>
            <w:r w:rsidRPr="005C49C2">
              <w:rPr>
                <w:rFonts w:ascii="標楷體" w:eastAsia="標楷體" w:hAnsi="標楷體" w:cs="標楷體" w:hint="eastAsia"/>
                <w:szCs w:val="24"/>
              </w:rPr>
              <w:t>□無</w:t>
            </w:r>
          </w:p>
          <w:p w:rsidR="00984177" w:rsidRPr="005C49C2" w:rsidRDefault="00984177" w:rsidP="00C876D8">
            <w:pPr>
              <w:spacing w:before="120" w:after="120"/>
              <w:ind w:left="264" w:rightChars="-45" w:right="-108" w:hangingChars="110" w:hanging="264"/>
              <w:jc w:val="both"/>
              <w:rPr>
                <w:rFonts w:ascii="標楷體" w:eastAsia="標楷體" w:hAnsi="標楷體"/>
                <w:szCs w:val="24"/>
              </w:rPr>
            </w:pPr>
            <w:r w:rsidRPr="005C49C2">
              <w:rPr>
                <w:rFonts w:ascii="標楷體" w:eastAsia="標楷體" w:hAnsi="標楷體"/>
                <w:szCs w:val="24"/>
              </w:rPr>
              <w:t>2.</w:t>
            </w:r>
            <w:r w:rsidRPr="005C49C2">
              <w:rPr>
                <w:rFonts w:ascii="標楷體" w:eastAsia="標楷體" w:hAnsi="標楷體" w:cs="標楷體" w:hint="eastAsia"/>
                <w:szCs w:val="24"/>
              </w:rPr>
              <w:t>是否依章程規定改選？</w:t>
            </w:r>
          </w:p>
          <w:p w:rsidR="00984177" w:rsidRPr="005C49C2" w:rsidRDefault="00984177" w:rsidP="00C876D8">
            <w:pPr>
              <w:spacing w:before="120" w:after="120"/>
              <w:ind w:left="360" w:hangingChars="150" w:hanging="360"/>
              <w:rPr>
                <w:rFonts w:ascii="標楷體" w:eastAsia="標楷體" w:hAnsi="標楷體"/>
                <w:szCs w:val="24"/>
              </w:rPr>
            </w:pPr>
            <w:r w:rsidRPr="005C49C2">
              <w:rPr>
                <w:rFonts w:ascii="標楷體" w:eastAsia="標楷體" w:hAnsi="標楷體" w:hint="eastAsia"/>
                <w:szCs w:val="24"/>
              </w:rPr>
              <w:t>▓</w:t>
            </w:r>
            <w:r w:rsidRPr="005C49C2">
              <w:rPr>
                <w:rFonts w:ascii="標楷體" w:eastAsia="標楷體" w:hAnsi="標楷體" w:cs="標楷體" w:hint="eastAsia"/>
                <w:szCs w:val="24"/>
              </w:rPr>
              <w:t>是，　　　　　　（</w:t>
            </w:r>
            <w:r w:rsidRPr="005C49C2">
              <w:rPr>
                <w:rFonts w:ascii="標楷體" w:eastAsia="標楷體" w:hAnsi="標楷體" w:hint="eastAsia"/>
                <w:szCs w:val="24"/>
              </w:rPr>
              <w:t>最近一次改選時間：依捐助章程第</w:t>
            </w:r>
            <w:r w:rsidRPr="005C49C2">
              <w:rPr>
                <w:rFonts w:ascii="標楷體" w:eastAsia="標楷體" w:hAnsi="標楷體"/>
                <w:szCs w:val="24"/>
              </w:rPr>
              <w:t>10</w:t>
            </w:r>
            <w:r w:rsidRPr="005C49C2">
              <w:rPr>
                <w:rFonts w:ascii="標楷體" w:eastAsia="標楷體" w:hAnsi="標楷體" w:hint="eastAsia"/>
                <w:szCs w:val="24"/>
              </w:rPr>
              <w:t>條規定，組成第</w:t>
            </w:r>
            <w:r w:rsidRPr="005C49C2">
              <w:rPr>
                <w:rFonts w:ascii="標楷體" w:eastAsia="標楷體" w:hAnsi="標楷體"/>
                <w:szCs w:val="24"/>
              </w:rPr>
              <w:t>7</w:t>
            </w:r>
            <w:r w:rsidRPr="005C49C2">
              <w:rPr>
                <w:rFonts w:ascii="標楷體" w:eastAsia="標楷體" w:hAnsi="標楷體" w:hint="eastAsia"/>
                <w:szCs w:val="24"/>
              </w:rPr>
              <w:t>屆董事提名委員會，於</w:t>
            </w:r>
            <w:r w:rsidRPr="005C49C2">
              <w:rPr>
                <w:rFonts w:ascii="標楷體" w:eastAsia="標楷體" w:hAnsi="標楷體"/>
                <w:szCs w:val="24"/>
              </w:rPr>
              <w:t>104</w:t>
            </w:r>
            <w:r w:rsidRPr="005C49C2">
              <w:rPr>
                <w:rFonts w:ascii="標楷體" w:eastAsia="標楷體" w:hAnsi="標楷體" w:hint="eastAsia"/>
                <w:szCs w:val="24"/>
              </w:rPr>
              <w:t>年</w:t>
            </w:r>
            <w:r w:rsidRPr="005C49C2">
              <w:rPr>
                <w:rFonts w:ascii="標楷體" w:eastAsia="標楷體" w:hAnsi="標楷體"/>
                <w:szCs w:val="24"/>
              </w:rPr>
              <w:t>11</w:t>
            </w:r>
            <w:r w:rsidRPr="005C49C2">
              <w:rPr>
                <w:rFonts w:ascii="標楷體" w:eastAsia="標楷體" w:hAnsi="標楷體" w:hint="eastAsia"/>
                <w:szCs w:val="24"/>
              </w:rPr>
              <w:t>月</w:t>
            </w:r>
            <w:r w:rsidRPr="005C49C2">
              <w:rPr>
                <w:rFonts w:ascii="標楷體" w:eastAsia="標楷體" w:hAnsi="標楷體"/>
                <w:szCs w:val="24"/>
              </w:rPr>
              <w:t>11</w:t>
            </w:r>
            <w:r w:rsidRPr="005C49C2">
              <w:rPr>
                <w:rFonts w:ascii="標楷體" w:eastAsia="標楷體" w:hAnsi="標楷體" w:hint="eastAsia"/>
                <w:szCs w:val="24"/>
              </w:rPr>
              <w:t>日召開提名委員會議，並</w:t>
            </w:r>
            <w:r w:rsidRPr="005C49C2">
              <w:rPr>
                <w:rFonts w:ascii="標楷體" w:eastAsia="標楷體" w:hAnsi="標楷體" w:cs="標楷體" w:hint="eastAsia"/>
                <w:szCs w:val="24"/>
              </w:rPr>
              <w:t>於</w:t>
            </w:r>
            <w:r w:rsidRPr="005C49C2">
              <w:rPr>
                <w:rFonts w:ascii="標楷體" w:eastAsia="標楷體" w:hAnsi="標楷體"/>
                <w:szCs w:val="24"/>
              </w:rPr>
              <w:t>104</w:t>
            </w:r>
            <w:r w:rsidRPr="005C49C2">
              <w:rPr>
                <w:rFonts w:ascii="標楷體" w:eastAsia="標楷體" w:hAnsi="標楷體" w:hint="eastAsia"/>
                <w:szCs w:val="24"/>
              </w:rPr>
              <w:t>年</w:t>
            </w:r>
            <w:r w:rsidRPr="005C49C2">
              <w:rPr>
                <w:rFonts w:ascii="標楷體" w:eastAsia="標楷體" w:hAnsi="標楷體"/>
                <w:szCs w:val="24"/>
              </w:rPr>
              <w:t>11</w:t>
            </w:r>
            <w:r w:rsidRPr="005C49C2">
              <w:rPr>
                <w:rFonts w:ascii="標楷體" w:eastAsia="標楷體" w:hAnsi="標楷體" w:hint="eastAsia"/>
                <w:szCs w:val="24"/>
              </w:rPr>
              <w:t>月</w:t>
            </w:r>
            <w:r w:rsidRPr="005C49C2">
              <w:rPr>
                <w:rFonts w:ascii="標楷體" w:eastAsia="標楷體" w:hAnsi="標楷體"/>
                <w:szCs w:val="24"/>
              </w:rPr>
              <w:t>25</w:t>
            </w:r>
            <w:r w:rsidRPr="005C49C2">
              <w:rPr>
                <w:rFonts w:ascii="標楷體" w:eastAsia="標楷體" w:hAnsi="標楷體" w:hint="eastAsia"/>
                <w:szCs w:val="24"/>
              </w:rPr>
              <w:t>日</w:t>
            </w:r>
            <w:r w:rsidRPr="005C49C2">
              <w:rPr>
                <w:rFonts w:ascii="標楷體" w:eastAsia="標楷體" w:hAnsi="標楷體"/>
                <w:szCs w:val="24"/>
              </w:rPr>
              <w:t>(</w:t>
            </w:r>
            <w:r w:rsidRPr="005C49C2">
              <w:rPr>
                <w:rFonts w:ascii="標楷體" w:eastAsia="標楷體" w:hAnsi="標楷體" w:hint="eastAsia"/>
                <w:szCs w:val="24"/>
              </w:rPr>
              <w:t>星期三</w:t>
            </w:r>
            <w:r w:rsidRPr="005C49C2">
              <w:rPr>
                <w:rFonts w:ascii="標楷體" w:eastAsia="標楷體" w:hAnsi="標楷體"/>
                <w:szCs w:val="24"/>
              </w:rPr>
              <w:t xml:space="preserve">) </w:t>
            </w:r>
            <w:r w:rsidRPr="005C49C2">
              <w:rPr>
                <w:rFonts w:ascii="標楷體" w:eastAsia="標楷體" w:hAnsi="標楷體" w:hint="eastAsia"/>
                <w:szCs w:val="24"/>
              </w:rPr>
              <w:t>第</w:t>
            </w:r>
            <w:r w:rsidRPr="005C49C2">
              <w:rPr>
                <w:rFonts w:ascii="標楷體" w:eastAsia="標楷體" w:hAnsi="標楷體"/>
                <w:szCs w:val="24"/>
              </w:rPr>
              <w:t>6</w:t>
            </w:r>
            <w:r w:rsidRPr="005C49C2">
              <w:rPr>
                <w:rFonts w:ascii="標楷體" w:eastAsia="標楷體" w:hAnsi="標楷體" w:hint="eastAsia"/>
                <w:szCs w:val="24"/>
              </w:rPr>
              <w:t>屆董事會第</w:t>
            </w:r>
            <w:r w:rsidRPr="005C49C2">
              <w:rPr>
                <w:rFonts w:ascii="標楷體" w:eastAsia="標楷體" w:hAnsi="標楷體"/>
                <w:szCs w:val="24"/>
              </w:rPr>
              <w:t>4</w:t>
            </w:r>
            <w:r w:rsidRPr="005C49C2">
              <w:rPr>
                <w:rFonts w:ascii="標楷體" w:eastAsia="標楷體" w:hAnsi="標楷體" w:hint="eastAsia"/>
                <w:szCs w:val="24"/>
              </w:rPr>
              <w:t>次臨時會議辦理董事及監察人選舉事宜，業經</w:t>
            </w:r>
            <w:r w:rsidRPr="005C49C2">
              <w:rPr>
                <w:rFonts w:ascii="標楷體" w:eastAsia="標楷體" w:hAnsi="標楷體"/>
                <w:szCs w:val="24"/>
              </w:rPr>
              <w:t>105年3月22日臺教社(三)字第1050038871號函許可變更</w:t>
            </w:r>
            <w:r w:rsidRPr="005C49C2">
              <w:rPr>
                <w:rFonts w:ascii="標楷體" w:eastAsia="標楷體" w:hAnsi="標楷體" w:hint="eastAsia"/>
                <w:szCs w:val="24"/>
              </w:rPr>
              <w:t>。</w:t>
            </w:r>
            <w:r w:rsidRPr="005C49C2">
              <w:rPr>
                <w:rFonts w:ascii="標楷體" w:eastAsia="標楷體" w:hAnsi="標楷體" w:cs="標楷體" w:hint="eastAsia"/>
                <w:szCs w:val="24"/>
              </w:rPr>
              <w:t>）</w:t>
            </w:r>
          </w:p>
          <w:p w:rsidR="00984177" w:rsidRPr="002B4101" w:rsidRDefault="00984177" w:rsidP="00C876D8">
            <w:pPr>
              <w:spacing w:before="120" w:after="120"/>
              <w:ind w:left="221" w:rightChars="7" w:right="17" w:hangingChars="92" w:hanging="221"/>
              <w:jc w:val="both"/>
              <w:rPr>
                <w:rFonts w:ascii="標楷體" w:eastAsia="標楷體" w:hAnsi="標楷體"/>
                <w:color w:val="FF0000"/>
                <w:szCs w:val="24"/>
              </w:rPr>
            </w:pPr>
            <w:r w:rsidRPr="005C49C2">
              <w:rPr>
                <w:rFonts w:ascii="標楷體" w:eastAsia="標楷體" w:hAnsi="標楷體" w:cs="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rPr>
          <w:trHeight w:val="10541"/>
        </w:trPr>
        <w:tc>
          <w:tcPr>
            <w:tcW w:w="2013" w:type="dxa"/>
            <w:shd w:val="clear" w:color="auto" w:fill="auto"/>
          </w:tcPr>
          <w:p w:rsidR="00984177" w:rsidRPr="002E1EF1" w:rsidRDefault="00984177" w:rsidP="00C876D8">
            <w:pPr>
              <w:spacing w:before="120" w:after="120"/>
              <w:rPr>
                <w:rFonts w:ascii="標楷體" w:eastAsia="標楷體" w:hAnsi="標楷體"/>
                <w:szCs w:val="24"/>
              </w:rPr>
            </w:pPr>
            <w:r w:rsidRPr="002E1EF1">
              <w:rPr>
                <w:rFonts w:ascii="標楷體" w:eastAsia="標楷體" w:hAnsi="標楷體" w:hint="eastAsia"/>
                <w:szCs w:val="24"/>
              </w:rPr>
              <w:lastRenderedPageBreak/>
              <w:t>財團法人教育部接受捐助獎學基金會</w:t>
            </w:r>
          </w:p>
        </w:tc>
        <w:tc>
          <w:tcPr>
            <w:tcW w:w="3118" w:type="dxa"/>
            <w:shd w:val="clear" w:color="auto" w:fill="auto"/>
          </w:tcPr>
          <w:p w:rsidR="00984177" w:rsidRPr="002E1EF1" w:rsidRDefault="00984177" w:rsidP="00C876D8">
            <w:pPr>
              <w:spacing w:before="120" w:after="120"/>
              <w:rPr>
                <w:rFonts w:ascii="標楷體" w:eastAsia="標楷體" w:hAnsi="標楷體"/>
                <w:szCs w:val="24"/>
              </w:rPr>
            </w:pPr>
            <w:r w:rsidRPr="002E1EF1">
              <w:rPr>
                <w:rFonts w:ascii="標楷體" w:eastAsia="標楷體" w:hAnsi="標楷體" w:hint="eastAsia"/>
                <w:szCs w:val="24"/>
              </w:rPr>
              <w:t>第</w:t>
            </w:r>
            <w:r w:rsidRPr="002E1EF1">
              <w:rPr>
                <w:rFonts w:ascii="標楷體" w:eastAsia="標楷體" w:hAnsi="標楷體"/>
                <w:szCs w:val="24"/>
              </w:rPr>
              <w:t>8</w:t>
            </w:r>
            <w:r w:rsidRPr="002E1EF1">
              <w:rPr>
                <w:rFonts w:ascii="標楷體" w:eastAsia="標楷體" w:hAnsi="標楷體" w:hint="eastAsia"/>
                <w:szCs w:val="24"/>
              </w:rPr>
              <w:t>條</w:t>
            </w:r>
            <w:r w:rsidRPr="002E1EF1">
              <w:rPr>
                <w:rFonts w:ascii="標楷體" w:eastAsia="標楷體" w:hAnsi="標楷體"/>
                <w:szCs w:val="24"/>
              </w:rPr>
              <w:t xml:space="preserve"> </w:t>
            </w:r>
            <w:r w:rsidRPr="002E1EF1">
              <w:rPr>
                <w:rFonts w:ascii="標楷體" w:eastAsia="標楷體" w:hAnsi="標楷體" w:hint="eastAsia"/>
                <w:szCs w:val="24"/>
              </w:rPr>
              <w:t>本會董事任期三年，期滿得續聘之。董事於任期中因故出缺時，聘兼之董事隨其職務異動調整之；聘任之董事由董事會依第七條規定補選以補足原任期。</w:t>
            </w:r>
          </w:p>
          <w:p w:rsidR="00984177" w:rsidRPr="002E1EF1" w:rsidRDefault="00984177" w:rsidP="00C876D8">
            <w:pPr>
              <w:spacing w:before="120" w:after="120"/>
              <w:rPr>
                <w:rFonts w:ascii="標楷體" w:eastAsia="標楷體" w:hAnsi="標楷體"/>
                <w:szCs w:val="24"/>
              </w:rPr>
            </w:pPr>
            <w:r w:rsidRPr="002E1EF1">
              <w:rPr>
                <w:rFonts w:ascii="標楷體" w:eastAsia="標楷體" w:hAnsi="標楷體" w:hint="eastAsia"/>
                <w:szCs w:val="24"/>
              </w:rPr>
              <w:t>第</w:t>
            </w:r>
            <w:r w:rsidRPr="002E1EF1">
              <w:rPr>
                <w:rFonts w:ascii="標楷體" w:eastAsia="標楷體" w:hAnsi="標楷體"/>
                <w:szCs w:val="24"/>
              </w:rPr>
              <w:t>9</w:t>
            </w:r>
            <w:r w:rsidRPr="002E1EF1">
              <w:rPr>
                <w:rFonts w:ascii="標楷體" w:eastAsia="標楷體" w:hAnsi="標楷體" w:hint="eastAsia"/>
                <w:szCs w:val="24"/>
              </w:rPr>
              <w:t>條</w:t>
            </w:r>
            <w:r w:rsidRPr="002E1EF1">
              <w:rPr>
                <w:rFonts w:ascii="標楷體" w:eastAsia="標楷體" w:hAnsi="標楷體"/>
                <w:szCs w:val="24"/>
              </w:rPr>
              <w:t xml:space="preserve"> </w:t>
            </w:r>
            <w:r w:rsidRPr="002E1EF1">
              <w:rPr>
                <w:rFonts w:ascii="標楷體" w:eastAsia="標楷體" w:hAnsi="標楷體" w:hint="eastAsia"/>
                <w:szCs w:val="24"/>
              </w:rPr>
              <w:t>本會董事任期屆滿前三個月辦理改聘作業。聘兼董事隨本職異動不受任期限制，聘任董事任期以連任二次為限。</w:t>
            </w:r>
          </w:p>
          <w:p w:rsidR="00984177" w:rsidRPr="002E1EF1" w:rsidRDefault="002E1EF1" w:rsidP="00C876D8">
            <w:pPr>
              <w:spacing w:before="120" w:after="120"/>
              <w:rPr>
                <w:rFonts w:ascii="標楷體" w:eastAsia="標楷體" w:hAnsi="標楷體"/>
                <w:szCs w:val="24"/>
              </w:rPr>
            </w:pPr>
            <w:r w:rsidRPr="002E1EF1">
              <w:rPr>
                <w:rFonts w:ascii="標楷體" w:eastAsia="標楷體" w:hAnsi="標楷體"/>
                <w:szCs w:val="24"/>
              </w:rPr>
              <w:t xml:space="preserve">    </w:t>
            </w:r>
            <w:r w:rsidR="00984177" w:rsidRPr="002E1EF1">
              <w:rPr>
                <w:rFonts w:ascii="標楷體" w:eastAsia="標楷體" w:hAnsi="標楷體" w:hint="eastAsia"/>
                <w:szCs w:val="24"/>
              </w:rPr>
              <w:t>連任之董事人數，不得逾改聘董事總人數三分之二。但因業務特殊需要，報經主管機關核准者，不在此限。聘兼董事隨本職異動者不計入連任董事人數計算。</w:t>
            </w:r>
            <w:r w:rsidR="00984177" w:rsidRPr="002E1EF1">
              <w:rPr>
                <w:rFonts w:ascii="標楷體" w:eastAsia="標楷體" w:hAnsi="標楷體"/>
                <w:szCs w:val="24"/>
              </w:rPr>
              <w:t xml:space="preserve">   </w:t>
            </w:r>
          </w:p>
          <w:p w:rsidR="00984177" w:rsidRPr="002E1EF1" w:rsidRDefault="00984177" w:rsidP="00C876D8">
            <w:pPr>
              <w:spacing w:before="120" w:after="120"/>
              <w:rPr>
                <w:rFonts w:ascii="標楷體" w:eastAsia="標楷體" w:hAnsi="標楷體"/>
                <w:szCs w:val="24"/>
              </w:rPr>
            </w:pPr>
            <w:r w:rsidRPr="002E1EF1">
              <w:rPr>
                <w:rFonts w:ascii="標楷體" w:eastAsia="標楷體" w:hAnsi="標楷體" w:hint="eastAsia"/>
                <w:szCs w:val="24"/>
              </w:rPr>
              <w:t>第</w:t>
            </w:r>
            <w:r w:rsidRPr="002E1EF1">
              <w:rPr>
                <w:rFonts w:ascii="標楷體" w:eastAsia="標楷體" w:hAnsi="標楷體"/>
                <w:szCs w:val="24"/>
              </w:rPr>
              <w:t>15</w:t>
            </w:r>
            <w:r w:rsidRPr="002E1EF1">
              <w:rPr>
                <w:rFonts w:ascii="標楷體" w:eastAsia="標楷體" w:hAnsi="標楷體" w:hint="eastAsia"/>
                <w:szCs w:val="24"/>
              </w:rPr>
              <w:t>條</w:t>
            </w:r>
            <w:r w:rsidR="002E1EF1" w:rsidRPr="002E1EF1">
              <w:rPr>
                <w:rFonts w:ascii="標楷體" w:eastAsia="標楷體" w:hAnsi="標楷體" w:hint="eastAsia"/>
                <w:szCs w:val="24"/>
              </w:rPr>
              <w:t xml:space="preserve">  </w:t>
            </w:r>
            <w:r w:rsidRPr="002E1EF1">
              <w:rPr>
                <w:rFonts w:ascii="標楷體" w:eastAsia="標楷體" w:hAnsi="標楷體" w:hint="eastAsia"/>
                <w:szCs w:val="24"/>
              </w:rPr>
              <w:t>監察人獨立行使職權，其聘任、任期、連任、解任及性別比例之規定與董事同，並得列席董事會。</w:t>
            </w:r>
          </w:p>
        </w:tc>
        <w:tc>
          <w:tcPr>
            <w:tcW w:w="3261" w:type="dxa"/>
            <w:shd w:val="clear" w:color="auto" w:fill="auto"/>
          </w:tcPr>
          <w:p w:rsidR="00984177" w:rsidRPr="002E1EF1" w:rsidRDefault="00984177" w:rsidP="00C876D8">
            <w:pPr>
              <w:spacing w:before="120" w:after="120"/>
              <w:ind w:left="221" w:rightChars="-45" w:right="-108" w:hangingChars="92" w:hanging="221"/>
              <w:jc w:val="both"/>
              <w:rPr>
                <w:rFonts w:ascii="標楷體" w:eastAsia="標楷體" w:hAnsi="標楷體"/>
                <w:szCs w:val="24"/>
              </w:rPr>
            </w:pPr>
            <w:r w:rsidRPr="002E1EF1">
              <w:rPr>
                <w:rFonts w:ascii="標楷體" w:eastAsia="標楷體" w:hAnsi="標楷體"/>
                <w:szCs w:val="24"/>
              </w:rPr>
              <w:t>1.</w:t>
            </w:r>
            <w:r w:rsidRPr="002E1EF1">
              <w:rPr>
                <w:rFonts w:ascii="標楷體" w:eastAsia="標楷體" w:hAnsi="標楷體" w:hint="eastAsia"/>
                <w:szCs w:val="24"/>
              </w:rPr>
              <w:t>前開章程規定是否符合「注意事項」規定？</w:t>
            </w:r>
          </w:p>
          <w:p w:rsidR="00984177" w:rsidRPr="002E1EF1" w:rsidRDefault="00984177" w:rsidP="00C876D8">
            <w:pPr>
              <w:spacing w:before="120" w:after="120"/>
              <w:jc w:val="both"/>
              <w:rPr>
                <w:rFonts w:ascii="標楷體" w:eastAsia="標楷體" w:hAnsi="標楷體"/>
                <w:szCs w:val="24"/>
              </w:rPr>
            </w:pPr>
            <w:r w:rsidRPr="002E1EF1">
              <w:rPr>
                <w:rFonts w:ascii="標楷體" w:eastAsia="標楷體" w:hAnsi="標楷體" w:hint="eastAsia"/>
                <w:szCs w:val="24"/>
              </w:rPr>
              <w:t>▓</w:t>
            </w:r>
            <w:r w:rsidRPr="002E1EF1">
              <w:rPr>
                <w:rFonts w:ascii="標楷體" w:eastAsia="標楷體" w:hAnsi="標楷體"/>
                <w:szCs w:val="24"/>
              </w:rPr>
              <w:t xml:space="preserve"> </w:t>
            </w:r>
            <w:r w:rsidRPr="002E1EF1">
              <w:rPr>
                <w:rFonts w:ascii="標楷體" w:eastAsia="標楷體" w:hAnsi="標楷體" w:hint="eastAsia"/>
                <w:szCs w:val="24"/>
              </w:rPr>
              <w:t>是</w:t>
            </w:r>
          </w:p>
          <w:p w:rsidR="00984177" w:rsidRPr="002E1EF1" w:rsidRDefault="00984177" w:rsidP="00C876D8">
            <w:pPr>
              <w:spacing w:before="120" w:after="120"/>
              <w:ind w:left="360" w:hangingChars="150" w:hanging="360"/>
              <w:jc w:val="both"/>
              <w:rPr>
                <w:rFonts w:ascii="標楷體" w:eastAsia="標楷體" w:hAnsi="標楷體"/>
                <w:szCs w:val="24"/>
              </w:rPr>
            </w:pPr>
            <w:r w:rsidRPr="002E1EF1">
              <w:rPr>
                <w:rFonts w:ascii="標楷體" w:eastAsia="標楷體" w:hAnsi="標楷體" w:hint="eastAsia"/>
                <w:szCs w:val="24"/>
              </w:rPr>
              <w:t>□</w:t>
            </w:r>
            <w:r w:rsidRPr="002E1EF1">
              <w:rPr>
                <w:rFonts w:ascii="標楷體" w:eastAsia="標楷體" w:hAnsi="標楷體"/>
                <w:szCs w:val="24"/>
              </w:rPr>
              <w:t xml:space="preserve"> </w:t>
            </w:r>
            <w:r w:rsidRPr="002E1EF1">
              <w:rPr>
                <w:rFonts w:ascii="標楷體" w:eastAsia="標楷體" w:hAnsi="標楷體" w:hint="eastAsia"/>
                <w:szCs w:val="24"/>
              </w:rPr>
              <w:t>否，主管機關有無督促財團法人修正捐助章程？</w:t>
            </w:r>
          </w:p>
          <w:p w:rsidR="00984177" w:rsidRPr="002E1EF1" w:rsidRDefault="00984177" w:rsidP="00C876D8">
            <w:pPr>
              <w:spacing w:before="120" w:after="120"/>
              <w:ind w:leftChars="150" w:left="720" w:hangingChars="150" w:hanging="360"/>
              <w:rPr>
                <w:rFonts w:ascii="標楷體" w:eastAsia="標楷體" w:hAnsi="標楷體"/>
                <w:szCs w:val="24"/>
              </w:rPr>
            </w:pPr>
            <w:r w:rsidRPr="002E1EF1">
              <w:rPr>
                <w:rFonts w:ascii="標楷體" w:eastAsia="標楷體" w:hAnsi="標楷體" w:hint="eastAsia"/>
                <w:szCs w:val="24"/>
              </w:rPr>
              <w:t>□</w:t>
            </w:r>
            <w:r w:rsidRPr="002E1EF1">
              <w:rPr>
                <w:rFonts w:ascii="標楷體" w:eastAsia="標楷體" w:hAnsi="標楷體"/>
                <w:szCs w:val="24"/>
              </w:rPr>
              <w:t xml:space="preserve"> </w:t>
            </w:r>
            <w:r w:rsidRPr="002E1EF1">
              <w:rPr>
                <w:rFonts w:ascii="標楷體" w:eastAsia="標楷體" w:hAnsi="標楷體" w:hint="eastAsia"/>
                <w:szCs w:val="24"/>
              </w:rPr>
              <w:t>有</w:t>
            </w:r>
          </w:p>
          <w:p w:rsidR="00984177" w:rsidRPr="002E1EF1" w:rsidRDefault="00984177" w:rsidP="00C876D8">
            <w:pPr>
              <w:spacing w:before="120" w:after="120"/>
              <w:ind w:leftChars="150" w:left="720" w:hangingChars="150" w:hanging="360"/>
              <w:rPr>
                <w:rFonts w:ascii="標楷體" w:eastAsia="標楷體" w:hAnsi="標楷體"/>
                <w:szCs w:val="24"/>
              </w:rPr>
            </w:pPr>
            <w:r w:rsidRPr="002E1EF1">
              <w:rPr>
                <w:rFonts w:ascii="標楷體" w:eastAsia="標楷體" w:hAnsi="標楷體" w:hint="eastAsia"/>
                <w:szCs w:val="24"/>
              </w:rPr>
              <w:t>□</w:t>
            </w:r>
            <w:r w:rsidRPr="002E1EF1">
              <w:rPr>
                <w:rFonts w:ascii="標楷體" w:eastAsia="標楷體" w:hAnsi="標楷體"/>
                <w:szCs w:val="24"/>
              </w:rPr>
              <w:t xml:space="preserve"> </w:t>
            </w:r>
            <w:r w:rsidRPr="002E1EF1">
              <w:rPr>
                <w:rFonts w:ascii="標楷體" w:eastAsia="標楷體" w:hAnsi="標楷體" w:hint="eastAsia"/>
                <w:szCs w:val="24"/>
              </w:rPr>
              <w:t>無</w:t>
            </w:r>
          </w:p>
          <w:p w:rsidR="00984177" w:rsidRPr="002E1EF1" w:rsidRDefault="00984177" w:rsidP="00C876D8">
            <w:pPr>
              <w:spacing w:before="120" w:after="120"/>
              <w:ind w:left="264" w:rightChars="-45" w:right="-108" w:hangingChars="110" w:hanging="264"/>
              <w:jc w:val="both"/>
              <w:rPr>
                <w:rFonts w:ascii="標楷體" w:eastAsia="標楷體" w:hAnsi="標楷體"/>
                <w:szCs w:val="24"/>
              </w:rPr>
            </w:pPr>
            <w:r w:rsidRPr="002E1EF1">
              <w:rPr>
                <w:rFonts w:ascii="標楷體" w:eastAsia="標楷體" w:hAnsi="標楷體"/>
                <w:szCs w:val="24"/>
              </w:rPr>
              <w:t>2.</w:t>
            </w:r>
            <w:r w:rsidRPr="002E1EF1">
              <w:rPr>
                <w:rFonts w:ascii="標楷體" w:eastAsia="標楷體" w:hAnsi="標楷體" w:hint="eastAsia"/>
                <w:szCs w:val="24"/>
              </w:rPr>
              <w:t>是否依章程規定改選？</w:t>
            </w:r>
          </w:p>
          <w:p w:rsidR="00984177" w:rsidRPr="002E1EF1" w:rsidRDefault="002E1EF1" w:rsidP="00C876D8">
            <w:pPr>
              <w:spacing w:before="120" w:after="120"/>
              <w:ind w:left="360" w:hangingChars="150" w:hanging="360"/>
              <w:rPr>
                <w:rFonts w:ascii="標楷體" w:eastAsia="標楷體" w:hAnsi="標楷體"/>
                <w:szCs w:val="24"/>
              </w:rPr>
            </w:pPr>
            <w:r w:rsidRPr="002E1EF1">
              <w:rPr>
                <w:rFonts w:ascii="標楷體" w:eastAsia="標楷體" w:hAnsi="標楷體" w:hint="eastAsia"/>
                <w:szCs w:val="24"/>
              </w:rPr>
              <w:t>▓</w:t>
            </w:r>
            <w:r w:rsidR="00984177" w:rsidRPr="002E1EF1">
              <w:rPr>
                <w:rFonts w:ascii="標楷體" w:eastAsia="標楷體" w:hAnsi="標楷體" w:hint="eastAsia"/>
                <w:szCs w:val="24"/>
              </w:rPr>
              <w:t>是，</w:t>
            </w:r>
            <w:r w:rsidRPr="002E1EF1">
              <w:rPr>
                <w:rFonts w:ascii="標楷體" w:eastAsia="標楷體" w:hAnsi="標楷體" w:hint="eastAsia"/>
                <w:szCs w:val="24"/>
              </w:rPr>
              <w:t xml:space="preserve">該會於105年8月26日第8屆第8次董事及監察人聯席會議決議產生第9屆董事及第4屆監察人等共18人，聘期自105年8月27日起至107年12月31日止。案經教育部以105年10月17日臺教社(三)字第1050143057號函復同意。　</w:t>
            </w:r>
            <w:r w:rsidR="00984177" w:rsidRPr="002E1EF1">
              <w:rPr>
                <w:rFonts w:ascii="標楷體" w:eastAsia="標楷體" w:hAnsi="標楷體" w:hint="eastAsia"/>
                <w:szCs w:val="24"/>
              </w:rPr>
              <w:t xml:space="preserve">　　　　　　</w:t>
            </w:r>
          </w:p>
          <w:p w:rsidR="00984177" w:rsidRPr="002E1EF1" w:rsidRDefault="002E1EF1" w:rsidP="002E1EF1">
            <w:pPr>
              <w:spacing w:before="120" w:after="120"/>
              <w:ind w:left="221" w:rightChars="30" w:right="72" w:hangingChars="92" w:hanging="221"/>
              <w:jc w:val="both"/>
              <w:rPr>
                <w:rFonts w:ascii="標楷體" w:eastAsia="標楷體" w:hAnsi="標楷體"/>
                <w:szCs w:val="24"/>
              </w:rPr>
            </w:pPr>
            <w:r w:rsidRPr="002E1EF1">
              <w:rPr>
                <w:rFonts w:ascii="標楷體" w:eastAsia="標楷體" w:hAnsi="標楷體" w:hint="eastAsia"/>
                <w:szCs w:val="24"/>
              </w:rPr>
              <w:t>□</w:t>
            </w:r>
            <w:r w:rsidR="00984177" w:rsidRPr="002E1EF1">
              <w:rPr>
                <w:rFonts w:ascii="標楷體" w:eastAsia="標楷體" w:hAnsi="標楷體"/>
                <w:szCs w:val="24"/>
              </w:rPr>
              <w:t xml:space="preserve"> </w:t>
            </w:r>
            <w:r w:rsidRPr="002E1EF1">
              <w:rPr>
                <w:rFonts w:ascii="標楷體" w:eastAsia="標楷體" w:hAnsi="標楷體" w:hint="eastAsia"/>
                <w:szCs w:val="24"/>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r w:rsidR="002B4101" w:rsidRPr="002B4101" w:rsidTr="00317EF6">
        <w:trPr>
          <w:trHeight w:val="5034"/>
        </w:trPr>
        <w:tc>
          <w:tcPr>
            <w:tcW w:w="2013" w:type="dxa"/>
            <w:shd w:val="clear" w:color="auto" w:fill="auto"/>
          </w:tcPr>
          <w:p w:rsidR="00984177" w:rsidRPr="00E02007" w:rsidRDefault="00984177" w:rsidP="00C876D8">
            <w:pPr>
              <w:spacing w:before="120" w:after="120"/>
              <w:rPr>
                <w:rFonts w:ascii="標楷體" w:eastAsia="標楷體" w:hAnsi="標楷體"/>
                <w:szCs w:val="24"/>
              </w:rPr>
            </w:pPr>
            <w:r w:rsidRPr="00E02007">
              <w:rPr>
                <w:rFonts w:ascii="標楷體" w:eastAsia="標楷體" w:hAnsi="標楷體" w:hint="eastAsia"/>
              </w:rPr>
              <w:lastRenderedPageBreak/>
              <w:t>財團法人中華民國私立學校教職員退休撫卹離職資遣儲金管理委員會</w:t>
            </w:r>
          </w:p>
        </w:tc>
        <w:tc>
          <w:tcPr>
            <w:tcW w:w="3118" w:type="dxa"/>
            <w:shd w:val="clear" w:color="auto" w:fill="auto"/>
          </w:tcPr>
          <w:p w:rsidR="00984177" w:rsidRPr="00E02007" w:rsidRDefault="00984177" w:rsidP="00C876D8">
            <w:pPr>
              <w:jc w:val="both"/>
              <w:rPr>
                <w:rFonts w:ascii="標楷體" w:eastAsia="標楷體" w:hAnsi="標楷體"/>
              </w:rPr>
            </w:pPr>
            <w:r w:rsidRPr="00E02007">
              <w:rPr>
                <w:rFonts w:ascii="標楷體" w:eastAsia="標楷體" w:hAnsi="標楷體" w:hint="eastAsia"/>
              </w:rPr>
              <w:t>依財團法人中華民國私立學校教職員退休撫卹離職資遣儲金管理委員會捐助章程第六條第三項：</w:t>
            </w:r>
          </w:p>
          <w:p w:rsidR="00984177" w:rsidRPr="00E02007" w:rsidRDefault="00984177" w:rsidP="00C876D8">
            <w:pPr>
              <w:spacing w:before="120" w:after="120"/>
              <w:rPr>
                <w:rFonts w:ascii="標楷體" w:eastAsia="標楷體" w:hAnsi="標楷體"/>
                <w:szCs w:val="24"/>
              </w:rPr>
            </w:pPr>
            <w:r w:rsidRPr="00E02007">
              <w:rPr>
                <w:rFonts w:ascii="標楷體" w:eastAsia="標楷體" w:hAnsi="標楷體" w:hint="eastAsia"/>
              </w:rPr>
              <w:t>董事任期均為二年，連選得連任一次。董事任期屆滿未完成改聘作業前，延長其執行職務至改聘董事就任時為止。</w:t>
            </w:r>
          </w:p>
        </w:tc>
        <w:tc>
          <w:tcPr>
            <w:tcW w:w="3261" w:type="dxa"/>
            <w:shd w:val="clear" w:color="auto" w:fill="auto"/>
          </w:tcPr>
          <w:p w:rsidR="00984177" w:rsidRPr="00E02007" w:rsidRDefault="00984177" w:rsidP="00C876D8">
            <w:pPr>
              <w:ind w:left="221" w:rightChars="-45" w:right="-108" w:hanging="221"/>
              <w:jc w:val="both"/>
              <w:rPr>
                <w:rFonts w:ascii="標楷體" w:eastAsia="標楷體" w:hAnsi="標楷體"/>
              </w:rPr>
            </w:pPr>
            <w:r w:rsidRPr="00E02007">
              <w:rPr>
                <w:rFonts w:ascii="標楷體" w:eastAsia="標楷體" w:hAnsi="標楷體"/>
              </w:rPr>
              <w:t>1.</w:t>
            </w:r>
            <w:r w:rsidRPr="00E02007">
              <w:rPr>
                <w:rFonts w:ascii="標楷體" w:eastAsia="標楷體" w:hAnsi="標楷體" w:hint="eastAsia"/>
              </w:rPr>
              <w:t>前開章程規定是否符合「注意事項」規定？</w:t>
            </w:r>
          </w:p>
          <w:p w:rsidR="00984177" w:rsidRPr="00E02007" w:rsidRDefault="00984177" w:rsidP="00C876D8">
            <w:pPr>
              <w:jc w:val="both"/>
              <w:rPr>
                <w:rFonts w:ascii="標楷體" w:eastAsia="標楷體" w:hAnsi="標楷體"/>
              </w:rPr>
            </w:pPr>
            <w:r w:rsidRPr="00E02007">
              <w:rPr>
                <w:rFonts w:ascii="標楷體" w:eastAsia="標楷體" w:hAnsi="標楷體" w:hint="eastAsia"/>
                <w:szCs w:val="24"/>
              </w:rPr>
              <w:t>▓</w:t>
            </w:r>
            <w:r w:rsidRPr="00E02007">
              <w:rPr>
                <w:rFonts w:ascii="標楷體" w:eastAsia="標楷體" w:hAnsi="標楷體" w:hint="eastAsia"/>
              </w:rPr>
              <w:t>是</w:t>
            </w:r>
          </w:p>
          <w:p w:rsidR="00984177" w:rsidRPr="00E02007" w:rsidRDefault="00984177" w:rsidP="00C876D8">
            <w:pPr>
              <w:ind w:left="360" w:hanging="360"/>
              <w:jc w:val="both"/>
              <w:rPr>
                <w:rFonts w:ascii="標楷體" w:eastAsia="標楷體" w:hAnsi="標楷體"/>
              </w:rPr>
            </w:pPr>
            <w:r w:rsidRPr="00E02007">
              <w:rPr>
                <w:rFonts w:ascii="標楷體" w:eastAsia="標楷體" w:hAnsi="標楷體" w:hint="eastAsia"/>
              </w:rPr>
              <w:t>□否，主管機關有無督促財團法人修正捐助章程？</w:t>
            </w:r>
          </w:p>
          <w:p w:rsidR="00984177" w:rsidRPr="00E02007" w:rsidRDefault="00984177" w:rsidP="00C876D8">
            <w:pPr>
              <w:ind w:leftChars="150" w:left="720" w:hanging="360"/>
              <w:rPr>
                <w:rFonts w:ascii="標楷體" w:eastAsia="標楷體" w:hAnsi="標楷體"/>
              </w:rPr>
            </w:pPr>
            <w:r w:rsidRPr="00E02007">
              <w:rPr>
                <w:rFonts w:ascii="標楷體" w:eastAsia="標楷體" w:hAnsi="標楷體" w:hint="eastAsia"/>
              </w:rPr>
              <w:t>□有</w:t>
            </w:r>
          </w:p>
          <w:p w:rsidR="00984177" w:rsidRPr="00E02007" w:rsidRDefault="00984177" w:rsidP="00C876D8">
            <w:pPr>
              <w:ind w:leftChars="150" w:left="720" w:hanging="360"/>
              <w:rPr>
                <w:rFonts w:ascii="標楷體" w:eastAsia="標楷體" w:hAnsi="標楷體"/>
              </w:rPr>
            </w:pPr>
            <w:r w:rsidRPr="00E02007">
              <w:rPr>
                <w:rFonts w:ascii="標楷體" w:eastAsia="標楷體" w:hAnsi="標楷體" w:hint="eastAsia"/>
              </w:rPr>
              <w:t>□無</w:t>
            </w:r>
          </w:p>
          <w:p w:rsidR="00984177" w:rsidRPr="00E02007" w:rsidRDefault="00984177" w:rsidP="00C876D8">
            <w:pPr>
              <w:ind w:left="264" w:rightChars="-45" w:right="-108" w:hanging="264"/>
              <w:jc w:val="both"/>
              <w:rPr>
                <w:rFonts w:ascii="標楷體" w:eastAsia="標楷體" w:hAnsi="標楷體"/>
              </w:rPr>
            </w:pPr>
            <w:r w:rsidRPr="00E02007">
              <w:rPr>
                <w:rFonts w:ascii="標楷體" w:eastAsia="標楷體" w:hAnsi="標楷體"/>
              </w:rPr>
              <w:t>2.</w:t>
            </w:r>
            <w:r w:rsidRPr="00E02007">
              <w:rPr>
                <w:rFonts w:ascii="標楷體" w:eastAsia="標楷體" w:hAnsi="標楷體" w:hint="eastAsia"/>
              </w:rPr>
              <w:t>是否依章程規定改選？</w:t>
            </w:r>
          </w:p>
          <w:p w:rsidR="00984177" w:rsidRPr="00E02007" w:rsidRDefault="00984177" w:rsidP="00C876D8">
            <w:pPr>
              <w:rPr>
                <w:rFonts w:ascii="標楷體" w:eastAsia="標楷體" w:hAnsi="標楷體"/>
              </w:rPr>
            </w:pPr>
            <w:r w:rsidRPr="00E02007">
              <w:rPr>
                <w:rFonts w:ascii="標楷體" w:eastAsia="標楷體" w:hAnsi="標楷體" w:hint="eastAsia"/>
                <w:szCs w:val="24"/>
              </w:rPr>
              <w:t>▓</w:t>
            </w:r>
            <w:r w:rsidRPr="00E02007">
              <w:rPr>
                <w:rFonts w:ascii="標楷體" w:eastAsia="標楷體" w:hAnsi="標楷體" w:hint="eastAsia"/>
              </w:rPr>
              <w:t>是</w:t>
            </w:r>
          </w:p>
          <w:p w:rsidR="00984177" w:rsidRPr="00E02007" w:rsidRDefault="00984177" w:rsidP="00C876D8">
            <w:pPr>
              <w:ind w:left="360"/>
              <w:rPr>
                <w:rFonts w:ascii="標楷體" w:eastAsia="標楷體" w:hAnsi="標楷體"/>
              </w:rPr>
            </w:pPr>
            <w:r w:rsidRPr="00E02007">
              <w:rPr>
                <w:rFonts w:ascii="標楷體" w:eastAsia="標楷體" w:hAnsi="標楷體" w:hint="eastAsia"/>
              </w:rPr>
              <w:t>改選時間：</w:t>
            </w:r>
            <w:r w:rsidRPr="00E02007">
              <w:rPr>
                <w:rFonts w:ascii="標楷體" w:eastAsia="標楷體" w:hAnsi="標楷體"/>
              </w:rPr>
              <w:t>105.1.1</w:t>
            </w:r>
          </w:p>
          <w:p w:rsidR="00984177" w:rsidRPr="00E02007" w:rsidRDefault="00984177" w:rsidP="00C876D8">
            <w:pPr>
              <w:ind w:left="360"/>
              <w:rPr>
                <w:rFonts w:ascii="標楷體" w:eastAsia="標楷體" w:hAnsi="標楷體"/>
              </w:rPr>
            </w:pPr>
            <w:r w:rsidRPr="00E02007">
              <w:rPr>
                <w:rFonts w:ascii="標楷體" w:eastAsia="標楷體" w:hAnsi="標楷體" w:hint="eastAsia"/>
              </w:rPr>
              <w:t>備查文號：本部</w:t>
            </w:r>
            <w:r w:rsidRPr="00E02007">
              <w:rPr>
                <w:rFonts w:ascii="標楷體" w:eastAsia="標楷體" w:hAnsi="標楷體"/>
              </w:rPr>
              <w:t>105</w:t>
            </w:r>
            <w:r w:rsidRPr="00E02007">
              <w:rPr>
                <w:rFonts w:ascii="標楷體" w:eastAsia="標楷體" w:hAnsi="標楷體" w:hint="eastAsia"/>
              </w:rPr>
              <w:t>年</w:t>
            </w:r>
            <w:r w:rsidRPr="00E02007">
              <w:rPr>
                <w:rFonts w:ascii="標楷體" w:eastAsia="標楷體" w:hAnsi="標楷體"/>
              </w:rPr>
              <w:t>1</w:t>
            </w:r>
            <w:r w:rsidRPr="00E02007">
              <w:rPr>
                <w:rFonts w:ascii="標楷體" w:eastAsia="標楷體" w:hAnsi="標楷體" w:hint="eastAsia"/>
              </w:rPr>
              <w:t>月</w:t>
            </w:r>
            <w:r w:rsidRPr="00E02007">
              <w:rPr>
                <w:rFonts w:ascii="標楷體" w:eastAsia="標楷體" w:hAnsi="標楷體"/>
              </w:rPr>
              <w:t>21</w:t>
            </w:r>
            <w:r w:rsidRPr="00E02007">
              <w:rPr>
                <w:rFonts w:ascii="標楷體" w:eastAsia="標楷體" w:hAnsi="標楷體" w:hint="eastAsia"/>
              </w:rPr>
              <w:t>日臺教人</w:t>
            </w:r>
            <w:r w:rsidRPr="00E02007">
              <w:rPr>
                <w:rFonts w:ascii="標楷體" w:eastAsia="標楷體" w:hAnsi="標楷體"/>
              </w:rPr>
              <w:t>(</w:t>
            </w:r>
            <w:r w:rsidRPr="00E02007">
              <w:rPr>
                <w:rFonts w:ascii="標楷體" w:eastAsia="標楷體" w:hAnsi="標楷體" w:hint="eastAsia"/>
              </w:rPr>
              <w:t>四</w:t>
            </w:r>
            <w:r w:rsidRPr="00E02007">
              <w:rPr>
                <w:rFonts w:ascii="標楷體" w:eastAsia="標楷體" w:hAnsi="標楷體"/>
              </w:rPr>
              <w:t>)</w:t>
            </w:r>
            <w:r w:rsidRPr="00E02007">
              <w:rPr>
                <w:rFonts w:ascii="標楷體" w:eastAsia="標楷體" w:hAnsi="標楷體" w:hint="eastAsia"/>
              </w:rPr>
              <w:t>字第</w:t>
            </w:r>
            <w:r w:rsidRPr="00E02007">
              <w:rPr>
                <w:rFonts w:ascii="標楷體" w:eastAsia="標楷體" w:hAnsi="標楷體"/>
              </w:rPr>
              <w:t>1050005674</w:t>
            </w:r>
            <w:r w:rsidRPr="00E02007">
              <w:rPr>
                <w:rFonts w:ascii="標楷體" w:eastAsia="標楷體" w:hAnsi="標楷體" w:hint="eastAsia"/>
              </w:rPr>
              <w:t>號。</w:t>
            </w:r>
          </w:p>
          <w:p w:rsidR="00984177" w:rsidRPr="00E02007" w:rsidRDefault="00984177" w:rsidP="00C876D8">
            <w:pPr>
              <w:spacing w:before="120" w:after="120"/>
              <w:ind w:left="221" w:rightChars="-45" w:right="-108" w:hangingChars="92" w:hanging="221"/>
              <w:jc w:val="both"/>
              <w:rPr>
                <w:rFonts w:ascii="標楷體" w:eastAsia="標楷體" w:hAnsi="標楷體"/>
                <w:szCs w:val="24"/>
              </w:rPr>
            </w:pPr>
            <w:r w:rsidRPr="00E02007">
              <w:rPr>
                <w:rFonts w:ascii="標楷體" w:eastAsia="標楷體" w:hAnsi="標楷體" w:hint="eastAsia"/>
              </w:rPr>
              <w:t>□否</w:t>
            </w:r>
          </w:p>
        </w:tc>
        <w:tc>
          <w:tcPr>
            <w:tcW w:w="1407" w:type="dxa"/>
            <w:shd w:val="clear" w:color="auto" w:fill="auto"/>
          </w:tcPr>
          <w:p w:rsidR="00984177" w:rsidRPr="002B4101" w:rsidRDefault="00984177" w:rsidP="00C876D8">
            <w:pPr>
              <w:autoSpaceDE w:val="0"/>
              <w:autoSpaceDN w:val="0"/>
              <w:adjustRightInd w:val="0"/>
              <w:spacing w:before="120" w:after="120"/>
              <w:jc w:val="both"/>
              <w:rPr>
                <w:rFonts w:ascii="標楷體" w:eastAsia="標楷體" w:hAnsi="標楷體"/>
                <w:color w:val="FF0000"/>
                <w:szCs w:val="24"/>
              </w:rPr>
            </w:pPr>
          </w:p>
        </w:tc>
      </w:tr>
    </w:tbl>
    <w:p w:rsidR="00984177" w:rsidRPr="00984177" w:rsidRDefault="00984177" w:rsidP="00DA4D9C">
      <w:pPr>
        <w:pStyle w:val="af5"/>
        <w:spacing w:before="120" w:after="120" w:line="400" w:lineRule="exact"/>
        <w:ind w:leftChars="0" w:left="1077"/>
        <w:jc w:val="both"/>
        <w:rPr>
          <w:rFonts w:eastAsia="標楷體"/>
          <w:szCs w:val="24"/>
        </w:rPr>
      </w:pPr>
    </w:p>
    <w:p w:rsidR="000D07FE" w:rsidRDefault="009E4931" w:rsidP="00B937BC">
      <w:pPr>
        <w:pStyle w:val="af5"/>
        <w:numPr>
          <w:ilvl w:val="0"/>
          <w:numId w:val="35"/>
        </w:numPr>
        <w:spacing w:before="120" w:after="120" w:line="400" w:lineRule="exact"/>
        <w:ind w:leftChars="0"/>
        <w:rPr>
          <w:rFonts w:eastAsia="標楷體"/>
          <w:szCs w:val="24"/>
        </w:rPr>
      </w:pPr>
      <w:r w:rsidRPr="00075CA5">
        <w:rPr>
          <w:rFonts w:eastAsia="標楷體" w:hint="eastAsia"/>
          <w:szCs w:val="24"/>
        </w:rPr>
        <w:t>退場機制</w:t>
      </w:r>
    </w:p>
    <w:p w:rsidR="000D07FE" w:rsidRPr="000D07FE" w:rsidRDefault="000D07FE" w:rsidP="000D07FE">
      <w:pPr>
        <w:pStyle w:val="af5"/>
        <w:spacing w:before="120" w:after="120" w:line="400" w:lineRule="exact"/>
        <w:ind w:leftChars="0" w:left="1077"/>
        <w:rPr>
          <w:rFonts w:eastAsia="標楷體"/>
          <w:szCs w:val="24"/>
        </w:rPr>
      </w:pPr>
      <w:r w:rsidRPr="000D07FE">
        <w:rPr>
          <w:rFonts w:ascii="Times New Roman" w:eastAsia="標楷體" w:hAnsi="Times New Roman" w:hint="eastAsia"/>
          <w:szCs w:val="24"/>
        </w:rPr>
        <w:t>本年度本部財團法人，</w:t>
      </w:r>
      <w:r>
        <w:rPr>
          <w:rFonts w:ascii="Times New Roman" w:eastAsia="標楷體" w:hAnsi="Times New Roman" w:hint="eastAsia"/>
          <w:szCs w:val="24"/>
        </w:rPr>
        <w:t>均</w:t>
      </w:r>
      <w:r w:rsidRPr="000D07FE">
        <w:rPr>
          <w:rFonts w:ascii="Times New Roman" w:eastAsia="標楷體" w:hAnsi="Times New Roman" w:hint="eastAsia"/>
          <w:szCs w:val="24"/>
        </w:rPr>
        <w:t>無違反設立許可條件，且無績效評估欠佳之財團法人，亦無依『政府捐助之財團法人財產登記董監事任期及退場注意事項』辦理退場者（含廢止許可、合併、變更目的及組織、解散等）。</w:t>
      </w:r>
    </w:p>
    <w:p w:rsidR="009E4931" w:rsidRDefault="009E4931" w:rsidP="00B937BC">
      <w:pPr>
        <w:pStyle w:val="af5"/>
        <w:numPr>
          <w:ilvl w:val="0"/>
          <w:numId w:val="35"/>
        </w:numPr>
        <w:spacing w:before="120" w:after="120" w:line="400" w:lineRule="exact"/>
        <w:ind w:leftChars="0"/>
        <w:rPr>
          <w:rFonts w:eastAsia="標楷體"/>
          <w:szCs w:val="24"/>
        </w:rPr>
      </w:pPr>
      <w:r w:rsidRPr="000D07FE">
        <w:rPr>
          <w:rFonts w:eastAsia="標楷體" w:hint="eastAsia"/>
          <w:szCs w:val="24"/>
        </w:rPr>
        <w:t>其他推動健全財團法人法制規範之具體事項</w:t>
      </w:r>
    </w:p>
    <w:p w:rsidR="00FD6075" w:rsidRPr="000D07FE" w:rsidRDefault="00FD6075" w:rsidP="00FD6075">
      <w:pPr>
        <w:pStyle w:val="af5"/>
        <w:spacing w:before="120" w:after="120" w:line="400" w:lineRule="exact"/>
        <w:ind w:leftChars="0" w:left="1077"/>
        <w:rPr>
          <w:rFonts w:eastAsia="標楷體"/>
          <w:szCs w:val="24"/>
        </w:rPr>
      </w:pPr>
      <w:r>
        <w:rPr>
          <w:rFonts w:eastAsia="標楷體" w:hint="eastAsia"/>
          <w:szCs w:val="24"/>
        </w:rPr>
        <w:t>本部</w:t>
      </w:r>
      <w:r w:rsidRPr="00FD6075">
        <w:rPr>
          <w:rFonts w:eastAsia="標楷體" w:hint="eastAsia"/>
          <w:szCs w:val="24"/>
        </w:rPr>
        <w:t>財團法人均配合「政府捐助之財團法人財產登記董監事任期及退場注意事項」修訂相關規範。</w:t>
      </w:r>
    </w:p>
    <w:p w:rsidR="00BC7B12" w:rsidRDefault="009E4931" w:rsidP="00BC7B12">
      <w:pPr>
        <w:spacing w:before="120" w:after="120" w:line="400" w:lineRule="exact"/>
        <w:ind w:firstLine="181"/>
        <w:rPr>
          <w:rFonts w:eastAsia="標楷體"/>
          <w:b/>
          <w:bCs/>
          <w:szCs w:val="24"/>
        </w:rPr>
      </w:pPr>
      <w:r w:rsidRPr="00A66C05">
        <w:rPr>
          <w:rFonts w:eastAsia="標楷體" w:hint="eastAsia"/>
          <w:b/>
          <w:bCs/>
          <w:szCs w:val="24"/>
        </w:rPr>
        <w:t>第三節　策進作為</w:t>
      </w:r>
    </w:p>
    <w:p w:rsidR="00921478" w:rsidRPr="00BC7B12" w:rsidRDefault="00921478" w:rsidP="00BC7B12">
      <w:pPr>
        <w:pStyle w:val="af5"/>
        <w:spacing w:before="120" w:after="120" w:line="400" w:lineRule="exact"/>
        <w:ind w:leftChars="0" w:left="1077"/>
        <w:rPr>
          <w:rFonts w:ascii="Times New Roman" w:eastAsia="標楷體" w:hAnsi="Times New Roman"/>
          <w:b/>
          <w:bCs/>
          <w:szCs w:val="24"/>
        </w:rPr>
      </w:pPr>
      <w:r w:rsidRPr="00BC7B12">
        <w:rPr>
          <w:rFonts w:ascii="標楷體" w:eastAsia="標楷體" w:hAnsi="標楷體" w:hint="eastAsia"/>
          <w:bCs/>
          <w:szCs w:val="24"/>
        </w:rPr>
        <w:t>本部10家財團法人經檢視均已符合各項法制規範。</w:t>
      </w:r>
    </w:p>
    <w:p w:rsidR="009E4931" w:rsidRDefault="009E4931" w:rsidP="00A02ABD">
      <w:pPr>
        <w:spacing w:before="120" w:after="120" w:line="400" w:lineRule="exact"/>
        <w:ind w:firstLine="181"/>
        <w:rPr>
          <w:rFonts w:eastAsia="標楷體"/>
          <w:b/>
          <w:bCs/>
          <w:szCs w:val="24"/>
        </w:rPr>
      </w:pPr>
      <w:r w:rsidRPr="00A66C05">
        <w:rPr>
          <w:rFonts w:eastAsia="標楷體" w:hint="eastAsia"/>
          <w:b/>
          <w:bCs/>
          <w:szCs w:val="24"/>
        </w:rPr>
        <w:t>第四節　小結</w:t>
      </w:r>
    </w:p>
    <w:p w:rsidR="00DE3A3D" w:rsidRPr="00A02ABD" w:rsidRDefault="00DE3A3D" w:rsidP="00B937BC">
      <w:pPr>
        <w:pStyle w:val="af5"/>
        <w:numPr>
          <w:ilvl w:val="0"/>
          <w:numId w:val="38"/>
        </w:numPr>
        <w:spacing w:before="120" w:after="120" w:line="400" w:lineRule="exact"/>
        <w:ind w:leftChars="0"/>
        <w:rPr>
          <w:rFonts w:eastAsia="標楷體"/>
          <w:bCs/>
          <w:szCs w:val="24"/>
        </w:rPr>
      </w:pPr>
      <w:r w:rsidRPr="00A02ABD">
        <w:rPr>
          <w:rFonts w:eastAsia="標楷體" w:hint="eastAsia"/>
          <w:bCs/>
          <w:szCs w:val="24"/>
        </w:rPr>
        <w:t>法制規範成果與檢討</w:t>
      </w:r>
    </w:p>
    <w:p w:rsidR="00DE3A3D" w:rsidRPr="00A02ABD" w:rsidRDefault="00DE3A3D" w:rsidP="00A02ABD">
      <w:pPr>
        <w:pStyle w:val="af5"/>
        <w:spacing w:before="120" w:after="120" w:line="400" w:lineRule="exact"/>
        <w:ind w:leftChars="0" w:left="1077"/>
        <w:rPr>
          <w:rFonts w:eastAsia="標楷體"/>
          <w:bCs/>
          <w:szCs w:val="24"/>
        </w:rPr>
      </w:pPr>
      <w:r w:rsidRPr="00A02ABD">
        <w:rPr>
          <w:rFonts w:eastAsia="標楷體" w:hint="eastAsia"/>
          <w:bCs/>
          <w:szCs w:val="24"/>
        </w:rPr>
        <w:t>本部業已將政府捐助法人各項原則及注意事項，納入教育部審查教育事務財團法人設立許可及監督要點。且所轄</w:t>
      </w:r>
      <w:r w:rsidRPr="00A02ABD">
        <w:rPr>
          <w:rFonts w:eastAsia="標楷體" w:hint="eastAsia"/>
          <w:bCs/>
          <w:szCs w:val="24"/>
        </w:rPr>
        <w:t>10</w:t>
      </w:r>
      <w:r w:rsidR="00EB660E" w:rsidRPr="00A02ABD">
        <w:rPr>
          <w:rFonts w:ascii="標楷體" w:eastAsia="標楷體" w:hAnsi="標楷體" w:hint="eastAsia"/>
          <w:bCs/>
          <w:szCs w:val="24"/>
        </w:rPr>
        <w:t>家</w:t>
      </w:r>
      <w:r w:rsidRPr="00A02ABD">
        <w:rPr>
          <w:rFonts w:eastAsia="標楷體" w:hint="eastAsia"/>
          <w:bCs/>
          <w:szCs w:val="24"/>
        </w:rPr>
        <w:t>政府捐助法人，均完成章程修訂。</w:t>
      </w:r>
    </w:p>
    <w:p w:rsidR="00DE3A3D" w:rsidRPr="00A02ABD" w:rsidRDefault="00DE3A3D" w:rsidP="00B937BC">
      <w:pPr>
        <w:pStyle w:val="af5"/>
        <w:numPr>
          <w:ilvl w:val="0"/>
          <w:numId w:val="38"/>
        </w:numPr>
        <w:spacing w:before="120" w:after="120" w:line="400" w:lineRule="exact"/>
        <w:ind w:leftChars="0"/>
        <w:rPr>
          <w:rFonts w:eastAsia="標楷體"/>
          <w:bCs/>
          <w:szCs w:val="24"/>
        </w:rPr>
      </w:pPr>
      <w:r w:rsidRPr="00A02ABD">
        <w:rPr>
          <w:rFonts w:eastAsia="標楷體" w:hint="eastAsia"/>
          <w:bCs/>
          <w:szCs w:val="24"/>
        </w:rPr>
        <w:t>未來精進作為</w:t>
      </w:r>
    </w:p>
    <w:p w:rsidR="00DE3A3D" w:rsidRPr="00A02ABD" w:rsidRDefault="00DE3A3D" w:rsidP="00A02ABD">
      <w:pPr>
        <w:pStyle w:val="af5"/>
        <w:spacing w:before="120" w:after="120" w:line="400" w:lineRule="exact"/>
        <w:ind w:leftChars="0" w:left="1077"/>
        <w:rPr>
          <w:rFonts w:eastAsia="標楷體"/>
          <w:bCs/>
          <w:szCs w:val="24"/>
        </w:rPr>
      </w:pPr>
      <w:r w:rsidRPr="00A02ABD">
        <w:rPr>
          <w:rFonts w:eastAsia="標楷體" w:hint="eastAsia"/>
          <w:bCs/>
          <w:szCs w:val="24"/>
        </w:rPr>
        <w:t>未來將持績督責各財團法人確依章程內容執行。</w:t>
      </w:r>
    </w:p>
    <w:p w:rsidR="009E4931" w:rsidRPr="00A66C05" w:rsidRDefault="009E4931" w:rsidP="00B17BA7">
      <w:pPr>
        <w:numPr>
          <w:ilvl w:val="0"/>
          <w:numId w:val="3"/>
        </w:numPr>
        <w:tabs>
          <w:tab w:val="right" w:leader="dot" w:pos="7938"/>
        </w:tabs>
        <w:spacing w:before="360" w:after="240" w:line="360" w:lineRule="exact"/>
        <w:ind w:left="1260" w:hanging="1260"/>
        <w:rPr>
          <w:rFonts w:eastAsia="標楷體"/>
          <w:b/>
          <w:sz w:val="28"/>
          <w:szCs w:val="28"/>
        </w:rPr>
      </w:pPr>
      <w:r w:rsidRPr="00A66C05">
        <w:rPr>
          <w:rFonts w:eastAsia="標楷體" w:hint="eastAsia"/>
          <w:b/>
          <w:sz w:val="28"/>
          <w:szCs w:val="28"/>
        </w:rPr>
        <w:lastRenderedPageBreak/>
        <w:t xml:space="preserve">  </w:t>
      </w:r>
      <w:r w:rsidRPr="00A66C05">
        <w:rPr>
          <w:rFonts w:eastAsia="標楷體" w:hint="eastAsia"/>
          <w:b/>
          <w:sz w:val="28"/>
          <w:szCs w:val="28"/>
        </w:rPr>
        <w:t>檢討與建議</w:t>
      </w:r>
    </w:p>
    <w:p w:rsidR="009E4931" w:rsidRPr="00605BF7" w:rsidRDefault="00BC7B12" w:rsidP="00317EF6">
      <w:pPr>
        <w:widowControl/>
        <w:spacing w:before="240" w:after="240" w:line="400" w:lineRule="exact"/>
        <w:ind w:left="1440" w:hanging="278"/>
        <w:jc w:val="both"/>
        <w:rPr>
          <w:rFonts w:ascii="標楷體" w:eastAsia="標楷體" w:hAnsi="標楷體"/>
          <w:szCs w:val="24"/>
        </w:rPr>
      </w:pPr>
      <w:r w:rsidRPr="00605BF7">
        <w:rPr>
          <w:rFonts w:ascii="標楷體" w:eastAsia="標楷體" w:hAnsi="標楷體" w:hint="eastAsia"/>
          <w:szCs w:val="24"/>
        </w:rPr>
        <w:t>以下茲就本部所轄10家財團法人行政監督成果與檢討，分述如下：</w:t>
      </w:r>
    </w:p>
    <w:p w:rsidR="009E4931" w:rsidRPr="00F67B9C" w:rsidRDefault="009E4931" w:rsidP="00317EF6">
      <w:pPr>
        <w:numPr>
          <w:ilvl w:val="0"/>
          <w:numId w:val="11"/>
        </w:numPr>
        <w:tabs>
          <w:tab w:val="num" w:pos="1176"/>
          <w:tab w:val="right" w:leader="dot" w:pos="7938"/>
        </w:tabs>
        <w:spacing w:before="240" w:after="240" w:line="400" w:lineRule="exact"/>
        <w:ind w:hanging="1229"/>
        <w:rPr>
          <w:rFonts w:eastAsia="標楷體"/>
          <w:bCs/>
          <w:szCs w:val="24"/>
        </w:rPr>
      </w:pPr>
      <w:r w:rsidRPr="00F67B9C">
        <w:rPr>
          <w:rFonts w:eastAsia="標楷體" w:hint="eastAsia"/>
          <w:bCs/>
          <w:szCs w:val="24"/>
        </w:rPr>
        <w:t>行政監督事項與檢討</w:t>
      </w:r>
    </w:p>
    <w:p w:rsidR="00605BF7" w:rsidRDefault="00605BF7" w:rsidP="00317EF6">
      <w:pPr>
        <w:pStyle w:val="af5"/>
        <w:numPr>
          <w:ilvl w:val="0"/>
          <w:numId w:val="39"/>
        </w:numPr>
        <w:tabs>
          <w:tab w:val="right" w:leader="dot" w:pos="7938"/>
        </w:tabs>
        <w:spacing w:before="240" w:after="240" w:line="400" w:lineRule="exact"/>
        <w:ind w:leftChars="0"/>
        <w:rPr>
          <w:rFonts w:eastAsia="標楷體"/>
          <w:b/>
          <w:bCs/>
          <w:szCs w:val="24"/>
        </w:rPr>
      </w:pPr>
      <w:r w:rsidRPr="00605BF7">
        <w:rPr>
          <w:rFonts w:eastAsia="標楷體" w:hint="eastAsia"/>
          <w:b/>
          <w:bCs/>
          <w:szCs w:val="24"/>
        </w:rPr>
        <w:t>財團法人大學入學考試中心基金會</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
          <w:bCs/>
          <w:szCs w:val="24"/>
        </w:rPr>
      </w:pPr>
      <w:r w:rsidRPr="00605BF7">
        <w:rPr>
          <w:rFonts w:eastAsia="標楷體" w:hint="eastAsia"/>
          <w:bCs/>
          <w:szCs w:val="24"/>
        </w:rPr>
        <w:t>該會以從事研究並改進大學入學之制度與命題技術為宗旨，依有關法令規定辦理下列業務：</w:t>
      </w:r>
      <w:r w:rsidRPr="00605BF7">
        <w:rPr>
          <w:rFonts w:eastAsia="標楷體" w:hint="eastAsia"/>
          <w:bCs/>
          <w:szCs w:val="24"/>
        </w:rPr>
        <w:t>1.</w:t>
      </w:r>
      <w:r w:rsidRPr="00605BF7">
        <w:rPr>
          <w:rFonts w:eastAsia="標楷體" w:hint="eastAsia"/>
          <w:bCs/>
          <w:szCs w:val="24"/>
        </w:rPr>
        <w:t>研究我國大學入學制度之改革與大學入學考試命題與測驗技術之改進；</w:t>
      </w:r>
      <w:r w:rsidRPr="00605BF7">
        <w:rPr>
          <w:rFonts w:eastAsia="標楷體" w:hint="eastAsia"/>
          <w:bCs/>
          <w:szCs w:val="24"/>
        </w:rPr>
        <w:t>2.</w:t>
      </w:r>
      <w:r w:rsidRPr="00605BF7">
        <w:rPr>
          <w:rFonts w:eastAsia="標楷體" w:hint="eastAsia"/>
          <w:bCs/>
          <w:szCs w:val="24"/>
        </w:rPr>
        <w:t>接受委託辦理各項有關之入學考試業務；</w:t>
      </w:r>
      <w:r w:rsidRPr="00605BF7">
        <w:rPr>
          <w:rFonts w:eastAsia="標楷體" w:hint="eastAsia"/>
          <w:bCs/>
          <w:szCs w:val="24"/>
        </w:rPr>
        <w:t>3.</w:t>
      </w:r>
      <w:r w:rsidRPr="00605BF7">
        <w:rPr>
          <w:rFonts w:eastAsia="標楷體" w:hint="eastAsia"/>
          <w:bCs/>
          <w:szCs w:val="24"/>
        </w:rPr>
        <w:t>提供題庫及相關測驗技術服務；</w:t>
      </w:r>
      <w:r w:rsidRPr="00605BF7">
        <w:rPr>
          <w:rFonts w:eastAsia="標楷體" w:hint="eastAsia"/>
          <w:bCs/>
          <w:szCs w:val="24"/>
        </w:rPr>
        <w:t>4.</w:t>
      </w:r>
      <w:r w:rsidRPr="00605BF7">
        <w:rPr>
          <w:rFonts w:eastAsia="標楷體" w:hint="eastAsia"/>
          <w:bCs/>
          <w:szCs w:val="24"/>
        </w:rPr>
        <w:t>提供學生輔導與相關教育服務；</w:t>
      </w:r>
      <w:r w:rsidRPr="00605BF7">
        <w:rPr>
          <w:rFonts w:eastAsia="標楷體" w:hint="eastAsia"/>
          <w:bCs/>
          <w:szCs w:val="24"/>
        </w:rPr>
        <w:t>5.</w:t>
      </w:r>
      <w:r w:rsidRPr="00605BF7">
        <w:rPr>
          <w:rFonts w:eastAsia="標楷體" w:hint="eastAsia"/>
          <w:bCs/>
          <w:szCs w:val="24"/>
        </w:rPr>
        <w:t>辦理前述各項有關之研習活動；</w:t>
      </w:r>
      <w:r w:rsidRPr="00605BF7">
        <w:rPr>
          <w:rFonts w:eastAsia="標楷體" w:hint="eastAsia"/>
          <w:bCs/>
          <w:szCs w:val="24"/>
        </w:rPr>
        <w:t>6.</w:t>
      </w:r>
      <w:r w:rsidRPr="00605BF7">
        <w:rPr>
          <w:rFonts w:eastAsia="標楷體" w:hint="eastAsia"/>
          <w:bCs/>
          <w:szCs w:val="24"/>
        </w:rPr>
        <w:t>辦理大學入學之其他有關事項；</w:t>
      </w:r>
      <w:r w:rsidRPr="00605BF7">
        <w:rPr>
          <w:rFonts w:eastAsia="標楷體" w:hint="eastAsia"/>
          <w:bCs/>
          <w:szCs w:val="24"/>
        </w:rPr>
        <w:t>7.</w:t>
      </w:r>
      <w:r w:rsidRPr="00605BF7">
        <w:rPr>
          <w:rFonts w:eastAsia="標楷體" w:hint="eastAsia"/>
          <w:bCs/>
          <w:szCs w:val="24"/>
        </w:rPr>
        <w:t>其他符合該會設立宗旨之相關公益性教育事務。</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
          <w:bCs/>
          <w:szCs w:val="24"/>
        </w:rPr>
      </w:pPr>
      <w:r w:rsidRPr="00605BF7">
        <w:rPr>
          <w:rFonts w:eastAsia="標楷體" w:hint="eastAsia"/>
          <w:bCs/>
          <w:szCs w:val="24"/>
        </w:rPr>
        <w:t>該會為國內第一個採用</w:t>
      </w:r>
      <w:r w:rsidRPr="00605BF7">
        <w:rPr>
          <w:rFonts w:eastAsia="標楷體" w:hint="eastAsia"/>
          <w:bCs/>
          <w:szCs w:val="24"/>
        </w:rPr>
        <w:t>ISO 27001</w:t>
      </w:r>
      <w:r w:rsidRPr="00605BF7">
        <w:rPr>
          <w:rFonts w:eastAsia="標楷體" w:hint="eastAsia"/>
          <w:bCs/>
          <w:szCs w:val="24"/>
        </w:rPr>
        <w:t>國際標準並取得驗證之入學考試機構，且目前已具備三項國際標準認證，包括：「</w:t>
      </w:r>
      <w:r w:rsidRPr="00605BF7">
        <w:rPr>
          <w:rFonts w:eastAsia="標楷體" w:hint="eastAsia"/>
          <w:bCs/>
          <w:szCs w:val="24"/>
        </w:rPr>
        <w:t>ISO 27001:2013</w:t>
      </w:r>
      <w:r w:rsidRPr="00605BF7">
        <w:rPr>
          <w:rFonts w:eastAsia="標楷體" w:hint="eastAsia"/>
          <w:bCs/>
          <w:szCs w:val="24"/>
        </w:rPr>
        <w:t>資訊安全管理系統」、「</w:t>
      </w:r>
      <w:r w:rsidRPr="00605BF7">
        <w:rPr>
          <w:rFonts w:eastAsia="標楷體" w:hint="eastAsia"/>
          <w:bCs/>
          <w:szCs w:val="24"/>
        </w:rPr>
        <w:t>BS 10012:2009</w:t>
      </w:r>
      <w:r w:rsidRPr="00605BF7">
        <w:rPr>
          <w:rFonts w:eastAsia="標楷體" w:hint="eastAsia"/>
          <w:bCs/>
          <w:szCs w:val="24"/>
        </w:rPr>
        <w:t>個人資訊管理系統」及「</w:t>
      </w:r>
      <w:r w:rsidRPr="00605BF7">
        <w:rPr>
          <w:rFonts w:eastAsia="標楷體" w:hint="eastAsia"/>
          <w:bCs/>
          <w:szCs w:val="24"/>
        </w:rPr>
        <w:t>ISO 9001:2008</w:t>
      </w:r>
      <w:r w:rsidRPr="00605BF7">
        <w:rPr>
          <w:rFonts w:eastAsia="標楷體" w:hint="eastAsia"/>
          <w:bCs/>
          <w:szCs w:val="24"/>
        </w:rPr>
        <w:t>品質管理系統」之認證。</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
          <w:bCs/>
          <w:szCs w:val="24"/>
        </w:rPr>
      </w:pPr>
      <w:r w:rsidRPr="00605BF7">
        <w:rPr>
          <w:rFonts w:eastAsia="標楷體" w:hint="eastAsia"/>
          <w:bCs/>
          <w:szCs w:val="24"/>
        </w:rPr>
        <w:t>該會接受大學招生委員會聯合會之委託，每年舉辦大學入學學科能力測驗、指定科目考試及高中英語聽力測驗，其公信力深受社會大眾所肯定，其選才機能對國家高等教育發展之貢獻有目共睹。其中學科能力測驗已與國際接軌，目前為美國、加拿大、德國、法國、日本、韓國、中國大陸、香港等國</w:t>
      </w:r>
      <w:r w:rsidRPr="00605BF7">
        <w:rPr>
          <w:rFonts w:eastAsia="標楷體" w:hint="eastAsia"/>
          <w:bCs/>
          <w:szCs w:val="24"/>
        </w:rPr>
        <w:t>(</w:t>
      </w:r>
      <w:r w:rsidRPr="00605BF7">
        <w:rPr>
          <w:rFonts w:eastAsia="標楷體" w:hint="eastAsia"/>
          <w:bCs/>
          <w:szCs w:val="24"/>
        </w:rPr>
        <w:t>地區</w:t>
      </w:r>
      <w:r w:rsidRPr="00605BF7">
        <w:rPr>
          <w:rFonts w:eastAsia="標楷體" w:hint="eastAsia"/>
          <w:bCs/>
          <w:szCs w:val="24"/>
        </w:rPr>
        <w:t>)</w:t>
      </w:r>
      <w:r w:rsidRPr="00605BF7">
        <w:rPr>
          <w:rFonts w:eastAsia="標楷體" w:hint="eastAsia"/>
          <w:bCs/>
          <w:szCs w:val="24"/>
        </w:rPr>
        <w:t>之大學入學所採用。</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
          <w:bCs/>
          <w:szCs w:val="24"/>
        </w:rPr>
      </w:pPr>
      <w:r w:rsidRPr="00605BF7">
        <w:rPr>
          <w:rFonts w:eastAsia="標楷體" w:hint="eastAsia"/>
          <w:bCs/>
          <w:szCs w:val="24"/>
        </w:rPr>
        <w:t>本部依「教育部審查教育事務財團法人設立許可及監督要點」辦理定期查核，針對該會之會務、財務、業務進行查核，該會依規定於</w:t>
      </w:r>
      <w:r w:rsidRPr="00605BF7">
        <w:rPr>
          <w:rFonts w:eastAsia="標楷體" w:hint="eastAsia"/>
          <w:bCs/>
          <w:szCs w:val="24"/>
        </w:rPr>
        <w:t>105</w:t>
      </w:r>
      <w:r w:rsidRPr="00605BF7">
        <w:rPr>
          <w:rFonts w:eastAsia="標楷體" w:hint="eastAsia"/>
          <w:bCs/>
          <w:szCs w:val="24"/>
        </w:rPr>
        <w:t>年</w:t>
      </w:r>
      <w:r w:rsidRPr="00605BF7">
        <w:rPr>
          <w:rFonts w:eastAsia="標楷體" w:hint="eastAsia"/>
          <w:bCs/>
          <w:szCs w:val="24"/>
        </w:rPr>
        <w:t>6</w:t>
      </w:r>
      <w:r w:rsidRPr="00605BF7">
        <w:rPr>
          <w:rFonts w:eastAsia="標楷體" w:hint="eastAsia"/>
          <w:bCs/>
          <w:szCs w:val="24"/>
        </w:rPr>
        <w:t>月</w:t>
      </w:r>
      <w:r w:rsidRPr="00605BF7">
        <w:rPr>
          <w:rFonts w:eastAsia="標楷體" w:hint="eastAsia"/>
          <w:bCs/>
          <w:szCs w:val="24"/>
        </w:rPr>
        <w:t>30</w:t>
      </w:r>
      <w:r w:rsidRPr="00605BF7">
        <w:rPr>
          <w:rFonts w:eastAsia="標楷體" w:hint="eastAsia"/>
          <w:bCs/>
          <w:szCs w:val="24"/>
        </w:rPr>
        <w:t>日前，在本部設置之財團法人教育基金會資訊網線上填報</w:t>
      </w:r>
      <w:r w:rsidRPr="00605BF7">
        <w:rPr>
          <w:rFonts w:eastAsia="標楷體" w:hint="eastAsia"/>
          <w:bCs/>
          <w:szCs w:val="24"/>
        </w:rPr>
        <w:t>104</w:t>
      </w:r>
      <w:r w:rsidRPr="00605BF7">
        <w:rPr>
          <w:rFonts w:eastAsia="標楷體" w:hint="eastAsia"/>
          <w:bCs/>
          <w:szCs w:val="24"/>
        </w:rPr>
        <w:t>年度工作報告、經費決算表、資產負債表、財產清冊、</w:t>
      </w:r>
      <w:r w:rsidRPr="00605BF7">
        <w:rPr>
          <w:rFonts w:eastAsia="標楷體" w:hint="eastAsia"/>
          <w:bCs/>
          <w:szCs w:val="24"/>
        </w:rPr>
        <w:t>105</w:t>
      </w:r>
      <w:r w:rsidRPr="00605BF7">
        <w:rPr>
          <w:rFonts w:eastAsia="標楷體" w:hint="eastAsia"/>
          <w:bCs/>
          <w:szCs w:val="24"/>
        </w:rPr>
        <w:t>年度工作計畫、經費預算表等年度資料，經本部線上檢核通過，存部備查。</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
          <w:bCs/>
          <w:szCs w:val="24"/>
        </w:rPr>
      </w:pPr>
      <w:r w:rsidRPr="00605BF7">
        <w:rPr>
          <w:rFonts w:eastAsia="標楷體" w:hint="eastAsia"/>
          <w:bCs/>
          <w:szCs w:val="24"/>
        </w:rPr>
        <w:t>該會每年度均依規定檢陳業務報告、業務計畫、財務報表等資料報部核備，管理情形良好。</w:t>
      </w:r>
      <w:r w:rsidRPr="00605BF7">
        <w:rPr>
          <w:rFonts w:eastAsia="標楷體" w:hint="eastAsia"/>
          <w:bCs/>
          <w:szCs w:val="24"/>
        </w:rPr>
        <w:t>105</w:t>
      </w:r>
      <w:r w:rsidRPr="00605BF7">
        <w:rPr>
          <w:rFonts w:eastAsia="標楷體" w:hint="eastAsia"/>
          <w:bCs/>
          <w:szCs w:val="24"/>
        </w:rPr>
        <w:t>年度依所訂年度目標辦理相關計畫，成效良好且均符合該會捐助章程及設立目的。例如：完成各項考試命題研發計畫、辦理年度各項考試業務、測驗資訊技術與設備計畫、考試輔導與服務計畫、學術考試交流等。該會</w:t>
      </w:r>
      <w:r w:rsidRPr="00605BF7">
        <w:rPr>
          <w:rFonts w:eastAsia="標楷體" w:hint="eastAsia"/>
          <w:bCs/>
          <w:szCs w:val="24"/>
        </w:rPr>
        <w:t>105</w:t>
      </w:r>
      <w:r w:rsidRPr="00605BF7">
        <w:rPr>
          <w:rFonts w:eastAsia="標楷體" w:hint="eastAsia"/>
          <w:bCs/>
          <w:szCs w:val="24"/>
        </w:rPr>
        <w:t>年度工作報告、經費收支決算及財產清冊，已依捐助章程規定於</w:t>
      </w:r>
      <w:r w:rsidRPr="00605BF7">
        <w:rPr>
          <w:rFonts w:eastAsia="標楷體" w:hint="eastAsia"/>
          <w:bCs/>
          <w:szCs w:val="24"/>
        </w:rPr>
        <w:t>106</w:t>
      </w:r>
      <w:r w:rsidRPr="00605BF7">
        <w:rPr>
          <w:rFonts w:eastAsia="標楷體" w:hint="eastAsia"/>
          <w:bCs/>
          <w:szCs w:val="24"/>
        </w:rPr>
        <w:t>年</w:t>
      </w:r>
      <w:r w:rsidRPr="00605BF7">
        <w:rPr>
          <w:rFonts w:eastAsia="標楷體" w:hint="eastAsia"/>
          <w:bCs/>
          <w:szCs w:val="24"/>
        </w:rPr>
        <w:t>2</w:t>
      </w:r>
      <w:r w:rsidRPr="00605BF7">
        <w:rPr>
          <w:rFonts w:eastAsia="標楷體" w:hint="eastAsia"/>
          <w:bCs/>
          <w:szCs w:val="24"/>
        </w:rPr>
        <w:t>月底前提送董事會審查通過，並已依「</w:t>
      </w:r>
      <w:r w:rsidRPr="00605BF7">
        <w:rPr>
          <w:rFonts w:eastAsia="標楷體" w:hint="eastAsia"/>
          <w:bCs/>
          <w:szCs w:val="24"/>
        </w:rPr>
        <w:t>105</w:t>
      </w:r>
      <w:r w:rsidRPr="00605BF7">
        <w:rPr>
          <w:rFonts w:eastAsia="標楷體" w:hint="eastAsia"/>
          <w:bCs/>
          <w:szCs w:val="24"/>
        </w:rPr>
        <w:t>年度教育部主管依規定決算須立法院審議之財團法人決算編製注意事項」之規定，於</w:t>
      </w:r>
      <w:r w:rsidRPr="00605BF7">
        <w:rPr>
          <w:rFonts w:eastAsia="標楷體" w:hint="eastAsia"/>
          <w:bCs/>
          <w:szCs w:val="24"/>
        </w:rPr>
        <w:t>105</w:t>
      </w:r>
      <w:r w:rsidRPr="00605BF7">
        <w:rPr>
          <w:rFonts w:eastAsia="標楷體" w:hint="eastAsia"/>
          <w:bCs/>
          <w:szCs w:val="24"/>
        </w:rPr>
        <w:t>年</w:t>
      </w:r>
      <w:r w:rsidRPr="00605BF7">
        <w:rPr>
          <w:rFonts w:eastAsia="標楷體" w:hint="eastAsia"/>
          <w:bCs/>
          <w:szCs w:val="24"/>
        </w:rPr>
        <w:t>4</w:t>
      </w:r>
      <w:r w:rsidRPr="00605BF7">
        <w:rPr>
          <w:rFonts w:eastAsia="標楷體" w:hint="eastAsia"/>
          <w:bCs/>
          <w:szCs w:val="24"/>
        </w:rPr>
        <w:t>月</w:t>
      </w:r>
      <w:r w:rsidRPr="00605BF7">
        <w:rPr>
          <w:rFonts w:eastAsia="標楷體" w:hint="eastAsia"/>
          <w:bCs/>
          <w:szCs w:val="24"/>
        </w:rPr>
        <w:t>6</w:t>
      </w:r>
      <w:r w:rsidRPr="00605BF7">
        <w:rPr>
          <w:rFonts w:eastAsia="標楷體" w:hint="eastAsia"/>
          <w:bCs/>
          <w:szCs w:val="24"/>
        </w:rPr>
        <w:t>日前將</w:t>
      </w:r>
      <w:r w:rsidRPr="00605BF7">
        <w:rPr>
          <w:rFonts w:eastAsia="標楷體" w:hint="eastAsia"/>
          <w:bCs/>
          <w:szCs w:val="24"/>
        </w:rPr>
        <w:t>105</w:t>
      </w:r>
      <w:r w:rsidRPr="00605BF7">
        <w:rPr>
          <w:rFonts w:eastAsia="標楷體" w:hint="eastAsia"/>
          <w:bCs/>
          <w:szCs w:val="24"/>
        </w:rPr>
        <w:lastRenderedPageBreak/>
        <w:t>年度決算書函送本部審查。</w:t>
      </w:r>
    </w:p>
    <w:p w:rsidR="00605BF7" w:rsidRPr="00605BF7" w:rsidRDefault="00605BF7" w:rsidP="00317EF6">
      <w:pPr>
        <w:pStyle w:val="af5"/>
        <w:numPr>
          <w:ilvl w:val="0"/>
          <w:numId w:val="39"/>
        </w:numPr>
        <w:tabs>
          <w:tab w:val="right" w:leader="dot" w:pos="7938"/>
        </w:tabs>
        <w:spacing w:before="240" w:after="240" w:line="400" w:lineRule="exact"/>
        <w:ind w:leftChars="0"/>
        <w:rPr>
          <w:rFonts w:eastAsia="標楷體"/>
          <w:b/>
          <w:bCs/>
          <w:szCs w:val="24"/>
        </w:rPr>
      </w:pPr>
      <w:r w:rsidRPr="00605BF7">
        <w:rPr>
          <w:rFonts w:eastAsia="標楷體" w:hint="eastAsia"/>
          <w:b/>
          <w:bCs/>
          <w:szCs w:val="24"/>
        </w:rPr>
        <w:t>財團法人私立學校興學基金會</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Cs/>
          <w:szCs w:val="24"/>
        </w:rPr>
      </w:pPr>
      <w:r w:rsidRPr="00605BF7">
        <w:rPr>
          <w:rFonts w:eastAsia="標楷體" w:hint="eastAsia"/>
          <w:bCs/>
          <w:szCs w:val="24"/>
        </w:rPr>
        <w:t>該會係依據私立學校法第</w:t>
      </w:r>
      <w:r w:rsidRPr="00605BF7">
        <w:rPr>
          <w:rFonts w:eastAsia="標楷體" w:hint="eastAsia"/>
          <w:bCs/>
          <w:szCs w:val="24"/>
        </w:rPr>
        <w:t>62</w:t>
      </w:r>
      <w:r w:rsidRPr="00605BF7">
        <w:rPr>
          <w:rFonts w:eastAsia="標楷體" w:hint="eastAsia"/>
          <w:bCs/>
          <w:szCs w:val="24"/>
        </w:rPr>
        <w:t>條規定，於</w:t>
      </w:r>
      <w:r w:rsidRPr="00605BF7">
        <w:rPr>
          <w:rFonts w:eastAsia="標楷體" w:hint="eastAsia"/>
          <w:bCs/>
          <w:szCs w:val="24"/>
        </w:rPr>
        <w:t>91</w:t>
      </w:r>
      <w:r w:rsidRPr="00605BF7">
        <w:rPr>
          <w:rFonts w:eastAsia="標楷體" w:hint="eastAsia"/>
          <w:bCs/>
          <w:szCs w:val="24"/>
        </w:rPr>
        <w:t>年</w:t>
      </w:r>
      <w:r w:rsidRPr="00605BF7">
        <w:rPr>
          <w:rFonts w:eastAsia="標楷體" w:hint="eastAsia"/>
          <w:bCs/>
          <w:szCs w:val="24"/>
        </w:rPr>
        <w:t>8</w:t>
      </w:r>
      <w:r w:rsidRPr="00605BF7">
        <w:rPr>
          <w:rFonts w:eastAsia="標楷體" w:hint="eastAsia"/>
          <w:bCs/>
          <w:szCs w:val="24"/>
        </w:rPr>
        <w:t>月成立，個人或營利事業透過該基金會指定捐款給私立學校，得於申報當年度所得稅分別列舉，所得總額之</w:t>
      </w:r>
      <w:r w:rsidRPr="00605BF7">
        <w:rPr>
          <w:rFonts w:eastAsia="標楷體" w:hint="eastAsia"/>
          <w:bCs/>
          <w:szCs w:val="24"/>
        </w:rPr>
        <w:t>25%</w:t>
      </w:r>
      <w:r w:rsidRPr="00605BF7">
        <w:rPr>
          <w:rFonts w:eastAsia="標楷體" w:hint="eastAsia"/>
          <w:bCs/>
          <w:szCs w:val="24"/>
        </w:rPr>
        <w:t>及</w:t>
      </w:r>
      <w:r w:rsidRPr="00605BF7">
        <w:rPr>
          <w:rFonts w:eastAsia="標楷體" w:hint="eastAsia"/>
          <w:bCs/>
          <w:szCs w:val="24"/>
        </w:rPr>
        <w:t>50%</w:t>
      </w:r>
      <w:r w:rsidRPr="00605BF7">
        <w:rPr>
          <w:rFonts w:eastAsia="標楷體" w:hint="eastAsia"/>
          <w:bCs/>
          <w:szCs w:val="24"/>
        </w:rPr>
        <w:t>作為扣除額或列為費用或損失；不指定捐款者，可全數作為扣除額或列為費用或損失。基金會之運作有效提高個人及企業對私立學校捐款意願，對促進私立學校健全發展頗具助益。</w:t>
      </w:r>
    </w:p>
    <w:p w:rsidR="00605BF7" w:rsidRPr="00605BF7" w:rsidRDefault="00605BF7" w:rsidP="00317EF6">
      <w:pPr>
        <w:pStyle w:val="af5"/>
        <w:numPr>
          <w:ilvl w:val="1"/>
          <w:numId w:val="39"/>
        </w:numPr>
        <w:tabs>
          <w:tab w:val="right" w:leader="dot" w:pos="7938"/>
        </w:tabs>
        <w:spacing w:before="240" w:after="240" w:line="400" w:lineRule="exact"/>
        <w:ind w:leftChars="0"/>
        <w:rPr>
          <w:rFonts w:eastAsia="標楷體"/>
          <w:bCs/>
          <w:szCs w:val="24"/>
        </w:rPr>
      </w:pPr>
      <w:r w:rsidRPr="00605BF7">
        <w:rPr>
          <w:rFonts w:eastAsia="標楷體" w:hint="eastAsia"/>
          <w:bCs/>
          <w:szCs w:val="24"/>
        </w:rPr>
        <w:t>該會</w:t>
      </w:r>
      <w:r w:rsidRPr="00605BF7">
        <w:rPr>
          <w:rFonts w:eastAsia="標楷體" w:hint="eastAsia"/>
          <w:bCs/>
          <w:szCs w:val="24"/>
        </w:rPr>
        <w:t>105</w:t>
      </w:r>
      <w:r w:rsidRPr="00605BF7">
        <w:rPr>
          <w:rFonts w:eastAsia="標楷體" w:hint="eastAsia"/>
          <w:bCs/>
          <w:szCs w:val="24"/>
        </w:rPr>
        <w:t>年度協助核轉</w:t>
      </w:r>
      <w:r w:rsidRPr="00605BF7">
        <w:rPr>
          <w:rFonts w:eastAsia="標楷體" w:hint="eastAsia"/>
          <w:bCs/>
          <w:szCs w:val="24"/>
        </w:rPr>
        <w:t>596</w:t>
      </w:r>
      <w:r w:rsidRPr="00605BF7">
        <w:rPr>
          <w:rFonts w:eastAsia="標楷體" w:hint="eastAsia"/>
          <w:bCs/>
          <w:szCs w:val="24"/>
        </w:rPr>
        <w:t>筆捐款，總計</w:t>
      </w:r>
      <w:r w:rsidRPr="00605BF7">
        <w:rPr>
          <w:rFonts w:eastAsia="標楷體" w:hint="eastAsia"/>
          <w:bCs/>
          <w:szCs w:val="24"/>
        </w:rPr>
        <w:t>5</w:t>
      </w:r>
      <w:r w:rsidRPr="00605BF7">
        <w:rPr>
          <w:rFonts w:eastAsia="標楷體" w:hint="eastAsia"/>
          <w:bCs/>
          <w:szCs w:val="24"/>
        </w:rPr>
        <w:t>億</w:t>
      </w:r>
      <w:r w:rsidRPr="00605BF7">
        <w:rPr>
          <w:rFonts w:eastAsia="標楷體" w:hint="eastAsia"/>
          <w:bCs/>
          <w:szCs w:val="24"/>
        </w:rPr>
        <w:t>6,939</w:t>
      </w:r>
      <w:r w:rsidRPr="00605BF7">
        <w:rPr>
          <w:rFonts w:eastAsia="標楷體" w:hint="eastAsia"/>
          <w:bCs/>
          <w:szCs w:val="24"/>
        </w:rPr>
        <w:t>萬</w:t>
      </w:r>
      <w:r w:rsidRPr="00605BF7">
        <w:rPr>
          <w:rFonts w:eastAsia="標楷體" w:hint="eastAsia"/>
          <w:bCs/>
          <w:szCs w:val="24"/>
        </w:rPr>
        <w:t>6,055</w:t>
      </w:r>
      <w:r w:rsidRPr="00605BF7">
        <w:rPr>
          <w:rFonts w:eastAsia="標楷體" w:hint="eastAsia"/>
          <w:bCs/>
          <w:szCs w:val="24"/>
        </w:rPr>
        <w:t>元整，捐款轉帳手續費皆由基金會支應；其餘絀數源自各界捐款之孳息，由於近幾年銀行支付利息率極低，孳息不足以支付該基金會行政業務運作所需之費用。</w:t>
      </w:r>
    </w:p>
    <w:p w:rsidR="00605BF7" w:rsidRPr="007E74D7" w:rsidRDefault="00605BF7" w:rsidP="00317EF6">
      <w:pPr>
        <w:pStyle w:val="af5"/>
        <w:numPr>
          <w:ilvl w:val="0"/>
          <w:numId w:val="39"/>
        </w:numPr>
        <w:tabs>
          <w:tab w:val="right" w:leader="dot" w:pos="7938"/>
        </w:tabs>
        <w:spacing w:before="240" w:after="240" w:line="400" w:lineRule="exact"/>
        <w:ind w:leftChars="0"/>
        <w:rPr>
          <w:rFonts w:eastAsia="標楷體"/>
          <w:b/>
          <w:bCs/>
          <w:szCs w:val="24"/>
        </w:rPr>
      </w:pPr>
      <w:r w:rsidRPr="007E74D7">
        <w:rPr>
          <w:rFonts w:eastAsia="標楷體" w:hint="eastAsia"/>
          <w:b/>
          <w:bCs/>
          <w:szCs w:val="24"/>
        </w:rPr>
        <w:t>財團法人高等教育評鑑中心基金會</w:t>
      </w:r>
    </w:p>
    <w:p w:rsidR="00605BF7" w:rsidRPr="007E74D7" w:rsidRDefault="00605BF7" w:rsidP="00317EF6">
      <w:pPr>
        <w:pStyle w:val="af5"/>
        <w:tabs>
          <w:tab w:val="right" w:leader="dot" w:pos="7938"/>
        </w:tabs>
        <w:spacing w:before="240" w:after="240" w:line="400" w:lineRule="exact"/>
        <w:ind w:leftChars="0" w:left="1077"/>
        <w:rPr>
          <w:rFonts w:eastAsia="標楷體"/>
          <w:bCs/>
          <w:szCs w:val="24"/>
        </w:rPr>
      </w:pPr>
      <w:r w:rsidRPr="007E74D7">
        <w:rPr>
          <w:rFonts w:eastAsia="標楷體" w:hint="eastAsia"/>
          <w:bCs/>
          <w:szCs w:val="24"/>
        </w:rPr>
        <w:t>105</w:t>
      </w:r>
      <w:r w:rsidRPr="007E74D7">
        <w:rPr>
          <w:rFonts w:eastAsia="標楷體" w:hint="eastAsia"/>
          <w:bCs/>
          <w:szCs w:val="24"/>
        </w:rPr>
        <w:t>年度業依年度工作目標，完成評鑑業務、國際交流事務及相關之研究工作，在人事管理、財務管理及績效評估部分，相關規章與機制皆建立完善，執行情況良好。因應我國評鑑制度之發展，本部將不再主動辦理系所評鑑，本部將請評鑑中心積極規劃各項轉型作為，以擴充資源，提升研究能量，評鑑中心逐步轉型為上位角色，從事高等教育評鑑規劃、研究、考核之工作，以及評鑑人員培訓、專業評鑑機構認可與高等教育品質保證的國際接軌任務，以支援本部持續推動高等教育品質保證事宜。</w:t>
      </w:r>
    </w:p>
    <w:p w:rsidR="00F67B9C" w:rsidRPr="00054854" w:rsidRDefault="00F67B9C" w:rsidP="00317EF6">
      <w:pPr>
        <w:pStyle w:val="af5"/>
        <w:numPr>
          <w:ilvl w:val="0"/>
          <w:numId w:val="39"/>
        </w:numPr>
        <w:tabs>
          <w:tab w:val="right" w:leader="dot" w:pos="7938"/>
        </w:tabs>
        <w:spacing w:before="240" w:after="240" w:line="400" w:lineRule="exact"/>
        <w:ind w:leftChars="0"/>
        <w:rPr>
          <w:rFonts w:eastAsia="標楷體"/>
          <w:b/>
          <w:bCs/>
          <w:szCs w:val="24"/>
        </w:rPr>
      </w:pPr>
      <w:r w:rsidRPr="00054854">
        <w:rPr>
          <w:rFonts w:eastAsia="標楷體" w:hint="eastAsia"/>
          <w:b/>
          <w:bCs/>
          <w:szCs w:val="24"/>
        </w:rPr>
        <w:t>財團法人高等教育國際合作基金會</w:t>
      </w:r>
    </w:p>
    <w:p w:rsidR="00F67B9C" w:rsidRPr="00536A26" w:rsidRDefault="00F67B9C" w:rsidP="00317EF6">
      <w:pPr>
        <w:pStyle w:val="af5"/>
        <w:tabs>
          <w:tab w:val="right" w:leader="dot" w:pos="7938"/>
        </w:tabs>
        <w:spacing w:before="240" w:after="240" w:line="400" w:lineRule="exact"/>
        <w:ind w:leftChars="0" w:left="1077"/>
        <w:rPr>
          <w:rFonts w:ascii="標楷體" w:eastAsia="標楷體" w:hAnsi="標楷體"/>
          <w:bCs/>
          <w:szCs w:val="24"/>
        </w:rPr>
      </w:pPr>
      <w:r w:rsidRPr="00536A26">
        <w:rPr>
          <w:rFonts w:ascii="標楷體" w:eastAsia="標楷體" w:hAnsi="標楷體" w:hint="eastAsia"/>
          <w:bCs/>
          <w:szCs w:val="24"/>
        </w:rPr>
        <w:t>近年來透過本部及該會逐步規劃、統合全國公私立大學校院整體力量，對內透過國際化訪視，由經驗豐富且國際化程度較高的學校協助其他校院精進校內外各項國際化工作；同時舉辦國際事務主管交流會、大專院校招收境外學生實務工作坊、大專院校英文網站實務精進研討會及教育新南向人才培育研討會等，促進各會員學校經驗交流、資源共享，以集體力量因應國際化對高等教育之衝擊。對外則以SIT-Study In Taiwan整體形象行銷、整合我</w:t>
      </w:r>
      <w:r w:rsidR="008B15DB">
        <w:rPr>
          <w:rFonts w:ascii="標楷體" w:eastAsia="標楷體" w:hAnsi="標楷體" w:hint="eastAsia"/>
          <w:bCs/>
          <w:szCs w:val="24"/>
        </w:rPr>
        <w:t>國</w:t>
      </w:r>
      <w:r w:rsidRPr="00536A26">
        <w:rPr>
          <w:rFonts w:ascii="標楷體" w:eastAsia="標楷體" w:hAnsi="標楷體" w:hint="eastAsia"/>
          <w:bCs/>
          <w:szCs w:val="24"/>
        </w:rPr>
        <w:t>在東南亞及美國、日本之臺灣教育中心，以及參與國際教育展、舉辦雙/多邊教育論壇及配合本部教育新南向政策等措施，建立臺灣高等教育之優質形象，工作績效卓著。</w:t>
      </w:r>
    </w:p>
    <w:p w:rsidR="00870376" w:rsidRPr="00536A26" w:rsidRDefault="00F67B9C" w:rsidP="00317EF6">
      <w:pPr>
        <w:pStyle w:val="af5"/>
        <w:tabs>
          <w:tab w:val="right" w:leader="dot" w:pos="7938"/>
        </w:tabs>
        <w:spacing w:before="240" w:after="240" w:line="400" w:lineRule="exact"/>
        <w:ind w:leftChars="0" w:left="1077"/>
        <w:rPr>
          <w:rFonts w:ascii="標楷體" w:eastAsia="標楷體" w:hAnsi="標楷體"/>
          <w:bCs/>
          <w:szCs w:val="24"/>
        </w:rPr>
      </w:pPr>
      <w:r w:rsidRPr="00536A26">
        <w:rPr>
          <w:rFonts w:ascii="標楷體" w:eastAsia="標楷體" w:hAnsi="標楷體" w:hint="eastAsia"/>
          <w:bCs/>
          <w:szCs w:val="24"/>
        </w:rPr>
        <w:t>在會務管理部</w:t>
      </w:r>
      <w:r w:rsidR="00045D1D">
        <w:rPr>
          <w:rFonts w:ascii="標楷體" w:eastAsia="標楷體" w:hAnsi="標楷體" w:hint="eastAsia"/>
          <w:bCs/>
          <w:szCs w:val="24"/>
        </w:rPr>
        <w:t>分</w:t>
      </w:r>
      <w:r w:rsidRPr="00536A26">
        <w:rPr>
          <w:rFonts w:ascii="標楷體" w:eastAsia="標楷體" w:hAnsi="標楷體" w:hint="eastAsia"/>
          <w:bCs/>
          <w:szCs w:val="24"/>
        </w:rPr>
        <w:t>，亦持續吸引大部分大專校院參與，會計及人事管理均符合本部相關規定。</w:t>
      </w:r>
    </w:p>
    <w:p w:rsidR="00F942FB" w:rsidRPr="00F942FB" w:rsidRDefault="00F942FB" w:rsidP="00317EF6">
      <w:pPr>
        <w:pStyle w:val="af5"/>
        <w:numPr>
          <w:ilvl w:val="0"/>
          <w:numId w:val="39"/>
        </w:numPr>
        <w:tabs>
          <w:tab w:val="right" w:leader="dot" w:pos="7938"/>
        </w:tabs>
        <w:spacing w:before="240" w:after="240" w:line="400" w:lineRule="exact"/>
        <w:ind w:leftChars="0"/>
        <w:rPr>
          <w:rFonts w:eastAsia="標楷體"/>
          <w:b/>
          <w:bCs/>
          <w:szCs w:val="24"/>
        </w:rPr>
      </w:pPr>
      <w:r w:rsidRPr="00F942FB">
        <w:rPr>
          <w:rFonts w:eastAsia="標楷體" w:hint="eastAsia"/>
          <w:b/>
          <w:bCs/>
          <w:szCs w:val="24"/>
        </w:rPr>
        <w:lastRenderedPageBreak/>
        <w:t>財團法人中華幼兒教育發展基金會</w:t>
      </w:r>
    </w:p>
    <w:p w:rsidR="00F67B9C" w:rsidRDefault="00F942FB" w:rsidP="00317EF6">
      <w:pPr>
        <w:pStyle w:val="af5"/>
        <w:tabs>
          <w:tab w:val="right" w:leader="dot" w:pos="7938"/>
        </w:tabs>
        <w:spacing w:before="240" w:after="240" w:line="400" w:lineRule="exact"/>
        <w:ind w:leftChars="0" w:left="1077"/>
        <w:rPr>
          <w:rFonts w:eastAsia="標楷體"/>
          <w:bCs/>
          <w:szCs w:val="24"/>
        </w:rPr>
      </w:pPr>
      <w:r w:rsidRPr="00F942FB">
        <w:rPr>
          <w:rFonts w:eastAsia="標楷體" w:hint="eastAsia"/>
          <w:bCs/>
          <w:szCs w:val="24"/>
        </w:rPr>
        <w:t>105</w:t>
      </w:r>
      <w:r w:rsidRPr="00F942FB">
        <w:rPr>
          <w:rFonts w:eastAsia="標楷體" w:hint="eastAsia"/>
          <w:bCs/>
          <w:szCs w:val="24"/>
        </w:rPr>
        <w:t>年度依規定定期召開董事會議，增進董事會效能；並積極參與各地區非營利幼兒園招標，協助非營利幼兒園推展。</w:t>
      </w:r>
    </w:p>
    <w:p w:rsidR="002107BD" w:rsidRDefault="00221E82" w:rsidP="00317EF6">
      <w:pPr>
        <w:pStyle w:val="af5"/>
        <w:numPr>
          <w:ilvl w:val="0"/>
          <w:numId w:val="39"/>
        </w:numPr>
        <w:spacing w:before="240" w:after="240" w:line="400" w:lineRule="exact"/>
        <w:ind w:leftChars="0"/>
        <w:jc w:val="both"/>
        <w:rPr>
          <w:rFonts w:ascii="標楷體" w:eastAsia="標楷體" w:hAnsi="標楷體"/>
          <w:b/>
          <w:szCs w:val="24"/>
        </w:rPr>
      </w:pPr>
      <w:r w:rsidRPr="00221E82">
        <w:rPr>
          <w:rFonts w:ascii="標楷體" w:eastAsia="標楷體" w:hAnsi="標楷體" w:hint="eastAsia"/>
          <w:b/>
          <w:szCs w:val="24"/>
        </w:rPr>
        <w:t>財團法人社教文化基金會</w:t>
      </w:r>
    </w:p>
    <w:p w:rsidR="00221E82" w:rsidRPr="002107BD" w:rsidRDefault="00221E82" w:rsidP="00317EF6">
      <w:pPr>
        <w:pStyle w:val="af5"/>
        <w:spacing w:before="240" w:after="240" w:line="400" w:lineRule="exact"/>
        <w:ind w:leftChars="0" w:left="1077"/>
        <w:jc w:val="both"/>
        <w:rPr>
          <w:rFonts w:ascii="標楷體" w:eastAsia="標楷體" w:hAnsi="標楷體"/>
          <w:b/>
          <w:szCs w:val="24"/>
        </w:rPr>
      </w:pPr>
      <w:r w:rsidRPr="002107BD">
        <w:rPr>
          <w:rFonts w:ascii="標楷體" w:eastAsia="標楷體" w:hAnsi="標楷體"/>
          <w:szCs w:val="24"/>
        </w:rPr>
        <w:t>該會捐助章程有關董（監）事任期及連任次數規定，均符合「政府捐助之財團法人財產登記董監事任期及退場注意事項」，並依章程規定改選及報教育部核備，推展社會教育與充實文化建設，提</w:t>
      </w:r>
      <w:r w:rsidRPr="002107BD">
        <w:rPr>
          <w:rFonts w:ascii="標楷體" w:eastAsia="標楷體" w:hAnsi="標楷體" w:hint="eastAsia"/>
          <w:szCs w:val="24"/>
        </w:rPr>
        <w:t>升</w:t>
      </w:r>
      <w:r w:rsidRPr="002107BD">
        <w:rPr>
          <w:rFonts w:ascii="標楷體" w:eastAsia="標楷體" w:hAnsi="標楷體"/>
          <w:szCs w:val="24"/>
        </w:rPr>
        <w:t>國民文化水準與生活品質成效佳。</w:t>
      </w:r>
    </w:p>
    <w:p w:rsidR="002107BD" w:rsidRDefault="00221E82" w:rsidP="00317EF6">
      <w:pPr>
        <w:pStyle w:val="af5"/>
        <w:numPr>
          <w:ilvl w:val="0"/>
          <w:numId w:val="39"/>
        </w:numPr>
        <w:spacing w:before="240" w:after="240" w:line="400" w:lineRule="exact"/>
        <w:ind w:leftChars="0"/>
        <w:jc w:val="both"/>
        <w:rPr>
          <w:rFonts w:ascii="標楷體" w:eastAsia="標楷體" w:hAnsi="標楷體"/>
          <w:b/>
          <w:szCs w:val="24"/>
        </w:rPr>
      </w:pPr>
      <w:r w:rsidRPr="00221E82">
        <w:rPr>
          <w:rFonts w:ascii="標楷體" w:eastAsia="標楷體" w:hAnsi="標楷體" w:hint="eastAsia"/>
          <w:b/>
          <w:szCs w:val="24"/>
        </w:rPr>
        <w:t>財團法人臺灣省童軍文教基金會</w:t>
      </w:r>
    </w:p>
    <w:p w:rsidR="00221E82" w:rsidRPr="002107BD" w:rsidRDefault="00221E82" w:rsidP="00317EF6">
      <w:pPr>
        <w:pStyle w:val="af5"/>
        <w:spacing w:before="240" w:after="240" w:line="400" w:lineRule="exact"/>
        <w:ind w:leftChars="0" w:left="1077"/>
        <w:jc w:val="both"/>
        <w:rPr>
          <w:rFonts w:ascii="標楷體" w:eastAsia="標楷體" w:hAnsi="標楷體"/>
          <w:b/>
          <w:szCs w:val="24"/>
        </w:rPr>
      </w:pPr>
      <w:r w:rsidRPr="002107BD">
        <w:rPr>
          <w:rFonts w:ascii="標楷體" w:eastAsia="標楷體" w:hAnsi="標楷體" w:hint="eastAsia"/>
          <w:szCs w:val="24"/>
        </w:rPr>
        <w:t>該會業已修正捐助章程有關董（監）事任期及連任次數規定，以符合「政府捐助之財團法人財產登記董監事任期及退場注意事項」，並依章程規定改選及報本部核備。推展童子軍運動及辦理各類童子軍教育與訓練活動及事業為宗旨，辦理全國童軍節慶大會、輔導各縣市辦理各級童軍木章基本訓練、團長研習營、臺灣區行義童軍探索考驗營等活動卓有績效。</w:t>
      </w:r>
    </w:p>
    <w:p w:rsidR="00500778" w:rsidRPr="00500778" w:rsidRDefault="00500778" w:rsidP="00317EF6">
      <w:pPr>
        <w:pStyle w:val="af5"/>
        <w:numPr>
          <w:ilvl w:val="0"/>
          <w:numId w:val="39"/>
        </w:numPr>
        <w:tabs>
          <w:tab w:val="right" w:leader="dot" w:pos="7938"/>
        </w:tabs>
        <w:spacing w:before="240" w:after="240" w:line="400" w:lineRule="exact"/>
        <w:ind w:leftChars="0"/>
        <w:rPr>
          <w:rFonts w:eastAsia="標楷體"/>
          <w:b/>
          <w:bCs/>
          <w:szCs w:val="24"/>
        </w:rPr>
      </w:pPr>
      <w:r w:rsidRPr="00500778">
        <w:rPr>
          <w:rFonts w:eastAsia="標楷體" w:hint="eastAsia"/>
          <w:b/>
          <w:bCs/>
          <w:szCs w:val="24"/>
        </w:rPr>
        <w:t>財團法人台灣省中小學校教職員福利文教基金會</w:t>
      </w:r>
    </w:p>
    <w:p w:rsidR="00500778" w:rsidRPr="00500778" w:rsidRDefault="00500778" w:rsidP="00317EF6">
      <w:pPr>
        <w:pStyle w:val="af5"/>
        <w:tabs>
          <w:tab w:val="right" w:leader="dot" w:pos="7938"/>
        </w:tabs>
        <w:spacing w:before="240" w:after="240" w:line="400" w:lineRule="exact"/>
        <w:ind w:leftChars="0" w:left="1077"/>
        <w:rPr>
          <w:rFonts w:eastAsia="標楷體"/>
          <w:bCs/>
          <w:szCs w:val="24"/>
        </w:rPr>
      </w:pPr>
      <w:r w:rsidRPr="00500778">
        <w:rPr>
          <w:rFonts w:eastAsia="標楷體" w:hint="eastAsia"/>
          <w:bCs/>
          <w:szCs w:val="24"/>
        </w:rPr>
        <w:t>該會捐助章程有關董（監）事任期及連任次數規定，均符合「政府捐助之財團法人財產登記董監事任期及退場注意事項」，並依章程規定改選及報本部核備。促進教育文化之發展，增進臺灣省公私立中小學校教職員之知能與福利成果良好。</w:t>
      </w:r>
    </w:p>
    <w:p w:rsidR="00E11EE9" w:rsidRPr="006909E9" w:rsidRDefault="006909E9" w:rsidP="00317EF6">
      <w:pPr>
        <w:pStyle w:val="af5"/>
        <w:numPr>
          <w:ilvl w:val="0"/>
          <w:numId w:val="39"/>
        </w:numPr>
        <w:tabs>
          <w:tab w:val="right" w:leader="dot" w:pos="7938"/>
        </w:tabs>
        <w:spacing w:before="240" w:after="240" w:line="400" w:lineRule="exact"/>
        <w:ind w:leftChars="0"/>
        <w:rPr>
          <w:rFonts w:ascii="標楷體" w:eastAsia="標楷體" w:hAnsi="標楷體"/>
          <w:b/>
          <w:szCs w:val="24"/>
        </w:rPr>
      </w:pPr>
      <w:r w:rsidRPr="006909E9">
        <w:rPr>
          <w:rFonts w:ascii="標楷體" w:eastAsia="標楷體" w:hAnsi="標楷體" w:hint="eastAsia"/>
          <w:b/>
          <w:szCs w:val="24"/>
        </w:rPr>
        <w:t>財團法人教育部接受捐助獎學基金會</w:t>
      </w:r>
    </w:p>
    <w:p w:rsidR="00E11EE9" w:rsidRPr="00E11EE9" w:rsidRDefault="00E11EE9" w:rsidP="00317EF6">
      <w:pPr>
        <w:pStyle w:val="af5"/>
        <w:numPr>
          <w:ilvl w:val="1"/>
          <w:numId w:val="39"/>
        </w:numPr>
        <w:tabs>
          <w:tab w:val="right" w:leader="dot" w:pos="7938"/>
        </w:tabs>
        <w:spacing w:before="240" w:after="240" w:line="400" w:lineRule="exact"/>
        <w:ind w:leftChars="0"/>
        <w:rPr>
          <w:rFonts w:ascii="標楷體" w:eastAsia="標楷體" w:hAnsi="標楷體"/>
          <w:szCs w:val="24"/>
        </w:rPr>
      </w:pPr>
      <w:r w:rsidRPr="00E11EE9">
        <w:rPr>
          <w:rFonts w:ascii="標楷體" w:eastAsia="標楷體" w:hAnsi="標楷體" w:hint="eastAsia"/>
          <w:szCs w:val="24"/>
        </w:rPr>
        <w:t>該會有效結合國內外工商業界、公私立機關（構）、團體或個人捐贈，協助國內大專院校及高中職校學生完成學業。該會明定相關規定，辦理獎學金受捐及發放業務，接受工商業界、公私立機關（構）、團體或個人捐贈，除開立捐款收據外，又依「捐資教育事業獎勵辦法」請本部獎掖捐贈人。該會獎掖對象為國內大專院校及高中職校學生，依捐贈人意願以一次、多次或保留本金僅發放利息等方式發放獎學金，以及設立清寒、單親、身心障礙等條件，以一學年為週期，透過國內大專院校及高中職校推薦遴選，經董事會審核後頒發獎學金和獎狀，並請學生致信函感謝捐款人。</w:t>
      </w:r>
    </w:p>
    <w:p w:rsidR="00E11EE9" w:rsidRPr="00E11EE9" w:rsidRDefault="00E11EE9" w:rsidP="00317EF6">
      <w:pPr>
        <w:pStyle w:val="af5"/>
        <w:numPr>
          <w:ilvl w:val="1"/>
          <w:numId w:val="39"/>
        </w:numPr>
        <w:spacing w:before="240" w:after="240" w:line="400" w:lineRule="exact"/>
        <w:ind w:leftChars="0"/>
        <w:rPr>
          <w:rFonts w:ascii="標楷體" w:eastAsia="標楷體" w:hAnsi="標楷體"/>
          <w:szCs w:val="24"/>
        </w:rPr>
      </w:pPr>
      <w:r w:rsidRPr="00E11EE9">
        <w:rPr>
          <w:rFonts w:ascii="標楷體" w:eastAsia="標楷體" w:hAnsi="標楷體" w:hint="eastAsia"/>
          <w:szCs w:val="24"/>
        </w:rPr>
        <w:t>該會第</w:t>
      </w:r>
      <w:r w:rsidRPr="00E11EE9">
        <w:rPr>
          <w:rFonts w:ascii="標楷體" w:eastAsia="標楷體" w:hAnsi="標楷體"/>
          <w:szCs w:val="24"/>
        </w:rPr>
        <w:t>8</w:t>
      </w:r>
      <w:r w:rsidRPr="00E11EE9">
        <w:rPr>
          <w:rFonts w:ascii="標楷體" w:eastAsia="標楷體" w:hAnsi="標楷體" w:hint="eastAsia"/>
          <w:szCs w:val="24"/>
        </w:rPr>
        <w:t>屆董事及第</w:t>
      </w:r>
      <w:r w:rsidRPr="00E11EE9">
        <w:rPr>
          <w:rFonts w:ascii="標楷體" w:eastAsia="標楷體" w:hAnsi="標楷體"/>
          <w:szCs w:val="24"/>
        </w:rPr>
        <w:t>3</w:t>
      </w:r>
      <w:r w:rsidRPr="00E11EE9">
        <w:rPr>
          <w:rFonts w:ascii="標楷體" w:eastAsia="標楷體" w:hAnsi="標楷體" w:hint="eastAsia"/>
          <w:szCs w:val="24"/>
        </w:rPr>
        <w:t>屆監察人任期自</w:t>
      </w:r>
      <w:r w:rsidRPr="00E11EE9">
        <w:rPr>
          <w:rFonts w:ascii="標楷體" w:eastAsia="標楷體" w:hAnsi="標楷體"/>
          <w:szCs w:val="24"/>
        </w:rPr>
        <w:t>102</w:t>
      </w:r>
      <w:r w:rsidRPr="00E11EE9">
        <w:rPr>
          <w:rFonts w:ascii="標楷體" w:eastAsia="標楷體" w:hAnsi="標楷體" w:hint="eastAsia"/>
          <w:szCs w:val="24"/>
        </w:rPr>
        <w:t>年</w:t>
      </w:r>
      <w:r w:rsidRPr="00E11EE9">
        <w:rPr>
          <w:rFonts w:ascii="標楷體" w:eastAsia="標楷體" w:hAnsi="標楷體"/>
          <w:szCs w:val="24"/>
        </w:rPr>
        <w:t>1</w:t>
      </w:r>
      <w:r w:rsidRPr="00E11EE9">
        <w:rPr>
          <w:rFonts w:ascii="標楷體" w:eastAsia="標楷體" w:hAnsi="標楷體" w:hint="eastAsia"/>
          <w:szCs w:val="24"/>
        </w:rPr>
        <w:t>月</w:t>
      </w:r>
      <w:r w:rsidRPr="00E11EE9">
        <w:rPr>
          <w:rFonts w:ascii="標楷體" w:eastAsia="標楷體" w:hAnsi="標楷體"/>
          <w:szCs w:val="24"/>
        </w:rPr>
        <w:t>1</w:t>
      </w:r>
      <w:r w:rsidRPr="00E11EE9">
        <w:rPr>
          <w:rFonts w:ascii="標楷體" w:eastAsia="標楷體" w:hAnsi="標楷體" w:hint="eastAsia"/>
          <w:szCs w:val="24"/>
        </w:rPr>
        <w:t>日至</w:t>
      </w:r>
      <w:r w:rsidRPr="00E11EE9">
        <w:rPr>
          <w:rFonts w:ascii="標楷體" w:eastAsia="標楷體" w:hAnsi="標楷體"/>
          <w:szCs w:val="24"/>
        </w:rPr>
        <w:t>104</w:t>
      </w:r>
      <w:r w:rsidRPr="00E11EE9">
        <w:rPr>
          <w:rFonts w:ascii="標楷體" w:eastAsia="標楷體" w:hAnsi="標楷體" w:hint="eastAsia"/>
          <w:szCs w:val="24"/>
        </w:rPr>
        <w:t>年</w:t>
      </w:r>
      <w:r w:rsidRPr="00E11EE9">
        <w:rPr>
          <w:rFonts w:ascii="標楷體" w:eastAsia="標楷體" w:hAnsi="標楷體"/>
          <w:szCs w:val="24"/>
        </w:rPr>
        <w:t>12</w:t>
      </w:r>
      <w:r w:rsidRPr="00E11EE9">
        <w:rPr>
          <w:rFonts w:ascii="標楷體" w:eastAsia="標楷體" w:hAnsi="標楷體" w:hint="eastAsia"/>
          <w:szCs w:val="24"/>
        </w:rPr>
        <w:t>月</w:t>
      </w:r>
      <w:r w:rsidRPr="00E11EE9">
        <w:rPr>
          <w:rFonts w:ascii="標楷體" w:eastAsia="標楷體" w:hAnsi="標楷體"/>
          <w:szCs w:val="24"/>
        </w:rPr>
        <w:t>31</w:t>
      </w:r>
      <w:r w:rsidRPr="00E11EE9">
        <w:rPr>
          <w:rFonts w:ascii="標楷體" w:eastAsia="標楷體" w:hAnsi="標楷體" w:hint="eastAsia"/>
          <w:szCs w:val="24"/>
        </w:rPr>
        <w:t>日止，業已屆滿，</w:t>
      </w:r>
      <w:r w:rsidRPr="00E11EE9">
        <w:rPr>
          <w:rFonts w:ascii="標楷體" w:eastAsia="標楷體" w:hAnsi="標楷體" w:hint="eastAsia"/>
        </w:rPr>
        <w:t>為使董監事之選聘方式、名額、任期、職權等相關事項更臻妥</w:t>
      </w:r>
      <w:r w:rsidRPr="00E11EE9">
        <w:rPr>
          <w:rFonts w:ascii="標楷體" w:eastAsia="標楷體" w:hAnsi="標楷體" w:hint="eastAsia"/>
        </w:rPr>
        <w:lastRenderedPageBreak/>
        <w:t>適明確，並符合本部審查教育事務財團法人設立許可及監督要點第10點所定之教育部代表名額規定，爰於104年12月修正捐助章程，另</w:t>
      </w:r>
      <w:r w:rsidRPr="00E11EE9">
        <w:rPr>
          <w:rFonts w:ascii="標楷體" w:eastAsia="標楷體" w:hAnsi="標楷體" w:hint="eastAsia"/>
          <w:szCs w:val="24"/>
        </w:rPr>
        <w:t>為釐清有關聘任之董事、監察人</w:t>
      </w:r>
      <w:r w:rsidRPr="00E11EE9">
        <w:rPr>
          <w:rFonts w:ascii="標楷體" w:eastAsia="標楷體" w:hAnsi="標楷體" w:cstheme="minorBidi" w:hint="eastAsia"/>
        </w:rPr>
        <w:t>財產申報相關疑義，</w:t>
      </w:r>
      <w:r w:rsidRPr="00E11EE9">
        <w:rPr>
          <w:rFonts w:ascii="標楷體" w:eastAsia="標楷體" w:hAnsi="標楷體" w:hint="eastAsia"/>
          <w:szCs w:val="24"/>
        </w:rPr>
        <w:t>致任期屆滿而不及改選，嗣後</w:t>
      </w:r>
      <w:r w:rsidRPr="00E11EE9">
        <w:rPr>
          <w:rFonts w:ascii="標楷體" w:eastAsia="標楷體" w:hAnsi="標楷體" w:cstheme="minorBidi" w:hint="eastAsia"/>
        </w:rPr>
        <w:t>函請監察院審查後同意免除財產申報義務，該會業依</w:t>
      </w:r>
      <w:r w:rsidRPr="00E11EE9">
        <w:rPr>
          <w:rFonts w:ascii="標楷體" w:eastAsia="標楷體" w:hAnsi="標楷體" w:hint="eastAsia"/>
        </w:rPr>
        <w:t>規定</w:t>
      </w:r>
      <w:r w:rsidRPr="00E11EE9">
        <w:rPr>
          <w:rFonts w:ascii="標楷體" w:eastAsia="標楷體" w:hAnsi="標楷體" w:cstheme="minorBidi" w:hint="eastAsia"/>
        </w:rPr>
        <w:t>於105年8月26日召開</w:t>
      </w:r>
      <w:r w:rsidRPr="00E11EE9">
        <w:rPr>
          <w:rFonts w:ascii="標楷體" w:eastAsia="標楷體" w:hAnsi="標楷體" w:hint="eastAsia"/>
          <w:szCs w:val="24"/>
        </w:rPr>
        <w:t>董事及監察人聯席會議，完成第9屆董事及第4屆監察人改選事宜。</w:t>
      </w:r>
    </w:p>
    <w:p w:rsidR="00E11EE9" w:rsidRPr="00E11EE9" w:rsidRDefault="00E11EE9" w:rsidP="00317EF6">
      <w:pPr>
        <w:pStyle w:val="af5"/>
        <w:numPr>
          <w:ilvl w:val="1"/>
          <w:numId w:val="39"/>
        </w:numPr>
        <w:kinsoku w:val="0"/>
        <w:overflowPunct w:val="0"/>
        <w:spacing w:before="240" w:after="240" w:line="400" w:lineRule="exact"/>
        <w:ind w:leftChars="0"/>
        <w:jc w:val="both"/>
        <w:rPr>
          <w:rFonts w:ascii="標楷體" w:eastAsia="標楷體" w:hAnsi="標楷體"/>
          <w:szCs w:val="24"/>
        </w:rPr>
      </w:pPr>
      <w:r w:rsidRPr="00E11EE9">
        <w:rPr>
          <w:rFonts w:ascii="標楷體" w:eastAsia="標楷體" w:hAnsi="標楷體" w:hint="eastAsia"/>
          <w:szCs w:val="24"/>
        </w:rPr>
        <w:t>該會於105年9月26日接受本部委託科智聯合會計師事務辦理業務查核，經查該會接受捐贈財物，其捐贈收據日期及銀行匯款日不符，建請該會開立收據之日期應與匯款日及帳載相符乙節；因該會實務需審認捐款人各項資料無誤後始開立收據，爰收據日期與匯款日期無法一致係屬正常，惟為利日後業務查核，該會將於捐贈收據上增列匯款日期，俾利審核。另有關會計師建議資產負債表項下之其它應收款應評估收回可能性，適度提列呆帳準備乙節，該會擬將建議事項提請下次董事及監察人聯席會議討論後依決議辦理。</w:t>
      </w:r>
    </w:p>
    <w:p w:rsidR="00F942FB" w:rsidRPr="00280607" w:rsidRDefault="00280607" w:rsidP="00317EF6">
      <w:pPr>
        <w:pStyle w:val="af5"/>
        <w:numPr>
          <w:ilvl w:val="0"/>
          <w:numId w:val="39"/>
        </w:numPr>
        <w:tabs>
          <w:tab w:val="right" w:leader="dot" w:pos="7938"/>
        </w:tabs>
        <w:spacing w:before="240" w:after="240" w:line="400" w:lineRule="exact"/>
        <w:ind w:leftChars="0"/>
        <w:rPr>
          <w:rFonts w:eastAsia="標楷體"/>
          <w:b/>
          <w:bCs/>
          <w:szCs w:val="24"/>
        </w:rPr>
      </w:pPr>
      <w:r w:rsidRPr="00280607">
        <w:rPr>
          <w:rFonts w:eastAsia="標楷體" w:hint="eastAsia"/>
          <w:b/>
          <w:bCs/>
          <w:szCs w:val="24"/>
        </w:rPr>
        <w:t>財團法人中華民國私立學校教職員退休撫卹離職資遣儲金管理委員會</w:t>
      </w:r>
    </w:p>
    <w:p w:rsidR="00280607" w:rsidRPr="00F67B9C" w:rsidRDefault="00280607" w:rsidP="00317EF6">
      <w:pPr>
        <w:pStyle w:val="af5"/>
        <w:tabs>
          <w:tab w:val="right" w:leader="dot" w:pos="7938"/>
        </w:tabs>
        <w:spacing w:before="240" w:after="240" w:line="400" w:lineRule="exact"/>
        <w:ind w:leftChars="0" w:left="1077"/>
        <w:rPr>
          <w:rFonts w:eastAsia="標楷體"/>
          <w:bCs/>
          <w:szCs w:val="24"/>
        </w:rPr>
      </w:pPr>
      <w:r w:rsidRPr="00280607">
        <w:rPr>
          <w:rFonts w:eastAsia="標楷體" w:hint="eastAsia"/>
          <w:bCs/>
          <w:szCs w:val="24"/>
        </w:rPr>
        <w:t>該會稟承政府既定政策以關懷、照顧私校教職員之退休生活福祉為宗旨，依相關法令規定辦理私立學校教職員退休、撫卹、離職、資遣儲金及財團法人中華民國私立學校教職員工退休撫卹資遣基金之收支管理與運用事宜。審定私立學校教職員有關退休、撫卹、離職及資遣等事宜，成效尚稱良好。</w:t>
      </w:r>
    </w:p>
    <w:p w:rsidR="009E4931" w:rsidRPr="00A66C05" w:rsidRDefault="009E4931" w:rsidP="00317EF6">
      <w:pPr>
        <w:tabs>
          <w:tab w:val="right" w:leader="dot" w:pos="7938"/>
        </w:tabs>
        <w:spacing w:before="240" w:after="240" w:line="400" w:lineRule="exact"/>
        <w:ind w:left="482" w:hanging="302"/>
        <w:rPr>
          <w:rFonts w:eastAsia="標楷體"/>
          <w:b/>
          <w:bCs/>
          <w:szCs w:val="24"/>
        </w:rPr>
      </w:pPr>
      <w:r w:rsidRPr="00A66C05">
        <w:rPr>
          <w:rFonts w:eastAsia="標楷體" w:hint="eastAsia"/>
          <w:b/>
          <w:bCs/>
          <w:szCs w:val="24"/>
        </w:rPr>
        <w:t>第二節</w:t>
      </w:r>
      <w:r w:rsidRPr="00A66C05">
        <w:rPr>
          <w:rFonts w:eastAsia="標楷體" w:hint="eastAsia"/>
          <w:b/>
          <w:bCs/>
          <w:szCs w:val="24"/>
        </w:rPr>
        <w:t xml:space="preserve">  </w:t>
      </w:r>
      <w:r w:rsidRPr="00A66C05">
        <w:rPr>
          <w:rFonts w:eastAsia="標楷體" w:hint="eastAsia"/>
          <w:b/>
          <w:bCs/>
          <w:szCs w:val="24"/>
        </w:rPr>
        <w:t>政策建議</w:t>
      </w:r>
    </w:p>
    <w:p w:rsidR="009E4931" w:rsidRPr="0085551D" w:rsidRDefault="0085551D" w:rsidP="00317EF6">
      <w:pPr>
        <w:tabs>
          <w:tab w:val="right" w:leader="dot" w:pos="7938"/>
        </w:tabs>
        <w:spacing w:before="240" w:after="240" w:line="400" w:lineRule="exact"/>
        <w:ind w:left="1077" w:firstLineChars="200" w:firstLine="480"/>
        <w:jc w:val="both"/>
        <w:rPr>
          <w:rFonts w:eastAsia="標楷體"/>
          <w:szCs w:val="24"/>
        </w:rPr>
      </w:pPr>
      <w:r w:rsidRPr="0085551D">
        <w:rPr>
          <w:rFonts w:eastAsia="標楷體" w:hint="eastAsia"/>
          <w:szCs w:val="24"/>
        </w:rPr>
        <w:t>整體而言，本部財團法人運作成效均佳，且均已符合政府捐助法人各項要點之規範，未來將持續督責各財團法人順利運作。</w:t>
      </w:r>
    </w:p>
    <w:p w:rsidR="009E4931" w:rsidRPr="00A66C05" w:rsidRDefault="009E4931" w:rsidP="002B5E9D">
      <w:pPr>
        <w:tabs>
          <w:tab w:val="right" w:leader="dot" w:pos="7938"/>
        </w:tabs>
        <w:spacing w:before="200" w:after="200" w:line="400" w:lineRule="exact"/>
        <w:rPr>
          <w:rFonts w:eastAsia="標楷體"/>
          <w:sz w:val="28"/>
          <w:szCs w:val="28"/>
        </w:rPr>
      </w:pPr>
      <w:r w:rsidRPr="00A66C05">
        <w:rPr>
          <w:rFonts w:eastAsia="標楷體" w:hint="eastAsia"/>
          <w:b/>
          <w:sz w:val="28"/>
          <w:szCs w:val="28"/>
        </w:rPr>
        <w:t>附表</w:t>
      </w:r>
    </w:p>
    <w:p w:rsidR="009E4931" w:rsidRPr="00594663" w:rsidRDefault="009E4931" w:rsidP="002B5E9D">
      <w:pPr>
        <w:tabs>
          <w:tab w:val="right" w:leader="dot" w:pos="7938"/>
        </w:tabs>
        <w:spacing w:before="200" w:after="200" w:line="400" w:lineRule="exact"/>
        <w:ind w:left="360"/>
        <w:jc w:val="both"/>
        <w:rPr>
          <w:rFonts w:ascii="標楷體" w:eastAsia="標楷體" w:hAnsi="標楷體"/>
          <w:szCs w:val="24"/>
        </w:rPr>
      </w:pPr>
      <w:r w:rsidRPr="00594663">
        <w:rPr>
          <w:rFonts w:ascii="標楷體" w:eastAsia="標楷體" w:hAnsi="標楷體" w:hint="eastAsia"/>
          <w:szCs w:val="24"/>
        </w:rPr>
        <w:t xml:space="preserve">附表一  </w:t>
      </w:r>
      <w:r w:rsidR="0015004C" w:rsidRPr="00594663">
        <w:rPr>
          <w:rFonts w:ascii="標楷體" w:eastAsia="標楷體" w:hAnsi="標楷體" w:hint="eastAsia"/>
          <w:szCs w:val="24"/>
        </w:rPr>
        <w:t>105年度教育部受監督財團法人之基本資料彙整表</w:t>
      </w:r>
    </w:p>
    <w:p w:rsidR="009E4931" w:rsidRPr="00594663" w:rsidRDefault="009E4931" w:rsidP="002B5E9D">
      <w:pPr>
        <w:tabs>
          <w:tab w:val="right" w:leader="dot" w:pos="7938"/>
        </w:tabs>
        <w:spacing w:before="200" w:after="200" w:line="400" w:lineRule="exact"/>
        <w:ind w:left="360"/>
        <w:jc w:val="both"/>
        <w:rPr>
          <w:rFonts w:ascii="標楷體" w:eastAsia="標楷體" w:hAnsi="標楷體"/>
          <w:szCs w:val="24"/>
        </w:rPr>
      </w:pPr>
      <w:r w:rsidRPr="00594663">
        <w:rPr>
          <w:rFonts w:ascii="標楷體" w:eastAsia="標楷體" w:hAnsi="標楷體" w:hint="eastAsia"/>
          <w:szCs w:val="24"/>
        </w:rPr>
        <w:t xml:space="preserve">附表二  </w:t>
      </w:r>
      <w:r w:rsidR="0015004C" w:rsidRPr="00594663">
        <w:rPr>
          <w:rFonts w:ascii="標楷體" w:eastAsia="標楷體" w:hAnsi="標楷體" w:hint="eastAsia"/>
          <w:szCs w:val="24"/>
        </w:rPr>
        <w:t>105年度教育部受監督財團法人之行政監督結果彙整表</w:t>
      </w:r>
    </w:p>
    <w:p w:rsidR="009E4931" w:rsidRPr="00594663" w:rsidRDefault="009E4931" w:rsidP="002B5E9D">
      <w:pPr>
        <w:tabs>
          <w:tab w:val="right" w:leader="dot" w:pos="7938"/>
        </w:tabs>
        <w:spacing w:before="600" w:after="200" w:line="400" w:lineRule="exact"/>
        <w:rPr>
          <w:rFonts w:ascii="標楷體" w:eastAsia="標楷體" w:hAnsi="標楷體"/>
          <w:sz w:val="28"/>
          <w:szCs w:val="28"/>
        </w:rPr>
      </w:pPr>
      <w:r w:rsidRPr="00594663">
        <w:rPr>
          <w:rFonts w:ascii="標楷體" w:eastAsia="標楷體" w:hAnsi="標楷體" w:hint="eastAsia"/>
          <w:b/>
          <w:sz w:val="28"/>
          <w:szCs w:val="28"/>
        </w:rPr>
        <w:t>附件</w:t>
      </w:r>
    </w:p>
    <w:p w:rsidR="00594663" w:rsidRPr="00594663" w:rsidRDefault="00594663" w:rsidP="002B5E9D">
      <w:pPr>
        <w:tabs>
          <w:tab w:val="right" w:leader="dot" w:pos="7938"/>
        </w:tabs>
        <w:spacing w:before="120" w:after="120" w:line="400" w:lineRule="exact"/>
        <w:jc w:val="both"/>
        <w:rPr>
          <w:rFonts w:ascii="標楷體" w:eastAsia="標楷體" w:hAnsi="標楷體"/>
          <w:szCs w:val="24"/>
        </w:rPr>
      </w:pPr>
      <w:r w:rsidRPr="00594663">
        <w:rPr>
          <w:rFonts w:ascii="標楷體" w:eastAsia="標楷體" w:hAnsi="標楷體" w:hint="eastAsia"/>
          <w:szCs w:val="24"/>
        </w:rPr>
        <w:t xml:space="preserve">   </w:t>
      </w:r>
      <w:r w:rsidR="00AA30B5">
        <w:rPr>
          <w:rFonts w:ascii="標楷體" w:eastAsia="標楷體" w:hAnsi="標楷體" w:hint="eastAsia"/>
          <w:szCs w:val="24"/>
        </w:rPr>
        <w:t xml:space="preserve"> </w:t>
      </w:r>
      <w:r w:rsidRPr="00594663">
        <w:rPr>
          <w:rFonts w:ascii="標楷體" w:eastAsia="標楷體" w:hAnsi="標楷體" w:hint="eastAsia"/>
          <w:szCs w:val="24"/>
        </w:rPr>
        <w:t>105年度教育部辦理受監督財團法人之實地查核報告</w:t>
      </w:r>
    </w:p>
    <w:p w:rsidR="009E4931" w:rsidRPr="00A66C05" w:rsidRDefault="009E4931" w:rsidP="00594663">
      <w:pPr>
        <w:tabs>
          <w:tab w:val="right" w:leader="dot" w:pos="7938"/>
        </w:tabs>
        <w:spacing w:before="120" w:after="120" w:line="320" w:lineRule="exact"/>
        <w:jc w:val="both"/>
        <w:rPr>
          <w:rFonts w:eastAsia="標楷體"/>
          <w:b/>
          <w:sz w:val="28"/>
          <w:szCs w:val="28"/>
        </w:rPr>
        <w:sectPr w:rsidR="009E4931" w:rsidRPr="00A66C05" w:rsidSect="000A62CD">
          <w:headerReference w:type="even" r:id="rId8"/>
          <w:footerReference w:type="even" r:id="rId9"/>
          <w:footerReference w:type="default" r:id="rId10"/>
          <w:pgSz w:w="11906" w:h="16838" w:code="9"/>
          <w:pgMar w:top="1440" w:right="1077" w:bottom="1440" w:left="1077" w:header="851" w:footer="992" w:gutter="0"/>
          <w:pgNumType w:start="1"/>
          <w:cols w:space="425"/>
          <w:docGrid w:linePitch="360"/>
        </w:sectPr>
      </w:pPr>
    </w:p>
    <w:tbl>
      <w:tblPr>
        <w:tblW w:w="5000" w:type="pct"/>
        <w:tblLayout w:type="fixed"/>
        <w:tblCellMar>
          <w:left w:w="28" w:type="dxa"/>
          <w:right w:w="28" w:type="dxa"/>
        </w:tblCellMar>
        <w:tblLook w:val="0000" w:firstRow="0" w:lastRow="0" w:firstColumn="0" w:lastColumn="0" w:noHBand="0" w:noVBand="0"/>
      </w:tblPr>
      <w:tblGrid>
        <w:gridCol w:w="848"/>
        <w:gridCol w:w="851"/>
        <w:gridCol w:w="427"/>
        <w:gridCol w:w="427"/>
        <w:gridCol w:w="424"/>
        <w:gridCol w:w="567"/>
        <w:gridCol w:w="424"/>
        <w:gridCol w:w="427"/>
        <w:gridCol w:w="424"/>
        <w:gridCol w:w="408"/>
        <w:gridCol w:w="776"/>
        <w:gridCol w:w="793"/>
        <w:gridCol w:w="757"/>
        <w:gridCol w:w="757"/>
        <w:gridCol w:w="902"/>
        <w:gridCol w:w="849"/>
        <w:gridCol w:w="994"/>
        <w:gridCol w:w="851"/>
        <w:gridCol w:w="863"/>
        <w:gridCol w:w="1189"/>
      </w:tblGrid>
      <w:tr w:rsidR="00A66C05" w:rsidRPr="00A66C05" w:rsidTr="000D7FDA">
        <w:trPr>
          <w:trHeight w:val="1116"/>
        </w:trPr>
        <w:tc>
          <w:tcPr>
            <w:tcW w:w="5000" w:type="pct"/>
            <w:gridSpan w:val="20"/>
            <w:tcBorders>
              <w:top w:val="nil"/>
              <w:left w:val="nil"/>
              <w:bottom w:val="nil"/>
              <w:right w:val="nil"/>
            </w:tcBorders>
            <w:shd w:val="clear" w:color="auto" w:fill="auto"/>
            <w:vAlign w:val="center"/>
          </w:tcPr>
          <w:p w:rsidR="009E4931" w:rsidRPr="00A66C05" w:rsidRDefault="009E4931" w:rsidP="009E4931">
            <w:pPr>
              <w:widowControl/>
              <w:jc w:val="center"/>
              <w:rPr>
                <w:rFonts w:ascii="標楷體" w:eastAsia="標楷體" w:hAnsi="標楷體" w:cs="新細明體"/>
                <w:kern w:val="0"/>
                <w:sz w:val="32"/>
                <w:szCs w:val="32"/>
              </w:rPr>
            </w:pPr>
            <w:bookmarkStart w:id="13" w:name="RANGE!A1:T18"/>
            <w:r w:rsidRPr="00A66C05">
              <w:rPr>
                <w:rFonts w:ascii="標楷體" w:eastAsia="標楷體" w:hAnsi="標楷體" w:cs="新細明體" w:hint="eastAsia"/>
                <w:kern w:val="0"/>
                <w:sz w:val="32"/>
                <w:szCs w:val="32"/>
              </w:rPr>
              <w:lastRenderedPageBreak/>
              <w:t>附表一</w:t>
            </w:r>
            <w:r w:rsidRPr="00A66C05">
              <w:rPr>
                <w:rFonts w:ascii="標楷體" w:eastAsia="標楷體" w:hAnsi="標楷體" w:cs="新細明體" w:hint="eastAsia"/>
                <w:kern w:val="0"/>
                <w:sz w:val="32"/>
                <w:szCs w:val="32"/>
              </w:rPr>
              <w:br/>
            </w:r>
            <w:r w:rsidR="004636E8" w:rsidRPr="00827D6D">
              <w:rPr>
                <w:rFonts w:ascii="標楷體" w:eastAsia="標楷體" w:hAnsi="標楷體" w:cs="新細明體" w:hint="eastAsia"/>
                <w:kern w:val="0"/>
                <w:sz w:val="32"/>
                <w:szCs w:val="32"/>
              </w:rPr>
              <w:t>105</w:t>
            </w:r>
            <w:r w:rsidRPr="00A66C05">
              <w:rPr>
                <w:rFonts w:ascii="標楷體" w:eastAsia="標楷體" w:hAnsi="標楷體" w:cs="新細明體" w:hint="eastAsia"/>
                <w:kern w:val="0"/>
                <w:sz w:val="32"/>
                <w:szCs w:val="32"/>
              </w:rPr>
              <w:t>年度</w:t>
            </w:r>
            <w:r w:rsidR="004636E8" w:rsidRPr="004636E8">
              <w:rPr>
                <w:rFonts w:ascii="標楷體" w:eastAsia="標楷體" w:hAnsi="標楷體" w:cs="新細明體" w:hint="eastAsia"/>
                <w:kern w:val="0"/>
                <w:sz w:val="32"/>
                <w:szCs w:val="32"/>
              </w:rPr>
              <w:t>教育部</w:t>
            </w:r>
            <w:r w:rsidRPr="00A66C05">
              <w:rPr>
                <w:rFonts w:ascii="標楷體" w:eastAsia="標楷體" w:hAnsi="標楷體" w:cs="新細明體" w:hint="eastAsia"/>
                <w:kern w:val="0"/>
                <w:sz w:val="32"/>
                <w:szCs w:val="32"/>
              </w:rPr>
              <w:t>受監督財團法人之基本資料彙整表</w:t>
            </w:r>
            <w:bookmarkEnd w:id="13"/>
          </w:p>
        </w:tc>
      </w:tr>
      <w:tr w:rsidR="00A66C05" w:rsidRPr="00A66C05" w:rsidTr="000D7FDA">
        <w:trPr>
          <w:trHeight w:val="384"/>
        </w:trPr>
        <w:tc>
          <w:tcPr>
            <w:tcW w:w="5000" w:type="pct"/>
            <w:gridSpan w:val="20"/>
            <w:tcBorders>
              <w:top w:val="nil"/>
              <w:left w:val="nil"/>
              <w:bottom w:val="nil"/>
              <w:right w:val="nil"/>
            </w:tcBorders>
            <w:shd w:val="clear" w:color="auto" w:fill="auto"/>
            <w:vAlign w:val="center"/>
          </w:tcPr>
          <w:p w:rsidR="009E4931" w:rsidRPr="00A66C05" w:rsidRDefault="009E4931" w:rsidP="009E4931">
            <w:pPr>
              <w:widowControl/>
              <w:jc w:val="right"/>
              <w:rPr>
                <w:rFonts w:ascii="標楷體" w:eastAsia="標楷體" w:hAnsi="標楷體" w:cs="新細明體"/>
                <w:kern w:val="0"/>
                <w:szCs w:val="24"/>
              </w:rPr>
            </w:pPr>
            <w:r w:rsidRPr="00A66C05">
              <w:rPr>
                <w:rFonts w:ascii="標楷體" w:eastAsia="標楷體" w:hAnsi="標楷體" w:cs="新細明體" w:hint="eastAsia"/>
                <w:kern w:val="0"/>
                <w:szCs w:val="24"/>
              </w:rPr>
              <w:t>單位：千元；% ；人；年；次</w:t>
            </w:r>
          </w:p>
        </w:tc>
      </w:tr>
      <w:tr w:rsidR="000D7FDA" w:rsidRPr="00A66C05" w:rsidTr="00AF77D3">
        <w:trPr>
          <w:trHeight w:val="648"/>
        </w:trPr>
        <w:tc>
          <w:tcPr>
            <w:tcW w:w="3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財團法人名稱(創立日期)</w:t>
            </w:r>
          </w:p>
        </w:tc>
        <w:tc>
          <w:tcPr>
            <w:tcW w:w="30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成立宗旨</w:t>
            </w:r>
          </w:p>
        </w:tc>
        <w:tc>
          <w:tcPr>
            <w:tcW w:w="1264" w:type="pct"/>
            <w:gridSpan w:val="8"/>
            <w:tcBorders>
              <w:top w:val="single" w:sz="4" w:space="0" w:color="auto"/>
              <w:left w:val="nil"/>
              <w:bottom w:val="nil"/>
              <w:right w:val="single" w:sz="4" w:space="0" w:color="000000"/>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董監事管理</w:t>
            </w:r>
          </w:p>
        </w:tc>
        <w:tc>
          <w:tcPr>
            <w:tcW w:w="562" w:type="pct"/>
            <w:gridSpan w:val="2"/>
            <w:tcBorders>
              <w:top w:val="single" w:sz="4" w:space="0" w:color="auto"/>
              <w:left w:val="nil"/>
              <w:bottom w:val="nil"/>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基金規模</w:t>
            </w:r>
          </w:p>
        </w:tc>
        <w:tc>
          <w:tcPr>
            <w:tcW w:w="542" w:type="pct"/>
            <w:gridSpan w:val="2"/>
            <w:tcBorders>
              <w:top w:val="single" w:sz="4" w:space="0" w:color="auto"/>
              <w:left w:val="nil"/>
              <w:bottom w:val="nil"/>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政府捐助基金金額</w:t>
            </w:r>
          </w:p>
        </w:tc>
        <w:tc>
          <w:tcPr>
            <w:tcW w:w="627" w:type="pct"/>
            <w:gridSpan w:val="2"/>
            <w:tcBorders>
              <w:top w:val="single" w:sz="4" w:space="0" w:color="auto"/>
              <w:left w:val="nil"/>
              <w:bottom w:val="nil"/>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政府捐助基金以外金額</w:t>
            </w:r>
          </w:p>
        </w:tc>
        <w:tc>
          <w:tcPr>
            <w:tcW w:w="66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盈收概況</w:t>
            </w:r>
          </w:p>
        </w:tc>
        <w:tc>
          <w:tcPr>
            <w:tcW w:w="73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人事管理</w:t>
            </w:r>
          </w:p>
        </w:tc>
      </w:tr>
      <w:tr w:rsidR="000D7FDA" w:rsidRPr="00A66C05" w:rsidTr="00AF77D3">
        <w:trPr>
          <w:trHeight w:val="324"/>
        </w:trPr>
        <w:tc>
          <w:tcPr>
            <w:tcW w:w="304"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kern w:val="0"/>
                <w:szCs w:val="24"/>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kern w:val="0"/>
                <w:szCs w:val="24"/>
              </w:rPr>
            </w:pPr>
          </w:p>
        </w:tc>
        <w:tc>
          <w:tcPr>
            <w:tcW w:w="1264" w:type="pct"/>
            <w:gridSpan w:val="8"/>
            <w:tcBorders>
              <w:top w:val="nil"/>
              <w:left w:val="nil"/>
              <w:bottom w:val="single" w:sz="4" w:space="0" w:color="auto"/>
              <w:right w:val="single" w:sz="4" w:space="0" w:color="000000"/>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b/>
                <w:bCs/>
                <w:kern w:val="0"/>
                <w:szCs w:val="24"/>
              </w:rPr>
            </w:pPr>
            <w:r w:rsidRPr="00A66C05">
              <w:rPr>
                <w:rFonts w:ascii="標楷體" w:eastAsia="標楷體" w:hAnsi="標楷體" w:cs="新細明體" w:hint="eastAsia"/>
                <w:b/>
                <w:bCs/>
                <w:kern w:val="0"/>
                <w:szCs w:val="24"/>
              </w:rPr>
              <w:t xml:space="preserve">　</w:t>
            </w:r>
          </w:p>
        </w:tc>
        <w:tc>
          <w:tcPr>
            <w:tcW w:w="562" w:type="pct"/>
            <w:gridSpan w:val="2"/>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(註1)</w:t>
            </w:r>
          </w:p>
        </w:tc>
        <w:tc>
          <w:tcPr>
            <w:tcW w:w="542" w:type="pct"/>
            <w:gridSpan w:val="2"/>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(註2)</w:t>
            </w:r>
          </w:p>
        </w:tc>
        <w:tc>
          <w:tcPr>
            <w:tcW w:w="627" w:type="pct"/>
            <w:gridSpan w:val="2"/>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(註3)</w:t>
            </w:r>
          </w:p>
        </w:tc>
        <w:tc>
          <w:tcPr>
            <w:tcW w:w="661" w:type="pct"/>
            <w:gridSpan w:val="2"/>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b/>
                <w:bCs/>
                <w:kern w:val="0"/>
                <w:szCs w:val="24"/>
              </w:rPr>
            </w:pPr>
          </w:p>
        </w:tc>
        <w:tc>
          <w:tcPr>
            <w:tcW w:w="735" w:type="pct"/>
            <w:gridSpan w:val="2"/>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b/>
                <w:bCs/>
                <w:kern w:val="0"/>
                <w:szCs w:val="24"/>
              </w:rPr>
            </w:pPr>
          </w:p>
        </w:tc>
      </w:tr>
      <w:tr w:rsidR="000D7FDA" w:rsidRPr="00A66C05" w:rsidTr="00AF77D3">
        <w:trPr>
          <w:trHeight w:val="324"/>
        </w:trPr>
        <w:tc>
          <w:tcPr>
            <w:tcW w:w="304"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kern w:val="0"/>
                <w:szCs w:val="24"/>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spacing w:line="240" w:lineRule="exact"/>
              <w:rPr>
                <w:rFonts w:ascii="標楷體" w:eastAsia="標楷體" w:hAnsi="標楷體" w:cs="新細明體"/>
                <w:kern w:val="0"/>
                <w:szCs w:val="24"/>
              </w:rPr>
            </w:pPr>
          </w:p>
        </w:tc>
        <w:tc>
          <w:tcPr>
            <w:tcW w:w="661" w:type="pct"/>
            <w:gridSpan w:val="4"/>
            <w:tcBorders>
              <w:top w:val="single" w:sz="4" w:space="0" w:color="auto"/>
              <w:left w:val="nil"/>
              <w:bottom w:val="single" w:sz="4" w:space="0" w:color="auto"/>
              <w:right w:val="single" w:sz="4" w:space="0" w:color="000000"/>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董事之規定</w:t>
            </w:r>
          </w:p>
        </w:tc>
        <w:tc>
          <w:tcPr>
            <w:tcW w:w="603" w:type="pct"/>
            <w:gridSpan w:val="4"/>
            <w:tcBorders>
              <w:top w:val="single" w:sz="4" w:space="0" w:color="auto"/>
              <w:left w:val="nil"/>
              <w:bottom w:val="single" w:sz="4" w:space="0" w:color="auto"/>
              <w:right w:val="single" w:sz="4" w:space="0" w:color="000000"/>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監察人之規定</w:t>
            </w:r>
          </w:p>
        </w:tc>
        <w:tc>
          <w:tcPr>
            <w:tcW w:w="278"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創立基金總額</w:t>
            </w:r>
          </w:p>
        </w:tc>
        <w:tc>
          <w:tcPr>
            <w:tcW w:w="284"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期末基金總額</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原始捐助占比</w:t>
            </w:r>
          </w:p>
        </w:tc>
        <w:tc>
          <w:tcPr>
            <w:tcW w:w="271"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累計捐助占比</w:t>
            </w:r>
          </w:p>
        </w:tc>
        <w:tc>
          <w:tcPr>
            <w:tcW w:w="323"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年度捐助金額</w:t>
            </w:r>
          </w:p>
        </w:tc>
        <w:tc>
          <w:tcPr>
            <w:tcW w:w="304"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年度委辦金額</w:t>
            </w:r>
          </w:p>
        </w:tc>
        <w:tc>
          <w:tcPr>
            <w:tcW w:w="356"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收入</w:t>
            </w:r>
          </w:p>
        </w:tc>
        <w:tc>
          <w:tcPr>
            <w:tcW w:w="305"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餘絀</w:t>
            </w:r>
          </w:p>
        </w:tc>
        <w:tc>
          <w:tcPr>
            <w:tcW w:w="309"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jc w:val="center"/>
              <w:rPr>
                <w:rFonts w:ascii="標楷體" w:eastAsia="標楷體" w:hAnsi="標楷體" w:cs="新細明體"/>
                <w:kern w:val="0"/>
                <w:szCs w:val="24"/>
              </w:rPr>
            </w:pPr>
            <w:r w:rsidRPr="00A66C05">
              <w:rPr>
                <w:rFonts w:ascii="標楷體" w:eastAsia="標楷體" w:hAnsi="標楷體" w:cs="新細明體" w:hint="eastAsia"/>
                <w:kern w:val="0"/>
                <w:szCs w:val="24"/>
              </w:rPr>
              <w:t>現有總員額</w:t>
            </w:r>
          </w:p>
        </w:tc>
        <w:tc>
          <w:tcPr>
            <w:tcW w:w="426" w:type="pct"/>
            <w:vMerge w:val="restart"/>
            <w:tcBorders>
              <w:top w:val="nil"/>
              <w:left w:val="single" w:sz="4" w:space="0" w:color="auto"/>
              <w:bottom w:val="single" w:sz="4" w:space="0" w:color="000000"/>
              <w:right w:val="single" w:sz="4" w:space="0" w:color="auto"/>
            </w:tcBorders>
            <w:shd w:val="clear" w:color="auto" w:fill="auto"/>
            <w:vAlign w:val="center"/>
          </w:tcPr>
          <w:p w:rsidR="009E4931" w:rsidRPr="00A66C05" w:rsidRDefault="009E4931" w:rsidP="009E4931">
            <w:pPr>
              <w:widowControl/>
              <w:spacing w:line="240" w:lineRule="exact"/>
              <w:rPr>
                <w:rFonts w:ascii="標楷體" w:eastAsia="標楷體" w:hAnsi="標楷體" w:cs="新細明體"/>
                <w:kern w:val="0"/>
                <w:szCs w:val="24"/>
              </w:rPr>
            </w:pPr>
            <w:r w:rsidRPr="00A66C05">
              <w:rPr>
                <w:rFonts w:ascii="標楷體" w:eastAsia="標楷體" w:hAnsi="標楷體" w:cs="新細明體" w:hint="eastAsia"/>
                <w:kern w:val="0"/>
                <w:szCs w:val="24"/>
              </w:rPr>
              <w:t>現有退休（伍、職）軍公教人員及政務人員再任員額</w:t>
            </w:r>
          </w:p>
        </w:tc>
      </w:tr>
      <w:tr w:rsidR="000D7FDA" w:rsidRPr="00A66C05" w:rsidTr="00AF77D3">
        <w:trPr>
          <w:trHeight w:val="1126"/>
        </w:trPr>
        <w:tc>
          <w:tcPr>
            <w:tcW w:w="304"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05" w:type="pct"/>
            <w:vMerge/>
            <w:tcBorders>
              <w:top w:val="single" w:sz="4" w:space="0" w:color="auto"/>
              <w:left w:val="single" w:sz="4" w:space="0" w:color="auto"/>
              <w:bottom w:val="single" w:sz="4" w:space="0" w:color="auto"/>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153"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官派人數</w:t>
            </w:r>
          </w:p>
          <w:p w:rsidR="009E4931" w:rsidRPr="00A66C05" w:rsidRDefault="009E4931" w:rsidP="009E4931">
            <w:pPr>
              <w:widowControl/>
              <w:jc w:val="center"/>
              <w:rPr>
                <w:rFonts w:ascii="標楷體" w:eastAsia="標楷體" w:hAnsi="標楷體" w:cs="新細明體"/>
                <w:kern w:val="0"/>
                <w:sz w:val="18"/>
                <w:szCs w:val="18"/>
              </w:rPr>
            </w:pPr>
            <w:r w:rsidRPr="00A66C05">
              <w:rPr>
                <w:rFonts w:ascii="標楷體" w:eastAsia="標楷體" w:hAnsi="標楷體" w:cs="新細明體" w:hint="eastAsia"/>
                <w:kern w:val="0"/>
                <w:sz w:val="18"/>
                <w:szCs w:val="18"/>
              </w:rPr>
              <w:t>（實際</w:t>
            </w:r>
          </w:p>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 w:val="18"/>
                <w:szCs w:val="18"/>
              </w:rPr>
              <w:t>人數）</w:t>
            </w:r>
          </w:p>
        </w:tc>
        <w:tc>
          <w:tcPr>
            <w:tcW w:w="153"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總人數</w:t>
            </w:r>
          </w:p>
          <w:p w:rsidR="009E4931" w:rsidRPr="00A66C05" w:rsidRDefault="009E4931" w:rsidP="009E4931">
            <w:pPr>
              <w:widowControl/>
              <w:jc w:val="center"/>
              <w:rPr>
                <w:rFonts w:ascii="標楷體" w:eastAsia="標楷體" w:hAnsi="標楷體" w:cs="新細明體"/>
                <w:kern w:val="0"/>
                <w:sz w:val="18"/>
                <w:szCs w:val="18"/>
              </w:rPr>
            </w:pPr>
            <w:r w:rsidRPr="00A66C05">
              <w:rPr>
                <w:rFonts w:ascii="標楷體" w:eastAsia="標楷體" w:hAnsi="標楷體" w:cs="新細明體" w:hint="eastAsia"/>
                <w:kern w:val="0"/>
                <w:sz w:val="18"/>
                <w:szCs w:val="18"/>
              </w:rPr>
              <w:t>（實際</w:t>
            </w:r>
          </w:p>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 w:val="18"/>
                <w:szCs w:val="18"/>
              </w:rPr>
              <w:t>人數）</w:t>
            </w:r>
            <w:r w:rsidRPr="00A66C05">
              <w:rPr>
                <w:rFonts w:ascii="標楷體" w:eastAsia="標楷體" w:hAnsi="標楷體" w:cs="新細明體" w:hint="eastAsia"/>
                <w:kern w:val="0"/>
                <w:szCs w:val="24"/>
              </w:rPr>
              <w:t xml:space="preserve"> </w:t>
            </w:r>
          </w:p>
        </w:tc>
        <w:tc>
          <w:tcPr>
            <w:tcW w:w="152"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任期</w:t>
            </w:r>
          </w:p>
        </w:tc>
        <w:tc>
          <w:tcPr>
            <w:tcW w:w="203"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連任次數</w:t>
            </w:r>
          </w:p>
        </w:tc>
        <w:tc>
          <w:tcPr>
            <w:tcW w:w="152"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官派人數</w:t>
            </w:r>
          </w:p>
          <w:p w:rsidR="009E4931" w:rsidRPr="00A66C05" w:rsidRDefault="009E4931" w:rsidP="009E4931">
            <w:pPr>
              <w:widowControl/>
              <w:jc w:val="center"/>
              <w:rPr>
                <w:rFonts w:ascii="標楷體" w:eastAsia="標楷體" w:hAnsi="標楷體" w:cs="新細明體"/>
                <w:kern w:val="0"/>
                <w:sz w:val="18"/>
                <w:szCs w:val="18"/>
              </w:rPr>
            </w:pPr>
            <w:r w:rsidRPr="00A66C05">
              <w:rPr>
                <w:rFonts w:ascii="標楷體" w:eastAsia="標楷體" w:hAnsi="標楷體" w:cs="新細明體" w:hint="eastAsia"/>
                <w:kern w:val="0"/>
                <w:sz w:val="18"/>
                <w:szCs w:val="18"/>
              </w:rPr>
              <w:t>（實際</w:t>
            </w:r>
          </w:p>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 w:val="18"/>
                <w:szCs w:val="18"/>
              </w:rPr>
              <w:t>人數）</w:t>
            </w:r>
          </w:p>
        </w:tc>
        <w:tc>
          <w:tcPr>
            <w:tcW w:w="153"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總人數</w:t>
            </w:r>
          </w:p>
          <w:p w:rsidR="009E4931" w:rsidRPr="00A66C05" w:rsidRDefault="009E4931" w:rsidP="009E4931">
            <w:pPr>
              <w:widowControl/>
              <w:jc w:val="center"/>
              <w:rPr>
                <w:rFonts w:ascii="標楷體" w:eastAsia="標楷體" w:hAnsi="標楷體" w:cs="新細明體"/>
                <w:kern w:val="0"/>
                <w:sz w:val="18"/>
                <w:szCs w:val="18"/>
              </w:rPr>
            </w:pPr>
            <w:r w:rsidRPr="00A66C05">
              <w:rPr>
                <w:rFonts w:ascii="標楷體" w:eastAsia="標楷體" w:hAnsi="標楷體" w:cs="新細明體" w:hint="eastAsia"/>
                <w:kern w:val="0"/>
                <w:sz w:val="18"/>
                <w:szCs w:val="18"/>
              </w:rPr>
              <w:t>（實際</w:t>
            </w:r>
          </w:p>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 w:val="18"/>
                <w:szCs w:val="18"/>
              </w:rPr>
              <w:t>人數）</w:t>
            </w:r>
          </w:p>
        </w:tc>
        <w:tc>
          <w:tcPr>
            <w:tcW w:w="152"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任期</w:t>
            </w:r>
          </w:p>
        </w:tc>
        <w:tc>
          <w:tcPr>
            <w:tcW w:w="146" w:type="pct"/>
            <w:tcBorders>
              <w:top w:val="nil"/>
              <w:left w:val="nil"/>
              <w:bottom w:val="single" w:sz="4" w:space="0" w:color="auto"/>
              <w:right w:val="single" w:sz="4" w:space="0" w:color="auto"/>
            </w:tcBorders>
            <w:shd w:val="clear" w:color="auto" w:fill="auto"/>
            <w:vAlign w:val="center"/>
          </w:tcPr>
          <w:p w:rsidR="009E4931" w:rsidRPr="00A66C05" w:rsidRDefault="009E4931" w:rsidP="009E4931">
            <w:pPr>
              <w:widowControl/>
              <w:jc w:val="center"/>
              <w:rPr>
                <w:rFonts w:ascii="標楷體" w:eastAsia="標楷體" w:hAnsi="標楷體" w:cs="新細明體"/>
                <w:kern w:val="0"/>
                <w:szCs w:val="24"/>
              </w:rPr>
            </w:pPr>
            <w:r w:rsidRPr="00A66C05">
              <w:rPr>
                <w:rFonts w:ascii="標楷體" w:eastAsia="標楷體" w:hAnsi="標楷體" w:cs="新細明體" w:hint="eastAsia"/>
                <w:kern w:val="0"/>
                <w:szCs w:val="24"/>
              </w:rPr>
              <w:t>連任次數</w:t>
            </w:r>
          </w:p>
        </w:tc>
        <w:tc>
          <w:tcPr>
            <w:tcW w:w="278"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284"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271"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271"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23"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04"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56"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05"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309"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c>
          <w:tcPr>
            <w:tcW w:w="426" w:type="pct"/>
            <w:vMerge/>
            <w:tcBorders>
              <w:top w:val="nil"/>
              <w:left w:val="single" w:sz="4" w:space="0" w:color="auto"/>
              <w:bottom w:val="single" w:sz="4" w:space="0" w:color="000000"/>
              <w:right w:val="single" w:sz="4" w:space="0" w:color="auto"/>
            </w:tcBorders>
            <w:vAlign w:val="center"/>
          </w:tcPr>
          <w:p w:rsidR="009E4931" w:rsidRPr="00A66C05" w:rsidRDefault="009E4931" w:rsidP="009E4931">
            <w:pPr>
              <w:widowControl/>
              <w:rPr>
                <w:rFonts w:ascii="標楷體" w:eastAsia="標楷體" w:hAnsi="標楷體" w:cs="新細明體"/>
                <w:kern w:val="0"/>
                <w:szCs w:val="24"/>
              </w:rPr>
            </w:pPr>
          </w:p>
        </w:tc>
      </w:tr>
      <w:tr w:rsidR="00551369"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551369" w:rsidRPr="00D17149" w:rsidRDefault="00551369" w:rsidP="00551369">
            <w:pPr>
              <w:rPr>
                <w:rFonts w:ascii="標楷體" w:eastAsia="標楷體" w:hAnsi="標楷體"/>
                <w:sz w:val="20"/>
              </w:rPr>
            </w:pPr>
            <w:r w:rsidRPr="00D17149">
              <w:rPr>
                <w:rFonts w:ascii="標楷體" w:eastAsia="標楷體" w:hAnsi="標楷體"/>
                <w:sz w:val="20"/>
              </w:rPr>
              <w:t>財團法人大學入學考試中心基金會</w:t>
            </w:r>
          </w:p>
        </w:tc>
        <w:tc>
          <w:tcPr>
            <w:tcW w:w="305"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rPr>
                <w:rFonts w:ascii="標楷體" w:eastAsia="標楷體" w:hAnsi="標楷體"/>
                <w:kern w:val="0"/>
                <w:sz w:val="20"/>
              </w:rPr>
            </w:pPr>
            <w:r w:rsidRPr="00D17149">
              <w:rPr>
                <w:rFonts w:ascii="標楷體" w:eastAsia="標楷體" w:hAnsi="標楷體"/>
                <w:kern w:val="0"/>
                <w:sz w:val="20"/>
              </w:rPr>
              <w:t>從事研究並改進大學入學之制度與命題技術</w:t>
            </w:r>
          </w:p>
        </w:tc>
        <w:tc>
          <w:tcPr>
            <w:tcW w:w="153"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8</w:t>
            </w:r>
          </w:p>
        </w:tc>
        <w:tc>
          <w:tcPr>
            <w:tcW w:w="153"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15</w:t>
            </w:r>
          </w:p>
        </w:tc>
        <w:tc>
          <w:tcPr>
            <w:tcW w:w="152"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551369" w:rsidRPr="00D17149" w:rsidRDefault="00AF77D3" w:rsidP="00551369">
            <w:pPr>
              <w:widowControl/>
              <w:spacing w:before="120" w:after="120"/>
              <w:jc w:val="center"/>
              <w:rPr>
                <w:rFonts w:ascii="標楷體" w:eastAsia="標楷體" w:hAnsi="標楷體"/>
                <w:kern w:val="0"/>
                <w:sz w:val="20"/>
              </w:rPr>
            </w:pPr>
            <w:r>
              <w:rPr>
                <w:rFonts w:ascii="標楷體" w:eastAsia="標楷體" w:hAnsi="標楷體" w:hint="eastAsia"/>
                <w:kern w:val="0"/>
                <w:sz w:val="20"/>
              </w:rPr>
              <w:t>連選得連任,但不得逾總人數三分之二</w:t>
            </w:r>
          </w:p>
        </w:tc>
        <w:tc>
          <w:tcPr>
            <w:tcW w:w="152"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1</w:t>
            </w:r>
          </w:p>
        </w:tc>
        <w:tc>
          <w:tcPr>
            <w:tcW w:w="153"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r>
              <w:rPr>
                <w:rFonts w:ascii="標楷體" w:eastAsia="標楷體" w:hAnsi="標楷體" w:hint="eastAsia"/>
                <w:kern w:val="0"/>
                <w:sz w:val="20"/>
              </w:rPr>
              <w:t>限制</w:t>
            </w:r>
          </w:p>
        </w:tc>
        <w:tc>
          <w:tcPr>
            <w:tcW w:w="278"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10,260</w:t>
            </w:r>
          </w:p>
        </w:tc>
        <w:tc>
          <w:tcPr>
            <w:tcW w:w="284"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515,750</w:t>
            </w:r>
          </w:p>
        </w:tc>
        <w:tc>
          <w:tcPr>
            <w:tcW w:w="271"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4.48%</w:t>
            </w:r>
          </w:p>
        </w:tc>
        <w:tc>
          <w:tcPr>
            <w:tcW w:w="271"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98.06%</w:t>
            </w:r>
          </w:p>
        </w:tc>
        <w:tc>
          <w:tcPr>
            <w:tcW w:w="323"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17,040</w:t>
            </w:r>
          </w:p>
        </w:tc>
        <w:tc>
          <w:tcPr>
            <w:tcW w:w="304"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493</w:t>
            </w:r>
          </w:p>
        </w:tc>
        <w:tc>
          <w:tcPr>
            <w:tcW w:w="356"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301,458</w:t>
            </w:r>
          </w:p>
        </w:tc>
        <w:tc>
          <w:tcPr>
            <w:tcW w:w="305"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10,134</w:t>
            </w:r>
          </w:p>
        </w:tc>
        <w:tc>
          <w:tcPr>
            <w:tcW w:w="309"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spacing w:before="120" w:after="120"/>
              <w:jc w:val="center"/>
              <w:rPr>
                <w:rFonts w:ascii="標楷體" w:eastAsia="標楷體" w:hAnsi="標楷體"/>
                <w:kern w:val="0"/>
                <w:sz w:val="20"/>
              </w:rPr>
            </w:pPr>
            <w:r w:rsidRPr="00D17149">
              <w:rPr>
                <w:rFonts w:ascii="標楷體" w:eastAsia="標楷體" w:hAnsi="標楷體"/>
                <w:kern w:val="0"/>
                <w:sz w:val="20"/>
              </w:rPr>
              <w:t>63</w:t>
            </w:r>
          </w:p>
        </w:tc>
        <w:tc>
          <w:tcPr>
            <w:tcW w:w="426" w:type="pct"/>
            <w:tcBorders>
              <w:top w:val="nil"/>
              <w:left w:val="nil"/>
              <w:bottom w:val="single" w:sz="4" w:space="0" w:color="auto"/>
              <w:right w:val="single" w:sz="4" w:space="0" w:color="auto"/>
            </w:tcBorders>
            <w:shd w:val="clear" w:color="auto" w:fill="auto"/>
            <w:vAlign w:val="center"/>
          </w:tcPr>
          <w:p w:rsidR="00551369" w:rsidRPr="00D17149" w:rsidRDefault="00551369" w:rsidP="00551369">
            <w:pPr>
              <w:widowControl/>
              <w:jc w:val="center"/>
              <w:rPr>
                <w:rFonts w:ascii="標楷體" w:eastAsia="標楷體" w:hAnsi="標楷體"/>
                <w:kern w:val="0"/>
                <w:sz w:val="20"/>
              </w:rPr>
            </w:pPr>
            <w:r w:rsidRPr="00D17149">
              <w:rPr>
                <w:rFonts w:ascii="標楷體" w:eastAsia="標楷體" w:hAnsi="標楷體"/>
                <w:kern w:val="0"/>
                <w:sz w:val="20"/>
              </w:rPr>
              <w:t>1</w:t>
            </w:r>
          </w:p>
        </w:tc>
      </w:tr>
      <w:tr w:rsidR="00AF77D3"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AF77D3" w:rsidRPr="00D17149" w:rsidRDefault="00AF77D3" w:rsidP="00AF77D3">
            <w:pPr>
              <w:rPr>
                <w:rFonts w:ascii="標楷體" w:eastAsia="標楷體" w:hAnsi="標楷體"/>
                <w:sz w:val="20"/>
              </w:rPr>
            </w:pPr>
            <w:r w:rsidRPr="00D17149">
              <w:rPr>
                <w:rFonts w:ascii="標楷體" w:eastAsia="標楷體" w:hAnsi="標楷體"/>
                <w:sz w:val="20"/>
              </w:rPr>
              <w:lastRenderedPageBreak/>
              <w:t>財團法人私立學校興學基金會</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rPr>
                <w:rFonts w:ascii="標楷體" w:eastAsia="標楷體" w:hAnsi="標楷體" w:cs="新細明體"/>
                <w:kern w:val="0"/>
                <w:sz w:val="20"/>
              </w:rPr>
            </w:pPr>
            <w:r w:rsidRPr="00D17149">
              <w:rPr>
                <w:rFonts w:ascii="標楷體" w:eastAsia="標楷體" w:hAnsi="標楷體"/>
                <w:sz w:val="20"/>
              </w:rPr>
              <w:t>以鼓勵及處理各界對私立學校之捐助為宗旨</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7</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13</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1</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r>
              <w:rPr>
                <w:rFonts w:ascii="標楷體" w:eastAsia="標楷體" w:hAnsi="標楷體" w:hint="eastAsia"/>
                <w:kern w:val="0"/>
                <w:sz w:val="20"/>
              </w:rPr>
              <w:t>限制</w:t>
            </w:r>
          </w:p>
        </w:tc>
        <w:tc>
          <w:tcPr>
            <w:tcW w:w="278"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30,500</w:t>
            </w:r>
          </w:p>
        </w:tc>
        <w:tc>
          <w:tcPr>
            <w:tcW w:w="28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30,500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65.57%</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65.57%</w:t>
            </w:r>
          </w:p>
        </w:tc>
        <w:tc>
          <w:tcPr>
            <w:tcW w:w="32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1,000</w:t>
            </w:r>
          </w:p>
        </w:tc>
        <w:tc>
          <w:tcPr>
            <w:tcW w:w="30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kern w:val="0"/>
                <w:sz w:val="20"/>
              </w:rPr>
              <w:t>0</w:t>
            </w:r>
          </w:p>
        </w:tc>
        <w:tc>
          <w:tcPr>
            <w:tcW w:w="35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Pr>
                <w:rFonts w:ascii="標楷體" w:eastAsia="標楷體" w:hAnsi="標楷體" w:hint="eastAsia"/>
                <w:kern w:val="0"/>
                <w:sz w:val="20"/>
                <w:lang w:val="zh-TW"/>
              </w:rPr>
              <w:t>570,825</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Pr>
                <w:rFonts w:ascii="標楷體" w:eastAsia="標楷體" w:hAnsi="標楷體" w:hint="eastAsia"/>
                <w:kern w:val="0"/>
                <w:sz w:val="20"/>
              </w:rPr>
              <w:t>371</w:t>
            </w:r>
          </w:p>
        </w:tc>
        <w:tc>
          <w:tcPr>
            <w:tcW w:w="309"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5</w:t>
            </w:r>
          </w:p>
        </w:tc>
        <w:tc>
          <w:tcPr>
            <w:tcW w:w="426" w:type="pct"/>
            <w:tcBorders>
              <w:top w:val="nil"/>
              <w:left w:val="nil"/>
              <w:bottom w:val="single" w:sz="4" w:space="0" w:color="auto"/>
              <w:right w:val="single" w:sz="4" w:space="0" w:color="auto"/>
            </w:tcBorders>
            <w:shd w:val="clear" w:color="auto" w:fill="auto"/>
            <w:vAlign w:val="center"/>
          </w:tcPr>
          <w:p w:rsidR="00AF77D3" w:rsidRPr="00D17149" w:rsidRDefault="00EC6604" w:rsidP="00AF77D3">
            <w:pPr>
              <w:widowControl/>
              <w:spacing w:before="120" w:after="120"/>
              <w:jc w:val="center"/>
              <w:rPr>
                <w:rFonts w:ascii="標楷體" w:eastAsia="標楷體" w:hAnsi="標楷體"/>
                <w:kern w:val="0"/>
                <w:sz w:val="20"/>
              </w:rPr>
            </w:pPr>
            <w:r w:rsidRPr="00EC6604">
              <w:rPr>
                <w:rFonts w:ascii="標楷體" w:eastAsia="標楷體" w:hAnsi="標楷體" w:hint="eastAsia"/>
                <w:kern w:val="0"/>
                <w:sz w:val="20"/>
                <w:highlight w:val="yellow"/>
              </w:rPr>
              <w:t>1人（</w:t>
            </w:r>
            <w:r w:rsidRPr="00EC6604">
              <w:rPr>
                <w:rFonts w:ascii="標楷體" w:eastAsia="標楷體" w:hAnsi="標楷體" w:cs="新細明體" w:hint="eastAsia"/>
                <w:kern w:val="0"/>
                <w:sz w:val="20"/>
                <w:highlight w:val="yellow"/>
              </w:rPr>
              <w:t>再任</w:t>
            </w:r>
            <w:r w:rsidRPr="00EC6604">
              <w:rPr>
                <w:rFonts w:ascii="標楷體" w:eastAsia="標楷體" w:hAnsi="標楷體" w:cstheme="minorBidi" w:hint="eastAsia"/>
                <w:sz w:val="20"/>
                <w:highlight w:val="yellow"/>
              </w:rPr>
              <w:t>為</w:t>
            </w:r>
            <w:r w:rsidRPr="00EC6604">
              <w:rPr>
                <w:rFonts w:ascii="標楷體" w:eastAsia="標楷體" w:hAnsi="標楷體" w:hint="eastAsia"/>
                <w:kern w:val="0"/>
                <w:sz w:val="20"/>
                <w:highlight w:val="yellow"/>
              </w:rPr>
              <w:t>無給職）</w:t>
            </w:r>
          </w:p>
        </w:tc>
      </w:tr>
      <w:tr w:rsidR="00FD24D3"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FD24D3" w:rsidRPr="00D17149" w:rsidRDefault="00FD24D3" w:rsidP="00FD24D3">
            <w:pPr>
              <w:widowControl/>
              <w:rPr>
                <w:rFonts w:ascii="標楷體" w:eastAsia="標楷體" w:hAnsi="標楷體" w:cs="新細明體"/>
                <w:kern w:val="0"/>
                <w:sz w:val="20"/>
              </w:rPr>
            </w:pPr>
            <w:r w:rsidRPr="00D17149">
              <w:rPr>
                <w:rFonts w:ascii="標楷體" w:eastAsia="標楷體" w:hAnsi="標楷體"/>
                <w:sz w:val="20"/>
              </w:rPr>
              <w:t>財團法人高等教育評鑑中心基金會</w:t>
            </w:r>
          </w:p>
        </w:tc>
        <w:tc>
          <w:tcPr>
            <w:tcW w:w="305"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rPr>
                <w:rFonts w:ascii="標楷體" w:eastAsia="標楷體" w:hAnsi="標楷體" w:cs="新細明體"/>
                <w:kern w:val="0"/>
                <w:sz w:val="20"/>
              </w:rPr>
            </w:pPr>
            <w:r w:rsidRPr="00D17149">
              <w:rPr>
                <w:rFonts w:ascii="標楷體" w:eastAsia="標楷體" w:hAnsi="標楷體"/>
                <w:kern w:val="0"/>
                <w:sz w:val="20"/>
              </w:rPr>
              <w:t>以提</w:t>
            </w:r>
            <w:r w:rsidRPr="00D17149">
              <w:rPr>
                <w:rFonts w:ascii="標楷體" w:eastAsia="標楷體" w:hAnsi="標楷體" w:hint="eastAsia"/>
                <w:kern w:val="0"/>
                <w:sz w:val="20"/>
              </w:rPr>
              <w:t>升</w:t>
            </w:r>
            <w:r w:rsidRPr="00D17149">
              <w:rPr>
                <w:rFonts w:ascii="標楷體" w:eastAsia="標楷體" w:hAnsi="標楷體"/>
                <w:kern w:val="0"/>
                <w:sz w:val="20"/>
              </w:rPr>
              <w:t>國內高等教育品質為宗旨</w:t>
            </w:r>
          </w:p>
        </w:tc>
        <w:tc>
          <w:tcPr>
            <w:tcW w:w="153"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9</w:t>
            </w:r>
          </w:p>
        </w:tc>
        <w:tc>
          <w:tcPr>
            <w:tcW w:w="153"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17</w:t>
            </w:r>
          </w:p>
        </w:tc>
        <w:tc>
          <w:tcPr>
            <w:tcW w:w="152"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4</w:t>
            </w:r>
          </w:p>
        </w:tc>
        <w:tc>
          <w:tcPr>
            <w:tcW w:w="203"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1</w:t>
            </w:r>
          </w:p>
        </w:tc>
        <w:tc>
          <w:tcPr>
            <w:tcW w:w="152"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1</w:t>
            </w:r>
          </w:p>
        </w:tc>
        <w:tc>
          <w:tcPr>
            <w:tcW w:w="153"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4</w:t>
            </w:r>
          </w:p>
        </w:tc>
        <w:tc>
          <w:tcPr>
            <w:tcW w:w="146" w:type="pct"/>
            <w:tcBorders>
              <w:top w:val="nil"/>
              <w:left w:val="nil"/>
              <w:bottom w:val="single" w:sz="4" w:space="0" w:color="auto"/>
              <w:right w:val="single" w:sz="4" w:space="0" w:color="auto"/>
            </w:tcBorders>
            <w:shd w:val="clear" w:color="auto" w:fill="auto"/>
            <w:noWrap/>
            <w:vAlign w:val="center"/>
          </w:tcPr>
          <w:p w:rsidR="00FD24D3" w:rsidRPr="00D17149" w:rsidRDefault="00FD24D3" w:rsidP="00FD24D3">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r>
              <w:rPr>
                <w:rFonts w:ascii="標楷體" w:eastAsia="標楷體" w:hAnsi="標楷體" w:hint="eastAsia"/>
                <w:kern w:val="0"/>
                <w:sz w:val="20"/>
              </w:rPr>
              <w:t>限制</w:t>
            </w:r>
          </w:p>
        </w:tc>
        <w:tc>
          <w:tcPr>
            <w:tcW w:w="278"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30,300</w:t>
            </w:r>
          </w:p>
        </w:tc>
        <w:tc>
          <w:tcPr>
            <w:tcW w:w="284"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30,300</w:t>
            </w:r>
          </w:p>
        </w:tc>
        <w:tc>
          <w:tcPr>
            <w:tcW w:w="271"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ind w:right="100"/>
              <w:jc w:val="center"/>
              <w:rPr>
                <w:rFonts w:ascii="標楷體" w:eastAsia="標楷體" w:hAnsi="標楷體"/>
                <w:kern w:val="0"/>
                <w:sz w:val="20"/>
              </w:rPr>
            </w:pPr>
            <w:r w:rsidRPr="00D17149">
              <w:rPr>
                <w:rFonts w:ascii="標楷體" w:eastAsia="標楷體" w:hAnsi="標楷體" w:hint="eastAsia"/>
                <w:kern w:val="0"/>
                <w:sz w:val="20"/>
              </w:rPr>
              <w:t>66.67</w:t>
            </w:r>
            <w:r w:rsidRPr="00D17149">
              <w:rPr>
                <w:rFonts w:ascii="標楷體" w:eastAsia="標楷體" w:hAnsi="標楷體"/>
                <w:kern w:val="0"/>
                <w:sz w:val="20"/>
              </w:rPr>
              <w:t>%</w:t>
            </w:r>
          </w:p>
        </w:tc>
        <w:tc>
          <w:tcPr>
            <w:tcW w:w="271"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66.67</w:t>
            </w:r>
            <w:r w:rsidRPr="00D17149">
              <w:rPr>
                <w:rFonts w:ascii="標楷體" w:eastAsia="標楷體" w:hAnsi="標楷體"/>
                <w:kern w:val="0"/>
                <w:sz w:val="20"/>
              </w:rPr>
              <w:t>%</w:t>
            </w:r>
          </w:p>
        </w:tc>
        <w:tc>
          <w:tcPr>
            <w:tcW w:w="323"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37,981</w:t>
            </w:r>
          </w:p>
        </w:tc>
        <w:tc>
          <w:tcPr>
            <w:tcW w:w="304"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w:t>
            </w:r>
            <w:r>
              <w:rPr>
                <w:rFonts w:ascii="標楷體" w:eastAsia="標楷體" w:hAnsi="標楷體" w:hint="eastAsia"/>
                <w:kern w:val="0"/>
                <w:sz w:val="20"/>
              </w:rPr>
              <w:t>5,862</w:t>
            </w:r>
          </w:p>
        </w:tc>
        <w:tc>
          <w:tcPr>
            <w:tcW w:w="356"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76,186</w:t>
            </w:r>
          </w:p>
        </w:tc>
        <w:tc>
          <w:tcPr>
            <w:tcW w:w="305"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656</w:t>
            </w:r>
          </w:p>
        </w:tc>
        <w:tc>
          <w:tcPr>
            <w:tcW w:w="309" w:type="pct"/>
            <w:tcBorders>
              <w:top w:val="nil"/>
              <w:left w:val="nil"/>
              <w:bottom w:val="single" w:sz="4" w:space="0" w:color="auto"/>
              <w:right w:val="single" w:sz="4" w:space="0" w:color="auto"/>
            </w:tcBorders>
            <w:shd w:val="clear" w:color="auto" w:fill="auto"/>
            <w:vAlign w:val="center"/>
          </w:tcPr>
          <w:p w:rsidR="00FD24D3" w:rsidRPr="00D17149" w:rsidRDefault="00FD24D3" w:rsidP="00FD24D3">
            <w:pPr>
              <w:widowControl/>
              <w:jc w:val="center"/>
              <w:rPr>
                <w:rFonts w:ascii="標楷體" w:eastAsia="標楷體" w:hAnsi="標楷體"/>
                <w:kern w:val="0"/>
                <w:sz w:val="20"/>
              </w:rPr>
            </w:pPr>
            <w:r w:rsidRPr="00D17149">
              <w:rPr>
                <w:rFonts w:ascii="標楷體" w:eastAsia="標楷體" w:hAnsi="標楷體" w:hint="eastAsia"/>
                <w:kern w:val="0"/>
                <w:sz w:val="20"/>
              </w:rPr>
              <w:t>37</w:t>
            </w:r>
          </w:p>
        </w:tc>
        <w:tc>
          <w:tcPr>
            <w:tcW w:w="426" w:type="pct"/>
            <w:tcBorders>
              <w:top w:val="nil"/>
              <w:left w:val="nil"/>
              <w:bottom w:val="single" w:sz="4" w:space="0" w:color="auto"/>
              <w:right w:val="single" w:sz="4" w:space="0" w:color="auto"/>
            </w:tcBorders>
            <w:shd w:val="clear" w:color="auto" w:fill="auto"/>
            <w:vAlign w:val="center"/>
          </w:tcPr>
          <w:p w:rsidR="00FD24D3" w:rsidRPr="00D17149" w:rsidRDefault="00EC6604" w:rsidP="00FD24D3">
            <w:pPr>
              <w:widowControl/>
              <w:jc w:val="center"/>
              <w:rPr>
                <w:rFonts w:ascii="標楷體" w:eastAsia="標楷體" w:hAnsi="標楷體"/>
                <w:kern w:val="0"/>
                <w:sz w:val="20"/>
              </w:rPr>
            </w:pPr>
            <w:r w:rsidRPr="00EC6604">
              <w:rPr>
                <w:rFonts w:ascii="標楷體" w:eastAsia="標楷體" w:hAnsi="標楷體" w:hint="eastAsia"/>
                <w:kern w:val="0"/>
                <w:sz w:val="20"/>
                <w:highlight w:val="yellow"/>
              </w:rPr>
              <w:t>1人（</w:t>
            </w:r>
            <w:r w:rsidRPr="00EC6604">
              <w:rPr>
                <w:rFonts w:ascii="標楷體" w:eastAsia="標楷體" w:hAnsi="標楷體" w:cs="新細明體" w:hint="eastAsia"/>
                <w:kern w:val="0"/>
                <w:sz w:val="20"/>
                <w:highlight w:val="yellow"/>
              </w:rPr>
              <w:t>再任</w:t>
            </w:r>
            <w:r w:rsidRPr="00EC6604">
              <w:rPr>
                <w:rFonts w:ascii="標楷體" w:eastAsia="標楷體" w:hAnsi="標楷體" w:cstheme="minorBidi" w:hint="eastAsia"/>
                <w:sz w:val="20"/>
                <w:highlight w:val="yellow"/>
              </w:rPr>
              <w:t>為</w:t>
            </w:r>
            <w:r w:rsidRPr="00EC6604">
              <w:rPr>
                <w:rFonts w:ascii="標楷體" w:eastAsia="標楷體" w:hAnsi="標楷體" w:hint="eastAsia"/>
                <w:kern w:val="0"/>
                <w:sz w:val="20"/>
                <w:highlight w:val="yellow"/>
              </w:rPr>
              <w:t>無給職）</w:t>
            </w:r>
          </w:p>
        </w:tc>
      </w:tr>
      <w:tr w:rsidR="00AF77D3"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AF77D3" w:rsidRPr="00D17149" w:rsidRDefault="00AF77D3" w:rsidP="00AF77D3">
            <w:pPr>
              <w:rPr>
                <w:rFonts w:ascii="標楷體" w:eastAsia="標楷體" w:hAnsi="標楷體"/>
                <w:sz w:val="20"/>
              </w:rPr>
            </w:pPr>
            <w:r w:rsidRPr="00D17149">
              <w:rPr>
                <w:rFonts w:ascii="標楷體" w:eastAsia="標楷體" w:hAnsi="標楷體"/>
                <w:sz w:val="20"/>
              </w:rPr>
              <w:t>財團法人高等教育國際合作基金會</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rPr>
                <w:rFonts w:ascii="標楷體" w:eastAsia="標楷體" w:hAnsi="標楷體"/>
                <w:kern w:val="0"/>
                <w:sz w:val="20"/>
              </w:rPr>
            </w:pPr>
            <w:r w:rsidRPr="00D17149">
              <w:rPr>
                <w:rFonts w:ascii="標楷體" w:eastAsia="標楷體" w:hAnsi="標楷體"/>
                <w:kern w:val="0"/>
                <w:sz w:val="20"/>
              </w:rPr>
              <w:t>以推動高等教育國際學術合作為宗旨</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9</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17</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2</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1</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5</w:t>
            </w:r>
          </w:p>
        </w:tc>
        <w:tc>
          <w:tcPr>
            <w:tcW w:w="152"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 xml:space="preserve">3 </w:t>
            </w:r>
          </w:p>
        </w:tc>
        <w:tc>
          <w:tcPr>
            <w:tcW w:w="146"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2</w:t>
            </w:r>
          </w:p>
        </w:tc>
        <w:tc>
          <w:tcPr>
            <w:tcW w:w="278"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31,050</w:t>
            </w:r>
          </w:p>
        </w:tc>
        <w:tc>
          <w:tcPr>
            <w:tcW w:w="28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36,</w:t>
            </w:r>
            <w:r w:rsidRPr="00D17149">
              <w:rPr>
                <w:rFonts w:ascii="標楷體" w:eastAsia="標楷體" w:hAnsi="標楷體" w:hint="eastAsia"/>
                <w:kern w:val="0"/>
                <w:sz w:val="20"/>
              </w:rPr>
              <w:t>40</w:t>
            </w:r>
            <w:r w:rsidRPr="00D17149">
              <w:rPr>
                <w:rFonts w:ascii="標楷體" w:eastAsia="標楷體" w:hAnsi="標楷體"/>
                <w:kern w:val="0"/>
                <w:sz w:val="20"/>
              </w:rPr>
              <w:t>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68.60</w:t>
            </w:r>
            <w:r w:rsidR="00863E9B" w:rsidRPr="00D17149">
              <w:rPr>
                <w:rFonts w:ascii="標楷體" w:eastAsia="標楷體" w:hAnsi="標楷體"/>
                <w:kern w:val="0"/>
                <w:sz w:val="20"/>
              </w:rPr>
              <w:t>%</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64.7</w:t>
            </w:r>
            <w:r w:rsidRPr="00D17149">
              <w:rPr>
                <w:rFonts w:ascii="標楷體" w:eastAsia="標楷體" w:hAnsi="標楷體" w:hint="eastAsia"/>
                <w:kern w:val="0"/>
                <w:sz w:val="20"/>
              </w:rPr>
              <w:t>0</w:t>
            </w:r>
            <w:r w:rsidR="00863E9B" w:rsidRPr="00D17149">
              <w:rPr>
                <w:rFonts w:ascii="標楷體" w:eastAsia="標楷體" w:hAnsi="標楷體"/>
                <w:kern w:val="0"/>
                <w:sz w:val="20"/>
              </w:rPr>
              <w:t>%</w:t>
            </w:r>
          </w:p>
        </w:tc>
        <w:tc>
          <w:tcPr>
            <w:tcW w:w="323" w:type="pct"/>
            <w:tcBorders>
              <w:top w:val="nil"/>
              <w:left w:val="nil"/>
              <w:bottom w:val="single" w:sz="4" w:space="0" w:color="auto"/>
              <w:right w:val="single" w:sz="4" w:space="0" w:color="auto"/>
            </w:tcBorders>
            <w:shd w:val="clear" w:color="auto" w:fill="auto"/>
            <w:vAlign w:val="center"/>
          </w:tcPr>
          <w:p w:rsidR="00AF77D3" w:rsidRPr="00D17149" w:rsidRDefault="00AF77D3" w:rsidP="00D53657">
            <w:pPr>
              <w:widowControl/>
              <w:ind w:leftChars="-18" w:left="-43"/>
              <w:jc w:val="center"/>
              <w:rPr>
                <w:rFonts w:ascii="標楷體" w:eastAsia="標楷體" w:hAnsi="標楷體"/>
                <w:kern w:val="0"/>
                <w:sz w:val="20"/>
              </w:rPr>
            </w:pPr>
            <w:r w:rsidRPr="00D17149">
              <w:rPr>
                <w:rFonts w:ascii="標楷體" w:eastAsia="標楷體" w:hAnsi="標楷體"/>
                <w:kern w:val="0"/>
                <w:sz w:val="20"/>
              </w:rPr>
              <w:t>2</w:t>
            </w:r>
            <w:r w:rsidRPr="00D17149">
              <w:rPr>
                <w:rFonts w:ascii="標楷體" w:eastAsia="標楷體" w:hAnsi="標楷體" w:hint="eastAsia"/>
                <w:kern w:val="0"/>
                <w:sz w:val="20"/>
              </w:rPr>
              <w:t>9</w:t>
            </w:r>
            <w:r w:rsidRPr="00D17149">
              <w:rPr>
                <w:rFonts w:ascii="標楷體" w:eastAsia="標楷體" w:hAnsi="標楷體"/>
                <w:kern w:val="0"/>
                <w:sz w:val="20"/>
              </w:rPr>
              <w:t>,</w:t>
            </w:r>
            <w:r w:rsidRPr="00D17149">
              <w:rPr>
                <w:rFonts w:ascii="標楷體" w:eastAsia="標楷體" w:hAnsi="標楷體" w:hint="eastAsia"/>
                <w:kern w:val="0"/>
                <w:sz w:val="20"/>
              </w:rPr>
              <w:t>22</w:t>
            </w:r>
            <w:r w:rsidR="00D53657">
              <w:rPr>
                <w:rFonts w:ascii="標楷體" w:eastAsia="標楷體" w:hAnsi="標楷體"/>
                <w:kern w:val="0"/>
                <w:sz w:val="20"/>
              </w:rPr>
              <w:t>8</w:t>
            </w:r>
          </w:p>
        </w:tc>
        <w:tc>
          <w:tcPr>
            <w:tcW w:w="30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0</w:t>
            </w:r>
          </w:p>
        </w:tc>
        <w:tc>
          <w:tcPr>
            <w:tcW w:w="35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36</w:t>
            </w:r>
            <w:r w:rsidRPr="00D17149">
              <w:rPr>
                <w:rFonts w:ascii="標楷體" w:eastAsia="標楷體" w:hAnsi="標楷體"/>
                <w:kern w:val="0"/>
                <w:sz w:val="20"/>
              </w:rPr>
              <w:t>,</w:t>
            </w:r>
            <w:r w:rsidRPr="00D17149">
              <w:rPr>
                <w:rFonts w:ascii="標楷體" w:eastAsia="標楷體" w:hAnsi="標楷體" w:hint="eastAsia"/>
                <w:kern w:val="0"/>
                <w:sz w:val="20"/>
              </w:rPr>
              <w:t>46</w:t>
            </w:r>
            <w:r>
              <w:rPr>
                <w:rFonts w:ascii="標楷體" w:eastAsia="標楷體" w:hAnsi="標楷體" w:hint="eastAsia"/>
                <w:kern w:val="0"/>
                <w:sz w:val="20"/>
              </w:rPr>
              <w:t>1</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1531</w:t>
            </w:r>
          </w:p>
        </w:tc>
        <w:tc>
          <w:tcPr>
            <w:tcW w:w="309"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9</w:t>
            </w:r>
            <w:r w:rsidRPr="00D17149">
              <w:rPr>
                <w:rFonts w:ascii="標楷體" w:eastAsia="標楷體" w:hAnsi="標楷體"/>
                <w:kern w:val="0"/>
                <w:sz w:val="20"/>
              </w:rPr>
              <w:t>專任</w:t>
            </w:r>
          </w:p>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4</w:t>
            </w:r>
            <w:r w:rsidRPr="00D17149">
              <w:rPr>
                <w:rFonts w:ascii="標楷體" w:eastAsia="標楷體" w:hAnsi="標楷體"/>
                <w:kern w:val="0"/>
                <w:sz w:val="20"/>
              </w:rPr>
              <w:t>名兼任</w:t>
            </w:r>
          </w:p>
        </w:tc>
        <w:tc>
          <w:tcPr>
            <w:tcW w:w="42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0</w:t>
            </w:r>
          </w:p>
        </w:tc>
      </w:tr>
      <w:tr w:rsidR="006D00AA"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6D00AA" w:rsidRPr="00D17149" w:rsidRDefault="006D00AA" w:rsidP="006D00AA">
            <w:pPr>
              <w:widowControl/>
              <w:rPr>
                <w:rFonts w:ascii="標楷體" w:eastAsia="標楷體" w:hAnsi="標楷體" w:cs="新細明體"/>
                <w:color w:val="000000"/>
                <w:kern w:val="0"/>
                <w:sz w:val="20"/>
              </w:rPr>
            </w:pPr>
            <w:r w:rsidRPr="00D17149">
              <w:rPr>
                <w:rFonts w:ascii="標楷體" w:eastAsia="標楷體" w:hAnsi="標楷體" w:cs="新細明體" w:hint="eastAsia"/>
                <w:color w:val="000000"/>
                <w:kern w:val="0"/>
                <w:sz w:val="20"/>
              </w:rPr>
              <w:t>財團法人中華幼兒教育發展基金會</w:t>
            </w:r>
          </w:p>
        </w:tc>
        <w:tc>
          <w:tcPr>
            <w:tcW w:w="305"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rPr>
                <w:rFonts w:ascii="標楷體" w:eastAsia="標楷體" w:hAnsi="標楷體" w:cs="新細明體"/>
                <w:color w:val="000000"/>
                <w:kern w:val="0"/>
                <w:sz w:val="20"/>
              </w:rPr>
            </w:pPr>
            <w:r w:rsidRPr="00D17149">
              <w:rPr>
                <w:rFonts w:ascii="標楷體" w:eastAsia="標楷體" w:hAnsi="標楷體" w:cs="新細明體" w:hint="eastAsia"/>
                <w:color w:val="000000"/>
                <w:kern w:val="0"/>
                <w:sz w:val="20"/>
              </w:rPr>
              <w:t>以創造幼兒教育良性發展環境，提昇幼教品質、護益幼苗成長為宗旨。</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kern w:val="0"/>
                <w:sz w:val="20"/>
              </w:rPr>
            </w:pPr>
            <w:r w:rsidRPr="00D17149">
              <w:rPr>
                <w:rFonts w:ascii="標楷體" w:eastAsia="標楷體" w:hAnsi="標楷體"/>
                <w:kern w:val="0"/>
                <w:sz w:val="20"/>
              </w:rPr>
              <w:t>6</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kern w:val="0"/>
                <w:sz w:val="20"/>
              </w:rPr>
            </w:pPr>
            <w:r w:rsidRPr="00D17149">
              <w:rPr>
                <w:rFonts w:ascii="標楷體" w:eastAsia="標楷體" w:hAnsi="標楷體"/>
                <w:kern w:val="0"/>
                <w:sz w:val="20"/>
              </w:rPr>
              <w:t>11</w:t>
            </w:r>
          </w:p>
        </w:tc>
        <w:tc>
          <w:tcPr>
            <w:tcW w:w="152"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kern w:val="0"/>
                <w:sz w:val="20"/>
              </w:rPr>
            </w:pPr>
            <w:r w:rsidRPr="00D17149">
              <w:rPr>
                <w:rFonts w:ascii="標楷體" w:eastAsia="標楷體" w:hAnsi="標楷體"/>
                <w:kern w:val="0"/>
                <w:sz w:val="20"/>
              </w:rPr>
              <w:t xml:space="preserve">3 </w:t>
            </w:r>
          </w:p>
        </w:tc>
        <w:tc>
          <w:tcPr>
            <w:tcW w:w="20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6D00AA">
              <w:rPr>
                <w:rFonts w:ascii="標楷體" w:eastAsia="標楷體" w:hAnsi="標楷體" w:hint="eastAsia"/>
                <w:kern w:val="0"/>
                <w:sz w:val="20"/>
              </w:rPr>
              <w:t>連選得連任,但不得逾總人數三分之二</w:t>
            </w:r>
          </w:p>
        </w:tc>
        <w:tc>
          <w:tcPr>
            <w:tcW w:w="152"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sz w:val="20"/>
              </w:rPr>
            </w:pPr>
            <w:r w:rsidRPr="00D17149">
              <w:rPr>
                <w:rFonts w:ascii="標楷體" w:eastAsia="標楷體" w:hAnsi="標楷體"/>
                <w:sz w:val="20"/>
              </w:rPr>
              <w:t>0</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sz w:val="20"/>
              </w:rPr>
            </w:pPr>
            <w:r w:rsidRPr="00D17149">
              <w:rPr>
                <w:rFonts w:ascii="標楷體" w:eastAsia="標楷體" w:hAnsi="標楷體"/>
                <w:sz w:val="20"/>
              </w:rPr>
              <w:t>1</w:t>
            </w:r>
          </w:p>
        </w:tc>
        <w:tc>
          <w:tcPr>
            <w:tcW w:w="152" w:type="pct"/>
            <w:tcBorders>
              <w:top w:val="nil"/>
              <w:left w:val="nil"/>
              <w:bottom w:val="single" w:sz="4" w:space="0" w:color="auto"/>
              <w:right w:val="single" w:sz="4" w:space="0" w:color="auto"/>
            </w:tcBorders>
            <w:shd w:val="clear" w:color="auto" w:fill="auto"/>
            <w:noWrap/>
            <w:vAlign w:val="center"/>
          </w:tcPr>
          <w:p w:rsidR="006D00AA" w:rsidRPr="00D17149" w:rsidRDefault="006D00AA" w:rsidP="006D00AA">
            <w:pPr>
              <w:jc w:val="center"/>
              <w:rPr>
                <w:rFonts w:ascii="標楷體" w:eastAsia="標楷體" w:hAnsi="標楷體"/>
                <w:sz w:val="20"/>
              </w:rPr>
            </w:pPr>
            <w:r w:rsidRPr="00D17149">
              <w:rPr>
                <w:rFonts w:ascii="標楷體" w:eastAsia="標楷體" w:hAnsi="標楷體" w:hint="eastAsia"/>
                <w:sz w:val="20"/>
              </w:rPr>
              <w:t>3</w:t>
            </w:r>
            <w:r w:rsidRPr="00D17149">
              <w:rPr>
                <w:rFonts w:ascii="標楷體" w:eastAsia="標楷體" w:hAnsi="標楷體"/>
                <w:sz w:val="20"/>
              </w:rPr>
              <w:t xml:space="preserve"> </w:t>
            </w:r>
          </w:p>
        </w:tc>
        <w:tc>
          <w:tcPr>
            <w:tcW w:w="146" w:type="pct"/>
            <w:tcBorders>
              <w:top w:val="nil"/>
              <w:left w:val="nil"/>
              <w:bottom w:val="single" w:sz="4" w:space="0" w:color="auto"/>
              <w:right w:val="single" w:sz="4" w:space="0" w:color="auto"/>
            </w:tcBorders>
            <w:shd w:val="clear" w:color="auto" w:fill="auto"/>
            <w:noWrap/>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r>
              <w:rPr>
                <w:rFonts w:ascii="標楷體" w:eastAsia="標楷體" w:hAnsi="標楷體" w:hint="eastAsia"/>
                <w:kern w:val="0"/>
                <w:sz w:val="20"/>
              </w:rPr>
              <w:t>限制</w:t>
            </w:r>
          </w:p>
        </w:tc>
        <w:tc>
          <w:tcPr>
            <w:tcW w:w="278"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kern w:val="0"/>
                <w:sz w:val="20"/>
              </w:rPr>
              <w:t>25</w:t>
            </w:r>
            <w:r w:rsidRPr="00D17149">
              <w:rPr>
                <w:rFonts w:ascii="標楷體" w:eastAsia="標楷體" w:hAnsi="標楷體" w:hint="eastAsia"/>
                <w:kern w:val="0"/>
                <w:sz w:val="20"/>
              </w:rPr>
              <w:t>,</w:t>
            </w:r>
            <w:r w:rsidRPr="00D17149">
              <w:rPr>
                <w:rFonts w:ascii="標楷體" w:eastAsia="標楷體" w:hAnsi="標楷體"/>
                <w:kern w:val="0"/>
                <w:sz w:val="20"/>
              </w:rPr>
              <w:t>000</w:t>
            </w:r>
          </w:p>
        </w:tc>
        <w:tc>
          <w:tcPr>
            <w:tcW w:w="284"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kern w:val="0"/>
                <w:sz w:val="20"/>
              </w:rPr>
              <w:t>25</w:t>
            </w:r>
            <w:r w:rsidRPr="00D17149">
              <w:rPr>
                <w:rFonts w:ascii="標楷體" w:eastAsia="標楷體" w:hAnsi="標楷體" w:hint="eastAsia"/>
                <w:kern w:val="0"/>
                <w:sz w:val="20"/>
              </w:rPr>
              <w:t>,</w:t>
            </w:r>
            <w:r w:rsidRPr="00D17149">
              <w:rPr>
                <w:rFonts w:ascii="標楷體" w:eastAsia="標楷體" w:hAnsi="標楷體"/>
                <w:kern w:val="0"/>
                <w:sz w:val="20"/>
              </w:rPr>
              <w:t>000</w:t>
            </w:r>
          </w:p>
        </w:tc>
        <w:tc>
          <w:tcPr>
            <w:tcW w:w="271"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kern w:val="0"/>
                <w:sz w:val="20"/>
              </w:rPr>
              <w:t>100%</w:t>
            </w:r>
          </w:p>
        </w:tc>
        <w:tc>
          <w:tcPr>
            <w:tcW w:w="271"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kern w:val="0"/>
                <w:sz w:val="20"/>
              </w:rPr>
              <w:t>100%</w:t>
            </w:r>
          </w:p>
        </w:tc>
        <w:tc>
          <w:tcPr>
            <w:tcW w:w="32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hint="eastAsia"/>
                <w:kern w:val="0"/>
                <w:sz w:val="20"/>
              </w:rPr>
              <w:t>無</w:t>
            </w:r>
          </w:p>
        </w:tc>
        <w:tc>
          <w:tcPr>
            <w:tcW w:w="304"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hint="eastAsia"/>
                <w:kern w:val="0"/>
                <w:sz w:val="20"/>
              </w:rPr>
              <w:t>無</w:t>
            </w:r>
          </w:p>
        </w:tc>
        <w:tc>
          <w:tcPr>
            <w:tcW w:w="356"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hint="eastAsia"/>
                <w:kern w:val="0"/>
                <w:sz w:val="20"/>
              </w:rPr>
              <w:t>870</w:t>
            </w:r>
          </w:p>
        </w:tc>
        <w:tc>
          <w:tcPr>
            <w:tcW w:w="305"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r w:rsidRPr="00D17149">
              <w:rPr>
                <w:rFonts w:ascii="標楷體" w:eastAsia="標楷體" w:hAnsi="標楷體" w:hint="eastAsia"/>
                <w:kern w:val="0"/>
                <w:sz w:val="20"/>
              </w:rPr>
              <w:t>488</w:t>
            </w:r>
          </w:p>
        </w:tc>
        <w:tc>
          <w:tcPr>
            <w:tcW w:w="309"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jc w:val="center"/>
              <w:rPr>
                <w:rFonts w:ascii="標楷體" w:eastAsia="標楷體" w:hAnsi="標楷體"/>
                <w:color w:val="000000"/>
                <w:kern w:val="0"/>
                <w:sz w:val="20"/>
              </w:rPr>
            </w:pPr>
            <w:r w:rsidRPr="00D17149">
              <w:rPr>
                <w:rFonts w:ascii="標楷體" w:eastAsia="標楷體" w:hAnsi="標楷體" w:hint="eastAsia"/>
                <w:kern w:val="0"/>
                <w:sz w:val="20"/>
              </w:rPr>
              <w:t>董事</w:t>
            </w:r>
            <w:r w:rsidRPr="00D17149">
              <w:rPr>
                <w:rFonts w:ascii="標楷體" w:eastAsia="標楷體" w:hAnsi="標楷體"/>
                <w:kern w:val="0"/>
                <w:sz w:val="20"/>
              </w:rPr>
              <w:t>11</w:t>
            </w:r>
            <w:r w:rsidRPr="00D17149">
              <w:rPr>
                <w:rFonts w:ascii="標楷體" w:eastAsia="標楷體" w:hAnsi="標楷體" w:hint="eastAsia"/>
                <w:kern w:val="0"/>
                <w:sz w:val="20"/>
              </w:rPr>
              <w:t>人，監察人</w:t>
            </w:r>
            <w:r w:rsidRPr="00D17149">
              <w:rPr>
                <w:rFonts w:ascii="標楷體" w:eastAsia="標楷體" w:hAnsi="標楷體"/>
                <w:kern w:val="0"/>
                <w:sz w:val="20"/>
              </w:rPr>
              <w:t>1</w:t>
            </w:r>
            <w:r w:rsidRPr="00D17149">
              <w:rPr>
                <w:rFonts w:ascii="標楷體" w:eastAsia="標楷體" w:hAnsi="標楷體" w:hint="eastAsia"/>
                <w:kern w:val="0"/>
                <w:sz w:val="20"/>
              </w:rPr>
              <w:t>人，均無給職；兼任執行秘書</w:t>
            </w:r>
            <w:r w:rsidRPr="00D17149">
              <w:rPr>
                <w:rFonts w:ascii="標楷體" w:eastAsia="標楷體" w:hAnsi="標楷體"/>
                <w:kern w:val="0"/>
                <w:sz w:val="20"/>
              </w:rPr>
              <w:t>1</w:t>
            </w:r>
            <w:r w:rsidRPr="00D17149">
              <w:rPr>
                <w:rFonts w:ascii="標楷體" w:eastAsia="標楷體" w:hAnsi="標楷體" w:hint="eastAsia"/>
                <w:kern w:val="0"/>
                <w:sz w:val="20"/>
              </w:rPr>
              <w:t>人</w:t>
            </w:r>
          </w:p>
        </w:tc>
        <w:tc>
          <w:tcPr>
            <w:tcW w:w="426"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jc w:val="center"/>
              <w:rPr>
                <w:rFonts w:ascii="標楷體" w:eastAsia="標楷體" w:hAnsi="標楷體"/>
                <w:kern w:val="0"/>
                <w:sz w:val="20"/>
              </w:rPr>
            </w:pPr>
          </w:p>
        </w:tc>
      </w:tr>
      <w:tr w:rsidR="006D00AA"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rPr>
                <w:rFonts w:ascii="標楷體" w:eastAsia="標楷體" w:hAnsi="標楷體"/>
                <w:sz w:val="20"/>
              </w:rPr>
            </w:pPr>
            <w:r w:rsidRPr="00D17149">
              <w:rPr>
                <w:rFonts w:ascii="標楷體" w:eastAsia="標楷體" w:hAnsi="標楷體"/>
                <w:sz w:val="20"/>
              </w:rPr>
              <w:lastRenderedPageBreak/>
              <w:t>財團法人社教文化基金會</w:t>
            </w:r>
          </w:p>
        </w:tc>
        <w:tc>
          <w:tcPr>
            <w:tcW w:w="305"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rPr>
                <w:rFonts w:ascii="標楷體" w:eastAsia="標楷體" w:hAnsi="標楷體"/>
                <w:kern w:val="0"/>
                <w:sz w:val="20"/>
              </w:rPr>
            </w:pPr>
            <w:r w:rsidRPr="00D17149">
              <w:rPr>
                <w:rFonts w:ascii="標楷體" w:eastAsia="標楷體" w:hAnsi="標楷體"/>
                <w:sz w:val="20"/>
              </w:rPr>
              <w:t>以加強推展臺灣省社會教育與充實文化建設，提</w:t>
            </w:r>
            <w:r w:rsidRPr="00D17149">
              <w:rPr>
                <w:rFonts w:ascii="標楷體" w:eastAsia="標楷體" w:hAnsi="標楷體" w:hint="eastAsia"/>
                <w:sz w:val="20"/>
              </w:rPr>
              <w:t>升</w:t>
            </w:r>
            <w:r w:rsidRPr="00D17149">
              <w:rPr>
                <w:rFonts w:ascii="標楷體" w:eastAsia="標楷體" w:hAnsi="標楷體"/>
                <w:sz w:val="20"/>
              </w:rPr>
              <w:t>國民文化水準與生活品質為宗旨</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9</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17</w:t>
            </w:r>
          </w:p>
        </w:tc>
        <w:tc>
          <w:tcPr>
            <w:tcW w:w="152"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Pr>
                <w:rFonts w:ascii="標楷體" w:eastAsia="標楷體" w:hAnsi="標楷體" w:hint="eastAsia"/>
                <w:kern w:val="0"/>
                <w:sz w:val="20"/>
              </w:rPr>
              <w:t>連選得連任,但不得逾總人數三分之二</w:t>
            </w:r>
          </w:p>
        </w:tc>
        <w:tc>
          <w:tcPr>
            <w:tcW w:w="152"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0</w:t>
            </w:r>
          </w:p>
        </w:tc>
        <w:tc>
          <w:tcPr>
            <w:tcW w:w="15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r>
              <w:rPr>
                <w:rFonts w:ascii="標楷體" w:eastAsia="標楷體" w:hAnsi="標楷體" w:hint="eastAsia"/>
                <w:kern w:val="0"/>
                <w:sz w:val="20"/>
              </w:rPr>
              <w:t>限制</w:t>
            </w:r>
          </w:p>
        </w:tc>
        <w:tc>
          <w:tcPr>
            <w:tcW w:w="278"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200,000</w:t>
            </w:r>
          </w:p>
        </w:tc>
        <w:tc>
          <w:tcPr>
            <w:tcW w:w="284"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200,000</w:t>
            </w:r>
          </w:p>
        </w:tc>
        <w:tc>
          <w:tcPr>
            <w:tcW w:w="271"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100%</w:t>
            </w:r>
          </w:p>
        </w:tc>
        <w:tc>
          <w:tcPr>
            <w:tcW w:w="271"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100%</w:t>
            </w:r>
          </w:p>
        </w:tc>
        <w:tc>
          <w:tcPr>
            <w:tcW w:w="323"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p>
        </w:tc>
        <w:tc>
          <w:tcPr>
            <w:tcW w:w="304"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kern w:val="0"/>
                <w:sz w:val="20"/>
              </w:rPr>
              <w:t>無</w:t>
            </w:r>
          </w:p>
        </w:tc>
        <w:tc>
          <w:tcPr>
            <w:tcW w:w="356"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F92551">
              <w:rPr>
                <w:rFonts w:ascii="標楷體" w:eastAsia="標楷體" w:hAnsi="標楷體"/>
                <w:kern w:val="0"/>
                <w:sz w:val="20"/>
              </w:rPr>
              <w:t>2</w:t>
            </w:r>
            <w:r w:rsidRPr="00F92551">
              <w:rPr>
                <w:rFonts w:ascii="標楷體" w:eastAsia="標楷體" w:hAnsi="標楷體" w:hint="eastAsia"/>
                <w:kern w:val="0"/>
                <w:sz w:val="20"/>
              </w:rPr>
              <w:t>,</w:t>
            </w:r>
            <w:r w:rsidRPr="00F92551">
              <w:rPr>
                <w:rFonts w:ascii="標楷體" w:eastAsia="標楷體" w:hAnsi="標楷體"/>
                <w:kern w:val="0"/>
                <w:sz w:val="20"/>
              </w:rPr>
              <w:t>35</w:t>
            </w:r>
            <w:r w:rsidRPr="00F92551">
              <w:rPr>
                <w:rFonts w:ascii="標楷體" w:eastAsia="標楷體" w:hAnsi="標楷體" w:hint="eastAsia"/>
                <w:kern w:val="0"/>
                <w:sz w:val="20"/>
              </w:rPr>
              <w:t>8</w:t>
            </w:r>
          </w:p>
        </w:tc>
        <w:tc>
          <w:tcPr>
            <w:tcW w:w="305" w:type="pct"/>
            <w:tcBorders>
              <w:top w:val="nil"/>
              <w:left w:val="nil"/>
              <w:bottom w:val="single" w:sz="4" w:space="0" w:color="auto"/>
              <w:right w:val="single" w:sz="4" w:space="0" w:color="auto"/>
            </w:tcBorders>
            <w:shd w:val="clear" w:color="auto" w:fill="auto"/>
            <w:vAlign w:val="center"/>
          </w:tcPr>
          <w:p w:rsidR="006D00AA" w:rsidRPr="00335FD7" w:rsidRDefault="006D00AA" w:rsidP="006D00AA">
            <w:pPr>
              <w:widowControl/>
              <w:spacing w:before="120" w:after="120"/>
              <w:jc w:val="center"/>
              <w:rPr>
                <w:rFonts w:ascii="標楷體" w:eastAsia="標楷體" w:hAnsi="標楷體"/>
                <w:color w:val="FF0000"/>
                <w:kern w:val="0"/>
                <w:sz w:val="20"/>
              </w:rPr>
            </w:pPr>
            <w:r w:rsidRPr="00F92551">
              <w:rPr>
                <w:rFonts w:ascii="標楷體" w:eastAsia="標楷體" w:hAnsi="標楷體" w:hint="eastAsia"/>
                <w:kern w:val="0"/>
                <w:sz w:val="20"/>
              </w:rPr>
              <w:t>753</w:t>
            </w:r>
          </w:p>
        </w:tc>
        <w:tc>
          <w:tcPr>
            <w:tcW w:w="309"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專職</w:t>
            </w:r>
            <w:r w:rsidRPr="00D17149">
              <w:rPr>
                <w:rFonts w:ascii="標楷體" w:eastAsia="標楷體" w:hAnsi="標楷體"/>
                <w:kern w:val="0"/>
                <w:sz w:val="20"/>
              </w:rPr>
              <w:t>1</w:t>
            </w:r>
            <w:r w:rsidRPr="00D17149">
              <w:rPr>
                <w:rFonts w:ascii="標楷體" w:eastAsia="標楷體" w:hAnsi="標楷體" w:hint="eastAsia"/>
                <w:kern w:val="0"/>
                <w:sz w:val="20"/>
              </w:rPr>
              <w:t>名，</w:t>
            </w:r>
            <w:r w:rsidRPr="00D17149">
              <w:rPr>
                <w:rFonts w:ascii="標楷體" w:eastAsia="標楷體" w:hAnsi="標楷體"/>
                <w:kern w:val="0"/>
                <w:sz w:val="20"/>
              </w:rPr>
              <w:t>(專</w:t>
            </w:r>
            <w:r w:rsidRPr="00D17149">
              <w:rPr>
                <w:rFonts w:ascii="標楷體" w:eastAsia="標楷體" w:hAnsi="標楷體" w:hint="eastAsia"/>
                <w:kern w:val="0"/>
                <w:sz w:val="20"/>
              </w:rPr>
              <w:t>任幹事</w:t>
            </w:r>
            <w:r w:rsidRPr="00D17149">
              <w:rPr>
                <w:rFonts w:ascii="標楷體" w:eastAsia="標楷體" w:hAnsi="標楷體"/>
                <w:kern w:val="0"/>
                <w:sz w:val="20"/>
              </w:rPr>
              <w:t>)</w:t>
            </w:r>
            <w:r w:rsidRPr="00D17149">
              <w:rPr>
                <w:rFonts w:ascii="標楷體" w:eastAsia="標楷體" w:hAnsi="標楷體" w:hint="eastAsia"/>
                <w:kern w:val="0"/>
                <w:sz w:val="20"/>
              </w:rPr>
              <w:t>，兼職</w:t>
            </w:r>
            <w:r w:rsidRPr="00D17149">
              <w:rPr>
                <w:rFonts w:ascii="標楷體" w:eastAsia="標楷體" w:hAnsi="標楷體"/>
                <w:kern w:val="0"/>
                <w:sz w:val="20"/>
              </w:rPr>
              <w:t>2</w:t>
            </w:r>
            <w:r w:rsidRPr="00D17149">
              <w:rPr>
                <w:rFonts w:ascii="標楷體" w:eastAsia="標楷體" w:hAnsi="標楷體" w:hint="eastAsia"/>
                <w:kern w:val="0"/>
                <w:sz w:val="20"/>
              </w:rPr>
              <w:t>名</w:t>
            </w:r>
            <w:r w:rsidRPr="00D17149">
              <w:rPr>
                <w:rFonts w:ascii="標楷體" w:eastAsia="標楷體" w:hAnsi="標楷體"/>
                <w:kern w:val="0"/>
                <w:sz w:val="20"/>
              </w:rPr>
              <w:t>(兼</w:t>
            </w:r>
            <w:r w:rsidRPr="00D17149">
              <w:rPr>
                <w:rFonts w:ascii="標楷體" w:eastAsia="標楷體" w:hAnsi="標楷體" w:hint="eastAsia"/>
                <w:kern w:val="0"/>
                <w:sz w:val="20"/>
              </w:rPr>
              <w:t>執行長及兼會計</w:t>
            </w:r>
            <w:r w:rsidRPr="00D17149">
              <w:rPr>
                <w:rFonts w:ascii="標楷體" w:eastAsia="標楷體" w:hAnsi="標楷體"/>
                <w:kern w:val="0"/>
                <w:sz w:val="20"/>
              </w:rPr>
              <w:t>)</w:t>
            </w:r>
          </w:p>
        </w:tc>
        <w:tc>
          <w:tcPr>
            <w:tcW w:w="426" w:type="pct"/>
            <w:tcBorders>
              <w:top w:val="nil"/>
              <w:left w:val="nil"/>
              <w:bottom w:val="single" w:sz="4" w:space="0" w:color="auto"/>
              <w:right w:val="single" w:sz="4" w:space="0" w:color="auto"/>
            </w:tcBorders>
            <w:shd w:val="clear" w:color="auto" w:fill="auto"/>
            <w:vAlign w:val="center"/>
          </w:tcPr>
          <w:p w:rsidR="006D00AA" w:rsidRPr="00D17149" w:rsidRDefault="006D00AA" w:rsidP="006D00AA">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2</w:t>
            </w:r>
            <w:r w:rsidRPr="00D17149">
              <w:rPr>
                <w:rFonts w:ascii="標楷體" w:eastAsia="標楷體" w:hAnsi="標楷體"/>
                <w:kern w:val="0"/>
                <w:sz w:val="20"/>
              </w:rPr>
              <w:t>(董事</w:t>
            </w:r>
            <w:r w:rsidRPr="00D17149">
              <w:rPr>
                <w:rFonts w:ascii="標楷體" w:eastAsia="標楷體" w:hAnsi="標楷體" w:hint="eastAsia"/>
                <w:kern w:val="0"/>
                <w:sz w:val="20"/>
              </w:rPr>
              <w:t>2</w:t>
            </w:r>
            <w:r w:rsidRPr="00D17149">
              <w:rPr>
                <w:rFonts w:ascii="標楷體" w:eastAsia="標楷體" w:hAnsi="標楷體"/>
                <w:kern w:val="0"/>
                <w:sz w:val="20"/>
              </w:rPr>
              <w:t>人，再任均為無給職)</w:t>
            </w:r>
          </w:p>
        </w:tc>
      </w:tr>
      <w:tr w:rsidR="0032722F" w:rsidRPr="00D17149" w:rsidTr="00AF77D3">
        <w:trPr>
          <w:trHeight w:val="3440"/>
        </w:trPr>
        <w:tc>
          <w:tcPr>
            <w:tcW w:w="304" w:type="pct"/>
            <w:tcBorders>
              <w:top w:val="nil"/>
              <w:left w:val="single" w:sz="4" w:space="0" w:color="auto"/>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rPr>
                <w:rFonts w:ascii="標楷體" w:eastAsia="標楷體" w:hAnsi="標楷體"/>
                <w:sz w:val="20"/>
              </w:rPr>
            </w:pPr>
            <w:r w:rsidRPr="00D17149">
              <w:rPr>
                <w:rFonts w:ascii="標楷體" w:eastAsia="標楷體" w:hAnsi="標楷體"/>
                <w:sz w:val="20"/>
              </w:rPr>
              <w:t>財團法人臺灣省童軍文教基金會</w:t>
            </w:r>
          </w:p>
        </w:tc>
        <w:tc>
          <w:tcPr>
            <w:tcW w:w="305"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rPr>
                <w:rFonts w:ascii="標楷體" w:eastAsia="標楷體" w:hAnsi="標楷體"/>
                <w:kern w:val="0"/>
                <w:sz w:val="20"/>
              </w:rPr>
            </w:pPr>
            <w:r w:rsidRPr="00D17149">
              <w:rPr>
                <w:rFonts w:ascii="標楷體" w:eastAsia="標楷體" w:hAnsi="標楷體"/>
                <w:sz w:val="20"/>
              </w:rPr>
              <w:t>以協助臺灣省童軍會推展童子軍運動，及辦理各類童子軍教育與訓練活動及事業為宗旨</w:t>
            </w:r>
          </w:p>
        </w:tc>
        <w:tc>
          <w:tcPr>
            <w:tcW w:w="153"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6</w:t>
            </w:r>
          </w:p>
        </w:tc>
        <w:tc>
          <w:tcPr>
            <w:tcW w:w="153"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11</w:t>
            </w:r>
          </w:p>
        </w:tc>
        <w:tc>
          <w:tcPr>
            <w:tcW w:w="152"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Pr>
                <w:rFonts w:ascii="標楷體" w:eastAsia="標楷體" w:hAnsi="標楷體" w:hint="eastAsia"/>
                <w:kern w:val="0"/>
                <w:sz w:val="20"/>
              </w:rPr>
              <w:t>連選得連任,但不得逾總人數三分之二</w:t>
            </w:r>
          </w:p>
        </w:tc>
        <w:tc>
          <w:tcPr>
            <w:tcW w:w="152"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0</w:t>
            </w:r>
          </w:p>
        </w:tc>
        <w:tc>
          <w:tcPr>
            <w:tcW w:w="153"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無限制</w:t>
            </w:r>
          </w:p>
        </w:tc>
        <w:tc>
          <w:tcPr>
            <w:tcW w:w="278"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5,000</w:t>
            </w:r>
          </w:p>
        </w:tc>
        <w:tc>
          <w:tcPr>
            <w:tcW w:w="284"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5,000</w:t>
            </w:r>
          </w:p>
        </w:tc>
        <w:tc>
          <w:tcPr>
            <w:tcW w:w="271"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100％</w:t>
            </w:r>
          </w:p>
        </w:tc>
        <w:tc>
          <w:tcPr>
            <w:tcW w:w="271"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100％</w:t>
            </w:r>
          </w:p>
        </w:tc>
        <w:tc>
          <w:tcPr>
            <w:tcW w:w="323"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0</w:t>
            </w:r>
          </w:p>
        </w:tc>
        <w:tc>
          <w:tcPr>
            <w:tcW w:w="304"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kern w:val="0"/>
                <w:sz w:val="20"/>
              </w:rPr>
              <w:t>0</w:t>
            </w:r>
          </w:p>
        </w:tc>
        <w:tc>
          <w:tcPr>
            <w:tcW w:w="356"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18</w:t>
            </w:r>
            <w:r>
              <w:rPr>
                <w:rFonts w:ascii="標楷體" w:eastAsia="標楷體" w:hAnsi="標楷體" w:hint="eastAsia"/>
                <w:kern w:val="0"/>
                <w:sz w:val="20"/>
              </w:rPr>
              <w:t>1</w:t>
            </w:r>
          </w:p>
        </w:tc>
        <w:tc>
          <w:tcPr>
            <w:tcW w:w="305"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Pr>
                <w:rFonts w:ascii="標楷體" w:eastAsia="標楷體" w:hAnsi="標楷體" w:hint="eastAsia"/>
                <w:kern w:val="0"/>
                <w:sz w:val="20"/>
              </w:rPr>
              <w:t>40</w:t>
            </w:r>
          </w:p>
        </w:tc>
        <w:tc>
          <w:tcPr>
            <w:tcW w:w="309"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5</w:t>
            </w:r>
            <w:r w:rsidRPr="00D17149">
              <w:rPr>
                <w:rFonts w:ascii="標楷體" w:eastAsia="標楷體" w:hAnsi="標楷體"/>
                <w:kern w:val="0"/>
                <w:sz w:val="20"/>
              </w:rPr>
              <w:t>（無專職人員）</w:t>
            </w:r>
          </w:p>
        </w:tc>
        <w:tc>
          <w:tcPr>
            <w:tcW w:w="426" w:type="pct"/>
            <w:tcBorders>
              <w:top w:val="nil"/>
              <w:left w:val="nil"/>
              <w:bottom w:val="single" w:sz="4" w:space="0" w:color="auto"/>
              <w:right w:val="single" w:sz="4" w:space="0" w:color="auto"/>
            </w:tcBorders>
            <w:shd w:val="clear" w:color="auto" w:fill="auto"/>
            <w:vAlign w:val="center"/>
          </w:tcPr>
          <w:p w:rsidR="0032722F" w:rsidRPr="00D17149" w:rsidRDefault="0032722F" w:rsidP="0032722F">
            <w:pPr>
              <w:widowControl/>
              <w:spacing w:before="120" w:after="120"/>
              <w:jc w:val="center"/>
              <w:rPr>
                <w:rFonts w:ascii="標楷體" w:eastAsia="標楷體" w:hAnsi="標楷體"/>
                <w:kern w:val="0"/>
                <w:sz w:val="20"/>
              </w:rPr>
            </w:pPr>
            <w:r w:rsidRPr="00D17149">
              <w:rPr>
                <w:rFonts w:ascii="標楷體" w:eastAsia="標楷體" w:hAnsi="標楷體" w:hint="eastAsia"/>
                <w:kern w:val="0"/>
                <w:sz w:val="20"/>
              </w:rPr>
              <w:t>6(董事4人、監察人2人，再任均為無給職)</w:t>
            </w:r>
          </w:p>
        </w:tc>
      </w:tr>
      <w:tr w:rsidR="00697A98"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rPr>
                <w:rFonts w:ascii="標楷體" w:eastAsia="標楷體" w:hAnsi="標楷體"/>
                <w:kern w:val="0"/>
                <w:sz w:val="20"/>
              </w:rPr>
            </w:pPr>
            <w:r w:rsidRPr="00D17149">
              <w:rPr>
                <w:rFonts w:ascii="標楷體" w:eastAsia="標楷體" w:hAnsi="標楷體" w:cs="標楷體" w:hint="eastAsia"/>
                <w:sz w:val="20"/>
              </w:rPr>
              <w:t>財團法人台灣省中小學校教</w:t>
            </w:r>
            <w:r w:rsidRPr="00D17149">
              <w:rPr>
                <w:rFonts w:ascii="標楷體" w:eastAsia="標楷體" w:hAnsi="標楷體" w:cs="標楷體" w:hint="eastAsia"/>
                <w:sz w:val="20"/>
              </w:rPr>
              <w:lastRenderedPageBreak/>
              <w:t>職員福利文教基金會</w:t>
            </w:r>
          </w:p>
        </w:tc>
        <w:tc>
          <w:tcPr>
            <w:tcW w:w="305"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rPr>
                <w:rFonts w:ascii="標楷體" w:eastAsia="標楷體" w:hAnsi="標楷體"/>
                <w:kern w:val="0"/>
                <w:sz w:val="20"/>
              </w:rPr>
            </w:pPr>
            <w:r w:rsidRPr="00D17149">
              <w:rPr>
                <w:rFonts w:ascii="標楷體" w:eastAsia="標楷體" w:hAnsi="標楷體" w:cs="標楷體" w:hint="eastAsia"/>
                <w:sz w:val="20"/>
              </w:rPr>
              <w:lastRenderedPageBreak/>
              <w:t>以促進教育文化之發展，增</w:t>
            </w:r>
            <w:r w:rsidRPr="00D17149">
              <w:rPr>
                <w:rFonts w:ascii="標楷體" w:eastAsia="標楷體" w:hAnsi="標楷體" w:cs="標楷體" w:hint="eastAsia"/>
                <w:sz w:val="20"/>
              </w:rPr>
              <w:lastRenderedPageBreak/>
              <w:t>進臺灣省公私立中小學校教職員之知能與福利為宗旨</w:t>
            </w:r>
          </w:p>
        </w:tc>
        <w:tc>
          <w:tcPr>
            <w:tcW w:w="153"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lastRenderedPageBreak/>
              <w:t>11</w:t>
            </w:r>
          </w:p>
        </w:tc>
        <w:tc>
          <w:tcPr>
            <w:tcW w:w="153"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21</w:t>
            </w:r>
          </w:p>
        </w:tc>
        <w:tc>
          <w:tcPr>
            <w:tcW w:w="152"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kern w:val="0"/>
                <w:sz w:val="20"/>
              </w:rPr>
            </w:pPr>
            <w:r>
              <w:rPr>
                <w:rFonts w:ascii="標楷體" w:eastAsia="標楷體" w:hAnsi="標楷體" w:hint="eastAsia"/>
                <w:kern w:val="0"/>
                <w:sz w:val="20"/>
              </w:rPr>
              <w:t>本部代表連任不受</w:t>
            </w:r>
            <w:r>
              <w:rPr>
                <w:rFonts w:ascii="標楷體" w:eastAsia="標楷體" w:hAnsi="標楷體" w:hint="eastAsia"/>
                <w:kern w:val="0"/>
                <w:sz w:val="20"/>
              </w:rPr>
              <w:lastRenderedPageBreak/>
              <w:t>限制，其餘董事得連任1次</w:t>
            </w:r>
          </w:p>
        </w:tc>
        <w:tc>
          <w:tcPr>
            <w:tcW w:w="152"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lastRenderedPageBreak/>
              <w:t>0</w:t>
            </w:r>
          </w:p>
        </w:tc>
        <w:tc>
          <w:tcPr>
            <w:tcW w:w="153"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7</w:t>
            </w:r>
          </w:p>
        </w:tc>
        <w:tc>
          <w:tcPr>
            <w:tcW w:w="152" w:type="pct"/>
            <w:tcBorders>
              <w:top w:val="nil"/>
              <w:left w:val="nil"/>
              <w:bottom w:val="single" w:sz="4" w:space="0" w:color="auto"/>
              <w:right w:val="single" w:sz="4" w:space="0" w:color="auto"/>
            </w:tcBorders>
            <w:shd w:val="clear" w:color="auto" w:fill="auto"/>
            <w:noWrap/>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hint="eastAsia"/>
                <w:kern w:val="0"/>
                <w:sz w:val="20"/>
              </w:rPr>
              <w:t>無限制</w:t>
            </w:r>
          </w:p>
        </w:tc>
        <w:tc>
          <w:tcPr>
            <w:tcW w:w="278"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30,000</w:t>
            </w:r>
          </w:p>
        </w:tc>
        <w:tc>
          <w:tcPr>
            <w:tcW w:w="284" w:type="pct"/>
            <w:tcBorders>
              <w:top w:val="nil"/>
              <w:left w:val="nil"/>
              <w:bottom w:val="single" w:sz="4" w:space="0" w:color="auto"/>
              <w:right w:val="single" w:sz="4" w:space="0" w:color="auto"/>
            </w:tcBorders>
            <w:shd w:val="clear" w:color="auto" w:fill="auto"/>
            <w:vAlign w:val="center"/>
          </w:tcPr>
          <w:p w:rsidR="00697A98" w:rsidRPr="00D17149" w:rsidRDefault="00697A98" w:rsidP="00D53657">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936,78</w:t>
            </w:r>
            <w:r w:rsidR="00D53657">
              <w:rPr>
                <w:rFonts w:ascii="標楷體" w:eastAsia="標楷體" w:hAnsi="標楷體" w:cs="標楷體"/>
                <w:kern w:val="0"/>
                <w:sz w:val="20"/>
              </w:rPr>
              <w:t>2</w:t>
            </w:r>
            <w:bookmarkStart w:id="14" w:name="_GoBack"/>
            <w:bookmarkEnd w:id="14"/>
          </w:p>
        </w:tc>
        <w:tc>
          <w:tcPr>
            <w:tcW w:w="271"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100%</w:t>
            </w:r>
          </w:p>
        </w:tc>
        <w:tc>
          <w:tcPr>
            <w:tcW w:w="271"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3.2%</w:t>
            </w:r>
          </w:p>
        </w:tc>
        <w:tc>
          <w:tcPr>
            <w:tcW w:w="323"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0</w:t>
            </w:r>
          </w:p>
        </w:tc>
        <w:tc>
          <w:tcPr>
            <w:tcW w:w="304"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0</w:t>
            </w:r>
          </w:p>
        </w:tc>
        <w:tc>
          <w:tcPr>
            <w:tcW w:w="356"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157,537</w:t>
            </w:r>
          </w:p>
        </w:tc>
        <w:tc>
          <w:tcPr>
            <w:tcW w:w="305"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19,24</w:t>
            </w:r>
            <w:r>
              <w:rPr>
                <w:rFonts w:ascii="標楷體" w:eastAsia="標楷體" w:hAnsi="標楷體" w:cs="標楷體" w:hint="eastAsia"/>
                <w:kern w:val="0"/>
                <w:sz w:val="20"/>
              </w:rPr>
              <w:t>2</w:t>
            </w:r>
          </w:p>
        </w:tc>
        <w:tc>
          <w:tcPr>
            <w:tcW w:w="309"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kern w:val="0"/>
                <w:sz w:val="20"/>
              </w:rPr>
            </w:pPr>
            <w:r w:rsidRPr="00D17149">
              <w:rPr>
                <w:rFonts w:ascii="標楷體" w:eastAsia="標楷體" w:hAnsi="標楷體" w:cs="標楷體"/>
                <w:kern w:val="0"/>
                <w:sz w:val="20"/>
              </w:rPr>
              <w:t>97</w:t>
            </w:r>
            <w:r w:rsidRPr="00D17149">
              <w:rPr>
                <w:rFonts w:ascii="標楷體" w:eastAsia="標楷體" w:hAnsi="標楷體" w:cs="標楷體" w:hint="eastAsia"/>
                <w:kern w:val="0"/>
                <w:sz w:val="20"/>
              </w:rPr>
              <w:t>人</w:t>
            </w:r>
          </w:p>
        </w:tc>
        <w:tc>
          <w:tcPr>
            <w:tcW w:w="426" w:type="pct"/>
            <w:tcBorders>
              <w:top w:val="nil"/>
              <w:left w:val="nil"/>
              <w:bottom w:val="single" w:sz="4" w:space="0" w:color="auto"/>
              <w:right w:val="single" w:sz="4" w:space="0" w:color="auto"/>
            </w:tcBorders>
            <w:shd w:val="clear" w:color="auto" w:fill="auto"/>
            <w:vAlign w:val="center"/>
          </w:tcPr>
          <w:p w:rsidR="00697A98" w:rsidRPr="00D17149" w:rsidRDefault="00697A98" w:rsidP="00697A98">
            <w:pPr>
              <w:widowControl/>
              <w:spacing w:before="120" w:after="120"/>
              <w:jc w:val="center"/>
              <w:rPr>
                <w:rFonts w:ascii="標楷體" w:eastAsia="標楷體" w:hAnsi="標楷體" w:cs="標楷體"/>
                <w:kern w:val="0"/>
                <w:sz w:val="20"/>
              </w:rPr>
            </w:pPr>
            <w:r w:rsidRPr="00D17149">
              <w:rPr>
                <w:rFonts w:ascii="標楷體" w:eastAsia="標楷體" w:hAnsi="標楷體" w:cs="標楷體"/>
                <w:kern w:val="0"/>
                <w:sz w:val="20"/>
              </w:rPr>
              <w:t>5(</w:t>
            </w:r>
            <w:r w:rsidRPr="00D17149">
              <w:rPr>
                <w:rFonts w:ascii="標楷體" w:eastAsia="標楷體" w:hAnsi="標楷體" w:cs="標楷體" w:hint="eastAsia"/>
                <w:kern w:val="0"/>
                <w:sz w:val="20"/>
              </w:rPr>
              <w:t>董事</w:t>
            </w:r>
            <w:r w:rsidRPr="00D17149">
              <w:rPr>
                <w:rFonts w:ascii="標楷體" w:eastAsia="標楷體" w:hAnsi="標楷體" w:cs="標楷體"/>
                <w:kern w:val="0"/>
                <w:sz w:val="20"/>
              </w:rPr>
              <w:t>3</w:t>
            </w:r>
            <w:r w:rsidRPr="00D17149">
              <w:rPr>
                <w:rFonts w:ascii="標楷體" w:eastAsia="標楷體" w:hAnsi="標楷體" w:cs="標楷體" w:hint="eastAsia"/>
                <w:kern w:val="0"/>
                <w:sz w:val="20"/>
              </w:rPr>
              <w:t>人、監察人</w:t>
            </w:r>
            <w:r w:rsidRPr="00D17149">
              <w:rPr>
                <w:rFonts w:ascii="標楷體" w:eastAsia="標楷體" w:hAnsi="標楷體" w:cs="標楷體"/>
                <w:kern w:val="0"/>
                <w:sz w:val="20"/>
              </w:rPr>
              <w:t>2</w:t>
            </w:r>
            <w:r w:rsidRPr="00D17149">
              <w:rPr>
                <w:rFonts w:ascii="標楷體" w:eastAsia="標楷體" w:hAnsi="標楷體" w:cs="標楷體" w:hint="eastAsia"/>
                <w:kern w:val="0"/>
                <w:sz w:val="20"/>
              </w:rPr>
              <w:t>人，再任均為無給職</w:t>
            </w:r>
            <w:r w:rsidRPr="00D17149">
              <w:rPr>
                <w:rFonts w:ascii="標楷體" w:eastAsia="標楷體" w:hAnsi="標楷體" w:cs="標楷體"/>
                <w:kern w:val="0"/>
                <w:sz w:val="20"/>
              </w:rPr>
              <w:t>)</w:t>
            </w:r>
          </w:p>
        </w:tc>
      </w:tr>
      <w:tr w:rsidR="00AF77D3"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AF77D3" w:rsidRPr="00D17149" w:rsidRDefault="00AF77D3" w:rsidP="00AF77D3">
            <w:pPr>
              <w:widowControl/>
              <w:rPr>
                <w:rFonts w:ascii="標楷體" w:eastAsia="標楷體" w:hAnsi="標楷體" w:cs="新細明體"/>
                <w:kern w:val="0"/>
                <w:sz w:val="20"/>
                <w:szCs w:val="24"/>
              </w:rPr>
            </w:pPr>
            <w:r w:rsidRPr="00D17149">
              <w:rPr>
                <w:rFonts w:ascii="標楷體" w:eastAsia="標楷體" w:hAnsi="標楷體"/>
                <w:sz w:val="20"/>
              </w:rPr>
              <w:t>財團法人教育部接受捐助獎學基金會</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rPr>
                <w:rFonts w:ascii="標楷體" w:eastAsia="標楷體" w:hAnsi="標楷體" w:cs="新細明體"/>
                <w:kern w:val="0"/>
                <w:sz w:val="20"/>
                <w:szCs w:val="24"/>
              </w:rPr>
            </w:pPr>
            <w:r w:rsidRPr="00D17149">
              <w:rPr>
                <w:rFonts w:ascii="標楷體" w:eastAsia="標楷體" w:hAnsi="標楷體" w:cs="新細明體" w:hint="eastAsia"/>
                <w:kern w:val="0"/>
                <w:sz w:val="20"/>
              </w:rPr>
              <w:t>以獎掖優秀學生積極向學為宗旨，接受個人或團體捐贈各種獎學金，作有效之規劃及使用</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8</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15</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3</w:t>
            </w:r>
          </w:p>
        </w:tc>
        <w:tc>
          <w:tcPr>
            <w:tcW w:w="20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2</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2</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3</w:t>
            </w:r>
          </w:p>
        </w:tc>
        <w:tc>
          <w:tcPr>
            <w:tcW w:w="152"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3</w:t>
            </w:r>
          </w:p>
        </w:tc>
        <w:tc>
          <w:tcPr>
            <w:tcW w:w="146"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2</w:t>
            </w:r>
          </w:p>
        </w:tc>
        <w:tc>
          <w:tcPr>
            <w:tcW w:w="278"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48</w:t>
            </w:r>
            <w:r w:rsidRPr="00D17149">
              <w:rPr>
                <w:rFonts w:ascii="標楷體" w:eastAsia="標楷體" w:hAnsi="標楷體"/>
                <w:kern w:val="0"/>
                <w:sz w:val="20"/>
              </w:rPr>
              <w:t>,</w:t>
            </w:r>
            <w:r w:rsidRPr="00D17149">
              <w:rPr>
                <w:rFonts w:ascii="標楷體" w:eastAsia="標楷體" w:hAnsi="標楷體" w:hint="eastAsia"/>
                <w:kern w:val="0"/>
                <w:sz w:val="20"/>
              </w:rPr>
              <w:t>456</w:t>
            </w:r>
          </w:p>
        </w:tc>
        <w:tc>
          <w:tcPr>
            <w:tcW w:w="28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76</w:t>
            </w:r>
            <w:r w:rsidRPr="00D17149">
              <w:rPr>
                <w:rFonts w:ascii="標楷體" w:eastAsia="標楷體" w:hAnsi="標楷體"/>
                <w:kern w:val="0"/>
                <w:sz w:val="20"/>
              </w:rPr>
              <w:t>,</w:t>
            </w:r>
            <w:r w:rsidRPr="00D17149">
              <w:rPr>
                <w:rFonts w:ascii="標楷體" w:eastAsia="標楷體" w:hAnsi="標楷體" w:hint="eastAsia"/>
                <w:kern w:val="0"/>
                <w:sz w:val="20"/>
              </w:rPr>
              <w:t>230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100%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63.57%</w:t>
            </w:r>
          </w:p>
        </w:tc>
        <w:tc>
          <w:tcPr>
            <w:tcW w:w="32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ind w:right="100"/>
              <w:jc w:val="center"/>
              <w:rPr>
                <w:rFonts w:ascii="標楷體" w:eastAsia="標楷體" w:hAnsi="標楷體"/>
                <w:kern w:val="0"/>
                <w:sz w:val="20"/>
              </w:rPr>
            </w:pPr>
            <w:r w:rsidRPr="00D17149">
              <w:rPr>
                <w:rFonts w:ascii="標楷體" w:eastAsia="標楷體" w:hAnsi="標楷體"/>
                <w:kern w:val="0"/>
                <w:sz w:val="20"/>
              </w:rPr>
              <w:t>0</w:t>
            </w:r>
          </w:p>
        </w:tc>
        <w:tc>
          <w:tcPr>
            <w:tcW w:w="30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kern w:val="0"/>
                <w:sz w:val="20"/>
              </w:rPr>
              <w:t>0</w:t>
            </w:r>
          </w:p>
        </w:tc>
        <w:tc>
          <w:tcPr>
            <w:tcW w:w="35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4</w:t>
            </w:r>
            <w:r w:rsidRPr="00D17149">
              <w:rPr>
                <w:rFonts w:ascii="標楷體" w:eastAsia="標楷體" w:hAnsi="標楷體"/>
                <w:kern w:val="0"/>
                <w:sz w:val="20"/>
              </w:rPr>
              <w:t>,182</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widowControl/>
              <w:jc w:val="center"/>
              <w:rPr>
                <w:rFonts w:ascii="標楷體" w:eastAsia="標楷體" w:hAnsi="標楷體"/>
                <w:kern w:val="0"/>
                <w:sz w:val="20"/>
              </w:rPr>
            </w:pPr>
            <w:r w:rsidRPr="00D17149">
              <w:rPr>
                <w:rFonts w:ascii="標楷體" w:eastAsia="標楷體" w:hAnsi="標楷體" w:hint="eastAsia"/>
                <w:kern w:val="0"/>
                <w:sz w:val="20"/>
              </w:rPr>
              <w:t>170</w:t>
            </w:r>
          </w:p>
        </w:tc>
        <w:tc>
          <w:tcPr>
            <w:tcW w:w="309"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rPr>
                <w:rFonts w:ascii="標楷體" w:eastAsia="標楷體" w:hAnsi="標楷體" w:cstheme="minorBidi"/>
                <w:sz w:val="20"/>
              </w:rPr>
            </w:pPr>
            <w:r w:rsidRPr="00D17149">
              <w:rPr>
                <w:rFonts w:ascii="標楷體" w:eastAsia="標楷體" w:hAnsi="標楷體" w:hint="eastAsia"/>
                <w:kern w:val="0"/>
                <w:sz w:val="20"/>
              </w:rPr>
              <w:t>24人</w:t>
            </w:r>
            <w:r w:rsidRPr="00D17149">
              <w:rPr>
                <w:rFonts w:ascii="標楷體" w:eastAsia="標楷體" w:hAnsi="標楷體"/>
                <w:kern w:val="0"/>
                <w:sz w:val="20"/>
              </w:rPr>
              <w:t>(</w:t>
            </w:r>
            <w:r w:rsidRPr="00D17149">
              <w:rPr>
                <w:rFonts w:ascii="標楷體" w:eastAsia="標楷體" w:hAnsi="標楷體" w:hint="eastAsia"/>
                <w:kern w:val="0"/>
                <w:sz w:val="20"/>
              </w:rPr>
              <w:t>含董事15人、監察人</w:t>
            </w:r>
            <w:r w:rsidRPr="00D17149">
              <w:rPr>
                <w:rFonts w:ascii="標楷體" w:eastAsia="標楷體" w:hAnsi="標楷體"/>
                <w:kern w:val="0"/>
                <w:sz w:val="20"/>
              </w:rPr>
              <w:t>3</w:t>
            </w:r>
            <w:r w:rsidRPr="00D17149">
              <w:rPr>
                <w:rFonts w:ascii="標楷體" w:eastAsia="標楷體" w:hAnsi="標楷體" w:hint="eastAsia"/>
                <w:kern w:val="0"/>
                <w:sz w:val="20"/>
              </w:rPr>
              <w:t>人</w:t>
            </w:r>
            <w:r w:rsidRPr="00D17149">
              <w:rPr>
                <w:rFonts w:ascii="標楷體" w:eastAsia="標楷體" w:hAnsi="標楷體"/>
                <w:kern w:val="0"/>
                <w:sz w:val="20"/>
              </w:rPr>
              <w:t xml:space="preserve"> </w:t>
            </w:r>
            <w:r w:rsidRPr="00D17149">
              <w:rPr>
                <w:rFonts w:ascii="標楷體" w:eastAsia="標楷體" w:hAnsi="標楷體" w:hint="eastAsia"/>
                <w:kern w:val="0"/>
                <w:sz w:val="20"/>
              </w:rPr>
              <w:t>、行政人員8人，</w:t>
            </w:r>
            <w:r w:rsidRPr="00D17149">
              <w:rPr>
                <w:rFonts w:ascii="標楷體" w:eastAsia="標楷體" w:hAnsi="標楷體" w:cstheme="minorBidi" w:hint="eastAsia"/>
                <w:sz w:val="20"/>
              </w:rPr>
              <w:t>惟行政人員內含董事2名，</w:t>
            </w:r>
          </w:p>
          <w:p w:rsidR="00AF77D3" w:rsidRPr="00D17149" w:rsidRDefault="00AF77D3" w:rsidP="00AF77D3">
            <w:pPr>
              <w:widowControl/>
              <w:ind w:right="200"/>
              <w:rPr>
                <w:rFonts w:ascii="標楷體" w:eastAsia="標楷體" w:hAnsi="標楷體"/>
                <w:kern w:val="0"/>
                <w:sz w:val="20"/>
              </w:rPr>
            </w:pPr>
            <w:r w:rsidRPr="00D17149">
              <w:rPr>
                <w:rFonts w:ascii="標楷體" w:eastAsia="標楷體" w:hAnsi="標楷體" w:hint="eastAsia"/>
                <w:kern w:val="0"/>
                <w:sz w:val="20"/>
              </w:rPr>
              <w:t>均無給職</w:t>
            </w:r>
            <w:r w:rsidRPr="00D17149">
              <w:rPr>
                <w:rFonts w:ascii="標楷體" w:eastAsia="標楷體" w:hAnsi="標楷體"/>
                <w:kern w:val="0"/>
                <w:sz w:val="20"/>
              </w:rPr>
              <w:t>)</w:t>
            </w:r>
          </w:p>
        </w:tc>
        <w:tc>
          <w:tcPr>
            <w:tcW w:w="42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kern w:val="0"/>
                <w:sz w:val="20"/>
              </w:rPr>
            </w:pPr>
            <w:r w:rsidRPr="00D17149">
              <w:rPr>
                <w:rFonts w:ascii="標楷體" w:eastAsia="標楷體" w:hAnsi="標楷體" w:hint="eastAsia"/>
                <w:kern w:val="0"/>
                <w:sz w:val="20"/>
              </w:rPr>
              <w:t>1人（</w:t>
            </w:r>
            <w:r w:rsidRPr="00D17149">
              <w:rPr>
                <w:rFonts w:ascii="標楷體" w:eastAsia="標楷體" w:hAnsi="標楷體" w:cs="新細明體" w:hint="eastAsia"/>
                <w:kern w:val="0"/>
                <w:sz w:val="20"/>
              </w:rPr>
              <w:t>再任</w:t>
            </w:r>
            <w:r w:rsidRPr="00D17149">
              <w:rPr>
                <w:rFonts w:ascii="標楷體" w:eastAsia="標楷體" w:hAnsi="標楷體" w:cstheme="minorBidi" w:hint="eastAsia"/>
                <w:sz w:val="20"/>
              </w:rPr>
              <w:t>為</w:t>
            </w:r>
            <w:r w:rsidRPr="00D17149">
              <w:rPr>
                <w:rFonts w:ascii="標楷體" w:eastAsia="標楷體" w:hAnsi="標楷體" w:hint="eastAsia"/>
                <w:kern w:val="0"/>
                <w:sz w:val="20"/>
              </w:rPr>
              <w:t>無給職）</w:t>
            </w:r>
          </w:p>
        </w:tc>
      </w:tr>
      <w:tr w:rsidR="00AF77D3" w:rsidRPr="00D17149" w:rsidTr="00AF77D3">
        <w:trPr>
          <w:trHeight w:val="420"/>
        </w:trPr>
        <w:tc>
          <w:tcPr>
            <w:tcW w:w="304" w:type="pct"/>
            <w:tcBorders>
              <w:top w:val="nil"/>
              <w:left w:val="single" w:sz="4" w:space="0" w:color="auto"/>
              <w:bottom w:val="single" w:sz="4" w:space="0" w:color="auto"/>
              <w:right w:val="single" w:sz="4" w:space="0" w:color="auto"/>
            </w:tcBorders>
            <w:shd w:val="clear" w:color="auto" w:fill="auto"/>
            <w:vAlign w:val="center"/>
          </w:tcPr>
          <w:p w:rsidR="00AF77D3" w:rsidRPr="00D17149" w:rsidRDefault="00AF77D3" w:rsidP="00AF77D3">
            <w:pPr>
              <w:rPr>
                <w:rFonts w:ascii="標楷體" w:eastAsia="標楷體" w:hAnsi="標楷體"/>
                <w:color w:val="000000" w:themeColor="text1"/>
                <w:sz w:val="20"/>
              </w:rPr>
            </w:pPr>
            <w:r w:rsidRPr="00D17149">
              <w:rPr>
                <w:rFonts w:ascii="標楷體" w:eastAsia="標楷體" w:hAnsi="標楷體" w:hint="eastAsia"/>
                <w:color w:val="000000" w:themeColor="text1"/>
                <w:sz w:val="20"/>
              </w:rPr>
              <w:t>財團法人中華民國私立學校教職員退休撫卹離職資遣儲金管理委員會</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rPr>
                <w:rFonts w:ascii="標楷體" w:eastAsia="標楷體" w:hAnsi="標楷體"/>
                <w:color w:val="000000" w:themeColor="text1"/>
                <w:sz w:val="20"/>
              </w:rPr>
            </w:pPr>
            <w:r w:rsidRPr="00D17149">
              <w:rPr>
                <w:rFonts w:ascii="標楷體" w:eastAsia="標楷體" w:hAnsi="標楷體" w:hint="eastAsia"/>
                <w:color w:val="000000" w:themeColor="text1"/>
                <w:sz w:val="20"/>
              </w:rPr>
              <w:t>為保障私立學校教職員及其遺族生活，以照護私立學校教職員退撫權</w:t>
            </w:r>
            <w:r w:rsidRPr="00D17149">
              <w:rPr>
                <w:rFonts w:ascii="標楷體" w:eastAsia="標楷體" w:hAnsi="標楷體" w:hint="eastAsia"/>
                <w:color w:val="000000" w:themeColor="text1"/>
                <w:sz w:val="20"/>
              </w:rPr>
              <w:lastRenderedPageBreak/>
              <w:t>益與福利為宗旨</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lastRenderedPageBreak/>
              <w:t>0</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21</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2</w:t>
            </w:r>
          </w:p>
        </w:tc>
        <w:tc>
          <w:tcPr>
            <w:tcW w:w="20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連選得連任1次</w:t>
            </w:r>
          </w:p>
        </w:tc>
        <w:tc>
          <w:tcPr>
            <w:tcW w:w="152"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5</w:t>
            </w:r>
          </w:p>
        </w:tc>
        <w:tc>
          <w:tcPr>
            <w:tcW w:w="15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5</w:t>
            </w:r>
          </w:p>
        </w:tc>
        <w:tc>
          <w:tcPr>
            <w:tcW w:w="152"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2</w:t>
            </w:r>
          </w:p>
        </w:tc>
        <w:tc>
          <w:tcPr>
            <w:tcW w:w="146" w:type="pct"/>
            <w:tcBorders>
              <w:top w:val="nil"/>
              <w:left w:val="nil"/>
              <w:bottom w:val="single" w:sz="4" w:space="0" w:color="auto"/>
              <w:right w:val="single" w:sz="4" w:space="0" w:color="auto"/>
            </w:tcBorders>
            <w:shd w:val="clear" w:color="auto" w:fill="auto"/>
            <w:noWrap/>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未設限</w:t>
            </w:r>
          </w:p>
        </w:tc>
        <w:tc>
          <w:tcPr>
            <w:tcW w:w="278"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10,000</w:t>
            </w:r>
          </w:p>
        </w:tc>
        <w:tc>
          <w:tcPr>
            <w:tcW w:w="28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10,000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0</w:t>
            </w:r>
          </w:p>
        </w:tc>
        <w:tc>
          <w:tcPr>
            <w:tcW w:w="271"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0</w:t>
            </w:r>
          </w:p>
        </w:tc>
        <w:tc>
          <w:tcPr>
            <w:tcW w:w="323"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0</w:t>
            </w:r>
          </w:p>
        </w:tc>
        <w:tc>
          <w:tcPr>
            <w:tcW w:w="304"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0</w:t>
            </w:r>
          </w:p>
        </w:tc>
        <w:tc>
          <w:tcPr>
            <w:tcW w:w="35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3</w:t>
            </w:r>
            <w:r>
              <w:rPr>
                <w:rFonts w:ascii="標楷體" w:eastAsia="標楷體" w:hAnsi="標楷體" w:hint="eastAsia"/>
                <w:color w:val="000000" w:themeColor="text1"/>
                <w:sz w:val="20"/>
              </w:rPr>
              <w:t>2,528</w:t>
            </w:r>
          </w:p>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color w:val="000000" w:themeColor="text1"/>
                <w:sz w:val="20"/>
              </w:rPr>
              <w:t>(</w:t>
            </w:r>
            <w:r w:rsidRPr="00D17149">
              <w:rPr>
                <w:rFonts w:ascii="標楷體" w:eastAsia="標楷體" w:hAnsi="標楷體" w:hint="eastAsia"/>
                <w:color w:val="000000" w:themeColor="text1"/>
                <w:sz w:val="20"/>
              </w:rPr>
              <w:t>註4</w:t>
            </w:r>
            <w:r w:rsidRPr="00D17149">
              <w:rPr>
                <w:rFonts w:ascii="標楷體" w:eastAsia="標楷體" w:hAnsi="標楷體"/>
                <w:color w:val="000000" w:themeColor="text1"/>
                <w:sz w:val="20"/>
              </w:rPr>
              <w:t>)</w:t>
            </w:r>
          </w:p>
        </w:tc>
        <w:tc>
          <w:tcPr>
            <w:tcW w:w="305"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Pr>
                <w:rFonts w:ascii="標楷體" w:eastAsia="標楷體" w:hAnsi="標楷體" w:hint="eastAsia"/>
                <w:color w:val="000000" w:themeColor="text1"/>
                <w:sz w:val="20"/>
              </w:rPr>
              <w:t>784</w:t>
            </w:r>
          </w:p>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color w:val="000000" w:themeColor="text1"/>
                <w:sz w:val="20"/>
              </w:rPr>
              <w:t>(</w:t>
            </w:r>
            <w:r w:rsidRPr="00D17149">
              <w:rPr>
                <w:rFonts w:ascii="標楷體" w:eastAsia="標楷體" w:hAnsi="標楷體" w:hint="eastAsia"/>
                <w:color w:val="000000" w:themeColor="text1"/>
                <w:sz w:val="20"/>
              </w:rPr>
              <w:t>註5)</w:t>
            </w:r>
          </w:p>
        </w:tc>
        <w:tc>
          <w:tcPr>
            <w:tcW w:w="309"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25</w:t>
            </w:r>
          </w:p>
        </w:tc>
        <w:tc>
          <w:tcPr>
            <w:tcW w:w="426" w:type="pct"/>
            <w:tcBorders>
              <w:top w:val="nil"/>
              <w:left w:val="nil"/>
              <w:bottom w:val="single" w:sz="4" w:space="0" w:color="auto"/>
              <w:right w:val="single" w:sz="4" w:space="0" w:color="auto"/>
            </w:tcBorders>
            <w:shd w:val="clear" w:color="auto" w:fill="auto"/>
            <w:vAlign w:val="center"/>
          </w:tcPr>
          <w:p w:rsidR="00AF77D3" w:rsidRPr="00D17149" w:rsidRDefault="00AF77D3" w:rsidP="00AF77D3">
            <w:pPr>
              <w:jc w:val="center"/>
              <w:rPr>
                <w:rFonts w:ascii="標楷體" w:eastAsia="標楷體" w:hAnsi="標楷體"/>
                <w:color w:val="000000" w:themeColor="text1"/>
                <w:sz w:val="20"/>
              </w:rPr>
            </w:pPr>
            <w:r w:rsidRPr="00D17149">
              <w:rPr>
                <w:rFonts w:ascii="標楷體" w:eastAsia="標楷體" w:hAnsi="標楷體" w:hint="eastAsia"/>
                <w:color w:val="000000" w:themeColor="text1"/>
                <w:sz w:val="20"/>
              </w:rPr>
              <w:t>0</w:t>
            </w:r>
          </w:p>
        </w:tc>
      </w:tr>
      <w:tr w:rsidR="00AF77D3" w:rsidRPr="00A66C05" w:rsidTr="000D7FDA">
        <w:trPr>
          <w:trHeight w:val="1116"/>
        </w:trPr>
        <w:tc>
          <w:tcPr>
            <w:tcW w:w="5000" w:type="pct"/>
            <w:gridSpan w:val="20"/>
            <w:tcBorders>
              <w:top w:val="nil"/>
              <w:left w:val="nil"/>
              <w:bottom w:val="nil"/>
              <w:right w:val="nil"/>
            </w:tcBorders>
            <w:shd w:val="clear" w:color="auto" w:fill="auto"/>
            <w:vAlign w:val="center"/>
          </w:tcPr>
          <w:p w:rsidR="00AF77D3" w:rsidRDefault="00AF77D3" w:rsidP="00AF77D3">
            <w:pPr>
              <w:widowControl/>
              <w:rPr>
                <w:rFonts w:ascii="標楷體" w:eastAsia="標楷體" w:hAnsi="標楷體" w:cs="新細明體"/>
                <w:kern w:val="0"/>
                <w:szCs w:val="24"/>
              </w:rPr>
            </w:pPr>
            <w:r w:rsidRPr="00A66C05">
              <w:rPr>
                <w:rFonts w:ascii="標楷體" w:eastAsia="標楷體" w:hAnsi="標楷體" w:cs="新細明體" w:hint="eastAsia"/>
                <w:kern w:val="0"/>
                <w:szCs w:val="24"/>
              </w:rPr>
              <w:t>註1：依據</w:t>
            </w:r>
            <w:smartTag w:uri="urn:schemas-microsoft-com:office:smarttags" w:element="chsdate">
              <w:smartTagPr>
                <w:attr w:name="IsROCDate" w:val="False"/>
                <w:attr w:name="IsLunarDate" w:val="False"/>
                <w:attr w:name="Day" w:val="21"/>
                <w:attr w:name="Month" w:val="1"/>
                <w:attr w:name="Year" w:val="1999"/>
              </w:smartTagPr>
              <w:r w:rsidRPr="00A66C05">
                <w:rPr>
                  <w:rFonts w:ascii="標楷體" w:eastAsia="標楷體" w:hAnsi="標楷體" w:cs="新細明體" w:hint="eastAsia"/>
                  <w:kern w:val="0"/>
                  <w:szCs w:val="24"/>
                </w:rPr>
                <w:t>99年1月21日</w:t>
              </w:r>
            </w:smartTag>
            <w:r w:rsidRPr="00A66C05">
              <w:rPr>
                <w:rFonts w:ascii="標楷體" w:eastAsia="標楷體" w:hAnsi="標楷體" w:cs="新細明體" w:hint="eastAsia"/>
                <w:kern w:val="0"/>
                <w:szCs w:val="24"/>
              </w:rPr>
              <w:t>主計處研商「監察院糾正行政院，有關財團法人預算書編送認定相關事宜」會議紀錄計算公式計算。</w:t>
            </w:r>
            <w:r w:rsidRPr="00A66C05">
              <w:rPr>
                <w:rFonts w:ascii="標楷體" w:eastAsia="標楷體" w:hAnsi="標楷體" w:cs="新細明體" w:hint="eastAsia"/>
                <w:kern w:val="0"/>
                <w:szCs w:val="24"/>
              </w:rPr>
              <w:br/>
              <w:t>註2：「原始捐助占比」係創立時原始捐助金額占基金總額比率(%)；「累計捐助占比」係累計捐助金額占期末基金總額比率(%)。</w:t>
            </w:r>
            <w:r w:rsidRPr="00A66C05">
              <w:rPr>
                <w:rFonts w:ascii="標楷體" w:eastAsia="標楷體" w:hAnsi="標楷體" w:cs="新細明體" w:hint="eastAsia"/>
                <w:kern w:val="0"/>
                <w:szCs w:val="24"/>
              </w:rPr>
              <w:br/>
              <w:t>註3：「政府捐助基金以外金額」，係指政府以「對國內團體之捐助」及「其他補助及捐助」科目列支或委託辦理業務之經費列帳者（包括各政府機關補捐助或委辦部分）。</w:t>
            </w:r>
          </w:p>
          <w:p w:rsidR="00863E9B" w:rsidRPr="00863E9B" w:rsidRDefault="00863E9B" w:rsidP="00AF77D3">
            <w:pPr>
              <w:widowControl/>
              <w:rPr>
                <w:rFonts w:ascii="標楷體" w:eastAsia="標楷體" w:hAnsi="標楷體" w:cs="新細明體"/>
                <w:kern w:val="0"/>
                <w:szCs w:val="24"/>
              </w:rPr>
            </w:pPr>
            <w:r w:rsidRPr="00863E9B">
              <w:rPr>
                <w:rFonts w:ascii="標楷體" w:eastAsia="標楷體" w:hAnsi="標楷體" w:cs="新細明體" w:hint="eastAsia"/>
                <w:kern w:val="0"/>
                <w:szCs w:val="24"/>
              </w:rPr>
              <w:t>註4、註5：儲金管理會經參酌國內其他政府基金作法，已於103年度修訂該會會計制度，並將「單位經費」及「所代管2基金」共3個主體分別編列預(決)算及揭露相關資訊，表中所列盈收概況收入及餘絀金額為該會之單位經費。</w:t>
            </w:r>
          </w:p>
        </w:tc>
      </w:tr>
    </w:tbl>
    <w:p w:rsidR="009E4931" w:rsidRPr="00A66C05" w:rsidRDefault="009E4931" w:rsidP="009E4931">
      <w:pPr>
        <w:tabs>
          <w:tab w:val="right" w:leader="dot" w:pos="7938"/>
        </w:tabs>
        <w:spacing w:before="200" w:after="200" w:line="360" w:lineRule="exact"/>
        <w:rPr>
          <w:rFonts w:eastAsia="標楷體"/>
          <w:b/>
          <w:sz w:val="28"/>
          <w:szCs w:val="28"/>
        </w:rPr>
        <w:sectPr w:rsidR="009E4931" w:rsidRPr="00A66C05" w:rsidSect="00E109CD">
          <w:headerReference w:type="even" r:id="rId11"/>
          <w:footerReference w:type="even" r:id="rId12"/>
          <w:footerReference w:type="default" r:id="rId13"/>
          <w:pgSz w:w="16838" w:h="11906" w:orient="landscape" w:code="9"/>
          <w:pgMar w:top="1797" w:right="1440" w:bottom="1797" w:left="1440" w:header="851" w:footer="992" w:gutter="0"/>
          <w:cols w:space="425"/>
          <w:docGrid w:linePitch="360"/>
        </w:sectPr>
      </w:pPr>
    </w:p>
    <w:tbl>
      <w:tblPr>
        <w:tblW w:w="0" w:type="auto"/>
        <w:tblInd w:w="16" w:type="dxa"/>
        <w:tblCellMar>
          <w:left w:w="28" w:type="dxa"/>
          <w:right w:w="28" w:type="dxa"/>
        </w:tblCellMar>
        <w:tblLook w:val="0000" w:firstRow="0" w:lastRow="0" w:firstColumn="0" w:lastColumn="0" w:noHBand="0" w:noVBand="0"/>
      </w:tblPr>
      <w:tblGrid>
        <w:gridCol w:w="835"/>
        <w:gridCol w:w="1078"/>
        <w:gridCol w:w="1322"/>
        <w:gridCol w:w="1155"/>
        <w:gridCol w:w="1320"/>
        <w:gridCol w:w="1270"/>
        <w:gridCol w:w="1652"/>
        <w:gridCol w:w="1048"/>
        <w:gridCol w:w="864"/>
        <w:gridCol w:w="912"/>
        <w:gridCol w:w="980"/>
        <w:gridCol w:w="777"/>
        <w:gridCol w:w="729"/>
      </w:tblGrid>
      <w:tr w:rsidR="00A66C05" w:rsidRPr="00B877BD" w:rsidTr="00E10DC8">
        <w:trPr>
          <w:trHeight w:val="1007"/>
        </w:trPr>
        <w:tc>
          <w:tcPr>
            <w:tcW w:w="13942" w:type="dxa"/>
            <w:gridSpan w:val="13"/>
            <w:tcBorders>
              <w:top w:val="nil"/>
              <w:left w:val="nil"/>
              <w:bottom w:val="nil"/>
              <w:right w:val="nil"/>
            </w:tcBorders>
          </w:tcPr>
          <w:p w:rsidR="009E4931" w:rsidRPr="00B877BD" w:rsidRDefault="009E4931" w:rsidP="009E4931">
            <w:pPr>
              <w:widowControl/>
              <w:spacing w:line="520" w:lineRule="exact"/>
              <w:jc w:val="center"/>
              <w:rPr>
                <w:rFonts w:ascii="標楷體" w:eastAsia="標楷體" w:hAnsi="標楷體" w:cs="新細明體"/>
                <w:kern w:val="0"/>
                <w:sz w:val="32"/>
                <w:szCs w:val="32"/>
              </w:rPr>
            </w:pPr>
            <w:r w:rsidRPr="00B877BD">
              <w:rPr>
                <w:rFonts w:ascii="標楷體" w:eastAsia="標楷體" w:hAnsi="標楷體" w:cs="新細明體" w:hint="eastAsia"/>
                <w:kern w:val="0"/>
                <w:sz w:val="32"/>
                <w:szCs w:val="32"/>
              </w:rPr>
              <w:lastRenderedPageBreak/>
              <w:t>附表二</w:t>
            </w:r>
            <w:r w:rsidRPr="00B877BD">
              <w:rPr>
                <w:rFonts w:ascii="標楷體" w:eastAsia="標楷體" w:hAnsi="標楷體" w:cs="新細明體" w:hint="eastAsia"/>
                <w:kern w:val="0"/>
                <w:sz w:val="32"/>
                <w:szCs w:val="32"/>
              </w:rPr>
              <w:br/>
            </w:r>
            <w:r w:rsidR="00E10DC8" w:rsidRPr="00B877BD">
              <w:rPr>
                <w:rFonts w:ascii="標楷體" w:eastAsia="標楷體" w:hAnsi="標楷體" w:cs="新細明體" w:hint="eastAsia"/>
                <w:kern w:val="0"/>
                <w:sz w:val="32"/>
                <w:szCs w:val="32"/>
              </w:rPr>
              <w:t>105</w:t>
            </w:r>
            <w:r w:rsidRPr="00B877BD">
              <w:rPr>
                <w:rFonts w:ascii="標楷體" w:eastAsia="標楷體" w:hAnsi="標楷體" w:cs="新細明體" w:hint="eastAsia"/>
                <w:kern w:val="0"/>
                <w:sz w:val="32"/>
                <w:szCs w:val="32"/>
              </w:rPr>
              <w:t>年度</w:t>
            </w:r>
            <w:r w:rsidR="00E10DC8" w:rsidRPr="00B877BD">
              <w:rPr>
                <w:rFonts w:ascii="標楷體" w:eastAsia="標楷體" w:hAnsi="標楷體" w:cs="新細明體" w:hint="eastAsia"/>
                <w:kern w:val="0"/>
                <w:sz w:val="32"/>
                <w:szCs w:val="32"/>
              </w:rPr>
              <w:t>教育部</w:t>
            </w:r>
            <w:r w:rsidRPr="00B877BD">
              <w:rPr>
                <w:rFonts w:ascii="標楷體" w:eastAsia="標楷體" w:hAnsi="標楷體" w:cs="新細明體" w:hint="eastAsia"/>
                <w:kern w:val="0"/>
                <w:sz w:val="32"/>
                <w:szCs w:val="32"/>
              </w:rPr>
              <w:t>受監督財團法人之行政監督結果彙整表</w:t>
            </w:r>
          </w:p>
        </w:tc>
      </w:tr>
      <w:tr w:rsidR="00A66C05" w:rsidRPr="00B877BD" w:rsidTr="00C12335">
        <w:trPr>
          <w:trHeight w:val="654"/>
        </w:trPr>
        <w:tc>
          <w:tcPr>
            <w:tcW w:w="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財團法人名稱</w:t>
            </w:r>
          </w:p>
        </w:tc>
        <w:tc>
          <w:tcPr>
            <w:tcW w:w="4875" w:type="dxa"/>
            <w:gridSpan w:val="4"/>
            <w:tcBorders>
              <w:top w:val="single" w:sz="4" w:space="0" w:color="auto"/>
              <w:left w:val="nil"/>
              <w:bottom w:val="single" w:sz="4" w:space="0" w:color="auto"/>
              <w:right w:val="single" w:sz="4" w:space="0" w:color="auto"/>
            </w:tcBorders>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人事管理</w:t>
            </w:r>
            <w:r w:rsidRPr="00B877BD">
              <w:rPr>
                <w:rFonts w:ascii="標楷體" w:eastAsia="標楷體" w:hAnsi="標楷體" w:cs="新細明體" w:hint="eastAsia"/>
                <w:b/>
                <w:bCs/>
                <w:kern w:val="0"/>
                <w:szCs w:val="24"/>
              </w:rPr>
              <w:br/>
              <w:t>(註1)</w:t>
            </w:r>
          </w:p>
        </w:tc>
        <w:tc>
          <w:tcPr>
            <w:tcW w:w="3970" w:type="dxa"/>
            <w:gridSpan w:val="3"/>
            <w:tcBorders>
              <w:top w:val="single" w:sz="4" w:space="0" w:color="auto"/>
              <w:left w:val="nil"/>
              <w:bottom w:val="single" w:sz="4" w:space="0" w:color="auto"/>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財務管理</w:t>
            </w:r>
          </w:p>
        </w:tc>
        <w:tc>
          <w:tcPr>
            <w:tcW w:w="864" w:type="dxa"/>
            <w:tcBorders>
              <w:top w:val="single" w:sz="4" w:space="0" w:color="auto"/>
              <w:left w:val="nil"/>
              <w:bottom w:val="single" w:sz="4" w:space="0" w:color="auto"/>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績效</w:t>
            </w:r>
          </w:p>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評估</w:t>
            </w:r>
          </w:p>
        </w:tc>
        <w:tc>
          <w:tcPr>
            <w:tcW w:w="1892" w:type="dxa"/>
            <w:gridSpan w:val="2"/>
            <w:tcBorders>
              <w:top w:val="single" w:sz="4" w:space="0" w:color="auto"/>
              <w:left w:val="nil"/>
              <w:bottom w:val="single" w:sz="4" w:space="0" w:color="auto"/>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法制規範</w:t>
            </w:r>
            <w:r w:rsidRPr="00B877BD">
              <w:rPr>
                <w:rFonts w:ascii="標楷體" w:eastAsia="標楷體" w:hAnsi="標楷體" w:cs="新細明體" w:hint="eastAsia"/>
                <w:b/>
                <w:bCs/>
                <w:kern w:val="0"/>
                <w:szCs w:val="24"/>
              </w:rPr>
              <w:br/>
            </w:r>
            <w:r w:rsidRPr="00B877BD">
              <w:rPr>
                <w:rFonts w:ascii="標楷體" w:eastAsia="標楷體" w:hAnsi="標楷體" w:cs="新細明體" w:hint="eastAsia"/>
                <w:kern w:val="0"/>
                <w:szCs w:val="24"/>
              </w:rPr>
              <w:t>(註2)</w:t>
            </w:r>
          </w:p>
        </w:tc>
        <w:tc>
          <w:tcPr>
            <w:tcW w:w="777" w:type="dxa"/>
            <w:tcBorders>
              <w:top w:val="single" w:sz="4" w:space="0" w:color="auto"/>
              <w:left w:val="nil"/>
              <w:bottom w:val="single" w:sz="4" w:space="0" w:color="auto"/>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實地</w:t>
            </w:r>
          </w:p>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查核</w:t>
            </w:r>
          </w:p>
        </w:tc>
        <w:tc>
          <w:tcPr>
            <w:tcW w:w="729" w:type="dxa"/>
            <w:vMerge w:val="restart"/>
            <w:tcBorders>
              <w:top w:val="single" w:sz="4" w:space="0" w:color="auto"/>
              <w:left w:val="nil"/>
              <w:right w:val="single" w:sz="4" w:space="0" w:color="auto"/>
            </w:tcBorders>
            <w:shd w:val="clear" w:color="auto" w:fill="auto"/>
            <w:vAlign w:val="center"/>
          </w:tcPr>
          <w:p w:rsidR="009E4931" w:rsidRPr="00B877BD" w:rsidRDefault="009E4931" w:rsidP="009E4931">
            <w:pPr>
              <w:widowControl/>
              <w:spacing w:line="240" w:lineRule="exact"/>
              <w:jc w:val="center"/>
              <w:rPr>
                <w:rFonts w:ascii="標楷體" w:eastAsia="標楷體" w:hAnsi="標楷體" w:cs="新細明體"/>
                <w:b/>
                <w:bCs/>
                <w:kern w:val="0"/>
                <w:szCs w:val="24"/>
              </w:rPr>
            </w:pPr>
            <w:r w:rsidRPr="00B877BD">
              <w:rPr>
                <w:rFonts w:ascii="標楷體" w:eastAsia="標楷體" w:hAnsi="標楷體" w:cs="新細明體" w:hint="eastAsia"/>
                <w:b/>
                <w:bCs/>
                <w:kern w:val="0"/>
                <w:szCs w:val="24"/>
              </w:rPr>
              <w:t>建議改進項目</w:t>
            </w:r>
          </w:p>
        </w:tc>
      </w:tr>
      <w:tr w:rsidR="00A66C05" w:rsidRPr="00B877BD" w:rsidTr="00C12335">
        <w:trPr>
          <w:trHeight w:val="58"/>
        </w:trPr>
        <w:tc>
          <w:tcPr>
            <w:tcW w:w="835" w:type="dxa"/>
            <w:vMerge/>
            <w:tcBorders>
              <w:top w:val="single" w:sz="4" w:space="0" w:color="auto"/>
              <w:left w:val="single" w:sz="4" w:space="0" w:color="auto"/>
              <w:bottom w:val="single" w:sz="4" w:space="0" w:color="000000"/>
              <w:right w:val="single" w:sz="4" w:space="0" w:color="auto"/>
            </w:tcBorders>
            <w:vAlign w:val="center"/>
          </w:tcPr>
          <w:p w:rsidR="00B12BAE" w:rsidRPr="00B877BD" w:rsidRDefault="00B12BAE" w:rsidP="009E4931">
            <w:pPr>
              <w:widowControl/>
              <w:spacing w:line="240" w:lineRule="exact"/>
              <w:rPr>
                <w:rFonts w:ascii="標楷體" w:eastAsia="標楷體" w:hAnsi="標楷體" w:cs="新細明體"/>
                <w:kern w:val="0"/>
                <w:szCs w:val="24"/>
              </w:rPr>
            </w:pPr>
          </w:p>
        </w:tc>
        <w:tc>
          <w:tcPr>
            <w:tcW w:w="1078"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u w:val="single"/>
              </w:rPr>
            </w:pPr>
            <w:r w:rsidRPr="00B877BD">
              <w:rPr>
                <w:rFonts w:ascii="標楷體" w:eastAsia="標楷體" w:hAnsi="標楷體" w:cs="新細明體" w:hint="eastAsia"/>
                <w:kern w:val="0"/>
                <w:szCs w:val="24"/>
              </w:rPr>
              <w:t>現任官派董事65歲以上人數比率(%)</w:t>
            </w:r>
          </w:p>
        </w:tc>
        <w:tc>
          <w:tcPr>
            <w:tcW w:w="1322"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u w:val="single"/>
              </w:rPr>
            </w:pPr>
            <w:r w:rsidRPr="00B877BD">
              <w:rPr>
                <w:rFonts w:ascii="標楷體" w:eastAsia="標楷體" w:hAnsi="標楷體" w:cs="新細明體" w:hint="eastAsia"/>
                <w:kern w:val="0"/>
                <w:szCs w:val="24"/>
              </w:rPr>
              <w:t>現任官派監察人65歲以上人數比率(%)</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董事出席率(%)</w:t>
            </w:r>
          </w:p>
        </w:tc>
        <w:tc>
          <w:tcPr>
            <w:tcW w:w="1320" w:type="dxa"/>
            <w:vMerge w:val="restart"/>
            <w:tcBorders>
              <w:top w:val="nil"/>
              <w:left w:val="single" w:sz="4" w:space="0" w:color="auto"/>
              <w:right w:val="single" w:sz="4" w:space="0" w:color="auto"/>
            </w:tcBorders>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監察人出席率(%)</w:t>
            </w:r>
          </w:p>
        </w:tc>
        <w:tc>
          <w:tcPr>
            <w:tcW w:w="1270"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創立基金餘額占創立基金目標金額之比率(%)</w:t>
            </w:r>
          </w:p>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(註3)</w:t>
            </w:r>
          </w:p>
        </w:tc>
        <w:tc>
          <w:tcPr>
            <w:tcW w:w="1652" w:type="dxa"/>
            <w:tcBorders>
              <w:top w:val="nil"/>
              <w:left w:val="nil"/>
              <w:bottom w:val="nil"/>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政府捐助基金以外金額占年度收入比率(%)</w:t>
            </w:r>
          </w:p>
        </w:tc>
        <w:tc>
          <w:tcPr>
            <w:tcW w:w="1048"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年度自籌經費占年度收入比率(%)</w:t>
            </w:r>
          </w:p>
        </w:tc>
        <w:tc>
          <w:tcPr>
            <w:tcW w:w="864" w:type="dxa"/>
            <w:tcBorders>
              <w:top w:val="nil"/>
              <w:left w:val="nil"/>
              <w:bottom w:val="nil"/>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年度目標達成情形</w:t>
            </w:r>
          </w:p>
        </w:tc>
        <w:tc>
          <w:tcPr>
            <w:tcW w:w="912"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現任董事最多連任次數</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現任監察人最多連任次數</w:t>
            </w:r>
          </w:p>
        </w:tc>
        <w:tc>
          <w:tcPr>
            <w:tcW w:w="777" w:type="dxa"/>
            <w:vMerge w:val="restart"/>
            <w:tcBorders>
              <w:top w:val="nil"/>
              <w:left w:val="single" w:sz="4" w:space="0" w:color="auto"/>
              <w:bottom w:val="single" w:sz="4" w:space="0" w:color="auto"/>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r w:rsidRPr="00B877BD">
              <w:rPr>
                <w:rFonts w:ascii="標楷體" w:eastAsia="標楷體" w:hAnsi="標楷體" w:cs="新細明體" w:hint="eastAsia"/>
                <w:kern w:val="0"/>
                <w:szCs w:val="24"/>
              </w:rPr>
              <w:t>實地查核辦理次數</w:t>
            </w:r>
          </w:p>
        </w:tc>
        <w:tc>
          <w:tcPr>
            <w:tcW w:w="729" w:type="dxa"/>
            <w:vMerge/>
            <w:tcBorders>
              <w:left w:val="nil"/>
              <w:bottom w:val="nil"/>
              <w:right w:val="single" w:sz="4" w:space="0" w:color="auto"/>
            </w:tcBorders>
            <w:shd w:val="clear" w:color="auto" w:fill="auto"/>
            <w:vAlign w:val="center"/>
          </w:tcPr>
          <w:p w:rsidR="00B12BAE" w:rsidRPr="00B877BD" w:rsidRDefault="00B12BAE" w:rsidP="009E4931">
            <w:pPr>
              <w:widowControl/>
              <w:spacing w:line="240" w:lineRule="exact"/>
              <w:jc w:val="center"/>
              <w:rPr>
                <w:rFonts w:ascii="標楷體" w:eastAsia="標楷體" w:hAnsi="標楷體" w:cs="新細明體"/>
                <w:kern w:val="0"/>
                <w:szCs w:val="24"/>
              </w:rPr>
            </w:pPr>
          </w:p>
        </w:tc>
      </w:tr>
      <w:tr w:rsidR="00A66C05" w:rsidRPr="00B877BD" w:rsidTr="00C12335">
        <w:trPr>
          <w:trHeight w:val="324"/>
        </w:trPr>
        <w:tc>
          <w:tcPr>
            <w:tcW w:w="835" w:type="dxa"/>
            <w:vMerge/>
            <w:tcBorders>
              <w:top w:val="single" w:sz="4" w:space="0" w:color="auto"/>
              <w:left w:val="single" w:sz="4" w:space="0" w:color="auto"/>
              <w:bottom w:val="single" w:sz="4" w:space="0" w:color="000000"/>
              <w:right w:val="single" w:sz="4" w:space="0" w:color="auto"/>
            </w:tcBorders>
            <w:vAlign w:val="center"/>
          </w:tcPr>
          <w:p w:rsidR="00B12BAE" w:rsidRPr="00B877BD" w:rsidRDefault="00B12BAE" w:rsidP="009E4931">
            <w:pPr>
              <w:widowControl/>
              <w:rPr>
                <w:rFonts w:ascii="標楷體" w:eastAsia="標楷體" w:hAnsi="標楷體" w:cs="新細明體"/>
                <w:kern w:val="0"/>
                <w:szCs w:val="24"/>
              </w:rPr>
            </w:pPr>
          </w:p>
        </w:tc>
        <w:tc>
          <w:tcPr>
            <w:tcW w:w="1078" w:type="dxa"/>
            <w:vMerge/>
            <w:tcBorders>
              <w:top w:val="nil"/>
              <w:left w:val="single" w:sz="4" w:space="0" w:color="auto"/>
              <w:bottom w:val="single" w:sz="4" w:space="0" w:color="000000"/>
              <w:right w:val="single" w:sz="4" w:space="0" w:color="auto"/>
            </w:tcBorders>
            <w:vAlign w:val="center"/>
          </w:tcPr>
          <w:p w:rsidR="00B12BAE" w:rsidRPr="00B877BD" w:rsidRDefault="00B12BAE" w:rsidP="009E4931">
            <w:pPr>
              <w:widowControl/>
              <w:rPr>
                <w:rFonts w:ascii="標楷體" w:eastAsia="標楷體" w:hAnsi="標楷體" w:cs="新細明體"/>
                <w:kern w:val="0"/>
                <w:szCs w:val="24"/>
                <w:u w:val="single"/>
              </w:rPr>
            </w:pPr>
          </w:p>
        </w:tc>
        <w:tc>
          <w:tcPr>
            <w:tcW w:w="1322" w:type="dxa"/>
            <w:vMerge/>
            <w:tcBorders>
              <w:top w:val="nil"/>
              <w:left w:val="single" w:sz="4" w:space="0" w:color="auto"/>
              <w:bottom w:val="single" w:sz="4" w:space="0" w:color="000000"/>
              <w:right w:val="single" w:sz="4" w:space="0" w:color="auto"/>
            </w:tcBorders>
            <w:vAlign w:val="center"/>
          </w:tcPr>
          <w:p w:rsidR="00B12BAE" w:rsidRPr="00B877BD" w:rsidRDefault="00B12BAE" w:rsidP="009E4931">
            <w:pPr>
              <w:widowControl/>
              <w:rPr>
                <w:rFonts w:ascii="標楷體" w:eastAsia="標楷體" w:hAnsi="標楷體" w:cs="新細明體"/>
                <w:kern w:val="0"/>
                <w:szCs w:val="24"/>
                <w:u w:val="single"/>
              </w:rPr>
            </w:pPr>
          </w:p>
        </w:tc>
        <w:tc>
          <w:tcPr>
            <w:tcW w:w="1155" w:type="dxa"/>
            <w:vMerge/>
            <w:tcBorders>
              <w:top w:val="nil"/>
              <w:left w:val="single" w:sz="4" w:space="0" w:color="auto"/>
              <w:bottom w:val="single" w:sz="4" w:space="0" w:color="auto"/>
              <w:right w:val="single" w:sz="4" w:space="0" w:color="auto"/>
            </w:tcBorders>
            <w:vAlign w:val="center"/>
          </w:tcPr>
          <w:p w:rsidR="00B12BAE" w:rsidRPr="00B877BD" w:rsidRDefault="00B12BAE" w:rsidP="009E4931">
            <w:pPr>
              <w:widowControl/>
              <w:rPr>
                <w:rFonts w:ascii="標楷體" w:eastAsia="標楷體" w:hAnsi="標楷體" w:cs="新細明體"/>
                <w:kern w:val="0"/>
                <w:szCs w:val="24"/>
              </w:rPr>
            </w:pPr>
          </w:p>
        </w:tc>
        <w:tc>
          <w:tcPr>
            <w:tcW w:w="1320" w:type="dxa"/>
            <w:vMerge/>
            <w:tcBorders>
              <w:left w:val="single" w:sz="4" w:space="0" w:color="auto"/>
              <w:bottom w:val="single" w:sz="4" w:space="0" w:color="auto"/>
              <w:right w:val="single" w:sz="4" w:space="0" w:color="auto"/>
            </w:tcBorders>
          </w:tcPr>
          <w:p w:rsidR="00B12BAE" w:rsidRPr="00B877BD" w:rsidRDefault="00B12BAE" w:rsidP="009E4931">
            <w:pPr>
              <w:widowControl/>
              <w:rPr>
                <w:rFonts w:ascii="標楷體" w:eastAsia="標楷體" w:hAnsi="標楷體" w:cs="新細明體"/>
                <w:kern w:val="0"/>
                <w:szCs w:val="24"/>
              </w:rPr>
            </w:pPr>
          </w:p>
        </w:tc>
        <w:tc>
          <w:tcPr>
            <w:tcW w:w="1270" w:type="dxa"/>
            <w:vMerge/>
            <w:tcBorders>
              <w:top w:val="nil"/>
              <w:left w:val="single" w:sz="4" w:space="0" w:color="auto"/>
              <w:bottom w:val="single" w:sz="4" w:space="0" w:color="auto"/>
              <w:right w:val="single" w:sz="4" w:space="0" w:color="auto"/>
            </w:tcBorders>
            <w:vAlign w:val="center"/>
          </w:tcPr>
          <w:p w:rsidR="00B12BAE" w:rsidRPr="00B877BD" w:rsidRDefault="00B12BAE" w:rsidP="009E4931">
            <w:pPr>
              <w:widowControl/>
              <w:rPr>
                <w:rFonts w:ascii="標楷體" w:eastAsia="標楷體" w:hAnsi="標楷體" w:cs="新細明體"/>
                <w:kern w:val="0"/>
                <w:szCs w:val="24"/>
              </w:rPr>
            </w:pPr>
          </w:p>
        </w:tc>
        <w:tc>
          <w:tcPr>
            <w:tcW w:w="1652" w:type="dxa"/>
            <w:tcBorders>
              <w:top w:val="nil"/>
              <w:left w:val="nil"/>
              <w:bottom w:val="single" w:sz="4" w:space="0" w:color="auto"/>
              <w:right w:val="single" w:sz="4" w:space="0" w:color="auto"/>
            </w:tcBorders>
            <w:shd w:val="clear" w:color="auto" w:fill="auto"/>
            <w:vAlign w:val="center"/>
          </w:tcPr>
          <w:p w:rsidR="00B12BAE" w:rsidRPr="00B877BD" w:rsidRDefault="00B12BAE" w:rsidP="009E4931">
            <w:pPr>
              <w:widowControl/>
              <w:jc w:val="center"/>
              <w:rPr>
                <w:rFonts w:ascii="標楷體" w:eastAsia="標楷體" w:hAnsi="標楷體" w:cs="新細明體"/>
                <w:kern w:val="0"/>
                <w:szCs w:val="24"/>
              </w:rPr>
            </w:pPr>
            <w:r w:rsidRPr="00B877BD">
              <w:rPr>
                <w:rFonts w:ascii="標楷體" w:eastAsia="標楷體" w:hAnsi="標楷體" w:cs="新細明體" w:hint="eastAsia"/>
                <w:kern w:val="0"/>
                <w:szCs w:val="24"/>
              </w:rPr>
              <w:t>(註4)</w:t>
            </w:r>
          </w:p>
        </w:tc>
        <w:tc>
          <w:tcPr>
            <w:tcW w:w="1048" w:type="dxa"/>
            <w:vMerge/>
            <w:tcBorders>
              <w:top w:val="nil"/>
              <w:left w:val="single" w:sz="4" w:space="0" w:color="auto"/>
              <w:bottom w:val="single" w:sz="4" w:space="0" w:color="auto"/>
              <w:right w:val="single" w:sz="4" w:space="0" w:color="auto"/>
            </w:tcBorders>
            <w:vAlign w:val="center"/>
          </w:tcPr>
          <w:p w:rsidR="00B12BAE" w:rsidRPr="00B877BD" w:rsidRDefault="00B12BAE" w:rsidP="009E4931">
            <w:pPr>
              <w:widowControl/>
              <w:rPr>
                <w:rFonts w:ascii="標楷體" w:eastAsia="標楷體" w:hAnsi="標楷體" w:cs="新細明體"/>
                <w:kern w:val="0"/>
                <w:szCs w:val="24"/>
                <w:u w:val="single"/>
              </w:rPr>
            </w:pPr>
          </w:p>
        </w:tc>
        <w:tc>
          <w:tcPr>
            <w:tcW w:w="864" w:type="dxa"/>
            <w:tcBorders>
              <w:top w:val="nil"/>
              <w:left w:val="nil"/>
              <w:bottom w:val="single" w:sz="4" w:space="0" w:color="auto"/>
              <w:right w:val="single" w:sz="4" w:space="0" w:color="auto"/>
            </w:tcBorders>
            <w:shd w:val="clear" w:color="auto" w:fill="auto"/>
            <w:vAlign w:val="center"/>
          </w:tcPr>
          <w:p w:rsidR="00B12BAE" w:rsidRPr="00B877BD" w:rsidRDefault="00B12BAE" w:rsidP="009E4931">
            <w:pPr>
              <w:widowControl/>
              <w:jc w:val="center"/>
              <w:rPr>
                <w:rFonts w:ascii="標楷體" w:eastAsia="標楷體" w:hAnsi="標楷體" w:cs="新細明體"/>
                <w:kern w:val="0"/>
                <w:szCs w:val="24"/>
              </w:rPr>
            </w:pPr>
            <w:r w:rsidRPr="00B877BD">
              <w:rPr>
                <w:rFonts w:ascii="標楷體" w:eastAsia="標楷體" w:hAnsi="標楷體" w:cs="新細明體" w:hint="eastAsia"/>
                <w:kern w:val="0"/>
                <w:szCs w:val="24"/>
              </w:rPr>
              <w:t>(註5)</w:t>
            </w:r>
          </w:p>
        </w:tc>
        <w:tc>
          <w:tcPr>
            <w:tcW w:w="912" w:type="dxa"/>
            <w:vMerge/>
            <w:tcBorders>
              <w:top w:val="nil"/>
              <w:left w:val="single" w:sz="4" w:space="0" w:color="auto"/>
              <w:bottom w:val="single" w:sz="4" w:space="0" w:color="000000"/>
              <w:right w:val="single" w:sz="4" w:space="0" w:color="auto"/>
            </w:tcBorders>
            <w:vAlign w:val="center"/>
          </w:tcPr>
          <w:p w:rsidR="00B12BAE" w:rsidRPr="00B877BD" w:rsidRDefault="00B12BAE" w:rsidP="009E4931">
            <w:pPr>
              <w:widowControl/>
              <w:rPr>
                <w:rFonts w:ascii="標楷體" w:eastAsia="標楷體" w:hAnsi="標楷體" w:cs="新細明體"/>
                <w:kern w:val="0"/>
                <w:szCs w:val="24"/>
                <w:u w:val="single"/>
              </w:rPr>
            </w:pPr>
          </w:p>
        </w:tc>
        <w:tc>
          <w:tcPr>
            <w:tcW w:w="980" w:type="dxa"/>
            <w:vMerge/>
            <w:tcBorders>
              <w:top w:val="nil"/>
              <w:left w:val="single" w:sz="4" w:space="0" w:color="auto"/>
              <w:bottom w:val="single" w:sz="4" w:space="0" w:color="000000"/>
              <w:right w:val="single" w:sz="4" w:space="0" w:color="auto"/>
            </w:tcBorders>
            <w:vAlign w:val="center"/>
          </w:tcPr>
          <w:p w:rsidR="00B12BAE" w:rsidRPr="00B877BD" w:rsidRDefault="00B12BAE" w:rsidP="009E4931">
            <w:pPr>
              <w:widowControl/>
              <w:rPr>
                <w:rFonts w:ascii="標楷體" w:eastAsia="標楷體" w:hAnsi="標楷體" w:cs="新細明體"/>
                <w:kern w:val="0"/>
                <w:szCs w:val="24"/>
                <w:u w:val="single"/>
              </w:rPr>
            </w:pPr>
          </w:p>
        </w:tc>
        <w:tc>
          <w:tcPr>
            <w:tcW w:w="777" w:type="dxa"/>
            <w:vMerge/>
            <w:tcBorders>
              <w:top w:val="nil"/>
              <w:left w:val="single" w:sz="4" w:space="0" w:color="auto"/>
              <w:bottom w:val="single" w:sz="4" w:space="0" w:color="auto"/>
              <w:right w:val="single" w:sz="4" w:space="0" w:color="auto"/>
            </w:tcBorders>
            <w:vAlign w:val="center"/>
          </w:tcPr>
          <w:p w:rsidR="00B12BAE" w:rsidRPr="00B877BD" w:rsidRDefault="00B12BAE" w:rsidP="009E4931">
            <w:pPr>
              <w:widowControl/>
              <w:rPr>
                <w:rFonts w:ascii="標楷體" w:eastAsia="標楷體" w:hAnsi="標楷體" w:cs="新細明體"/>
                <w:kern w:val="0"/>
                <w:szCs w:val="24"/>
              </w:rPr>
            </w:pPr>
          </w:p>
        </w:tc>
        <w:tc>
          <w:tcPr>
            <w:tcW w:w="729" w:type="dxa"/>
            <w:tcBorders>
              <w:top w:val="nil"/>
              <w:left w:val="nil"/>
              <w:bottom w:val="single" w:sz="4" w:space="0" w:color="auto"/>
              <w:right w:val="single" w:sz="4" w:space="0" w:color="auto"/>
            </w:tcBorders>
            <w:shd w:val="clear" w:color="auto" w:fill="auto"/>
            <w:vAlign w:val="center"/>
          </w:tcPr>
          <w:p w:rsidR="00B12BAE" w:rsidRPr="00B877BD" w:rsidRDefault="00B12BAE" w:rsidP="009E4931">
            <w:pPr>
              <w:widowControl/>
              <w:jc w:val="center"/>
              <w:rPr>
                <w:rFonts w:ascii="標楷體" w:eastAsia="標楷體" w:hAnsi="標楷體" w:cs="新細明體"/>
                <w:kern w:val="0"/>
                <w:szCs w:val="24"/>
              </w:rPr>
            </w:pPr>
            <w:r w:rsidRPr="00B877BD">
              <w:rPr>
                <w:rFonts w:ascii="標楷體" w:eastAsia="標楷體" w:hAnsi="標楷體" w:cs="新細明體" w:hint="eastAsia"/>
                <w:kern w:val="0"/>
                <w:szCs w:val="24"/>
              </w:rPr>
              <w:t>(註6)</w:t>
            </w:r>
          </w:p>
        </w:tc>
      </w:tr>
      <w:tr w:rsidR="00B877BD" w:rsidRPr="00B877BD" w:rsidTr="00C12335">
        <w:trPr>
          <w:trHeight w:val="1760"/>
        </w:trPr>
        <w:tc>
          <w:tcPr>
            <w:tcW w:w="835" w:type="dxa"/>
            <w:tcBorders>
              <w:top w:val="nil"/>
              <w:left w:val="single" w:sz="4" w:space="0" w:color="auto"/>
              <w:bottom w:val="single" w:sz="4" w:space="0" w:color="auto"/>
              <w:right w:val="single" w:sz="4" w:space="0" w:color="auto"/>
            </w:tcBorders>
            <w:shd w:val="clear" w:color="auto" w:fill="auto"/>
          </w:tcPr>
          <w:p w:rsidR="00B877BD" w:rsidRPr="00C12335" w:rsidRDefault="00B877BD" w:rsidP="00C12335">
            <w:pPr>
              <w:widowControl/>
              <w:spacing w:before="120" w:after="120"/>
              <w:rPr>
                <w:rFonts w:ascii="標楷體" w:eastAsia="標楷體" w:hAnsi="標楷體"/>
                <w:kern w:val="0"/>
                <w:sz w:val="20"/>
              </w:rPr>
            </w:pPr>
            <w:r w:rsidRPr="00C12335">
              <w:rPr>
                <w:rFonts w:ascii="標楷體" w:eastAsia="標楷體" w:hAnsi="標楷體"/>
                <w:sz w:val="20"/>
              </w:rPr>
              <w:t>財團法人大學入學考試中心基金會</w:t>
            </w:r>
          </w:p>
        </w:tc>
        <w:tc>
          <w:tcPr>
            <w:tcW w:w="107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w:t>
            </w:r>
          </w:p>
        </w:tc>
        <w:tc>
          <w:tcPr>
            <w:tcW w:w="132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9</w:t>
            </w:r>
            <w:r w:rsidRPr="00C12335">
              <w:rPr>
                <w:rFonts w:ascii="標楷體" w:eastAsia="標楷體" w:hAnsi="標楷體" w:hint="eastAsia"/>
                <w:color w:val="000000" w:themeColor="text1"/>
                <w:kern w:val="0"/>
                <w:sz w:val="20"/>
              </w:rPr>
              <w:t>1</w:t>
            </w:r>
            <w:r w:rsidRPr="00C12335">
              <w:rPr>
                <w:rFonts w:ascii="標楷體" w:eastAsia="標楷體" w:hAnsi="標楷體"/>
                <w:color w:val="000000" w:themeColor="text1"/>
                <w:kern w:val="0"/>
                <w:sz w:val="20"/>
              </w:rPr>
              <w:t>%</w:t>
            </w:r>
          </w:p>
        </w:tc>
        <w:tc>
          <w:tcPr>
            <w:tcW w:w="1320" w:type="dxa"/>
            <w:tcBorders>
              <w:top w:val="nil"/>
              <w:left w:val="nil"/>
              <w:bottom w:val="single" w:sz="4" w:space="0" w:color="auto"/>
              <w:right w:val="single" w:sz="4" w:space="0" w:color="auto"/>
            </w:tcBorders>
            <w:vAlign w:val="center"/>
          </w:tcPr>
          <w:p w:rsidR="00B877BD" w:rsidRPr="00C12335" w:rsidRDefault="00B877BD" w:rsidP="00B877BD">
            <w:pPr>
              <w:widowControl/>
              <w:spacing w:line="240" w:lineRule="exact"/>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33</w:t>
            </w:r>
            <w:r w:rsidRPr="00C12335">
              <w:rPr>
                <w:rFonts w:ascii="標楷體" w:eastAsia="標楷體" w:hAnsi="標楷體"/>
                <w:color w:val="000000" w:themeColor="text1"/>
                <w:kern w:val="0"/>
                <w:sz w:val="20"/>
              </w:rPr>
              <w:t>%</w:t>
            </w:r>
          </w:p>
        </w:tc>
        <w:tc>
          <w:tcPr>
            <w:tcW w:w="127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5.82%</w:t>
            </w:r>
          </w:p>
        </w:tc>
        <w:tc>
          <w:tcPr>
            <w:tcW w:w="104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94.18%</w:t>
            </w:r>
          </w:p>
        </w:tc>
        <w:tc>
          <w:tcPr>
            <w:tcW w:w="864"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4</w:t>
            </w:r>
          </w:p>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（1人）</w:t>
            </w:r>
          </w:p>
        </w:tc>
        <w:tc>
          <w:tcPr>
            <w:tcW w:w="98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B877BD" w:rsidRPr="00C12335" w:rsidRDefault="00B877BD" w:rsidP="00C12335">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1</w:t>
            </w:r>
            <w:r w:rsidR="00C12335" w:rsidRPr="00C12335">
              <w:rPr>
                <w:rFonts w:ascii="標楷體" w:eastAsia="標楷體" w:hAnsi="標楷體"/>
                <w:color w:val="000000" w:themeColor="text1"/>
                <w:kern w:val="0"/>
                <w:sz w:val="20"/>
              </w:rPr>
              <w:t xml:space="preserve"> </w:t>
            </w:r>
          </w:p>
        </w:tc>
        <w:tc>
          <w:tcPr>
            <w:tcW w:w="729"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p>
        </w:tc>
      </w:tr>
      <w:tr w:rsidR="00B877BD" w:rsidRPr="00B877BD" w:rsidTr="00503901">
        <w:trPr>
          <w:trHeight w:val="1832"/>
        </w:trPr>
        <w:tc>
          <w:tcPr>
            <w:tcW w:w="835" w:type="dxa"/>
            <w:tcBorders>
              <w:top w:val="nil"/>
              <w:left w:val="single" w:sz="4" w:space="0" w:color="auto"/>
              <w:bottom w:val="single" w:sz="4" w:space="0" w:color="auto"/>
              <w:right w:val="single" w:sz="4" w:space="0" w:color="auto"/>
            </w:tcBorders>
            <w:shd w:val="clear" w:color="auto" w:fill="auto"/>
          </w:tcPr>
          <w:p w:rsidR="00B877BD" w:rsidRPr="00C12335" w:rsidRDefault="00B877BD" w:rsidP="00C12335">
            <w:pPr>
              <w:widowControl/>
              <w:spacing w:before="120" w:after="120"/>
              <w:rPr>
                <w:rFonts w:ascii="標楷體" w:eastAsia="標楷體" w:hAnsi="標楷體" w:cs="新細明體"/>
                <w:kern w:val="0"/>
                <w:sz w:val="20"/>
              </w:rPr>
            </w:pPr>
            <w:r w:rsidRPr="00C12335">
              <w:rPr>
                <w:rFonts w:ascii="標楷體" w:eastAsia="標楷體" w:hAnsi="標楷體"/>
                <w:sz w:val="20"/>
              </w:rPr>
              <w:t>財團法人私立學校興學基金會</w:t>
            </w:r>
          </w:p>
        </w:tc>
        <w:tc>
          <w:tcPr>
            <w:tcW w:w="107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w:t>
            </w:r>
          </w:p>
        </w:tc>
        <w:tc>
          <w:tcPr>
            <w:tcW w:w="132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65.5</w:t>
            </w:r>
            <w:r w:rsidRPr="00C12335">
              <w:rPr>
                <w:rFonts w:ascii="標楷體" w:eastAsia="標楷體" w:hAnsi="標楷體"/>
                <w:color w:val="000000" w:themeColor="text1"/>
                <w:kern w:val="0"/>
                <w:sz w:val="20"/>
              </w:rPr>
              <w:t>%</w:t>
            </w:r>
          </w:p>
        </w:tc>
        <w:tc>
          <w:tcPr>
            <w:tcW w:w="1320" w:type="dxa"/>
            <w:tcBorders>
              <w:top w:val="nil"/>
              <w:left w:val="nil"/>
              <w:bottom w:val="single" w:sz="4" w:space="0" w:color="auto"/>
              <w:right w:val="single" w:sz="4" w:space="0" w:color="auto"/>
            </w:tcBorders>
            <w:vAlign w:val="center"/>
          </w:tcPr>
          <w:p w:rsidR="00B877BD" w:rsidRPr="00C12335" w:rsidRDefault="00B877BD" w:rsidP="00B877BD">
            <w:pPr>
              <w:widowControl/>
              <w:spacing w:line="240" w:lineRule="exact"/>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100</w:t>
            </w:r>
            <w:r w:rsidRPr="00C12335">
              <w:rPr>
                <w:rFonts w:ascii="標楷體" w:eastAsia="標楷體" w:hAnsi="標楷體"/>
                <w:color w:val="000000" w:themeColor="text1"/>
                <w:kern w:val="0"/>
                <w:sz w:val="20"/>
              </w:rPr>
              <w:t>%</w:t>
            </w:r>
          </w:p>
        </w:tc>
        <w:tc>
          <w:tcPr>
            <w:tcW w:w="127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0.18%</w:t>
            </w:r>
          </w:p>
        </w:tc>
        <w:tc>
          <w:tcPr>
            <w:tcW w:w="104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99.82%</w:t>
            </w:r>
          </w:p>
        </w:tc>
        <w:tc>
          <w:tcPr>
            <w:tcW w:w="864"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B877BD" w:rsidRPr="00C12335" w:rsidRDefault="00DE2C7E" w:rsidP="00B877BD">
            <w:pPr>
              <w:widowControl/>
              <w:jc w:val="center"/>
              <w:rPr>
                <w:rFonts w:ascii="標楷體" w:eastAsia="標楷體" w:hAnsi="標楷體"/>
                <w:color w:val="000000" w:themeColor="text1"/>
                <w:kern w:val="0"/>
                <w:sz w:val="20"/>
              </w:rPr>
            </w:pPr>
            <w:r>
              <w:rPr>
                <w:rFonts w:ascii="標楷體" w:eastAsia="標楷體" w:hAnsi="標楷體"/>
                <w:color w:val="000000" w:themeColor="text1"/>
                <w:kern w:val="0"/>
                <w:sz w:val="20"/>
              </w:rPr>
              <w:t>1</w:t>
            </w:r>
          </w:p>
        </w:tc>
        <w:tc>
          <w:tcPr>
            <w:tcW w:w="98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w:t>
            </w:r>
          </w:p>
        </w:tc>
        <w:tc>
          <w:tcPr>
            <w:tcW w:w="729"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p>
        </w:tc>
      </w:tr>
      <w:tr w:rsidR="00B877BD" w:rsidRPr="00B877BD" w:rsidTr="00C12335">
        <w:trPr>
          <w:trHeight w:val="432"/>
        </w:trPr>
        <w:tc>
          <w:tcPr>
            <w:tcW w:w="835" w:type="dxa"/>
            <w:tcBorders>
              <w:top w:val="nil"/>
              <w:left w:val="single" w:sz="4" w:space="0" w:color="auto"/>
              <w:bottom w:val="single" w:sz="4" w:space="0" w:color="auto"/>
              <w:right w:val="single" w:sz="4" w:space="0" w:color="auto"/>
            </w:tcBorders>
            <w:shd w:val="clear" w:color="auto" w:fill="auto"/>
            <w:vAlign w:val="center"/>
          </w:tcPr>
          <w:p w:rsidR="00B877BD" w:rsidRPr="00C12335" w:rsidRDefault="00B877BD" w:rsidP="00C12335">
            <w:pPr>
              <w:widowControl/>
              <w:rPr>
                <w:rFonts w:ascii="標楷體" w:eastAsia="標楷體" w:hAnsi="標楷體" w:cs="新細明體"/>
                <w:kern w:val="0"/>
                <w:sz w:val="20"/>
              </w:rPr>
            </w:pPr>
            <w:r w:rsidRPr="00C12335">
              <w:rPr>
                <w:rFonts w:ascii="標楷體" w:eastAsia="標楷體" w:hAnsi="標楷體" w:hint="eastAsia"/>
                <w:sz w:val="20"/>
              </w:rPr>
              <w:t>財</w:t>
            </w:r>
            <w:r w:rsidRPr="00C12335">
              <w:rPr>
                <w:rFonts w:ascii="標楷體" w:eastAsia="標楷體" w:hAnsi="標楷體"/>
                <w:sz w:val="20"/>
              </w:rPr>
              <w:t>團法人高等教育評鑑中心基金會</w:t>
            </w:r>
            <w:r w:rsidRPr="00C12335">
              <w:rPr>
                <w:rFonts w:ascii="標楷體" w:eastAsia="標楷體" w:hAnsi="標楷體" w:cs="新細明體" w:hint="eastAsia"/>
                <w:kern w:val="0"/>
                <w:sz w:val="20"/>
              </w:rPr>
              <w:t xml:space="preserve">　</w:t>
            </w:r>
          </w:p>
        </w:tc>
        <w:tc>
          <w:tcPr>
            <w:tcW w:w="107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0</w:t>
            </w:r>
          </w:p>
        </w:tc>
        <w:tc>
          <w:tcPr>
            <w:tcW w:w="132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88.23%</w:t>
            </w:r>
          </w:p>
        </w:tc>
        <w:tc>
          <w:tcPr>
            <w:tcW w:w="1320" w:type="dxa"/>
            <w:tcBorders>
              <w:top w:val="nil"/>
              <w:left w:val="nil"/>
              <w:bottom w:val="single" w:sz="4" w:space="0" w:color="auto"/>
              <w:right w:val="single" w:sz="4" w:space="0" w:color="auto"/>
            </w:tcBorders>
            <w:vAlign w:val="center"/>
          </w:tcPr>
          <w:p w:rsidR="00B877BD" w:rsidRPr="00C12335" w:rsidRDefault="00B877BD" w:rsidP="00B877BD">
            <w:pPr>
              <w:widowControl/>
              <w:spacing w:line="240" w:lineRule="exact"/>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83.35%</w:t>
            </w:r>
          </w:p>
        </w:tc>
        <w:tc>
          <w:tcPr>
            <w:tcW w:w="127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100</w:t>
            </w:r>
            <w:r w:rsidRPr="00C12335">
              <w:rPr>
                <w:rFonts w:ascii="標楷體" w:eastAsia="標楷體" w:hAnsi="標楷體"/>
                <w:color w:val="000000" w:themeColor="text1"/>
                <w:kern w:val="0"/>
                <w:sz w:val="20"/>
              </w:rPr>
              <w:t>%</w:t>
            </w:r>
          </w:p>
        </w:tc>
        <w:tc>
          <w:tcPr>
            <w:tcW w:w="165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9</w:t>
            </w:r>
            <w:r w:rsidRPr="00C12335">
              <w:rPr>
                <w:rFonts w:ascii="標楷體" w:eastAsia="標楷體" w:hAnsi="標楷體" w:hint="eastAsia"/>
                <w:color w:val="000000" w:themeColor="text1"/>
                <w:kern w:val="0"/>
                <w:sz w:val="20"/>
              </w:rPr>
              <w:t>6.92</w:t>
            </w:r>
            <w:r w:rsidRPr="00C12335">
              <w:rPr>
                <w:rFonts w:ascii="標楷體" w:eastAsia="標楷體" w:hAnsi="標楷體"/>
                <w:color w:val="000000" w:themeColor="text1"/>
                <w:kern w:val="0"/>
                <w:sz w:val="20"/>
              </w:rPr>
              <w:t>%</w:t>
            </w:r>
          </w:p>
        </w:tc>
        <w:tc>
          <w:tcPr>
            <w:tcW w:w="1048"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3.08</w:t>
            </w:r>
            <w:r w:rsidRPr="00C12335">
              <w:rPr>
                <w:rFonts w:ascii="標楷體" w:eastAsia="標楷體" w:hAnsi="標楷體"/>
                <w:color w:val="000000" w:themeColor="text1"/>
                <w:kern w:val="0"/>
                <w:sz w:val="20"/>
              </w:rPr>
              <w:t>%</w:t>
            </w:r>
          </w:p>
        </w:tc>
        <w:tc>
          <w:tcPr>
            <w:tcW w:w="864"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color w:val="000000" w:themeColor="text1"/>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w:t>
            </w:r>
          </w:p>
        </w:tc>
        <w:tc>
          <w:tcPr>
            <w:tcW w:w="980"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r w:rsidRPr="00C12335">
              <w:rPr>
                <w:rFonts w:ascii="標楷體" w:eastAsia="標楷體" w:hAnsi="標楷體" w:hint="eastAsia"/>
                <w:color w:val="000000" w:themeColor="text1"/>
                <w:kern w:val="0"/>
                <w:sz w:val="20"/>
              </w:rPr>
              <w:t>1</w:t>
            </w:r>
          </w:p>
        </w:tc>
        <w:tc>
          <w:tcPr>
            <w:tcW w:w="729" w:type="dxa"/>
            <w:tcBorders>
              <w:top w:val="nil"/>
              <w:left w:val="nil"/>
              <w:bottom w:val="single" w:sz="4" w:space="0" w:color="auto"/>
              <w:right w:val="single" w:sz="4" w:space="0" w:color="auto"/>
            </w:tcBorders>
            <w:shd w:val="clear" w:color="auto" w:fill="auto"/>
            <w:vAlign w:val="center"/>
          </w:tcPr>
          <w:p w:rsidR="00B877BD" w:rsidRPr="00C12335" w:rsidRDefault="00B877BD" w:rsidP="00B877BD">
            <w:pPr>
              <w:widowControl/>
              <w:jc w:val="center"/>
              <w:rPr>
                <w:rFonts w:ascii="標楷體" w:eastAsia="標楷體" w:hAnsi="標楷體"/>
                <w:color w:val="000000" w:themeColor="text1"/>
                <w:kern w:val="0"/>
                <w:sz w:val="20"/>
              </w:rPr>
            </w:pPr>
          </w:p>
        </w:tc>
      </w:tr>
      <w:tr w:rsidR="00E10DC8" w:rsidRPr="00B877BD" w:rsidTr="00C12335">
        <w:trPr>
          <w:trHeight w:val="432"/>
        </w:trPr>
        <w:tc>
          <w:tcPr>
            <w:tcW w:w="835" w:type="dxa"/>
            <w:tcBorders>
              <w:top w:val="nil"/>
              <w:left w:val="single" w:sz="4" w:space="0" w:color="auto"/>
              <w:bottom w:val="single" w:sz="4" w:space="0" w:color="auto"/>
              <w:right w:val="single" w:sz="4" w:space="0" w:color="auto"/>
            </w:tcBorders>
            <w:shd w:val="clear" w:color="auto" w:fill="auto"/>
          </w:tcPr>
          <w:p w:rsidR="00E10DC8" w:rsidRPr="00C12335" w:rsidRDefault="00E10DC8" w:rsidP="00C12335">
            <w:pPr>
              <w:spacing w:line="320" w:lineRule="exact"/>
              <w:rPr>
                <w:rFonts w:ascii="標楷體" w:eastAsia="標楷體" w:hAnsi="標楷體"/>
                <w:sz w:val="20"/>
              </w:rPr>
            </w:pPr>
            <w:r w:rsidRPr="00C12335">
              <w:rPr>
                <w:rFonts w:ascii="標楷體" w:eastAsia="標楷體" w:hAnsi="標楷體"/>
                <w:sz w:val="20"/>
              </w:rPr>
              <w:t>財團法人高等</w:t>
            </w:r>
            <w:r w:rsidRPr="00C12335">
              <w:rPr>
                <w:rFonts w:ascii="標楷體" w:eastAsia="標楷體" w:hAnsi="標楷體"/>
                <w:sz w:val="20"/>
              </w:rPr>
              <w:lastRenderedPageBreak/>
              <w:t>教育國際合作基金會</w:t>
            </w:r>
          </w:p>
        </w:tc>
        <w:tc>
          <w:tcPr>
            <w:tcW w:w="1078"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lastRenderedPageBreak/>
              <w:t>0</w:t>
            </w:r>
          </w:p>
        </w:tc>
        <w:tc>
          <w:tcPr>
            <w:tcW w:w="1322"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60%</w:t>
            </w:r>
          </w:p>
        </w:tc>
        <w:tc>
          <w:tcPr>
            <w:tcW w:w="1320" w:type="dxa"/>
            <w:tcBorders>
              <w:top w:val="nil"/>
              <w:left w:val="nil"/>
              <w:bottom w:val="single" w:sz="4" w:space="0" w:color="auto"/>
              <w:right w:val="single" w:sz="4" w:space="0" w:color="auto"/>
            </w:tcBorders>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80%</w:t>
            </w:r>
          </w:p>
        </w:tc>
        <w:tc>
          <w:tcPr>
            <w:tcW w:w="1270"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80</w:t>
            </w:r>
            <w:r w:rsidRPr="00C12335">
              <w:rPr>
                <w:rFonts w:ascii="標楷體" w:eastAsia="標楷體" w:hAnsi="標楷體"/>
                <w:kern w:val="0"/>
                <w:sz w:val="20"/>
              </w:rPr>
              <w:t>.</w:t>
            </w:r>
            <w:r w:rsidRPr="00C12335">
              <w:rPr>
                <w:rFonts w:ascii="標楷體" w:eastAsia="標楷體" w:hAnsi="標楷體" w:hint="eastAsia"/>
                <w:kern w:val="0"/>
                <w:sz w:val="20"/>
              </w:rPr>
              <w:t>16</w:t>
            </w:r>
            <w:r w:rsidRPr="00C12335">
              <w:rPr>
                <w:rFonts w:ascii="標楷體" w:eastAsia="標楷體" w:hAnsi="標楷體"/>
                <w:kern w:val="0"/>
                <w:sz w:val="20"/>
              </w:rPr>
              <w:t>%</w:t>
            </w:r>
          </w:p>
        </w:tc>
        <w:tc>
          <w:tcPr>
            <w:tcW w:w="1048"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19</w:t>
            </w:r>
            <w:r w:rsidRPr="00C12335">
              <w:rPr>
                <w:rFonts w:ascii="標楷體" w:eastAsia="標楷體" w:hAnsi="標楷體"/>
                <w:kern w:val="0"/>
                <w:sz w:val="20"/>
              </w:rPr>
              <w:t>.</w:t>
            </w:r>
            <w:r w:rsidRPr="00C12335">
              <w:rPr>
                <w:rFonts w:ascii="標楷體" w:eastAsia="標楷體" w:hAnsi="標楷體" w:hint="eastAsia"/>
                <w:kern w:val="0"/>
                <w:sz w:val="20"/>
              </w:rPr>
              <w:t>84</w:t>
            </w:r>
            <w:r w:rsidRPr="00C12335">
              <w:rPr>
                <w:rFonts w:ascii="標楷體" w:eastAsia="標楷體" w:hAnsi="標楷體"/>
                <w:kern w:val="0"/>
                <w:sz w:val="20"/>
              </w:rPr>
              <w:t>%</w:t>
            </w:r>
          </w:p>
        </w:tc>
        <w:tc>
          <w:tcPr>
            <w:tcW w:w="864"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kern w:val="0"/>
                <w:sz w:val="20"/>
              </w:rPr>
              <w:t>2</w:t>
            </w:r>
          </w:p>
        </w:tc>
        <w:tc>
          <w:tcPr>
            <w:tcW w:w="980"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r w:rsidRPr="00C12335">
              <w:rPr>
                <w:rFonts w:ascii="標楷體" w:eastAsia="標楷體" w:hAnsi="標楷體" w:hint="eastAsia"/>
                <w:kern w:val="0"/>
                <w:sz w:val="20"/>
              </w:rPr>
              <w:t>1</w:t>
            </w:r>
          </w:p>
        </w:tc>
        <w:tc>
          <w:tcPr>
            <w:tcW w:w="729" w:type="dxa"/>
            <w:tcBorders>
              <w:top w:val="nil"/>
              <w:left w:val="nil"/>
              <w:bottom w:val="single" w:sz="4" w:space="0" w:color="auto"/>
              <w:right w:val="single" w:sz="4" w:space="0" w:color="auto"/>
            </w:tcBorders>
            <w:shd w:val="clear" w:color="auto" w:fill="auto"/>
            <w:vAlign w:val="center"/>
          </w:tcPr>
          <w:p w:rsidR="00E10DC8" w:rsidRPr="00C12335" w:rsidRDefault="00E10DC8" w:rsidP="00E10DC8">
            <w:pPr>
              <w:widowControl/>
              <w:jc w:val="center"/>
              <w:rPr>
                <w:rFonts w:ascii="標楷體" w:eastAsia="標楷體" w:hAnsi="標楷體"/>
                <w:kern w:val="0"/>
                <w:sz w:val="20"/>
              </w:rPr>
            </w:pPr>
          </w:p>
        </w:tc>
      </w:tr>
      <w:tr w:rsidR="00B346E7" w:rsidRPr="00B877BD" w:rsidTr="00C12335">
        <w:trPr>
          <w:trHeight w:val="432"/>
        </w:trPr>
        <w:tc>
          <w:tcPr>
            <w:tcW w:w="835" w:type="dxa"/>
            <w:tcBorders>
              <w:top w:val="nil"/>
              <w:left w:val="single" w:sz="4" w:space="0" w:color="auto"/>
              <w:bottom w:val="single" w:sz="4" w:space="0" w:color="auto"/>
              <w:right w:val="single" w:sz="4" w:space="0" w:color="auto"/>
            </w:tcBorders>
            <w:shd w:val="clear" w:color="auto" w:fill="auto"/>
          </w:tcPr>
          <w:p w:rsidR="00B346E7" w:rsidRPr="00C12335" w:rsidRDefault="00B346E7" w:rsidP="00C12335">
            <w:pPr>
              <w:spacing w:line="320" w:lineRule="exact"/>
              <w:rPr>
                <w:rFonts w:ascii="標楷體" w:eastAsia="標楷體" w:hAnsi="標楷體"/>
                <w:sz w:val="20"/>
              </w:rPr>
            </w:pPr>
            <w:r w:rsidRPr="00C12335">
              <w:rPr>
                <w:rFonts w:ascii="標楷體" w:eastAsia="標楷體" w:hAnsi="標楷體"/>
                <w:sz w:val="20"/>
              </w:rPr>
              <w:t>財團法人中華幼兒教育發展基金會</w:t>
            </w:r>
          </w:p>
        </w:tc>
        <w:tc>
          <w:tcPr>
            <w:tcW w:w="1078"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0</w:t>
            </w:r>
            <w:r w:rsidRPr="00C12335">
              <w:rPr>
                <w:rFonts w:ascii="標楷體" w:eastAsia="標楷體" w:hAnsi="標楷體"/>
                <w:kern w:val="0"/>
                <w:sz w:val="20"/>
              </w:rPr>
              <w:t>%</w:t>
            </w:r>
          </w:p>
        </w:tc>
        <w:tc>
          <w:tcPr>
            <w:tcW w:w="1322"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kern w:val="0"/>
                <w:sz w:val="20"/>
              </w:rPr>
              <w:t>無</w:t>
            </w:r>
          </w:p>
        </w:tc>
        <w:tc>
          <w:tcPr>
            <w:tcW w:w="1155"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dstrike/>
                <w:kern w:val="0"/>
                <w:sz w:val="20"/>
              </w:rPr>
            </w:pPr>
            <w:r w:rsidRPr="00C12335">
              <w:rPr>
                <w:rFonts w:ascii="標楷體" w:eastAsia="標楷體" w:hAnsi="標楷體" w:hint="eastAsia"/>
                <w:kern w:val="0"/>
                <w:sz w:val="20"/>
              </w:rPr>
              <w:t>65％</w:t>
            </w:r>
          </w:p>
        </w:tc>
        <w:tc>
          <w:tcPr>
            <w:tcW w:w="1320" w:type="dxa"/>
            <w:tcBorders>
              <w:top w:val="nil"/>
              <w:left w:val="nil"/>
              <w:bottom w:val="single" w:sz="4" w:space="0" w:color="auto"/>
              <w:right w:val="single" w:sz="4" w:space="0" w:color="auto"/>
            </w:tcBorders>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67%</w:t>
            </w:r>
          </w:p>
        </w:tc>
        <w:tc>
          <w:tcPr>
            <w:tcW w:w="1270"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0%</w:t>
            </w:r>
          </w:p>
        </w:tc>
        <w:tc>
          <w:tcPr>
            <w:tcW w:w="1048"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B346E7" w:rsidRPr="00C12335" w:rsidRDefault="00B346E7" w:rsidP="006C7CD9">
            <w:pPr>
              <w:widowControl/>
              <w:jc w:val="center"/>
              <w:rPr>
                <w:rFonts w:ascii="標楷體" w:eastAsia="標楷體" w:hAnsi="標楷體"/>
                <w:kern w:val="0"/>
                <w:sz w:val="20"/>
              </w:rPr>
            </w:pPr>
            <w:r w:rsidRPr="00C12335">
              <w:rPr>
                <w:rFonts w:ascii="標楷體" w:eastAsia="標楷體" w:hAnsi="標楷體" w:cs="新細明體" w:hint="eastAsia"/>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7</w:t>
            </w:r>
          </w:p>
        </w:tc>
        <w:tc>
          <w:tcPr>
            <w:tcW w:w="980"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kern w:val="0"/>
                <w:sz w:val="20"/>
              </w:rPr>
            </w:pPr>
            <w:r w:rsidRPr="00C12335">
              <w:rPr>
                <w:rFonts w:ascii="標楷體" w:eastAsia="標楷體" w:hAnsi="標楷體" w:hint="eastAsia"/>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B346E7" w:rsidRPr="00C12335" w:rsidRDefault="00B346E7" w:rsidP="00551369">
            <w:pPr>
              <w:widowControl/>
              <w:jc w:val="center"/>
              <w:rPr>
                <w:rFonts w:ascii="標楷體" w:eastAsia="標楷體" w:hAnsi="標楷體"/>
                <w:kern w:val="0"/>
                <w:sz w:val="20"/>
              </w:rPr>
            </w:pPr>
            <w:r w:rsidRPr="00C12335">
              <w:rPr>
                <w:rFonts w:ascii="標楷體" w:eastAsia="標楷體" w:hAnsi="標楷體" w:hint="eastAsia"/>
                <w:kern w:val="0"/>
                <w:sz w:val="20"/>
              </w:rPr>
              <w:t>1</w:t>
            </w:r>
            <w:r w:rsidR="00551369" w:rsidRPr="00C12335">
              <w:rPr>
                <w:rFonts w:ascii="標楷體" w:eastAsia="標楷體" w:hAnsi="標楷體"/>
                <w:kern w:val="0"/>
                <w:sz w:val="20"/>
              </w:rPr>
              <w:t xml:space="preserve"> </w:t>
            </w:r>
          </w:p>
        </w:tc>
        <w:tc>
          <w:tcPr>
            <w:tcW w:w="729" w:type="dxa"/>
            <w:tcBorders>
              <w:top w:val="nil"/>
              <w:left w:val="nil"/>
              <w:bottom w:val="single" w:sz="4" w:space="0" w:color="auto"/>
              <w:right w:val="single" w:sz="4" w:space="0" w:color="auto"/>
            </w:tcBorders>
            <w:shd w:val="clear" w:color="auto" w:fill="auto"/>
            <w:vAlign w:val="center"/>
          </w:tcPr>
          <w:p w:rsidR="00B346E7" w:rsidRPr="00C12335" w:rsidRDefault="00B346E7" w:rsidP="00B346E7">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p>
        </w:tc>
      </w:tr>
      <w:tr w:rsidR="00060021" w:rsidRPr="00B877BD" w:rsidTr="00C12335">
        <w:trPr>
          <w:trHeight w:val="432"/>
        </w:trPr>
        <w:tc>
          <w:tcPr>
            <w:tcW w:w="835" w:type="dxa"/>
            <w:tcBorders>
              <w:top w:val="nil"/>
              <w:left w:val="single" w:sz="4" w:space="0" w:color="auto"/>
              <w:bottom w:val="single" w:sz="4" w:space="0" w:color="auto"/>
              <w:right w:val="single" w:sz="4" w:space="0" w:color="auto"/>
            </w:tcBorders>
            <w:shd w:val="clear" w:color="auto" w:fill="auto"/>
          </w:tcPr>
          <w:p w:rsidR="00060021" w:rsidRPr="00C12335" w:rsidRDefault="00060021" w:rsidP="00C12335">
            <w:pPr>
              <w:spacing w:before="120" w:after="120" w:line="320" w:lineRule="exact"/>
              <w:rPr>
                <w:rFonts w:ascii="標楷體" w:eastAsia="標楷體" w:hAnsi="標楷體"/>
                <w:sz w:val="20"/>
              </w:rPr>
            </w:pPr>
            <w:r w:rsidRPr="00C12335">
              <w:rPr>
                <w:rFonts w:ascii="標楷體" w:eastAsia="標楷體" w:hAnsi="標楷體"/>
                <w:sz w:val="20"/>
              </w:rPr>
              <w:t>財團法人社教文化基金會</w:t>
            </w:r>
          </w:p>
        </w:tc>
        <w:tc>
          <w:tcPr>
            <w:tcW w:w="1078"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11.11%</w:t>
            </w:r>
          </w:p>
        </w:tc>
        <w:tc>
          <w:tcPr>
            <w:tcW w:w="132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第1次會議</w:t>
            </w:r>
          </w:p>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hint="eastAsia"/>
                <w:kern w:val="0"/>
                <w:sz w:val="20"/>
              </w:rPr>
              <w:t>82</w:t>
            </w:r>
            <w:r w:rsidRPr="00C12335">
              <w:rPr>
                <w:rFonts w:ascii="標楷體" w:eastAsia="標楷體" w:hAnsi="標楷體"/>
                <w:kern w:val="0"/>
                <w:sz w:val="20"/>
              </w:rPr>
              <w:t>%</w:t>
            </w:r>
          </w:p>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第2次會議</w:t>
            </w:r>
            <w:r w:rsidRPr="00C12335">
              <w:rPr>
                <w:rFonts w:ascii="標楷體" w:eastAsia="標楷體" w:hAnsi="標楷體" w:hint="eastAsia"/>
                <w:kern w:val="0"/>
                <w:sz w:val="20"/>
              </w:rPr>
              <w:t>76</w:t>
            </w:r>
            <w:r w:rsidRPr="00C12335">
              <w:rPr>
                <w:rFonts w:ascii="標楷體" w:eastAsia="標楷體" w:hAnsi="標楷體"/>
                <w:kern w:val="0"/>
                <w:sz w:val="20"/>
              </w:rPr>
              <w:t>%</w:t>
            </w:r>
          </w:p>
        </w:tc>
        <w:tc>
          <w:tcPr>
            <w:tcW w:w="1320" w:type="dxa"/>
            <w:tcBorders>
              <w:top w:val="nil"/>
              <w:left w:val="nil"/>
              <w:bottom w:val="single" w:sz="4" w:space="0" w:color="auto"/>
              <w:right w:val="single" w:sz="4" w:space="0" w:color="auto"/>
            </w:tcBorders>
            <w:vAlign w:val="center"/>
          </w:tcPr>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第1次會議</w:t>
            </w:r>
          </w:p>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hint="eastAsia"/>
                <w:kern w:val="0"/>
                <w:sz w:val="20"/>
              </w:rPr>
              <w:t>67</w:t>
            </w:r>
            <w:r w:rsidRPr="00C12335">
              <w:rPr>
                <w:rFonts w:ascii="標楷體" w:eastAsia="標楷體" w:hAnsi="標楷體"/>
                <w:kern w:val="0"/>
                <w:sz w:val="20"/>
              </w:rPr>
              <w:t>%</w:t>
            </w:r>
          </w:p>
          <w:p w:rsidR="00060021" w:rsidRPr="00C12335" w:rsidRDefault="00060021"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第2次會議</w:t>
            </w:r>
            <w:r w:rsidRPr="00C12335">
              <w:rPr>
                <w:rFonts w:ascii="標楷體" w:eastAsia="標楷體" w:hAnsi="標楷體" w:hint="eastAsia"/>
                <w:kern w:val="0"/>
                <w:sz w:val="20"/>
              </w:rPr>
              <w:t>100</w:t>
            </w:r>
            <w:r w:rsidRPr="00C12335">
              <w:rPr>
                <w:rFonts w:ascii="標楷體" w:eastAsia="標楷體" w:hAnsi="標楷體"/>
                <w:kern w:val="0"/>
                <w:sz w:val="20"/>
              </w:rPr>
              <w:t>%</w:t>
            </w:r>
          </w:p>
        </w:tc>
        <w:tc>
          <w:tcPr>
            <w:tcW w:w="1270"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1048"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cs="新細明體"/>
                <w:kern w:val="0"/>
                <w:sz w:val="20"/>
              </w:rPr>
            </w:pPr>
            <w:r w:rsidRPr="00C12335">
              <w:rPr>
                <w:rFonts w:ascii="標楷體" w:eastAsia="標楷體" w:hAnsi="標楷體" w:cs="新細明體" w:hint="eastAsia"/>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8</w:t>
            </w:r>
          </w:p>
        </w:tc>
        <w:tc>
          <w:tcPr>
            <w:tcW w:w="980"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0</w:t>
            </w:r>
          </w:p>
        </w:tc>
        <w:tc>
          <w:tcPr>
            <w:tcW w:w="777"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p>
        </w:tc>
      </w:tr>
      <w:tr w:rsidR="00060021" w:rsidRPr="00B877BD" w:rsidTr="00C12335">
        <w:trPr>
          <w:trHeight w:val="432"/>
        </w:trPr>
        <w:tc>
          <w:tcPr>
            <w:tcW w:w="835" w:type="dxa"/>
            <w:tcBorders>
              <w:top w:val="nil"/>
              <w:left w:val="single" w:sz="4" w:space="0" w:color="auto"/>
              <w:bottom w:val="single" w:sz="4" w:space="0" w:color="auto"/>
              <w:right w:val="single" w:sz="4" w:space="0" w:color="auto"/>
            </w:tcBorders>
            <w:shd w:val="clear" w:color="auto" w:fill="auto"/>
          </w:tcPr>
          <w:p w:rsidR="00060021" w:rsidRPr="00C12335" w:rsidRDefault="00060021" w:rsidP="00C12335">
            <w:pPr>
              <w:spacing w:before="120" w:after="120" w:line="320" w:lineRule="exact"/>
              <w:rPr>
                <w:rFonts w:ascii="標楷體" w:eastAsia="標楷體" w:hAnsi="標楷體"/>
                <w:sz w:val="20"/>
              </w:rPr>
            </w:pPr>
            <w:r w:rsidRPr="00C12335">
              <w:rPr>
                <w:rFonts w:ascii="標楷體" w:eastAsia="標楷體" w:hAnsi="標楷體"/>
                <w:sz w:val="20"/>
              </w:rPr>
              <w:t>財團法人臺灣省童軍文教基金會</w:t>
            </w:r>
          </w:p>
        </w:tc>
        <w:tc>
          <w:tcPr>
            <w:tcW w:w="1078"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9</w:t>
            </w:r>
            <w:r w:rsidRPr="00C12335">
              <w:rPr>
                <w:rFonts w:ascii="標楷體" w:eastAsia="標楷體" w:hAnsi="標楷體"/>
                <w:kern w:val="0"/>
                <w:sz w:val="20"/>
              </w:rPr>
              <w:t>％</w:t>
            </w:r>
          </w:p>
        </w:tc>
        <w:tc>
          <w:tcPr>
            <w:tcW w:w="132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86</w:t>
            </w:r>
            <w:r w:rsidRPr="00C12335">
              <w:rPr>
                <w:rFonts w:ascii="標楷體" w:eastAsia="標楷體" w:hAnsi="標楷體"/>
                <w:kern w:val="0"/>
                <w:sz w:val="20"/>
              </w:rPr>
              <w:t>％</w:t>
            </w:r>
          </w:p>
        </w:tc>
        <w:tc>
          <w:tcPr>
            <w:tcW w:w="1320" w:type="dxa"/>
            <w:tcBorders>
              <w:top w:val="nil"/>
              <w:left w:val="nil"/>
              <w:bottom w:val="single" w:sz="4" w:space="0" w:color="auto"/>
              <w:right w:val="single" w:sz="4" w:space="0" w:color="auto"/>
            </w:tcBorders>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67％</w:t>
            </w:r>
          </w:p>
        </w:tc>
        <w:tc>
          <w:tcPr>
            <w:tcW w:w="1270"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1048"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cs="新細明體"/>
                <w:kern w:val="0"/>
                <w:sz w:val="20"/>
              </w:rPr>
            </w:pPr>
            <w:r w:rsidRPr="00C12335">
              <w:rPr>
                <w:rFonts w:ascii="標楷體" w:eastAsia="標楷體" w:hAnsi="標楷體" w:cs="新細明體" w:hint="eastAsia"/>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4</w:t>
            </w:r>
          </w:p>
        </w:tc>
        <w:tc>
          <w:tcPr>
            <w:tcW w:w="980"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hint="eastAsia"/>
                <w:kern w:val="0"/>
                <w:sz w:val="20"/>
              </w:rPr>
              <w:t>4</w:t>
            </w:r>
          </w:p>
        </w:tc>
        <w:tc>
          <w:tcPr>
            <w:tcW w:w="777"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r w:rsidRPr="00C12335">
              <w:rPr>
                <w:rFonts w:ascii="標楷體" w:eastAsia="標楷體" w:hAnsi="標楷體"/>
                <w:kern w:val="0"/>
                <w:sz w:val="20"/>
              </w:rPr>
              <w:t>0</w:t>
            </w:r>
          </w:p>
        </w:tc>
        <w:tc>
          <w:tcPr>
            <w:tcW w:w="729" w:type="dxa"/>
            <w:tcBorders>
              <w:top w:val="nil"/>
              <w:left w:val="nil"/>
              <w:bottom w:val="single" w:sz="4" w:space="0" w:color="auto"/>
              <w:right w:val="single" w:sz="4" w:space="0" w:color="auto"/>
            </w:tcBorders>
            <w:shd w:val="clear" w:color="auto" w:fill="auto"/>
            <w:vAlign w:val="center"/>
          </w:tcPr>
          <w:p w:rsidR="00060021" w:rsidRPr="00C12335" w:rsidRDefault="00060021" w:rsidP="00060021">
            <w:pPr>
              <w:widowControl/>
              <w:spacing w:before="120" w:after="120"/>
              <w:jc w:val="center"/>
              <w:rPr>
                <w:rFonts w:ascii="標楷體" w:eastAsia="標楷體" w:hAnsi="標楷體"/>
                <w:kern w:val="0"/>
                <w:sz w:val="20"/>
              </w:rPr>
            </w:pPr>
          </w:p>
        </w:tc>
      </w:tr>
      <w:tr w:rsidR="00000F50" w:rsidRPr="00B877BD" w:rsidTr="00503901">
        <w:trPr>
          <w:trHeight w:val="3249"/>
        </w:trPr>
        <w:tc>
          <w:tcPr>
            <w:tcW w:w="835" w:type="dxa"/>
            <w:tcBorders>
              <w:top w:val="nil"/>
              <w:left w:val="single" w:sz="4" w:space="0" w:color="auto"/>
              <w:bottom w:val="single" w:sz="4" w:space="0" w:color="auto"/>
              <w:right w:val="single" w:sz="4" w:space="0" w:color="auto"/>
            </w:tcBorders>
            <w:shd w:val="clear" w:color="auto" w:fill="auto"/>
            <w:vAlign w:val="center"/>
          </w:tcPr>
          <w:p w:rsidR="00000F50" w:rsidRPr="00C12335" w:rsidRDefault="00000F50" w:rsidP="00C12335">
            <w:pPr>
              <w:widowControl/>
              <w:spacing w:before="120" w:after="120"/>
              <w:rPr>
                <w:rFonts w:ascii="標楷體" w:eastAsia="標楷體" w:hAnsi="標楷體"/>
                <w:kern w:val="0"/>
                <w:sz w:val="20"/>
              </w:rPr>
            </w:pPr>
            <w:r w:rsidRPr="00C12335">
              <w:rPr>
                <w:rFonts w:ascii="標楷體" w:eastAsia="標楷體" w:hAnsi="標楷體" w:cs="標楷體" w:hint="eastAsia"/>
                <w:kern w:val="0"/>
                <w:sz w:val="20"/>
              </w:rPr>
              <w:t xml:space="preserve">財團法人台灣省中小學校教職員福利文教基金會　</w:t>
            </w:r>
          </w:p>
        </w:tc>
        <w:tc>
          <w:tcPr>
            <w:tcW w:w="1078"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cs="標楷體"/>
                <w:kern w:val="0"/>
                <w:sz w:val="20"/>
              </w:rPr>
            </w:pPr>
            <w:r w:rsidRPr="00C12335">
              <w:rPr>
                <w:rFonts w:ascii="標楷體" w:eastAsia="標楷體" w:hAnsi="標楷體" w:cs="標楷體"/>
                <w:kern w:val="0"/>
                <w:sz w:val="20"/>
              </w:rPr>
              <w:t>9%</w:t>
            </w:r>
          </w:p>
        </w:tc>
        <w:tc>
          <w:tcPr>
            <w:tcW w:w="1322"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cs="標楷體"/>
                <w:kern w:val="0"/>
                <w:sz w:val="20"/>
              </w:rPr>
            </w:pPr>
            <w:r w:rsidRPr="00C12335">
              <w:rPr>
                <w:rFonts w:ascii="標楷體" w:eastAsia="標楷體" w:hAnsi="標楷體" w:cs="標楷體"/>
                <w:kern w:val="0"/>
                <w:sz w:val="20"/>
              </w:rPr>
              <w:t>0</w:t>
            </w:r>
          </w:p>
        </w:tc>
        <w:tc>
          <w:tcPr>
            <w:tcW w:w="1155"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kern w:val="0"/>
                <w:sz w:val="20"/>
              </w:rPr>
              <w:t>85.71%</w:t>
            </w:r>
          </w:p>
        </w:tc>
        <w:tc>
          <w:tcPr>
            <w:tcW w:w="1320" w:type="dxa"/>
            <w:tcBorders>
              <w:top w:val="nil"/>
              <w:left w:val="nil"/>
              <w:bottom w:val="single" w:sz="4" w:space="0" w:color="auto"/>
              <w:right w:val="single" w:sz="4" w:space="0" w:color="auto"/>
            </w:tcBorders>
            <w:vAlign w:val="center"/>
          </w:tcPr>
          <w:p w:rsidR="00000F50" w:rsidRPr="00C12335" w:rsidRDefault="00000F50" w:rsidP="00000F50">
            <w:pPr>
              <w:widowControl/>
              <w:spacing w:before="120" w:after="120" w:line="240" w:lineRule="exact"/>
              <w:jc w:val="center"/>
              <w:rPr>
                <w:rFonts w:ascii="標楷體" w:eastAsia="標楷體" w:hAnsi="標楷體"/>
                <w:kern w:val="0"/>
                <w:sz w:val="20"/>
              </w:rPr>
            </w:pPr>
            <w:r w:rsidRPr="00C12335">
              <w:rPr>
                <w:rFonts w:ascii="標楷體" w:eastAsia="標楷體" w:hAnsi="標楷體" w:cs="標楷體"/>
                <w:kern w:val="0"/>
                <w:sz w:val="20"/>
              </w:rPr>
              <w:t>75.57</w:t>
            </w:r>
            <w:r w:rsidRPr="00C12335">
              <w:rPr>
                <w:rFonts w:ascii="標楷體" w:eastAsia="標楷體" w:hAnsi="標楷體" w:cs="標楷體" w:hint="eastAsia"/>
                <w:kern w:val="0"/>
                <w:sz w:val="20"/>
              </w:rPr>
              <w:t>％</w:t>
            </w:r>
          </w:p>
        </w:tc>
        <w:tc>
          <w:tcPr>
            <w:tcW w:w="1270"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kern w:val="0"/>
                <w:sz w:val="20"/>
              </w:rPr>
              <w:t>100</w:t>
            </w:r>
            <w:r w:rsidRPr="00C12335">
              <w:rPr>
                <w:rFonts w:ascii="標楷體" w:eastAsia="標楷體" w:hAnsi="標楷體" w:cs="標楷體" w:hint="eastAsia"/>
                <w:kern w:val="0"/>
                <w:sz w:val="20"/>
              </w:rPr>
              <w:t>％</w:t>
            </w:r>
          </w:p>
        </w:tc>
        <w:tc>
          <w:tcPr>
            <w:tcW w:w="1652"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kern w:val="0"/>
                <w:sz w:val="20"/>
              </w:rPr>
              <w:t>0</w:t>
            </w:r>
          </w:p>
        </w:tc>
        <w:tc>
          <w:tcPr>
            <w:tcW w:w="1048"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kern w:val="0"/>
                <w:sz w:val="20"/>
              </w:rPr>
              <w:t>100</w:t>
            </w:r>
            <w:r w:rsidRPr="00C12335">
              <w:rPr>
                <w:rFonts w:ascii="標楷體" w:eastAsia="標楷體" w:hAnsi="標楷體" w:cs="標楷體" w:hint="eastAsia"/>
                <w:kern w:val="0"/>
                <w:sz w:val="20"/>
              </w:rPr>
              <w:t>％</w:t>
            </w:r>
          </w:p>
        </w:tc>
        <w:tc>
          <w:tcPr>
            <w:tcW w:w="864"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hint="eastAsia"/>
                <w:kern w:val="0"/>
                <w:sz w:val="20"/>
              </w:rPr>
              <w:t>良好</w:t>
            </w:r>
          </w:p>
        </w:tc>
        <w:tc>
          <w:tcPr>
            <w:tcW w:w="912"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cs="標楷體"/>
                <w:kern w:val="0"/>
                <w:sz w:val="20"/>
              </w:rPr>
            </w:pPr>
            <w:r w:rsidRPr="00C12335">
              <w:rPr>
                <w:rFonts w:ascii="標楷體" w:eastAsia="標楷體" w:hAnsi="標楷體" w:cs="標楷體"/>
                <w:kern w:val="0"/>
                <w:sz w:val="20"/>
              </w:rPr>
              <w:t>1</w:t>
            </w:r>
          </w:p>
        </w:tc>
        <w:tc>
          <w:tcPr>
            <w:tcW w:w="980"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cs="標楷體"/>
                <w:kern w:val="0"/>
                <w:sz w:val="20"/>
              </w:rPr>
            </w:pPr>
            <w:r w:rsidRPr="00C12335">
              <w:rPr>
                <w:rFonts w:ascii="標楷體" w:eastAsia="標楷體" w:hAnsi="標楷體" w:cs="標楷體"/>
                <w:kern w:val="0"/>
                <w:sz w:val="20"/>
              </w:rPr>
              <w:t>1</w:t>
            </w:r>
          </w:p>
        </w:tc>
        <w:tc>
          <w:tcPr>
            <w:tcW w:w="777"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r w:rsidRPr="00C12335">
              <w:rPr>
                <w:rFonts w:ascii="標楷體" w:eastAsia="標楷體" w:hAnsi="標楷體" w:cs="標楷體"/>
                <w:kern w:val="0"/>
                <w:sz w:val="20"/>
              </w:rPr>
              <w:t>1</w:t>
            </w:r>
          </w:p>
        </w:tc>
        <w:tc>
          <w:tcPr>
            <w:tcW w:w="729" w:type="dxa"/>
            <w:tcBorders>
              <w:top w:val="nil"/>
              <w:left w:val="nil"/>
              <w:bottom w:val="single" w:sz="4" w:space="0" w:color="auto"/>
              <w:right w:val="single" w:sz="4" w:space="0" w:color="auto"/>
            </w:tcBorders>
            <w:shd w:val="clear" w:color="auto" w:fill="auto"/>
            <w:vAlign w:val="center"/>
          </w:tcPr>
          <w:p w:rsidR="00000F50" w:rsidRPr="00C12335" w:rsidRDefault="00000F50" w:rsidP="00000F50">
            <w:pPr>
              <w:widowControl/>
              <w:spacing w:before="120" w:after="120"/>
              <w:jc w:val="center"/>
              <w:rPr>
                <w:rFonts w:ascii="標楷體" w:eastAsia="標楷體" w:hAnsi="標楷體"/>
                <w:kern w:val="0"/>
                <w:sz w:val="20"/>
              </w:rPr>
            </w:pPr>
          </w:p>
        </w:tc>
      </w:tr>
      <w:tr w:rsidR="00CA41B6" w:rsidRPr="00B877BD" w:rsidTr="00C12335">
        <w:trPr>
          <w:trHeight w:val="699"/>
        </w:trPr>
        <w:tc>
          <w:tcPr>
            <w:tcW w:w="835" w:type="dxa"/>
            <w:tcBorders>
              <w:top w:val="nil"/>
              <w:left w:val="single" w:sz="4" w:space="0" w:color="auto"/>
              <w:bottom w:val="single" w:sz="4" w:space="0" w:color="auto"/>
              <w:right w:val="single" w:sz="4" w:space="0" w:color="auto"/>
            </w:tcBorders>
            <w:shd w:val="clear" w:color="auto" w:fill="auto"/>
            <w:vAlign w:val="center"/>
          </w:tcPr>
          <w:p w:rsidR="00CA41B6" w:rsidRPr="00C12335" w:rsidRDefault="00CA41B6" w:rsidP="00C12335">
            <w:pPr>
              <w:widowControl/>
              <w:rPr>
                <w:rFonts w:ascii="標楷體" w:eastAsia="標楷體" w:hAnsi="標楷體" w:cs="新細明體"/>
                <w:kern w:val="0"/>
                <w:sz w:val="20"/>
              </w:rPr>
            </w:pPr>
            <w:r w:rsidRPr="00C12335">
              <w:rPr>
                <w:rFonts w:ascii="標楷體" w:eastAsia="標楷體" w:hAnsi="標楷體"/>
                <w:sz w:val="20"/>
              </w:rPr>
              <w:lastRenderedPageBreak/>
              <w:t>財團法人教育部接受捐助獎學基金會</w:t>
            </w:r>
            <w:r w:rsidRPr="00C12335">
              <w:rPr>
                <w:rFonts w:ascii="標楷體" w:eastAsia="標楷體" w:hAnsi="標楷體" w:cs="新細明體" w:hint="eastAsia"/>
                <w:kern w:val="0"/>
                <w:sz w:val="20"/>
              </w:rPr>
              <w:t xml:space="preserve">　</w:t>
            </w:r>
          </w:p>
        </w:tc>
        <w:tc>
          <w:tcPr>
            <w:tcW w:w="1078"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0</w:t>
            </w:r>
          </w:p>
        </w:tc>
        <w:tc>
          <w:tcPr>
            <w:tcW w:w="1322"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0</w:t>
            </w:r>
          </w:p>
        </w:tc>
        <w:tc>
          <w:tcPr>
            <w:tcW w:w="1155" w:type="dxa"/>
            <w:tcBorders>
              <w:top w:val="nil"/>
              <w:left w:val="nil"/>
              <w:bottom w:val="single" w:sz="4" w:space="0" w:color="auto"/>
              <w:right w:val="single" w:sz="4" w:space="0" w:color="auto"/>
            </w:tcBorders>
            <w:shd w:val="clear" w:color="auto" w:fill="auto"/>
            <w:vAlign w:val="center"/>
          </w:tcPr>
          <w:p w:rsidR="00CA41B6" w:rsidRPr="00C12335" w:rsidRDefault="00CA41B6"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第1次會議67%</w:t>
            </w:r>
          </w:p>
          <w:p w:rsidR="00CA41B6" w:rsidRPr="00C12335" w:rsidRDefault="00CA41B6" w:rsidP="00C12335">
            <w:pPr>
              <w:widowControl/>
              <w:spacing w:line="320" w:lineRule="exact"/>
              <w:jc w:val="center"/>
              <w:rPr>
                <w:rFonts w:ascii="標楷體" w:eastAsia="標楷體" w:hAnsi="標楷體" w:cs="新細明體"/>
                <w:kern w:val="0"/>
                <w:sz w:val="20"/>
              </w:rPr>
            </w:pPr>
            <w:r w:rsidRPr="00C12335">
              <w:rPr>
                <w:rFonts w:ascii="標楷體" w:eastAsia="標楷體" w:hAnsi="標楷體"/>
                <w:kern w:val="0"/>
                <w:sz w:val="20"/>
              </w:rPr>
              <w:t>第2次會議78%</w:t>
            </w:r>
          </w:p>
        </w:tc>
        <w:tc>
          <w:tcPr>
            <w:tcW w:w="1320" w:type="dxa"/>
            <w:tcBorders>
              <w:top w:val="nil"/>
              <w:left w:val="nil"/>
              <w:bottom w:val="single" w:sz="4" w:space="0" w:color="auto"/>
              <w:right w:val="single" w:sz="4" w:space="0" w:color="auto"/>
            </w:tcBorders>
            <w:vAlign w:val="center"/>
          </w:tcPr>
          <w:p w:rsidR="00CA41B6" w:rsidRPr="00C12335" w:rsidRDefault="00CA41B6" w:rsidP="00C12335">
            <w:pPr>
              <w:widowControl/>
              <w:spacing w:line="320" w:lineRule="exact"/>
              <w:jc w:val="center"/>
              <w:rPr>
                <w:rFonts w:ascii="標楷體" w:eastAsia="標楷體" w:hAnsi="標楷體"/>
                <w:kern w:val="0"/>
                <w:sz w:val="20"/>
              </w:rPr>
            </w:pPr>
            <w:r w:rsidRPr="00C12335">
              <w:rPr>
                <w:rFonts w:ascii="標楷體" w:eastAsia="標楷體" w:hAnsi="標楷體"/>
                <w:kern w:val="0"/>
                <w:sz w:val="20"/>
              </w:rPr>
              <w:t>第1次會議</w:t>
            </w:r>
            <w:r w:rsidRPr="00C12335">
              <w:rPr>
                <w:rFonts w:ascii="標楷體" w:eastAsia="標楷體" w:hAnsi="標楷體" w:hint="eastAsia"/>
                <w:kern w:val="0"/>
                <w:sz w:val="20"/>
              </w:rPr>
              <w:t>100</w:t>
            </w:r>
            <w:r w:rsidRPr="00C12335">
              <w:rPr>
                <w:rFonts w:ascii="標楷體" w:eastAsia="標楷體" w:hAnsi="標楷體"/>
                <w:kern w:val="0"/>
                <w:sz w:val="20"/>
              </w:rPr>
              <w:t>%</w:t>
            </w:r>
          </w:p>
          <w:p w:rsidR="00CA41B6" w:rsidRPr="00C12335" w:rsidRDefault="00CA41B6" w:rsidP="00C12335">
            <w:pPr>
              <w:widowControl/>
              <w:spacing w:line="320" w:lineRule="exact"/>
              <w:jc w:val="center"/>
              <w:rPr>
                <w:rFonts w:ascii="標楷體" w:eastAsia="標楷體" w:hAnsi="標楷體" w:cs="新細明體"/>
                <w:kern w:val="0"/>
                <w:sz w:val="20"/>
              </w:rPr>
            </w:pPr>
            <w:r w:rsidRPr="00C12335">
              <w:rPr>
                <w:rFonts w:ascii="標楷體" w:eastAsia="標楷體" w:hAnsi="標楷體"/>
                <w:kern w:val="0"/>
                <w:sz w:val="20"/>
              </w:rPr>
              <w:t>第2次會議</w:t>
            </w:r>
            <w:r w:rsidRPr="00C12335">
              <w:rPr>
                <w:rFonts w:ascii="標楷體" w:eastAsia="標楷體" w:hAnsi="標楷體" w:hint="eastAsia"/>
                <w:kern w:val="0"/>
                <w:sz w:val="20"/>
              </w:rPr>
              <w:t>100</w:t>
            </w:r>
            <w:r w:rsidRPr="00C12335">
              <w:rPr>
                <w:rFonts w:ascii="標楷體" w:eastAsia="標楷體" w:hAnsi="標楷體"/>
                <w:kern w:val="0"/>
                <w:sz w:val="20"/>
              </w:rPr>
              <w:t>%</w:t>
            </w:r>
          </w:p>
        </w:tc>
        <w:tc>
          <w:tcPr>
            <w:tcW w:w="1270"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100%　</w:t>
            </w:r>
          </w:p>
        </w:tc>
        <w:tc>
          <w:tcPr>
            <w:tcW w:w="1652"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0　</w:t>
            </w:r>
          </w:p>
        </w:tc>
        <w:tc>
          <w:tcPr>
            <w:tcW w:w="1048"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100%</w:t>
            </w:r>
          </w:p>
        </w:tc>
        <w:tc>
          <w:tcPr>
            <w:tcW w:w="864"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良好　</w:t>
            </w:r>
          </w:p>
        </w:tc>
        <w:tc>
          <w:tcPr>
            <w:tcW w:w="912"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1</w:t>
            </w:r>
          </w:p>
        </w:tc>
        <w:tc>
          <w:tcPr>
            <w:tcW w:w="980"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1　</w:t>
            </w:r>
          </w:p>
        </w:tc>
        <w:tc>
          <w:tcPr>
            <w:tcW w:w="777"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1　</w:t>
            </w:r>
          </w:p>
        </w:tc>
        <w:tc>
          <w:tcPr>
            <w:tcW w:w="729" w:type="dxa"/>
            <w:tcBorders>
              <w:top w:val="nil"/>
              <w:left w:val="nil"/>
              <w:bottom w:val="single" w:sz="4" w:space="0" w:color="auto"/>
              <w:right w:val="single" w:sz="4" w:space="0" w:color="auto"/>
            </w:tcBorders>
            <w:shd w:val="clear" w:color="auto" w:fill="auto"/>
            <w:vAlign w:val="center"/>
          </w:tcPr>
          <w:p w:rsidR="00CA41B6" w:rsidRPr="00C12335" w:rsidRDefault="00CA41B6" w:rsidP="00CA41B6">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p>
        </w:tc>
      </w:tr>
      <w:tr w:rsidR="00503901" w:rsidRPr="00B877BD" w:rsidTr="009E3522">
        <w:trPr>
          <w:trHeight w:val="699"/>
        </w:trPr>
        <w:tc>
          <w:tcPr>
            <w:tcW w:w="835" w:type="dxa"/>
            <w:tcBorders>
              <w:top w:val="nil"/>
              <w:left w:val="single" w:sz="4" w:space="0" w:color="auto"/>
              <w:bottom w:val="single" w:sz="4" w:space="0" w:color="auto"/>
              <w:right w:val="single" w:sz="4" w:space="0" w:color="auto"/>
            </w:tcBorders>
            <w:shd w:val="clear" w:color="auto" w:fill="auto"/>
            <w:vAlign w:val="center"/>
          </w:tcPr>
          <w:p w:rsidR="00503901" w:rsidRPr="00C12335" w:rsidRDefault="00503901" w:rsidP="00503901">
            <w:pPr>
              <w:widowControl/>
              <w:rPr>
                <w:rFonts w:ascii="標楷體" w:eastAsia="標楷體" w:hAnsi="標楷體" w:cs="新細明體"/>
                <w:kern w:val="0"/>
                <w:sz w:val="20"/>
              </w:rPr>
            </w:pPr>
            <w:r w:rsidRPr="00C12335">
              <w:rPr>
                <w:rFonts w:ascii="標楷體" w:eastAsia="標楷體" w:hAnsi="標楷體" w:cs="新細明體" w:hint="eastAsia"/>
                <w:kern w:val="0"/>
                <w:sz w:val="20"/>
              </w:rPr>
              <w:t xml:space="preserve">財團法人中華民國私立學校教職員退休撫卹離職資遣儲金管理委員會　</w:t>
            </w:r>
          </w:p>
        </w:tc>
        <w:tc>
          <w:tcPr>
            <w:tcW w:w="1078" w:type="dxa"/>
            <w:tcBorders>
              <w:top w:val="nil"/>
              <w:left w:val="nil"/>
              <w:bottom w:val="single" w:sz="4" w:space="0" w:color="auto"/>
              <w:right w:val="single" w:sz="4" w:space="0" w:color="auto"/>
            </w:tcBorders>
            <w:shd w:val="clear" w:color="auto" w:fill="auto"/>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color w:val="000000" w:themeColor="text1"/>
                <w:kern w:val="0"/>
                <w:sz w:val="20"/>
              </w:rPr>
              <w:t>0</w:t>
            </w:r>
          </w:p>
        </w:tc>
        <w:tc>
          <w:tcPr>
            <w:tcW w:w="1322" w:type="dxa"/>
            <w:tcBorders>
              <w:top w:val="nil"/>
              <w:left w:val="nil"/>
              <w:bottom w:val="single" w:sz="4" w:space="0" w:color="auto"/>
              <w:right w:val="single" w:sz="4" w:space="0" w:color="auto"/>
            </w:tcBorders>
            <w:shd w:val="clear" w:color="auto" w:fill="auto"/>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color w:val="000000" w:themeColor="text1"/>
                <w:kern w:val="0"/>
                <w:sz w:val="20"/>
              </w:rPr>
              <w:t>40%</w:t>
            </w:r>
          </w:p>
        </w:tc>
        <w:tc>
          <w:tcPr>
            <w:tcW w:w="1155" w:type="dxa"/>
            <w:tcBorders>
              <w:top w:val="nil"/>
              <w:left w:val="nil"/>
              <w:bottom w:val="single" w:sz="4" w:space="0" w:color="auto"/>
              <w:right w:val="single" w:sz="4" w:space="0" w:color="auto"/>
            </w:tcBorders>
            <w:shd w:val="clear" w:color="auto" w:fill="auto"/>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color w:val="000000" w:themeColor="text1"/>
                <w:kern w:val="0"/>
                <w:sz w:val="20"/>
              </w:rPr>
              <w:t>74.60%</w:t>
            </w:r>
          </w:p>
        </w:tc>
        <w:tc>
          <w:tcPr>
            <w:tcW w:w="1320" w:type="dxa"/>
            <w:tcBorders>
              <w:top w:val="nil"/>
              <w:left w:val="nil"/>
              <w:bottom w:val="single" w:sz="4" w:space="0" w:color="auto"/>
              <w:right w:val="single" w:sz="4" w:space="0" w:color="auto"/>
            </w:tcBorders>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color w:val="000000" w:themeColor="text1"/>
                <w:kern w:val="0"/>
                <w:sz w:val="20"/>
              </w:rPr>
              <w:t>66.67%</w:t>
            </w:r>
          </w:p>
        </w:tc>
        <w:tc>
          <w:tcPr>
            <w:tcW w:w="1270"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r w:rsidRPr="00C12335">
              <w:rPr>
                <w:rFonts w:ascii="標楷體" w:eastAsia="標楷體" w:hAnsi="標楷體" w:cs="新細明體"/>
                <w:kern w:val="0"/>
                <w:sz w:val="20"/>
              </w:rPr>
              <w:t>100%</w:t>
            </w:r>
          </w:p>
        </w:tc>
        <w:tc>
          <w:tcPr>
            <w:tcW w:w="1652"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r w:rsidRPr="00C12335">
              <w:rPr>
                <w:rFonts w:ascii="標楷體" w:eastAsia="標楷體" w:hAnsi="標楷體" w:cs="新細明體"/>
                <w:kern w:val="0"/>
                <w:sz w:val="20"/>
              </w:rPr>
              <w:t>0%</w:t>
            </w:r>
          </w:p>
        </w:tc>
        <w:tc>
          <w:tcPr>
            <w:tcW w:w="1048"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r w:rsidRPr="00C12335">
              <w:rPr>
                <w:rFonts w:ascii="標楷體" w:eastAsia="標楷體" w:hAnsi="標楷體" w:cs="新細明體"/>
                <w:kern w:val="0"/>
                <w:sz w:val="20"/>
              </w:rPr>
              <w:t>100%</w:t>
            </w:r>
          </w:p>
        </w:tc>
        <w:tc>
          <w:tcPr>
            <w:tcW w:w="864"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良</w:t>
            </w:r>
            <w:r w:rsidRPr="00C12335">
              <w:rPr>
                <w:rFonts w:ascii="標楷體" w:eastAsia="標楷體" w:hAnsi="標楷體" w:cs="新細明體"/>
                <w:kern w:val="0"/>
                <w:sz w:val="20"/>
              </w:rPr>
              <w:t>好</w:t>
            </w:r>
            <w:r w:rsidRPr="00C12335">
              <w:rPr>
                <w:rFonts w:ascii="標楷體" w:eastAsia="標楷體" w:hAnsi="標楷體" w:cs="新細明體" w:hint="eastAsia"/>
                <w:kern w:val="0"/>
                <w:sz w:val="20"/>
              </w:rPr>
              <w:t xml:space="preserve">　</w:t>
            </w:r>
          </w:p>
        </w:tc>
        <w:tc>
          <w:tcPr>
            <w:tcW w:w="912" w:type="dxa"/>
            <w:tcBorders>
              <w:top w:val="nil"/>
              <w:left w:val="nil"/>
              <w:bottom w:val="single" w:sz="4" w:space="0" w:color="auto"/>
              <w:right w:val="single" w:sz="4" w:space="0" w:color="auto"/>
            </w:tcBorders>
            <w:shd w:val="clear" w:color="auto" w:fill="auto"/>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color w:val="000000" w:themeColor="text1"/>
                <w:kern w:val="0"/>
                <w:sz w:val="20"/>
              </w:rPr>
              <w:t>1</w:t>
            </w:r>
          </w:p>
        </w:tc>
        <w:tc>
          <w:tcPr>
            <w:tcW w:w="980" w:type="dxa"/>
            <w:tcBorders>
              <w:top w:val="nil"/>
              <w:left w:val="nil"/>
              <w:bottom w:val="single" w:sz="4" w:space="0" w:color="auto"/>
              <w:right w:val="single" w:sz="4" w:space="0" w:color="auto"/>
            </w:tcBorders>
            <w:shd w:val="clear" w:color="auto" w:fill="auto"/>
            <w:vAlign w:val="center"/>
          </w:tcPr>
          <w:p w:rsidR="00503901" w:rsidRPr="00F07564" w:rsidRDefault="00503901" w:rsidP="00503901">
            <w:pPr>
              <w:widowControl/>
              <w:jc w:val="center"/>
              <w:rPr>
                <w:rFonts w:ascii="標楷體" w:eastAsia="標楷體" w:hAnsi="標楷體"/>
                <w:color w:val="000000" w:themeColor="text1"/>
                <w:kern w:val="0"/>
                <w:sz w:val="20"/>
              </w:rPr>
            </w:pPr>
            <w:r w:rsidRPr="00F07564">
              <w:rPr>
                <w:rFonts w:ascii="標楷體" w:eastAsia="標楷體" w:hAnsi="標楷體" w:hint="eastAsia"/>
                <w:color w:val="000000" w:themeColor="text1"/>
                <w:kern w:val="0"/>
                <w:sz w:val="20"/>
              </w:rPr>
              <w:t>2</w:t>
            </w:r>
          </w:p>
        </w:tc>
        <w:tc>
          <w:tcPr>
            <w:tcW w:w="777"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kern w:val="0"/>
                <w:sz w:val="20"/>
              </w:rPr>
              <w:t>1</w:t>
            </w:r>
            <w:r w:rsidRPr="00C12335">
              <w:rPr>
                <w:rFonts w:ascii="標楷體" w:eastAsia="標楷體" w:hAnsi="標楷體" w:cs="新細明體" w:hint="eastAsia"/>
                <w:kern w:val="0"/>
                <w:sz w:val="20"/>
              </w:rPr>
              <w:t>次年度績效實地檢核及</w:t>
            </w:r>
            <w:r w:rsidRPr="00C12335">
              <w:rPr>
                <w:rFonts w:ascii="標楷體" w:eastAsia="標楷體" w:hAnsi="標楷體" w:cs="新細明體"/>
                <w:kern w:val="0"/>
                <w:sz w:val="20"/>
              </w:rPr>
              <w:t>1</w:t>
            </w:r>
            <w:r w:rsidRPr="00C12335">
              <w:rPr>
                <w:rFonts w:ascii="標楷體" w:eastAsia="標楷體" w:hAnsi="標楷體" w:cs="新細明體" w:hint="eastAsia"/>
                <w:kern w:val="0"/>
                <w:sz w:val="20"/>
              </w:rPr>
              <w:t xml:space="preserve">次實地稽核。　</w:t>
            </w:r>
          </w:p>
        </w:tc>
        <w:tc>
          <w:tcPr>
            <w:tcW w:w="729" w:type="dxa"/>
            <w:tcBorders>
              <w:top w:val="nil"/>
              <w:left w:val="nil"/>
              <w:bottom w:val="single" w:sz="4" w:space="0" w:color="auto"/>
              <w:right w:val="single" w:sz="4" w:space="0" w:color="auto"/>
            </w:tcBorders>
            <w:shd w:val="clear" w:color="auto" w:fill="auto"/>
            <w:vAlign w:val="center"/>
          </w:tcPr>
          <w:p w:rsidR="00503901" w:rsidRPr="00C12335" w:rsidRDefault="00503901" w:rsidP="00503901">
            <w:pPr>
              <w:widowControl/>
              <w:jc w:val="center"/>
              <w:rPr>
                <w:rFonts w:ascii="標楷體" w:eastAsia="標楷體" w:hAnsi="標楷體" w:cs="新細明體"/>
                <w:kern w:val="0"/>
                <w:sz w:val="20"/>
              </w:rPr>
            </w:pPr>
            <w:r w:rsidRPr="00C12335">
              <w:rPr>
                <w:rFonts w:ascii="標楷體" w:eastAsia="標楷體" w:hAnsi="標楷體" w:cs="新細明體" w:hint="eastAsia"/>
                <w:kern w:val="0"/>
                <w:sz w:val="20"/>
              </w:rPr>
              <w:t xml:space="preserve">　</w:t>
            </w:r>
          </w:p>
        </w:tc>
      </w:tr>
      <w:tr w:rsidR="00503901" w:rsidRPr="00B877BD" w:rsidTr="00C12335">
        <w:trPr>
          <w:trHeight w:val="1225"/>
        </w:trPr>
        <w:tc>
          <w:tcPr>
            <w:tcW w:w="835" w:type="dxa"/>
            <w:tcBorders>
              <w:top w:val="single" w:sz="4" w:space="0" w:color="auto"/>
              <w:left w:val="nil"/>
              <w:bottom w:val="nil"/>
              <w:right w:val="nil"/>
            </w:tcBorders>
          </w:tcPr>
          <w:p w:rsidR="00503901" w:rsidRPr="00B877BD" w:rsidRDefault="00503901" w:rsidP="00503901">
            <w:pPr>
              <w:widowControl/>
              <w:spacing w:line="0" w:lineRule="atLeast"/>
              <w:ind w:left="557" w:hangingChars="253" w:hanging="557"/>
              <w:jc w:val="both"/>
              <w:rPr>
                <w:rFonts w:ascii="標楷體" w:eastAsia="標楷體" w:hAnsi="標楷體" w:cs="新細明體"/>
                <w:kern w:val="0"/>
                <w:sz w:val="22"/>
                <w:szCs w:val="22"/>
              </w:rPr>
            </w:pPr>
          </w:p>
        </w:tc>
        <w:tc>
          <w:tcPr>
            <w:tcW w:w="13107" w:type="dxa"/>
            <w:gridSpan w:val="12"/>
            <w:tcBorders>
              <w:top w:val="single" w:sz="4" w:space="0" w:color="auto"/>
              <w:left w:val="nil"/>
              <w:bottom w:val="nil"/>
              <w:right w:val="nil"/>
            </w:tcBorders>
            <w:shd w:val="clear" w:color="auto" w:fill="auto"/>
            <w:vAlign w:val="center"/>
          </w:tcPr>
          <w:p w:rsidR="00503901" w:rsidRPr="00B877BD" w:rsidRDefault="00503901" w:rsidP="00503901">
            <w:pPr>
              <w:widowControl/>
              <w:spacing w:line="0" w:lineRule="atLeast"/>
              <w:ind w:left="557" w:hangingChars="253" w:hanging="557"/>
              <w:jc w:val="both"/>
              <w:rPr>
                <w:rFonts w:ascii="標楷體" w:eastAsia="標楷體" w:hAnsi="標楷體" w:cs="新細明體"/>
                <w:kern w:val="0"/>
                <w:sz w:val="22"/>
                <w:szCs w:val="22"/>
              </w:rPr>
            </w:pPr>
            <w:r w:rsidRPr="00B877BD">
              <w:rPr>
                <w:rFonts w:ascii="標楷體" w:eastAsia="標楷體" w:hAnsi="標楷體" w:cs="新細明體" w:hint="eastAsia"/>
                <w:kern w:val="0"/>
                <w:sz w:val="22"/>
                <w:szCs w:val="22"/>
              </w:rPr>
              <w:t>註1、註2：以當年度</w:t>
            </w:r>
            <w:smartTag w:uri="urn:schemas-microsoft-com:office:smarttags" w:element="chsdate">
              <w:smartTagPr>
                <w:attr w:name="IsROCDate" w:val="False"/>
                <w:attr w:name="IsLunarDate" w:val="False"/>
                <w:attr w:name="Day" w:val="31"/>
                <w:attr w:name="Month" w:val="12"/>
                <w:attr w:name="Year" w:val="2013"/>
              </w:smartTagPr>
              <w:r w:rsidRPr="00B877BD">
                <w:rPr>
                  <w:rFonts w:ascii="標楷體" w:eastAsia="標楷體" w:hAnsi="標楷體" w:cs="新細明體" w:hint="eastAsia"/>
                  <w:kern w:val="0"/>
                  <w:sz w:val="22"/>
                  <w:szCs w:val="22"/>
                </w:rPr>
                <w:t>12月31日</w:t>
              </w:r>
            </w:smartTag>
            <w:r w:rsidRPr="00B877BD">
              <w:rPr>
                <w:rFonts w:ascii="標楷體" w:eastAsia="標楷體" w:hAnsi="標楷體" w:cs="新細明體" w:hint="eastAsia"/>
                <w:kern w:val="0"/>
                <w:sz w:val="22"/>
                <w:szCs w:val="22"/>
              </w:rPr>
              <w:t>為計算基準日。</w:t>
            </w:r>
          </w:p>
          <w:p w:rsidR="00503901" w:rsidRPr="00B877BD" w:rsidRDefault="00503901" w:rsidP="00503901">
            <w:pPr>
              <w:widowControl/>
              <w:spacing w:line="0" w:lineRule="atLeast"/>
              <w:ind w:leftChars="-6" w:left="523" w:hangingChars="244" w:hanging="537"/>
              <w:jc w:val="both"/>
              <w:rPr>
                <w:rFonts w:ascii="標楷體" w:eastAsia="標楷體" w:hAnsi="標楷體" w:cs="新細明體"/>
                <w:kern w:val="0"/>
                <w:sz w:val="22"/>
                <w:szCs w:val="22"/>
              </w:rPr>
            </w:pPr>
            <w:r w:rsidRPr="00B877BD">
              <w:rPr>
                <w:rFonts w:ascii="標楷體" w:eastAsia="標楷體" w:hAnsi="標楷體" w:cs="新細明體" w:hint="eastAsia"/>
                <w:kern w:val="0"/>
                <w:sz w:val="22"/>
                <w:szCs w:val="22"/>
              </w:rPr>
              <w:t>註3：創立基金餘額：係指財團法人資產負債表中淨值項下「創立基金」科目之金額；創立基金目標金額：係指財團法人設置條例、捐助章程或各 財團法人主管機關相關監督規定所訂基金設立之基金目標金額。</w:t>
            </w:r>
          </w:p>
          <w:p w:rsidR="00503901" w:rsidRPr="00B877BD" w:rsidRDefault="00503901" w:rsidP="00503901">
            <w:pPr>
              <w:widowControl/>
              <w:spacing w:line="0" w:lineRule="atLeast"/>
              <w:ind w:leftChars="-6" w:left="523" w:hangingChars="244" w:hanging="537"/>
              <w:jc w:val="both"/>
              <w:rPr>
                <w:rFonts w:ascii="標楷體" w:eastAsia="標楷體" w:hAnsi="標楷體" w:cs="新細明體"/>
                <w:kern w:val="0"/>
                <w:sz w:val="22"/>
                <w:szCs w:val="22"/>
              </w:rPr>
            </w:pPr>
            <w:r w:rsidRPr="00B877BD">
              <w:rPr>
                <w:rFonts w:ascii="標楷體" w:eastAsia="標楷體" w:hAnsi="標楷體" w:cs="新細明體" w:hint="eastAsia"/>
                <w:kern w:val="0"/>
                <w:sz w:val="22"/>
                <w:szCs w:val="22"/>
              </w:rPr>
              <w:t>註4：政府捐助基金以外金額，係指政府以「對國內團體之捐助」及「其他補助及捐助」科目列支或委託辦理業務之經費列帳者（包括各政府機關補捐助或委辦部分）。</w:t>
            </w:r>
          </w:p>
          <w:p w:rsidR="00503901" w:rsidRPr="00B877BD" w:rsidRDefault="00503901" w:rsidP="00503901">
            <w:pPr>
              <w:widowControl/>
              <w:spacing w:line="0" w:lineRule="atLeast"/>
              <w:ind w:left="1"/>
              <w:jc w:val="both"/>
              <w:rPr>
                <w:rFonts w:ascii="標楷體" w:eastAsia="標楷體" w:hAnsi="標楷體" w:cs="新細明體"/>
                <w:kern w:val="0"/>
                <w:sz w:val="22"/>
                <w:szCs w:val="22"/>
              </w:rPr>
            </w:pPr>
            <w:r w:rsidRPr="00B877BD">
              <w:rPr>
                <w:rFonts w:ascii="標楷體" w:eastAsia="標楷體" w:hAnsi="標楷體" w:cs="新細明體" w:hint="eastAsia"/>
                <w:kern w:val="0"/>
                <w:sz w:val="22"/>
                <w:szCs w:val="22"/>
              </w:rPr>
              <w:t>註5：依年度目標綜合評估結果填列「良好」、「尚可」或「待改進」。</w:t>
            </w:r>
          </w:p>
          <w:p w:rsidR="00503901" w:rsidRPr="00B877BD" w:rsidRDefault="00503901" w:rsidP="00503901">
            <w:pPr>
              <w:widowControl/>
              <w:spacing w:line="0" w:lineRule="atLeast"/>
              <w:ind w:left="1"/>
              <w:jc w:val="both"/>
              <w:rPr>
                <w:rFonts w:ascii="標楷體" w:eastAsia="標楷體" w:hAnsi="標楷體" w:cs="新細明體"/>
                <w:strike/>
                <w:kern w:val="0"/>
                <w:sz w:val="22"/>
                <w:szCs w:val="22"/>
              </w:rPr>
            </w:pPr>
            <w:r w:rsidRPr="00B877BD">
              <w:rPr>
                <w:rFonts w:ascii="標楷體" w:eastAsia="標楷體" w:hAnsi="標楷體" w:cs="新細明體" w:hint="eastAsia"/>
                <w:kern w:val="0"/>
                <w:sz w:val="22"/>
                <w:szCs w:val="22"/>
              </w:rPr>
              <w:t>註6：本欄應依本報告第2章至第5章之第3節「策進作為」內容，填具待改進項目。</w:t>
            </w:r>
          </w:p>
        </w:tc>
      </w:tr>
      <w:bookmarkEnd w:id="3"/>
      <w:bookmarkEnd w:id="4"/>
      <w:bookmarkEnd w:id="5"/>
      <w:bookmarkEnd w:id="6"/>
      <w:bookmarkEnd w:id="7"/>
      <w:bookmarkEnd w:id="8"/>
    </w:tbl>
    <w:p w:rsidR="0006774A" w:rsidRPr="00A66C05" w:rsidRDefault="0006774A" w:rsidP="008C14C4">
      <w:pPr>
        <w:tabs>
          <w:tab w:val="right" w:leader="dot" w:pos="7938"/>
        </w:tabs>
        <w:spacing w:before="200" w:after="200" w:line="360" w:lineRule="exact"/>
        <w:rPr>
          <w:szCs w:val="32"/>
        </w:rPr>
      </w:pPr>
    </w:p>
    <w:sectPr w:rsidR="0006774A" w:rsidRPr="00A66C05" w:rsidSect="00B61D30">
      <w:pgSz w:w="16838" w:h="11906" w:orient="landscape" w:code="9"/>
      <w:pgMar w:top="1077" w:right="1440" w:bottom="107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19" w:rsidRDefault="000C0C19">
      <w:r>
        <w:separator/>
      </w:r>
    </w:p>
  </w:endnote>
  <w:endnote w:type="continuationSeparator" w:id="0">
    <w:p w:rsidR="000C0C19" w:rsidRDefault="000C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Pr="00DE1AAB" w:rsidRDefault="00597537"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597537" w:rsidRPr="00DE1AAB" w:rsidRDefault="00597537">
    <w:pPr>
      <w:pStyle w:val="a6"/>
      <w:ind w:right="360" w:firstLine="360"/>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Pr="00DE1AAB" w:rsidRDefault="00597537" w:rsidP="00E109CD">
    <w:pPr>
      <w:pStyle w:val="a6"/>
      <w:framePr w:wrap="around" w:vAnchor="text" w:hAnchor="margin" w:xAlign="center" w:y="1"/>
      <w:rPr>
        <w:rStyle w:val="a8"/>
        <w:sz w:val="19"/>
        <w:szCs w:val="19"/>
      </w:rPr>
    </w:pPr>
    <w:r>
      <w:rPr>
        <w:rStyle w:val="a8"/>
      </w:rPr>
      <w:fldChar w:fldCharType="begin"/>
    </w:r>
    <w:r>
      <w:rPr>
        <w:rStyle w:val="a8"/>
      </w:rPr>
      <w:instrText xml:space="preserve"> PAGE </w:instrText>
    </w:r>
    <w:r>
      <w:rPr>
        <w:rStyle w:val="a8"/>
      </w:rPr>
      <w:fldChar w:fldCharType="separate"/>
    </w:r>
    <w:r w:rsidR="00D53657">
      <w:rPr>
        <w:rStyle w:val="a8"/>
        <w:noProof/>
      </w:rPr>
      <w:t>86</w:t>
    </w:r>
    <w:r>
      <w:rPr>
        <w:rStyle w:val="a8"/>
      </w:rPr>
      <w:fldChar w:fldCharType="end"/>
    </w:r>
  </w:p>
  <w:p w:rsidR="00597537" w:rsidRPr="00DE1AAB" w:rsidRDefault="00597537">
    <w:pPr>
      <w:pStyle w:val="a6"/>
      <w:ind w:right="360" w:firstLine="360"/>
      <w:rPr>
        <w:sz w:val="19"/>
        <w:szCs w:val="1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Pr="00DE1AAB" w:rsidRDefault="00597537" w:rsidP="00E109CD">
    <w:pPr>
      <w:pStyle w:val="a6"/>
      <w:framePr w:wrap="around" w:vAnchor="text" w:hAnchor="margin" w:xAlign="center"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597537" w:rsidRPr="00DE1AAB" w:rsidRDefault="00597537">
    <w:pPr>
      <w:pStyle w:val="a6"/>
      <w:ind w:right="360" w:firstLine="360"/>
      <w:rPr>
        <w:sz w:val="19"/>
        <w:szCs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Default="00597537" w:rsidP="00E109CD">
    <w:pPr>
      <w:pStyle w:val="a6"/>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D53657">
      <w:rPr>
        <w:rStyle w:val="a8"/>
        <w:noProof/>
      </w:rPr>
      <w:t>94</w:t>
    </w:r>
    <w:r>
      <w:rPr>
        <w:rStyle w:val="a8"/>
      </w:rPr>
      <w:fldChar w:fldCharType="end"/>
    </w:r>
  </w:p>
  <w:p w:rsidR="00597537" w:rsidRPr="00DE1AAB" w:rsidRDefault="00597537" w:rsidP="00E109CD">
    <w:pPr>
      <w:pStyle w:val="a6"/>
      <w:tabs>
        <w:tab w:val="clear" w:pos="4153"/>
        <w:tab w:val="center" w:pos="3600"/>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19" w:rsidRDefault="000C0C19">
      <w:r>
        <w:separator/>
      </w:r>
    </w:p>
  </w:footnote>
  <w:footnote w:type="continuationSeparator" w:id="0">
    <w:p w:rsidR="000C0C19" w:rsidRDefault="000C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Pr="00DE1AAB" w:rsidRDefault="00597537">
    <w:pPr>
      <w:pStyle w:val="ab"/>
      <w:framePr w:wrap="around" w:vAnchor="text" w:hAnchor="margin" w:xAlign="right" w:y="1"/>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597537" w:rsidRPr="00DE1AAB" w:rsidRDefault="00597537">
    <w:pPr>
      <w:pStyle w:val="ab"/>
      <w:ind w:right="360"/>
      <w:rPr>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537" w:rsidRPr="00DE1AAB" w:rsidRDefault="00597537">
    <w:pPr>
      <w:pStyle w:val="ab"/>
      <w:framePr w:wrap="around" w:vAnchor="text" w:hAnchor="margin" w:xAlign="right" w:y="1"/>
      <w:ind w:left="1200" w:firstLine="380"/>
      <w:rPr>
        <w:rStyle w:val="a8"/>
        <w:sz w:val="19"/>
        <w:szCs w:val="19"/>
      </w:rPr>
    </w:pPr>
    <w:r w:rsidRPr="00DE1AAB">
      <w:rPr>
        <w:rStyle w:val="a8"/>
        <w:sz w:val="19"/>
        <w:szCs w:val="19"/>
      </w:rPr>
      <w:fldChar w:fldCharType="begin"/>
    </w:r>
    <w:r w:rsidRPr="00DE1AAB">
      <w:rPr>
        <w:rStyle w:val="a8"/>
        <w:sz w:val="19"/>
        <w:szCs w:val="19"/>
      </w:rPr>
      <w:instrText xml:space="preserve">PAGE  </w:instrText>
    </w:r>
    <w:r w:rsidRPr="00DE1AAB">
      <w:rPr>
        <w:rStyle w:val="a8"/>
        <w:sz w:val="19"/>
        <w:szCs w:val="19"/>
      </w:rPr>
      <w:fldChar w:fldCharType="end"/>
    </w:r>
  </w:p>
  <w:p w:rsidR="00597537" w:rsidRPr="00DE1AAB" w:rsidRDefault="00597537">
    <w:pPr>
      <w:pStyle w:val="ab"/>
      <w:ind w:left="1200" w:right="360" w:firstLine="380"/>
      <w:rPr>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58D"/>
    <w:multiLevelType w:val="multilevel"/>
    <w:tmpl w:val="04F6C560"/>
    <w:lvl w:ilvl="0">
      <w:start w:val="1"/>
      <w:numFmt w:val="taiwaneseCountingThousand"/>
      <w:suff w:val="nothing"/>
      <w:lvlText w:val="%1、"/>
      <w:lvlJc w:val="left"/>
      <w:pPr>
        <w:ind w:left="992" w:hanging="425"/>
      </w:pPr>
      <w:rPr>
        <w:rFonts w:hint="eastAsia"/>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084C24"/>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2" w15:restartNumberingAfterBreak="0">
    <w:nsid w:val="01960980"/>
    <w:multiLevelType w:val="hybridMultilevel"/>
    <w:tmpl w:val="76504816"/>
    <w:lvl w:ilvl="0" w:tplc="515239F6">
      <w:start w:val="2"/>
      <w:numFmt w:val="taiwaneseCountingThousand"/>
      <w:lvlText w:val="%1、"/>
      <w:lvlJc w:val="left"/>
      <w:pPr>
        <w:ind w:left="480" w:hanging="480"/>
      </w:pPr>
      <w:rPr>
        <w:rFonts w:hint="eastAsia"/>
      </w:rPr>
    </w:lvl>
    <w:lvl w:ilvl="1" w:tplc="438A61B2">
      <w:start w:val="2"/>
      <w:numFmt w:val="taiwaneseCountingThousand"/>
      <w:suff w:val="nothing"/>
      <w:lvlText w:val="（%2）"/>
      <w:lvlJc w:val="left"/>
      <w:pPr>
        <w:ind w:left="624" w:hanging="62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D435E7"/>
    <w:multiLevelType w:val="multilevel"/>
    <w:tmpl w:val="0660EDCE"/>
    <w:lvl w:ilvl="0">
      <w:start w:val="2"/>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2DC678C"/>
    <w:multiLevelType w:val="hybridMultilevel"/>
    <w:tmpl w:val="F34AEC1A"/>
    <w:lvl w:ilvl="0" w:tplc="6B3C6A26">
      <w:start w:val="1"/>
      <w:numFmt w:val="taiwaneseCountingThousand"/>
      <w:suff w:val="nothing"/>
      <w:lvlText w:val="（%1）"/>
      <w:lvlJc w:val="left"/>
      <w:pPr>
        <w:ind w:left="624" w:hanging="624"/>
      </w:pPr>
      <w:rPr>
        <w:rFonts w:hint="eastAsia"/>
      </w:rPr>
    </w:lvl>
    <w:lvl w:ilvl="1" w:tplc="201C1CCA">
      <w:start w:val="1"/>
      <w:numFmt w:val="decimal"/>
      <w:suff w:val="nothing"/>
      <w:lvlText w:val="%2."/>
      <w:lvlJc w:val="left"/>
      <w:pPr>
        <w:ind w:left="510" w:hanging="226"/>
      </w:pPr>
      <w:rPr>
        <w:rFonts w:hint="eastAsia"/>
      </w:rPr>
    </w:lvl>
    <w:lvl w:ilvl="2" w:tplc="D2F0D5F6">
      <w:start w:val="1"/>
      <w:numFmt w:val="decimal"/>
      <w:suff w:val="nothing"/>
      <w:lvlText w:val="(%3)"/>
      <w:lvlJc w:val="left"/>
      <w:pPr>
        <w:ind w:left="1242" w:hanging="282"/>
      </w:pPr>
      <w:rPr>
        <w:rFonts w:hint="eastAsia"/>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2D5860"/>
    <w:multiLevelType w:val="hybridMultilevel"/>
    <w:tmpl w:val="0C6495A8"/>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66B6781"/>
    <w:multiLevelType w:val="hybridMultilevel"/>
    <w:tmpl w:val="989C354C"/>
    <w:lvl w:ilvl="0" w:tplc="04090015">
      <w:start w:val="1"/>
      <w:numFmt w:val="taiwaneseCountingThousand"/>
      <w:lvlText w:val="%1、"/>
      <w:lvlJc w:val="left"/>
      <w:pPr>
        <w:ind w:left="480" w:hanging="480"/>
      </w:pPr>
    </w:lvl>
    <w:lvl w:ilvl="1" w:tplc="0820F1C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7F32261"/>
    <w:multiLevelType w:val="hybridMultilevel"/>
    <w:tmpl w:val="E06E6D90"/>
    <w:lvl w:ilvl="0" w:tplc="9912CB3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C50DD6"/>
    <w:multiLevelType w:val="multilevel"/>
    <w:tmpl w:val="0660EDCE"/>
    <w:lvl w:ilvl="0">
      <w:start w:val="2"/>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08856BD"/>
    <w:multiLevelType w:val="hybridMultilevel"/>
    <w:tmpl w:val="D8048CA0"/>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09D0D51"/>
    <w:multiLevelType w:val="hybridMultilevel"/>
    <w:tmpl w:val="3AB48ACA"/>
    <w:lvl w:ilvl="0" w:tplc="DDB613BE">
      <w:start w:val="1"/>
      <w:numFmt w:val="taiwaneseCountingThousand"/>
      <w:suff w:val="nothing"/>
      <w:lvlText w:val="（%1）"/>
      <w:lvlJc w:val="left"/>
      <w:pPr>
        <w:ind w:left="624" w:hanging="624"/>
      </w:pPr>
      <w:rPr>
        <w:rFonts w:hint="eastAsia"/>
      </w:rPr>
    </w:lvl>
    <w:lvl w:ilvl="1" w:tplc="CDA01BAC">
      <w:start w:val="1"/>
      <w:numFmt w:val="decimal"/>
      <w:lvlText w:val="%2."/>
      <w:lvlJc w:val="left"/>
      <w:pPr>
        <w:ind w:left="510" w:hanging="226"/>
      </w:pPr>
      <w:rPr>
        <w:rFonts w:ascii="標楷體" w:eastAsia="標楷體" w:hAnsi="標楷體" w:hint="eastAsia"/>
        <w:sz w:val="22"/>
        <w:szCs w:val="22"/>
      </w:rPr>
    </w:lvl>
    <w:lvl w:ilvl="2" w:tplc="33D26EDC">
      <w:start w:val="1"/>
      <w:numFmt w:val="decimal"/>
      <w:suff w:val="nothing"/>
      <w:lvlText w:val="(%3)"/>
      <w:lvlJc w:val="left"/>
      <w:pPr>
        <w:ind w:left="851" w:hanging="284"/>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40E010C"/>
    <w:multiLevelType w:val="multilevel"/>
    <w:tmpl w:val="418AB67E"/>
    <w:lvl w:ilvl="0">
      <w:start w:val="1"/>
      <w:numFmt w:val="ideographLegalTraditional"/>
      <w:pStyle w:val="1"/>
      <w:suff w:val="nothing"/>
      <w:lvlText w:val="%1、"/>
      <w:lvlJc w:val="left"/>
      <w:pPr>
        <w:ind w:left="2685" w:hanging="699"/>
      </w:pPr>
      <w:rPr>
        <w:rFonts w:ascii="標楷體" w:eastAsia="標楷體" w:hint="eastAsia"/>
        <w:b/>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2" w15:restartNumberingAfterBreak="0">
    <w:nsid w:val="15615D3B"/>
    <w:multiLevelType w:val="multilevel"/>
    <w:tmpl w:val="AB9C008C"/>
    <w:lvl w:ilvl="0">
      <w:start w:val="1"/>
      <w:numFmt w:val="taiwaneseCountingThousand"/>
      <w:suff w:val="nothing"/>
      <w:lvlText w:val="%1、"/>
      <w:lvlJc w:val="left"/>
      <w:pPr>
        <w:ind w:left="1077" w:hanging="510"/>
      </w:pPr>
      <w:rPr>
        <w:rFonts w:hint="eastAsia"/>
      </w:rPr>
    </w:lvl>
    <w:lvl w:ilvl="1">
      <w:start w:val="1"/>
      <w:numFmt w:val="taiwaneseCountingThousand"/>
      <w:suff w:val="nothing"/>
      <w:lvlText w:val="(%2)"/>
      <w:lvlJc w:val="left"/>
      <w:pPr>
        <w:ind w:left="1474" w:hanging="453"/>
      </w:pPr>
      <w:rPr>
        <w:rFonts w:ascii="標楷體" w:eastAsia="標楷體" w:hAnsi="標楷體" w:hint="eastAsia"/>
        <w:b/>
      </w:rPr>
    </w:lvl>
    <w:lvl w:ilvl="2">
      <w:start w:val="1"/>
      <w:numFmt w:val="decimal"/>
      <w:suff w:val="nothing"/>
      <w:lvlText w:val="%3."/>
      <w:lvlJc w:val="left"/>
      <w:pPr>
        <w:ind w:left="1418" w:hanging="227"/>
      </w:pPr>
      <w:rPr>
        <w:rFonts w:ascii="標楷體" w:eastAsia="標楷體" w:hAnsi="標楷體"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7EC660D"/>
    <w:multiLevelType w:val="hybridMultilevel"/>
    <w:tmpl w:val="4522C0A0"/>
    <w:lvl w:ilvl="0" w:tplc="04090015">
      <w:start w:val="1"/>
      <w:numFmt w:val="taiwaneseCountingThousand"/>
      <w:lvlText w:val="%1、"/>
      <w:lvlJc w:val="left"/>
      <w:pPr>
        <w:ind w:left="480" w:hanging="480"/>
      </w:pPr>
    </w:lvl>
    <w:lvl w:ilvl="1" w:tplc="DBD4041E">
      <w:start w:val="1"/>
      <w:numFmt w:val="taiwaneseCountingThousand"/>
      <w:suff w:val="nothing"/>
      <w:lvlText w:val="（%2）"/>
      <w:lvlJc w:val="left"/>
      <w:pPr>
        <w:ind w:left="624" w:hanging="62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8B2264D"/>
    <w:multiLevelType w:val="hybridMultilevel"/>
    <w:tmpl w:val="05B2D20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A487246"/>
    <w:multiLevelType w:val="multilevel"/>
    <w:tmpl w:val="6794FF8A"/>
    <w:lvl w:ilvl="0">
      <w:start w:val="1"/>
      <w:numFmt w:val="taiwaneseCountingThousand"/>
      <w:suff w:val="nothing"/>
      <w:lvlText w:val="%1、"/>
      <w:lvlJc w:val="left"/>
      <w:pPr>
        <w:ind w:left="1021" w:hanging="454"/>
      </w:pPr>
      <w:rPr>
        <w:rFonts w:hint="eastAsia"/>
        <w:lang w:val="en-US"/>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1CA632A5"/>
    <w:multiLevelType w:val="multilevel"/>
    <w:tmpl w:val="344EE718"/>
    <w:lvl w:ilvl="0">
      <w:start w:val="1"/>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1D981A0F"/>
    <w:multiLevelType w:val="multilevel"/>
    <w:tmpl w:val="D2DCF966"/>
    <w:lvl w:ilvl="0">
      <w:start w:val="1"/>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1DC24EFB"/>
    <w:multiLevelType w:val="hybridMultilevel"/>
    <w:tmpl w:val="E06E6D90"/>
    <w:lvl w:ilvl="0" w:tplc="9912CB3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0A04C46"/>
    <w:multiLevelType w:val="hybridMultilevel"/>
    <w:tmpl w:val="2A6CC7EA"/>
    <w:lvl w:ilvl="0" w:tplc="E5D83EAE">
      <w:start w:val="1"/>
      <w:numFmt w:val="taiwaneseCountingThousand"/>
      <w:suff w:val="nothing"/>
      <w:lvlText w:val="（%1）"/>
      <w:lvlJc w:val="left"/>
      <w:pPr>
        <w:ind w:left="624" w:hanging="624"/>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0BF7C0E"/>
    <w:multiLevelType w:val="hybridMultilevel"/>
    <w:tmpl w:val="CDC46112"/>
    <w:lvl w:ilvl="0" w:tplc="EE9C99FC">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1185907"/>
    <w:multiLevelType w:val="multilevel"/>
    <w:tmpl w:val="EF7E5752"/>
    <w:lvl w:ilvl="0">
      <w:start w:val="1"/>
      <w:numFmt w:val="taiwaneseCountingThousand"/>
      <w:suff w:val="nothing"/>
      <w:lvlText w:val="%1、"/>
      <w:lvlJc w:val="left"/>
      <w:pPr>
        <w:ind w:left="1077" w:hanging="510"/>
      </w:pPr>
      <w:rPr>
        <w:rFonts w:hint="eastAsia"/>
      </w:rPr>
    </w:lvl>
    <w:lvl w:ilvl="1">
      <w:start w:val="1"/>
      <w:numFmt w:val="taiwaneseCountingThousand"/>
      <w:suff w:val="nothing"/>
      <w:lvlText w:val="(%2)"/>
      <w:lvlJc w:val="left"/>
      <w:pPr>
        <w:ind w:left="1474" w:hanging="453"/>
      </w:pPr>
      <w:rPr>
        <w:rFonts w:ascii="標楷體" w:eastAsia="標楷體" w:hAnsi="標楷體" w:hint="eastAsia"/>
        <w:b w:val="0"/>
      </w:rPr>
    </w:lvl>
    <w:lvl w:ilvl="2">
      <w:start w:val="1"/>
      <w:numFmt w:val="decimal"/>
      <w:suff w:val="nothing"/>
      <w:lvlText w:val="%3."/>
      <w:lvlJc w:val="left"/>
      <w:pPr>
        <w:ind w:left="1418" w:hanging="227"/>
      </w:pPr>
      <w:rPr>
        <w:rFonts w:ascii="標楷體" w:eastAsia="標楷體" w:hAnsi="標楷體"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24284456"/>
    <w:multiLevelType w:val="multilevel"/>
    <w:tmpl w:val="4BC078E6"/>
    <w:lvl w:ilvl="0">
      <w:start w:val="1"/>
      <w:numFmt w:val="taiwaneseCountingThousand"/>
      <w:suff w:val="nothing"/>
      <w:lvlText w:val="%1、"/>
      <w:lvlJc w:val="left"/>
      <w:pPr>
        <w:ind w:left="1021" w:hanging="454"/>
      </w:pPr>
      <w:rPr>
        <w:rFonts w:hint="eastAsia"/>
      </w:rPr>
    </w:lvl>
    <w:lvl w:ilvl="1">
      <w:start w:val="1"/>
      <w:numFmt w:val="taiwaneseCountingThousand"/>
      <w:suff w:val="nothing"/>
      <w:lvlText w:val="(%2)"/>
      <w:lvlJc w:val="left"/>
      <w:pPr>
        <w:ind w:left="1474" w:hanging="453"/>
      </w:pPr>
      <w:rPr>
        <w:rFonts w:ascii="標楷體" w:eastAsia="標楷體" w:hAnsi="標楷體" w:hint="eastAsia"/>
        <w:b w:val="0"/>
      </w:rPr>
    </w:lvl>
    <w:lvl w:ilvl="2">
      <w:start w:val="1"/>
      <w:numFmt w:val="decimal"/>
      <w:suff w:val="nothing"/>
      <w:lvlText w:val="%3."/>
      <w:lvlJc w:val="left"/>
      <w:pPr>
        <w:ind w:left="1418" w:hanging="227"/>
      </w:pPr>
      <w:rPr>
        <w:rFonts w:ascii="標楷體" w:eastAsia="標楷體" w:hAnsi="標楷體"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5252C64"/>
    <w:multiLevelType w:val="multilevel"/>
    <w:tmpl w:val="04F6C560"/>
    <w:lvl w:ilvl="0">
      <w:start w:val="1"/>
      <w:numFmt w:val="taiwaneseCountingThousand"/>
      <w:suff w:val="nothing"/>
      <w:lvlText w:val="%1、"/>
      <w:lvlJc w:val="left"/>
      <w:pPr>
        <w:ind w:left="992" w:hanging="425"/>
      </w:pPr>
      <w:rPr>
        <w:rFonts w:hint="eastAsia"/>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27C56662"/>
    <w:multiLevelType w:val="hybridMultilevel"/>
    <w:tmpl w:val="1CB012C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81B613C"/>
    <w:multiLevelType w:val="hybridMultilevel"/>
    <w:tmpl w:val="0E3EE04A"/>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8783009"/>
    <w:multiLevelType w:val="multilevel"/>
    <w:tmpl w:val="0660EDCE"/>
    <w:lvl w:ilvl="0">
      <w:start w:val="2"/>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289B7A8B"/>
    <w:multiLevelType w:val="hybridMultilevel"/>
    <w:tmpl w:val="DEE8EF18"/>
    <w:lvl w:ilvl="0" w:tplc="0E727F96">
      <w:start w:val="1"/>
      <w:numFmt w:val="taiwaneseCountingThousand"/>
      <w:suff w:val="nothing"/>
      <w:lvlText w:val="（%1）"/>
      <w:lvlJc w:val="left"/>
      <w:pPr>
        <w:ind w:left="567" w:hanging="567"/>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C323DDD"/>
    <w:multiLevelType w:val="hybridMultilevel"/>
    <w:tmpl w:val="EF228504"/>
    <w:lvl w:ilvl="0" w:tplc="59C42336">
      <w:start w:val="1"/>
      <w:numFmt w:val="taiwaneseCountingThousand"/>
      <w:lvlText w:val="%1、"/>
      <w:lvlJc w:val="left"/>
      <w:pPr>
        <w:ind w:left="480" w:hanging="480"/>
      </w:pPr>
      <w:rPr>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8E7EDA"/>
    <w:multiLevelType w:val="hybridMultilevel"/>
    <w:tmpl w:val="81680E28"/>
    <w:lvl w:ilvl="0" w:tplc="74322E88">
      <w:start w:val="1"/>
      <w:numFmt w:val="taiwaneseCountingThousand"/>
      <w:lvlText w:val="第%1節"/>
      <w:lvlJc w:val="left"/>
      <w:pPr>
        <w:tabs>
          <w:tab w:val="num" w:pos="1620"/>
        </w:tabs>
        <w:ind w:left="1620" w:hanging="1080"/>
      </w:pPr>
      <w:rPr>
        <w:rFonts w:hint="default"/>
      </w:rPr>
    </w:lvl>
    <w:lvl w:ilvl="1" w:tplc="6ADCF7CA">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32DB3FE1"/>
    <w:multiLevelType w:val="multilevel"/>
    <w:tmpl w:val="D2DCF966"/>
    <w:lvl w:ilvl="0">
      <w:start w:val="1"/>
      <w:numFmt w:val="taiwaneseCountingThousand"/>
      <w:suff w:val="nothing"/>
      <w:lvlText w:val="%1、"/>
      <w:lvlJc w:val="left"/>
      <w:pPr>
        <w:ind w:left="992" w:hanging="425"/>
      </w:pPr>
      <w:rPr>
        <w:rFonts w:hint="eastAsia"/>
        <w:b w:val="0"/>
        <w:color w:val="auto"/>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33FB7041"/>
    <w:multiLevelType w:val="hybridMultilevel"/>
    <w:tmpl w:val="6BEA477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6AD36D3"/>
    <w:multiLevelType w:val="hybridMultilevel"/>
    <w:tmpl w:val="0C6495A8"/>
    <w:lvl w:ilvl="0" w:tplc="A0021C0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6ED71A5"/>
    <w:multiLevelType w:val="hybridMultilevel"/>
    <w:tmpl w:val="23C6BCF4"/>
    <w:lvl w:ilvl="0" w:tplc="77C6749C">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8803DE0"/>
    <w:multiLevelType w:val="hybridMultilevel"/>
    <w:tmpl w:val="1AC45A4A"/>
    <w:lvl w:ilvl="0" w:tplc="B1B038E2">
      <w:start w:val="1"/>
      <w:numFmt w:val="taiwaneseCountingThousand"/>
      <w:lvlText w:val="%1、"/>
      <w:lvlJc w:val="left"/>
      <w:pPr>
        <w:ind w:left="1665" w:hanging="1665"/>
      </w:pPr>
      <w:rPr>
        <w:rFonts w:hint="default"/>
      </w:rPr>
    </w:lvl>
    <w:lvl w:ilvl="1" w:tplc="3A986598">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8EB6095"/>
    <w:multiLevelType w:val="hybridMultilevel"/>
    <w:tmpl w:val="535C5D6C"/>
    <w:lvl w:ilvl="0" w:tplc="4F72539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3CE73277"/>
    <w:multiLevelType w:val="multilevel"/>
    <w:tmpl w:val="D2FA76B8"/>
    <w:lvl w:ilvl="0">
      <w:start w:val="1"/>
      <w:numFmt w:val="taiwaneseCountingThousand"/>
      <w:suff w:val="nothing"/>
      <w:lvlText w:val="%1、"/>
      <w:lvlJc w:val="left"/>
      <w:pPr>
        <w:ind w:left="992" w:hanging="425"/>
      </w:pPr>
      <w:rPr>
        <w:rFonts w:hint="eastAsia"/>
        <w:b w:val="0"/>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41075A24"/>
    <w:multiLevelType w:val="hybridMultilevel"/>
    <w:tmpl w:val="9A1A6C3E"/>
    <w:lvl w:ilvl="0" w:tplc="11C62464">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76A6327"/>
    <w:multiLevelType w:val="multilevel"/>
    <w:tmpl w:val="04F6C560"/>
    <w:lvl w:ilvl="0">
      <w:start w:val="1"/>
      <w:numFmt w:val="taiwaneseCountingThousand"/>
      <w:suff w:val="nothing"/>
      <w:lvlText w:val="%1、"/>
      <w:lvlJc w:val="left"/>
      <w:pPr>
        <w:ind w:left="992" w:hanging="425"/>
      </w:pPr>
      <w:rPr>
        <w:rFonts w:hint="eastAsia"/>
      </w:rPr>
    </w:lvl>
    <w:lvl w:ilvl="1">
      <w:start w:val="1"/>
      <w:numFmt w:val="taiwaneseCountingThousand"/>
      <w:suff w:val="nothing"/>
      <w:lvlText w:val="(%2)"/>
      <w:lvlJc w:val="left"/>
      <w:pPr>
        <w:ind w:left="1474" w:hanging="453"/>
      </w:pPr>
      <w:rPr>
        <w:rFonts w:ascii="標楷體" w:eastAsia="標楷體" w:hAnsi="標楷體" w:hint="eastAsia"/>
        <w:b/>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4AB725E9"/>
    <w:multiLevelType w:val="hybridMultilevel"/>
    <w:tmpl w:val="80D635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AE4422C"/>
    <w:multiLevelType w:val="hybridMultilevel"/>
    <w:tmpl w:val="E06E6D90"/>
    <w:lvl w:ilvl="0" w:tplc="9912CB38">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C866640"/>
    <w:multiLevelType w:val="hybridMultilevel"/>
    <w:tmpl w:val="989C354C"/>
    <w:lvl w:ilvl="0" w:tplc="04090015">
      <w:start w:val="1"/>
      <w:numFmt w:val="taiwaneseCountingThousand"/>
      <w:lvlText w:val="%1、"/>
      <w:lvlJc w:val="left"/>
      <w:pPr>
        <w:ind w:left="480" w:hanging="480"/>
      </w:pPr>
    </w:lvl>
    <w:lvl w:ilvl="1" w:tplc="0820F1C0">
      <w:start w:val="1"/>
      <w:numFmt w:val="taiwaneseCountingThousand"/>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DB6E17"/>
    <w:multiLevelType w:val="hybridMultilevel"/>
    <w:tmpl w:val="570CB9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2F0B92"/>
    <w:multiLevelType w:val="multilevel"/>
    <w:tmpl w:val="B9B263EE"/>
    <w:lvl w:ilvl="0">
      <w:start w:val="1"/>
      <w:numFmt w:val="taiwaneseCountingThousand"/>
      <w:suff w:val="nothing"/>
      <w:lvlText w:val="第%1章"/>
      <w:lvlJc w:val="left"/>
      <w:pPr>
        <w:ind w:left="425" w:hanging="425"/>
      </w:pPr>
      <w:rPr>
        <w:rFonts w:hint="eastAsia"/>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44" w15:restartNumberingAfterBreak="0">
    <w:nsid w:val="554A500A"/>
    <w:multiLevelType w:val="multilevel"/>
    <w:tmpl w:val="AB9C008C"/>
    <w:lvl w:ilvl="0">
      <w:start w:val="1"/>
      <w:numFmt w:val="taiwaneseCountingThousand"/>
      <w:suff w:val="nothing"/>
      <w:lvlText w:val="%1、"/>
      <w:lvlJc w:val="left"/>
      <w:pPr>
        <w:ind w:left="1077" w:hanging="510"/>
      </w:pPr>
      <w:rPr>
        <w:rFonts w:hint="eastAsia"/>
      </w:rPr>
    </w:lvl>
    <w:lvl w:ilvl="1">
      <w:start w:val="1"/>
      <w:numFmt w:val="taiwaneseCountingThousand"/>
      <w:suff w:val="nothing"/>
      <w:lvlText w:val="(%2)"/>
      <w:lvlJc w:val="left"/>
      <w:pPr>
        <w:ind w:left="1474" w:hanging="453"/>
      </w:pPr>
      <w:rPr>
        <w:rFonts w:ascii="標楷體" w:eastAsia="標楷體" w:hAnsi="標楷體" w:hint="eastAsia"/>
        <w:b/>
      </w:rPr>
    </w:lvl>
    <w:lvl w:ilvl="2">
      <w:start w:val="1"/>
      <w:numFmt w:val="decimal"/>
      <w:suff w:val="nothing"/>
      <w:lvlText w:val="%3."/>
      <w:lvlJc w:val="left"/>
      <w:pPr>
        <w:ind w:left="1418" w:hanging="227"/>
      </w:pPr>
      <w:rPr>
        <w:rFonts w:ascii="標楷體" w:eastAsia="標楷體" w:hAnsi="標楷體"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58795D72"/>
    <w:multiLevelType w:val="multilevel"/>
    <w:tmpl w:val="D65C3B10"/>
    <w:lvl w:ilvl="0">
      <w:start w:val="1"/>
      <w:numFmt w:val="taiwaneseCountingThousand"/>
      <w:suff w:val="nothing"/>
      <w:lvlText w:val="%1、"/>
      <w:lvlJc w:val="left"/>
      <w:pPr>
        <w:ind w:left="1077" w:hanging="510"/>
      </w:pPr>
      <w:rPr>
        <w:rFonts w:hint="eastAsia"/>
      </w:rPr>
    </w:lvl>
    <w:lvl w:ilvl="1">
      <w:start w:val="1"/>
      <w:numFmt w:val="taiwaneseCountingThousand"/>
      <w:suff w:val="nothing"/>
      <w:lvlText w:val="(%2)"/>
      <w:lvlJc w:val="left"/>
      <w:pPr>
        <w:ind w:left="1474" w:hanging="453"/>
      </w:pPr>
      <w:rPr>
        <w:rFonts w:ascii="標楷體" w:eastAsia="標楷體" w:hAnsi="標楷體" w:hint="eastAsia"/>
        <w:b w:val="0"/>
      </w:rPr>
    </w:lvl>
    <w:lvl w:ilvl="2">
      <w:start w:val="1"/>
      <w:numFmt w:val="decimal"/>
      <w:suff w:val="nothing"/>
      <w:lvlText w:val="%3."/>
      <w:lvlJc w:val="left"/>
      <w:pPr>
        <w:ind w:left="1418" w:hanging="227"/>
      </w:pPr>
      <w:rPr>
        <w:rFonts w:ascii="標楷體" w:eastAsia="標楷體" w:hAnsi="標楷體" w:hint="eastAsia"/>
        <w:b w: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594B51AD"/>
    <w:multiLevelType w:val="hybridMultilevel"/>
    <w:tmpl w:val="510A63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2C68B2"/>
    <w:multiLevelType w:val="hybridMultilevel"/>
    <w:tmpl w:val="A6A21A72"/>
    <w:lvl w:ilvl="0" w:tplc="04090015">
      <w:start w:val="1"/>
      <w:numFmt w:val="taiwaneseCountingThousand"/>
      <w:lvlText w:val="%1、"/>
      <w:lvlJc w:val="left"/>
      <w:pPr>
        <w:ind w:left="428" w:hanging="480"/>
      </w:pPr>
    </w:lvl>
    <w:lvl w:ilvl="1" w:tplc="04090019">
      <w:start w:val="1"/>
      <w:numFmt w:val="ideographTraditional"/>
      <w:lvlText w:val="%2、"/>
      <w:lvlJc w:val="left"/>
      <w:pPr>
        <w:ind w:left="908" w:hanging="480"/>
      </w:pPr>
    </w:lvl>
    <w:lvl w:ilvl="2" w:tplc="0409001B" w:tentative="1">
      <w:start w:val="1"/>
      <w:numFmt w:val="lowerRoman"/>
      <w:lvlText w:val="%3."/>
      <w:lvlJc w:val="right"/>
      <w:pPr>
        <w:ind w:left="1388" w:hanging="480"/>
      </w:pPr>
    </w:lvl>
    <w:lvl w:ilvl="3" w:tplc="0409000F" w:tentative="1">
      <w:start w:val="1"/>
      <w:numFmt w:val="decimal"/>
      <w:lvlText w:val="%4."/>
      <w:lvlJc w:val="left"/>
      <w:pPr>
        <w:ind w:left="1868" w:hanging="480"/>
      </w:pPr>
    </w:lvl>
    <w:lvl w:ilvl="4" w:tplc="04090019" w:tentative="1">
      <w:start w:val="1"/>
      <w:numFmt w:val="ideographTraditional"/>
      <w:lvlText w:val="%5、"/>
      <w:lvlJc w:val="left"/>
      <w:pPr>
        <w:ind w:left="2348" w:hanging="480"/>
      </w:pPr>
    </w:lvl>
    <w:lvl w:ilvl="5" w:tplc="0409001B" w:tentative="1">
      <w:start w:val="1"/>
      <w:numFmt w:val="lowerRoman"/>
      <w:lvlText w:val="%6."/>
      <w:lvlJc w:val="right"/>
      <w:pPr>
        <w:ind w:left="2828" w:hanging="480"/>
      </w:pPr>
    </w:lvl>
    <w:lvl w:ilvl="6" w:tplc="0409000F" w:tentative="1">
      <w:start w:val="1"/>
      <w:numFmt w:val="decimal"/>
      <w:lvlText w:val="%7."/>
      <w:lvlJc w:val="left"/>
      <w:pPr>
        <w:ind w:left="3308" w:hanging="480"/>
      </w:pPr>
    </w:lvl>
    <w:lvl w:ilvl="7" w:tplc="04090019" w:tentative="1">
      <w:start w:val="1"/>
      <w:numFmt w:val="ideographTraditional"/>
      <w:lvlText w:val="%8、"/>
      <w:lvlJc w:val="left"/>
      <w:pPr>
        <w:ind w:left="3788" w:hanging="480"/>
      </w:pPr>
    </w:lvl>
    <w:lvl w:ilvl="8" w:tplc="0409001B" w:tentative="1">
      <w:start w:val="1"/>
      <w:numFmt w:val="lowerRoman"/>
      <w:lvlText w:val="%9."/>
      <w:lvlJc w:val="right"/>
      <w:pPr>
        <w:ind w:left="4268" w:hanging="480"/>
      </w:pPr>
    </w:lvl>
  </w:abstractNum>
  <w:abstractNum w:abstractNumId="48" w15:restartNumberingAfterBreak="0">
    <w:nsid w:val="5B465AEB"/>
    <w:multiLevelType w:val="multilevel"/>
    <w:tmpl w:val="9AF8B80E"/>
    <w:lvl w:ilvl="0">
      <w:start w:val="1"/>
      <w:numFmt w:val="taiwaneseCountingThousand"/>
      <w:suff w:val="nothing"/>
      <w:lvlText w:val="%1、"/>
      <w:lvlJc w:val="left"/>
      <w:pPr>
        <w:ind w:left="1021" w:hanging="454"/>
      </w:pPr>
      <w:rPr>
        <w:rFonts w:hint="eastAsia"/>
      </w:rPr>
    </w:lvl>
    <w:lvl w:ilvl="1">
      <w:start w:val="1"/>
      <w:numFmt w:val="taiwaneseCountingThousand"/>
      <w:suff w:val="nothing"/>
      <w:lvlText w:val="(%2)"/>
      <w:lvlJc w:val="left"/>
      <w:pPr>
        <w:ind w:left="1474" w:hanging="453"/>
      </w:pPr>
      <w:rPr>
        <w:rFonts w:ascii="標楷體" w:eastAsia="標楷體" w:hAnsi="標楷體" w:hint="eastAsia"/>
        <w:b w:val="0"/>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5D9D1F89"/>
    <w:multiLevelType w:val="hybridMultilevel"/>
    <w:tmpl w:val="BF48AE00"/>
    <w:lvl w:ilvl="0" w:tplc="5BCACEF0">
      <w:start w:val="1"/>
      <w:numFmt w:val="taiwaneseCountingThousand"/>
      <w:suff w:val="nothing"/>
      <w:lvlText w:val="（%1）"/>
      <w:lvlJc w:val="left"/>
      <w:pPr>
        <w:ind w:left="624" w:hanging="624"/>
      </w:pPr>
      <w:rPr>
        <w:rFonts w:hint="eastAsia"/>
      </w:rPr>
    </w:lvl>
    <w:lvl w:ilvl="1" w:tplc="DE282382">
      <w:start w:val="1"/>
      <w:numFmt w:val="decimal"/>
      <w:suff w:val="nothing"/>
      <w:lvlText w:val="%2."/>
      <w:lvlJc w:val="left"/>
      <w:pPr>
        <w:ind w:left="510" w:hanging="226"/>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2A22534"/>
    <w:multiLevelType w:val="hybridMultilevel"/>
    <w:tmpl w:val="55B6B9FE"/>
    <w:lvl w:ilvl="0" w:tplc="A218DEF0">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3A2780A"/>
    <w:multiLevelType w:val="hybridMultilevel"/>
    <w:tmpl w:val="56FA2C86"/>
    <w:lvl w:ilvl="0" w:tplc="74FC5042">
      <w:start w:val="1"/>
      <w:numFmt w:val="taiwaneseCountingThousand"/>
      <w:suff w:val="nothing"/>
      <w:lvlText w:val="%1、"/>
      <w:lvlJc w:val="left"/>
      <w:pPr>
        <w:ind w:left="397" w:hanging="397"/>
      </w:pPr>
      <w:rPr>
        <w:rFonts w:hint="default"/>
        <w:color w:val="auto"/>
      </w:rPr>
    </w:lvl>
    <w:lvl w:ilvl="1" w:tplc="8A58E436">
      <w:start w:val="1"/>
      <w:numFmt w:val="decimal"/>
      <w:suff w:val="nothing"/>
      <w:lvlText w:val="%2."/>
      <w:lvlJc w:val="left"/>
      <w:pPr>
        <w:ind w:left="794" w:hanging="454"/>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43B660F"/>
    <w:multiLevelType w:val="hybridMultilevel"/>
    <w:tmpl w:val="CD2C96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51E74E7"/>
    <w:multiLevelType w:val="multilevel"/>
    <w:tmpl w:val="1EC844B0"/>
    <w:lvl w:ilvl="0">
      <w:start w:val="1"/>
      <w:numFmt w:val="taiwaneseCountingThousand"/>
      <w:suff w:val="nothing"/>
      <w:lvlText w:val="%1、"/>
      <w:lvlJc w:val="left"/>
      <w:pPr>
        <w:ind w:left="992" w:hanging="425"/>
      </w:pPr>
      <w:rPr>
        <w:rFonts w:hint="eastAsia"/>
        <w:b w:val="0"/>
      </w:rPr>
    </w:lvl>
    <w:lvl w:ilvl="1">
      <w:start w:val="1"/>
      <w:numFmt w:val="taiwaneseCountingThousand"/>
      <w:suff w:val="nothing"/>
      <w:lvlText w:val="(%2)"/>
      <w:lvlJc w:val="left"/>
      <w:pPr>
        <w:ind w:left="1474" w:hanging="453"/>
      </w:pPr>
      <w:rPr>
        <w:rFonts w:ascii="標楷體" w:eastAsia="標楷體" w:hAnsi="標楷體" w:hint="eastAsia"/>
        <w:b w:val="0"/>
        <w:strike w:val="0"/>
      </w:rPr>
    </w:lvl>
    <w:lvl w:ilvl="2">
      <w:start w:val="1"/>
      <w:numFmt w:val="decimal"/>
      <w:suff w:val="nothing"/>
      <w:lvlText w:val="%3."/>
      <w:lvlJc w:val="left"/>
      <w:pPr>
        <w:ind w:left="1418" w:hanging="227"/>
      </w:pPr>
      <w:rPr>
        <w:rFonts w:ascii="標楷體" w:eastAsia="標楷體" w:hAnsi="標楷體" w:hint="eastAsia"/>
        <w:b w:val="0"/>
        <w:strike w:val="0"/>
      </w:rPr>
    </w:lvl>
    <w:lvl w:ilvl="3">
      <w:start w:val="1"/>
      <w:numFmt w:val="decimal"/>
      <w:suff w:val="nothing"/>
      <w:lvlText w:val="(%4)"/>
      <w:lvlJc w:val="left"/>
      <w:pPr>
        <w:ind w:left="1588" w:hanging="312"/>
      </w:pPr>
      <w:rPr>
        <w:rFonts w:hint="eastAsia"/>
      </w:rPr>
    </w:lvl>
    <w:lvl w:ilvl="4">
      <w:start w:val="1"/>
      <w:numFmt w:val="upperLetter"/>
      <w:suff w:val="nothing"/>
      <w:lvlText w:val="%5."/>
      <w:lvlJc w:val="left"/>
      <w:pPr>
        <w:ind w:left="1928" w:hanging="227"/>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67920988"/>
    <w:multiLevelType w:val="hybridMultilevel"/>
    <w:tmpl w:val="C83881F8"/>
    <w:lvl w:ilvl="0" w:tplc="0DA489CE">
      <w:start w:val="1"/>
      <w:numFmt w:val="taiwaneseCountingThousand"/>
      <w:lvlText w:val="第%1節"/>
      <w:lvlJc w:val="left"/>
      <w:pPr>
        <w:tabs>
          <w:tab w:val="num" w:pos="1397"/>
        </w:tabs>
        <w:ind w:left="1397" w:hanging="91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6B584B95"/>
    <w:multiLevelType w:val="multilevel"/>
    <w:tmpl w:val="1A162B18"/>
    <w:lvl w:ilvl="0">
      <w:start w:val="1"/>
      <w:numFmt w:val="taiwaneseCountingThousand"/>
      <w:suff w:val="nothing"/>
      <w:lvlText w:val="第%1章"/>
      <w:lvlJc w:val="left"/>
      <w:pPr>
        <w:ind w:left="425" w:hanging="425"/>
      </w:pPr>
      <w:rPr>
        <w:rFonts w:hint="eastAsia"/>
        <w:sz w:val="28"/>
        <w:szCs w:val="28"/>
      </w:rPr>
    </w:lvl>
    <w:lvl w:ilvl="1">
      <w:start w:val="1"/>
      <w:numFmt w:val="taiwaneseCountingThousand"/>
      <w:suff w:val="nothing"/>
      <w:lvlText w:val="第%2節"/>
      <w:lvlJc w:val="left"/>
      <w:pPr>
        <w:ind w:left="992" w:hanging="567"/>
      </w:pPr>
      <w:rPr>
        <w:rFonts w:hint="eastAsia"/>
      </w:rPr>
    </w:lvl>
    <w:lvl w:ilvl="2">
      <w:start w:val="1"/>
      <w:numFmt w:val="taiwaneseCountingThousand"/>
      <w:suff w:val="nothing"/>
      <w:lvlText w:val="第%3項"/>
      <w:lvlJc w:val="left"/>
      <w:pPr>
        <w:ind w:left="1418" w:hanging="567"/>
      </w:pPr>
      <w:rPr>
        <w:rFonts w:hint="eastAsia"/>
      </w:rPr>
    </w:lvl>
    <w:lvl w:ilvl="3">
      <w:start w:val="1"/>
      <w:numFmt w:val="none"/>
      <w:suff w:val="nothing"/>
      <w:lvlText w:val=""/>
      <w:lvlJc w:val="left"/>
      <w:pPr>
        <w:ind w:left="1984" w:hanging="708"/>
      </w:pPr>
      <w:rPr>
        <w:rFonts w:hint="eastAsia"/>
      </w:rPr>
    </w:lvl>
    <w:lvl w:ilvl="4">
      <w:start w:val="1"/>
      <w:numFmt w:val="none"/>
      <w:suff w:val="nothing"/>
      <w:lvlText w:val=""/>
      <w:lvlJc w:val="left"/>
      <w:pPr>
        <w:ind w:left="2551" w:hanging="850"/>
      </w:pPr>
      <w:rPr>
        <w:rFonts w:hint="eastAsia"/>
      </w:rPr>
    </w:lvl>
    <w:lvl w:ilvl="5">
      <w:start w:val="1"/>
      <w:numFmt w:val="none"/>
      <w:suff w:val="nothing"/>
      <w:lvlText w:val=""/>
      <w:lvlJc w:val="left"/>
      <w:pPr>
        <w:ind w:left="3260" w:hanging="1134"/>
      </w:pPr>
      <w:rPr>
        <w:rFonts w:hint="eastAsia"/>
      </w:rPr>
    </w:lvl>
    <w:lvl w:ilvl="6">
      <w:start w:val="1"/>
      <w:numFmt w:val="none"/>
      <w:suff w:val="nothing"/>
      <w:lvlText w:val=""/>
      <w:lvlJc w:val="left"/>
      <w:pPr>
        <w:ind w:left="3827" w:hanging="1276"/>
      </w:pPr>
      <w:rPr>
        <w:rFonts w:hint="eastAsia"/>
      </w:rPr>
    </w:lvl>
    <w:lvl w:ilvl="7">
      <w:start w:val="1"/>
      <w:numFmt w:val="none"/>
      <w:suff w:val="nothing"/>
      <w:lvlText w:val=""/>
      <w:lvlJc w:val="left"/>
      <w:pPr>
        <w:ind w:left="4394" w:hanging="1418"/>
      </w:pPr>
      <w:rPr>
        <w:rFonts w:hint="eastAsia"/>
      </w:rPr>
    </w:lvl>
    <w:lvl w:ilvl="8">
      <w:start w:val="1"/>
      <w:numFmt w:val="none"/>
      <w:suff w:val="nothing"/>
      <w:lvlText w:val=""/>
      <w:lvlJc w:val="left"/>
      <w:pPr>
        <w:ind w:left="5102" w:hanging="1700"/>
      </w:pPr>
      <w:rPr>
        <w:rFonts w:hint="eastAsia"/>
      </w:rPr>
    </w:lvl>
  </w:abstractNum>
  <w:abstractNum w:abstractNumId="56" w15:restartNumberingAfterBreak="0">
    <w:nsid w:val="6F710483"/>
    <w:multiLevelType w:val="hybridMultilevel"/>
    <w:tmpl w:val="4030C168"/>
    <w:lvl w:ilvl="0" w:tplc="FBB033F2">
      <w:start w:val="1"/>
      <w:numFmt w:val="decimal"/>
      <w:suff w:val="nothing"/>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24F222D"/>
    <w:multiLevelType w:val="hybridMultilevel"/>
    <w:tmpl w:val="80D635B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B327096"/>
    <w:multiLevelType w:val="hybridMultilevel"/>
    <w:tmpl w:val="E4589F3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F4A0BBB"/>
    <w:multiLevelType w:val="hybridMultilevel"/>
    <w:tmpl w:val="D0909970"/>
    <w:lvl w:ilvl="0" w:tplc="C304E698">
      <w:start w:val="1"/>
      <w:numFmt w:val="decimal"/>
      <w:suff w:val="nothing"/>
      <w:lvlText w:val="%1."/>
      <w:lvlJc w:val="left"/>
      <w:pPr>
        <w:ind w:left="227" w:hanging="22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6"/>
  </w:num>
  <w:num w:numId="3">
    <w:abstractNumId w:val="55"/>
  </w:num>
  <w:num w:numId="4">
    <w:abstractNumId w:val="1"/>
  </w:num>
  <w:num w:numId="5">
    <w:abstractNumId w:val="29"/>
  </w:num>
  <w:num w:numId="6">
    <w:abstractNumId w:val="5"/>
  </w:num>
  <w:num w:numId="7">
    <w:abstractNumId w:val="43"/>
  </w:num>
  <w:num w:numId="8">
    <w:abstractNumId w:val="20"/>
  </w:num>
  <w:num w:numId="9">
    <w:abstractNumId w:val="8"/>
  </w:num>
  <w:num w:numId="10">
    <w:abstractNumId w:val="9"/>
  </w:num>
  <w:num w:numId="11">
    <w:abstractNumId w:val="54"/>
  </w:num>
  <w:num w:numId="12">
    <w:abstractNumId w:val="32"/>
  </w:num>
  <w:num w:numId="13">
    <w:abstractNumId w:val="50"/>
  </w:num>
  <w:num w:numId="14">
    <w:abstractNumId w:val="35"/>
  </w:num>
  <w:num w:numId="15">
    <w:abstractNumId w:val="56"/>
  </w:num>
  <w:num w:numId="16">
    <w:abstractNumId w:val="33"/>
  </w:num>
  <w:num w:numId="17">
    <w:abstractNumId w:val="18"/>
  </w:num>
  <w:num w:numId="18">
    <w:abstractNumId w:val="37"/>
  </w:num>
  <w:num w:numId="19">
    <w:abstractNumId w:val="59"/>
  </w:num>
  <w:num w:numId="20">
    <w:abstractNumId w:val="38"/>
  </w:num>
  <w:num w:numId="21">
    <w:abstractNumId w:val="0"/>
  </w:num>
  <w:num w:numId="22">
    <w:abstractNumId w:val="42"/>
  </w:num>
  <w:num w:numId="23">
    <w:abstractNumId w:val="25"/>
  </w:num>
  <w:num w:numId="24">
    <w:abstractNumId w:val="47"/>
  </w:num>
  <w:num w:numId="25">
    <w:abstractNumId w:val="46"/>
  </w:num>
  <w:num w:numId="26">
    <w:abstractNumId w:val="57"/>
  </w:num>
  <w:num w:numId="27">
    <w:abstractNumId w:val="28"/>
  </w:num>
  <w:num w:numId="28">
    <w:abstractNumId w:val="24"/>
  </w:num>
  <w:num w:numId="29">
    <w:abstractNumId w:val="58"/>
  </w:num>
  <w:num w:numId="30">
    <w:abstractNumId w:val="41"/>
  </w:num>
  <w:num w:numId="31">
    <w:abstractNumId w:val="6"/>
  </w:num>
  <w:num w:numId="32">
    <w:abstractNumId w:val="51"/>
  </w:num>
  <w:num w:numId="33">
    <w:abstractNumId w:val="22"/>
  </w:num>
  <w:num w:numId="34">
    <w:abstractNumId w:val="21"/>
  </w:num>
  <w:num w:numId="35">
    <w:abstractNumId w:val="44"/>
  </w:num>
  <w:num w:numId="36">
    <w:abstractNumId w:val="14"/>
  </w:num>
  <w:num w:numId="37">
    <w:abstractNumId w:val="31"/>
  </w:num>
  <w:num w:numId="38">
    <w:abstractNumId w:val="12"/>
  </w:num>
  <w:num w:numId="39">
    <w:abstractNumId w:val="45"/>
  </w:num>
  <w:num w:numId="40">
    <w:abstractNumId w:val="7"/>
  </w:num>
  <w:num w:numId="41">
    <w:abstractNumId w:val="40"/>
  </w:num>
  <w:num w:numId="42">
    <w:abstractNumId w:val="13"/>
  </w:num>
  <w:num w:numId="43">
    <w:abstractNumId w:val="39"/>
  </w:num>
  <w:num w:numId="44">
    <w:abstractNumId w:val="2"/>
  </w:num>
  <w:num w:numId="45">
    <w:abstractNumId w:val="19"/>
  </w:num>
  <w:num w:numId="46">
    <w:abstractNumId w:val="15"/>
  </w:num>
  <w:num w:numId="47">
    <w:abstractNumId w:val="53"/>
  </w:num>
  <w:num w:numId="48">
    <w:abstractNumId w:val="36"/>
  </w:num>
  <w:num w:numId="49">
    <w:abstractNumId w:val="16"/>
  </w:num>
  <w:num w:numId="50">
    <w:abstractNumId w:val="23"/>
  </w:num>
  <w:num w:numId="51">
    <w:abstractNumId w:val="27"/>
  </w:num>
  <w:num w:numId="52">
    <w:abstractNumId w:val="49"/>
  </w:num>
  <w:num w:numId="53">
    <w:abstractNumId w:val="10"/>
  </w:num>
  <w:num w:numId="54">
    <w:abstractNumId w:val="4"/>
  </w:num>
  <w:num w:numId="55">
    <w:abstractNumId w:val="48"/>
  </w:num>
  <w:num w:numId="56">
    <w:abstractNumId w:val="34"/>
  </w:num>
  <w:num w:numId="57">
    <w:abstractNumId w:val="3"/>
  </w:num>
  <w:num w:numId="58">
    <w:abstractNumId w:val="30"/>
  </w:num>
  <w:num w:numId="59">
    <w:abstractNumId w:val="17"/>
  </w:num>
  <w:num w:numId="60">
    <w:abstractNumId w:val="5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89C"/>
    <w:rsid w:val="00000F50"/>
    <w:rsid w:val="00000F5D"/>
    <w:rsid w:val="00000FEE"/>
    <w:rsid w:val="00003275"/>
    <w:rsid w:val="000039A5"/>
    <w:rsid w:val="00003CB8"/>
    <w:rsid w:val="00003DE5"/>
    <w:rsid w:val="00004B84"/>
    <w:rsid w:val="000055B6"/>
    <w:rsid w:val="000057D7"/>
    <w:rsid w:val="00006C87"/>
    <w:rsid w:val="00007A83"/>
    <w:rsid w:val="00007B1D"/>
    <w:rsid w:val="00007C94"/>
    <w:rsid w:val="0001036E"/>
    <w:rsid w:val="0001053C"/>
    <w:rsid w:val="00010781"/>
    <w:rsid w:val="000107DE"/>
    <w:rsid w:val="0001093B"/>
    <w:rsid w:val="00010B63"/>
    <w:rsid w:val="0001151C"/>
    <w:rsid w:val="00011B42"/>
    <w:rsid w:val="0001207C"/>
    <w:rsid w:val="000123EF"/>
    <w:rsid w:val="000129B4"/>
    <w:rsid w:val="00012E1E"/>
    <w:rsid w:val="000130E0"/>
    <w:rsid w:val="00013612"/>
    <w:rsid w:val="00014370"/>
    <w:rsid w:val="000143D7"/>
    <w:rsid w:val="00014603"/>
    <w:rsid w:val="00015889"/>
    <w:rsid w:val="00015D27"/>
    <w:rsid w:val="00015D6C"/>
    <w:rsid w:val="00015DE6"/>
    <w:rsid w:val="00016612"/>
    <w:rsid w:val="000177BE"/>
    <w:rsid w:val="00020FB2"/>
    <w:rsid w:val="00021557"/>
    <w:rsid w:val="0002212B"/>
    <w:rsid w:val="00022C1C"/>
    <w:rsid w:val="000231F0"/>
    <w:rsid w:val="00023921"/>
    <w:rsid w:val="000239D9"/>
    <w:rsid w:val="00023FCD"/>
    <w:rsid w:val="000240DD"/>
    <w:rsid w:val="000245BB"/>
    <w:rsid w:val="0002469D"/>
    <w:rsid w:val="000247A1"/>
    <w:rsid w:val="00025F26"/>
    <w:rsid w:val="00026750"/>
    <w:rsid w:val="00026E07"/>
    <w:rsid w:val="000270B5"/>
    <w:rsid w:val="000278B1"/>
    <w:rsid w:val="00027CA7"/>
    <w:rsid w:val="00031757"/>
    <w:rsid w:val="000322D8"/>
    <w:rsid w:val="0003254E"/>
    <w:rsid w:val="0003303D"/>
    <w:rsid w:val="00033152"/>
    <w:rsid w:val="00033688"/>
    <w:rsid w:val="00033B2A"/>
    <w:rsid w:val="000341CE"/>
    <w:rsid w:val="000345A0"/>
    <w:rsid w:val="00034C6C"/>
    <w:rsid w:val="00034E01"/>
    <w:rsid w:val="0003594A"/>
    <w:rsid w:val="000368A1"/>
    <w:rsid w:val="00037850"/>
    <w:rsid w:val="00037A4C"/>
    <w:rsid w:val="0004000B"/>
    <w:rsid w:val="000408D8"/>
    <w:rsid w:val="00040DF4"/>
    <w:rsid w:val="00041093"/>
    <w:rsid w:val="00041B41"/>
    <w:rsid w:val="00041B91"/>
    <w:rsid w:val="00041BAB"/>
    <w:rsid w:val="00042CF6"/>
    <w:rsid w:val="000437A1"/>
    <w:rsid w:val="0004387A"/>
    <w:rsid w:val="00043A9F"/>
    <w:rsid w:val="00043D78"/>
    <w:rsid w:val="000446C1"/>
    <w:rsid w:val="0004487B"/>
    <w:rsid w:val="00044B5B"/>
    <w:rsid w:val="000451BF"/>
    <w:rsid w:val="00045D1D"/>
    <w:rsid w:val="000468F5"/>
    <w:rsid w:val="0004692C"/>
    <w:rsid w:val="00046C40"/>
    <w:rsid w:val="0004743F"/>
    <w:rsid w:val="00050903"/>
    <w:rsid w:val="00050C95"/>
    <w:rsid w:val="000515A9"/>
    <w:rsid w:val="00051BD1"/>
    <w:rsid w:val="00052522"/>
    <w:rsid w:val="000525A3"/>
    <w:rsid w:val="00052BC2"/>
    <w:rsid w:val="00053111"/>
    <w:rsid w:val="00053496"/>
    <w:rsid w:val="00053A5C"/>
    <w:rsid w:val="00053C1E"/>
    <w:rsid w:val="000543C3"/>
    <w:rsid w:val="00054854"/>
    <w:rsid w:val="0005500B"/>
    <w:rsid w:val="00055154"/>
    <w:rsid w:val="0005528B"/>
    <w:rsid w:val="0005606B"/>
    <w:rsid w:val="000561BC"/>
    <w:rsid w:val="00056553"/>
    <w:rsid w:val="00056B9A"/>
    <w:rsid w:val="00056DAA"/>
    <w:rsid w:val="000572BA"/>
    <w:rsid w:val="000574DE"/>
    <w:rsid w:val="0005760E"/>
    <w:rsid w:val="000577D9"/>
    <w:rsid w:val="00060021"/>
    <w:rsid w:val="0006025B"/>
    <w:rsid w:val="00060F8E"/>
    <w:rsid w:val="0006118B"/>
    <w:rsid w:val="00061255"/>
    <w:rsid w:val="0006129E"/>
    <w:rsid w:val="00061C52"/>
    <w:rsid w:val="00061D45"/>
    <w:rsid w:val="00063028"/>
    <w:rsid w:val="0006323D"/>
    <w:rsid w:val="00063790"/>
    <w:rsid w:val="00063AD8"/>
    <w:rsid w:val="00064141"/>
    <w:rsid w:val="000644B0"/>
    <w:rsid w:val="000648C3"/>
    <w:rsid w:val="00064B86"/>
    <w:rsid w:val="00065131"/>
    <w:rsid w:val="000656EA"/>
    <w:rsid w:val="000658E7"/>
    <w:rsid w:val="00065E81"/>
    <w:rsid w:val="0006774A"/>
    <w:rsid w:val="00067DC6"/>
    <w:rsid w:val="00071097"/>
    <w:rsid w:val="000711C0"/>
    <w:rsid w:val="0007158A"/>
    <w:rsid w:val="000715FD"/>
    <w:rsid w:val="00071854"/>
    <w:rsid w:val="00071950"/>
    <w:rsid w:val="00071D31"/>
    <w:rsid w:val="0007213B"/>
    <w:rsid w:val="00072247"/>
    <w:rsid w:val="000731C9"/>
    <w:rsid w:val="00073332"/>
    <w:rsid w:val="0007393D"/>
    <w:rsid w:val="00073BE8"/>
    <w:rsid w:val="000740B5"/>
    <w:rsid w:val="00074770"/>
    <w:rsid w:val="0007547F"/>
    <w:rsid w:val="00075B23"/>
    <w:rsid w:val="00075CA5"/>
    <w:rsid w:val="00075FED"/>
    <w:rsid w:val="00076197"/>
    <w:rsid w:val="00076C12"/>
    <w:rsid w:val="000770FC"/>
    <w:rsid w:val="00077D7C"/>
    <w:rsid w:val="00080634"/>
    <w:rsid w:val="000816CF"/>
    <w:rsid w:val="00081827"/>
    <w:rsid w:val="000819D9"/>
    <w:rsid w:val="00081A96"/>
    <w:rsid w:val="0008236E"/>
    <w:rsid w:val="00083A77"/>
    <w:rsid w:val="00083D91"/>
    <w:rsid w:val="00084145"/>
    <w:rsid w:val="000844B8"/>
    <w:rsid w:val="00084D6D"/>
    <w:rsid w:val="0008534C"/>
    <w:rsid w:val="000862F2"/>
    <w:rsid w:val="000875B5"/>
    <w:rsid w:val="00087868"/>
    <w:rsid w:val="00087A4E"/>
    <w:rsid w:val="000902D2"/>
    <w:rsid w:val="00091558"/>
    <w:rsid w:val="00092BBC"/>
    <w:rsid w:val="00092C6D"/>
    <w:rsid w:val="00092CB9"/>
    <w:rsid w:val="000931E7"/>
    <w:rsid w:val="00093CFE"/>
    <w:rsid w:val="00093E3E"/>
    <w:rsid w:val="0009438E"/>
    <w:rsid w:val="000943C4"/>
    <w:rsid w:val="00094520"/>
    <w:rsid w:val="00095116"/>
    <w:rsid w:val="000961FF"/>
    <w:rsid w:val="00096202"/>
    <w:rsid w:val="000969AB"/>
    <w:rsid w:val="00096A0D"/>
    <w:rsid w:val="000970C7"/>
    <w:rsid w:val="000974CC"/>
    <w:rsid w:val="00097587"/>
    <w:rsid w:val="0009777C"/>
    <w:rsid w:val="00097CC5"/>
    <w:rsid w:val="000A0108"/>
    <w:rsid w:val="000A010C"/>
    <w:rsid w:val="000A097D"/>
    <w:rsid w:val="000A0B05"/>
    <w:rsid w:val="000A0EE4"/>
    <w:rsid w:val="000A1253"/>
    <w:rsid w:val="000A1447"/>
    <w:rsid w:val="000A1618"/>
    <w:rsid w:val="000A165D"/>
    <w:rsid w:val="000A2087"/>
    <w:rsid w:val="000A269E"/>
    <w:rsid w:val="000A2938"/>
    <w:rsid w:val="000A2E01"/>
    <w:rsid w:val="000A32B0"/>
    <w:rsid w:val="000A388C"/>
    <w:rsid w:val="000A4049"/>
    <w:rsid w:val="000A5209"/>
    <w:rsid w:val="000A54EE"/>
    <w:rsid w:val="000A57EB"/>
    <w:rsid w:val="000A5C2B"/>
    <w:rsid w:val="000A62CD"/>
    <w:rsid w:val="000A6AE7"/>
    <w:rsid w:val="000A7029"/>
    <w:rsid w:val="000A7A79"/>
    <w:rsid w:val="000B0003"/>
    <w:rsid w:val="000B09AA"/>
    <w:rsid w:val="000B0C58"/>
    <w:rsid w:val="000B100D"/>
    <w:rsid w:val="000B16E8"/>
    <w:rsid w:val="000B308B"/>
    <w:rsid w:val="000B327A"/>
    <w:rsid w:val="000B3590"/>
    <w:rsid w:val="000B3F50"/>
    <w:rsid w:val="000B441F"/>
    <w:rsid w:val="000B44C6"/>
    <w:rsid w:val="000B4B08"/>
    <w:rsid w:val="000B5897"/>
    <w:rsid w:val="000B59F3"/>
    <w:rsid w:val="000B6277"/>
    <w:rsid w:val="000B62DC"/>
    <w:rsid w:val="000B657E"/>
    <w:rsid w:val="000B6B37"/>
    <w:rsid w:val="000B7249"/>
    <w:rsid w:val="000B7969"/>
    <w:rsid w:val="000C00B3"/>
    <w:rsid w:val="000C0259"/>
    <w:rsid w:val="000C04CA"/>
    <w:rsid w:val="000C0C19"/>
    <w:rsid w:val="000C1385"/>
    <w:rsid w:val="000C14F1"/>
    <w:rsid w:val="000C30E4"/>
    <w:rsid w:val="000C3358"/>
    <w:rsid w:val="000C4529"/>
    <w:rsid w:val="000C498E"/>
    <w:rsid w:val="000C4BD0"/>
    <w:rsid w:val="000C4C5E"/>
    <w:rsid w:val="000C570C"/>
    <w:rsid w:val="000C6EDC"/>
    <w:rsid w:val="000C7460"/>
    <w:rsid w:val="000C7777"/>
    <w:rsid w:val="000C7841"/>
    <w:rsid w:val="000C7867"/>
    <w:rsid w:val="000C7BE0"/>
    <w:rsid w:val="000C7C92"/>
    <w:rsid w:val="000C7F9B"/>
    <w:rsid w:val="000D022E"/>
    <w:rsid w:val="000D062E"/>
    <w:rsid w:val="000D07FE"/>
    <w:rsid w:val="000D1A29"/>
    <w:rsid w:val="000D1F7A"/>
    <w:rsid w:val="000D2128"/>
    <w:rsid w:val="000D2B9D"/>
    <w:rsid w:val="000D2D27"/>
    <w:rsid w:val="000D2FE4"/>
    <w:rsid w:val="000D3FB9"/>
    <w:rsid w:val="000D54E8"/>
    <w:rsid w:val="000D5DEF"/>
    <w:rsid w:val="000D5E76"/>
    <w:rsid w:val="000D6118"/>
    <w:rsid w:val="000D631F"/>
    <w:rsid w:val="000D6C38"/>
    <w:rsid w:val="000D6F02"/>
    <w:rsid w:val="000D7472"/>
    <w:rsid w:val="000D7527"/>
    <w:rsid w:val="000D7FDA"/>
    <w:rsid w:val="000E0073"/>
    <w:rsid w:val="000E054E"/>
    <w:rsid w:val="000E0D84"/>
    <w:rsid w:val="000E3874"/>
    <w:rsid w:val="000E3FB6"/>
    <w:rsid w:val="000E4870"/>
    <w:rsid w:val="000E493C"/>
    <w:rsid w:val="000E538B"/>
    <w:rsid w:val="000E57DF"/>
    <w:rsid w:val="000E5BDC"/>
    <w:rsid w:val="000E5C92"/>
    <w:rsid w:val="000E64BB"/>
    <w:rsid w:val="000E6A77"/>
    <w:rsid w:val="000E6BA7"/>
    <w:rsid w:val="000E746A"/>
    <w:rsid w:val="000E7DA2"/>
    <w:rsid w:val="000E7FA3"/>
    <w:rsid w:val="000F0B77"/>
    <w:rsid w:val="000F1B94"/>
    <w:rsid w:val="000F2576"/>
    <w:rsid w:val="000F2672"/>
    <w:rsid w:val="000F31B9"/>
    <w:rsid w:val="000F447E"/>
    <w:rsid w:val="000F4B0D"/>
    <w:rsid w:val="000F4C32"/>
    <w:rsid w:val="000F4CF7"/>
    <w:rsid w:val="000F5152"/>
    <w:rsid w:val="000F5156"/>
    <w:rsid w:val="000F58F4"/>
    <w:rsid w:val="000F5997"/>
    <w:rsid w:val="000F5A23"/>
    <w:rsid w:val="000F5BB9"/>
    <w:rsid w:val="000F6136"/>
    <w:rsid w:val="000F62BF"/>
    <w:rsid w:val="000F6DFE"/>
    <w:rsid w:val="000F77C3"/>
    <w:rsid w:val="000F7CBF"/>
    <w:rsid w:val="000F7D1B"/>
    <w:rsid w:val="00100669"/>
    <w:rsid w:val="00100D60"/>
    <w:rsid w:val="00100DA4"/>
    <w:rsid w:val="00101174"/>
    <w:rsid w:val="001012E9"/>
    <w:rsid w:val="00101F73"/>
    <w:rsid w:val="00102320"/>
    <w:rsid w:val="00102386"/>
    <w:rsid w:val="00102AB6"/>
    <w:rsid w:val="00103263"/>
    <w:rsid w:val="00103682"/>
    <w:rsid w:val="001055A0"/>
    <w:rsid w:val="00106044"/>
    <w:rsid w:val="0010756F"/>
    <w:rsid w:val="00107AC0"/>
    <w:rsid w:val="00107CB8"/>
    <w:rsid w:val="0011009F"/>
    <w:rsid w:val="0011052A"/>
    <w:rsid w:val="00110DE8"/>
    <w:rsid w:val="0011108C"/>
    <w:rsid w:val="0011177A"/>
    <w:rsid w:val="00111D4A"/>
    <w:rsid w:val="0011234D"/>
    <w:rsid w:val="00112B40"/>
    <w:rsid w:val="0011341D"/>
    <w:rsid w:val="00113877"/>
    <w:rsid w:val="00113BA2"/>
    <w:rsid w:val="00114646"/>
    <w:rsid w:val="0011566C"/>
    <w:rsid w:val="001158A1"/>
    <w:rsid w:val="001158D0"/>
    <w:rsid w:val="001159B7"/>
    <w:rsid w:val="00115A71"/>
    <w:rsid w:val="00115C44"/>
    <w:rsid w:val="00116008"/>
    <w:rsid w:val="00116564"/>
    <w:rsid w:val="00116DBB"/>
    <w:rsid w:val="00116DF7"/>
    <w:rsid w:val="00116E7E"/>
    <w:rsid w:val="00117174"/>
    <w:rsid w:val="0011731A"/>
    <w:rsid w:val="00117B5F"/>
    <w:rsid w:val="00117F50"/>
    <w:rsid w:val="00120069"/>
    <w:rsid w:val="00120630"/>
    <w:rsid w:val="0012086D"/>
    <w:rsid w:val="00121AA1"/>
    <w:rsid w:val="00122AB8"/>
    <w:rsid w:val="00122CBA"/>
    <w:rsid w:val="001233E4"/>
    <w:rsid w:val="00123617"/>
    <w:rsid w:val="00123A9E"/>
    <w:rsid w:val="00123BDE"/>
    <w:rsid w:val="00123E30"/>
    <w:rsid w:val="0012425E"/>
    <w:rsid w:val="00124E91"/>
    <w:rsid w:val="00124F3F"/>
    <w:rsid w:val="00125006"/>
    <w:rsid w:val="001259B2"/>
    <w:rsid w:val="0012641C"/>
    <w:rsid w:val="00126E7D"/>
    <w:rsid w:val="00127166"/>
    <w:rsid w:val="00127831"/>
    <w:rsid w:val="001279F9"/>
    <w:rsid w:val="00130723"/>
    <w:rsid w:val="00130C82"/>
    <w:rsid w:val="00131243"/>
    <w:rsid w:val="0013130A"/>
    <w:rsid w:val="001316A7"/>
    <w:rsid w:val="00132787"/>
    <w:rsid w:val="001329D7"/>
    <w:rsid w:val="00133402"/>
    <w:rsid w:val="00134057"/>
    <w:rsid w:val="00134950"/>
    <w:rsid w:val="00134C1D"/>
    <w:rsid w:val="001353AA"/>
    <w:rsid w:val="001360BF"/>
    <w:rsid w:val="0013678C"/>
    <w:rsid w:val="00136B0C"/>
    <w:rsid w:val="00137931"/>
    <w:rsid w:val="00137C03"/>
    <w:rsid w:val="0014000F"/>
    <w:rsid w:val="00140339"/>
    <w:rsid w:val="00140721"/>
    <w:rsid w:val="00140A05"/>
    <w:rsid w:val="001423C6"/>
    <w:rsid w:val="001424D5"/>
    <w:rsid w:val="001425B0"/>
    <w:rsid w:val="00142D28"/>
    <w:rsid w:val="00142E38"/>
    <w:rsid w:val="0014333C"/>
    <w:rsid w:val="0014357D"/>
    <w:rsid w:val="00143611"/>
    <w:rsid w:val="00144139"/>
    <w:rsid w:val="0014426D"/>
    <w:rsid w:val="001453C4"/>
    <w:rsid w:val="00145E82"/>
    <w:rsid w:val="001461EF"/>
    <w:rsid w:val="0014700A"/>
    <w:rsid w:val="0014714D"/>
    <w:rsid w:val="00147C9E"/>
    <w:rsid w:val="00147ED7"/>
    <w:rsid w:val="0015004C"/>
    <w:rsid w:val="00150145"/>
    <w:rsid w:val="0015037A"/>
    <w:rsid w:val="001503E2"/>
    <w:rsid w:val="001503E6"/>
    <w:rsid w:val="0015057C"/>
    <w:rsid w:val="001506E2"/>
    <w:rsid w:val="00150C17"/>
    <w:rsid w:val="00150C3C"/>
    <w:rsid w:val="001516D5"/>
    <w:rsid w:val="0015196D"/>
    <w:rsid w:val="00151B04"/>
    <w:rsid w:val="00151C6C"/>
    <w:rsid w:val="00152A6D"/>
    <w:rsid w:val="00152F41"/>
    <w:rsid w:val="00152F90"/>
    <w:rsid w:val="00153153"/>
    <w:rsid w:val="001532E4"/>
    <w:rsid w:val="001538CE"/>
    <w:rsid w:val="00154186"/>
    <w:rsid w:val="0015420B"/>
    <w:rsid w:val="00154A8D"/>
    <w:rsid w:val="00154D67"/>
    <w:rsid w:val="001551EA"/>
    <w:rsid w:val="00155B3A"/>
    <w:rsid w:val="00157271"/>
    <w:rsid w:val="00157CB7"/>
    <w:rsid w:val="00157D87"/>
    <w:rsid w:val="001604EC"/>
    <w:rsid w:val="001614A9"/>
    <w:rsid w:val="00161C13"/>
    <w:rsid w:val="001625F0"/>
    <w:rsid w:val="00162B04"/>
    <w:rsid w:val="00162C06"/>
    <w:rsid w:val="00163069"/>
    <w:rsid w:val="0016313A"/>
    <w:rsid w:val="001635DB"/>
    <w:rsid w:val="00163676"/>
    <w:rsid w:val="00163A69"/>
    <w:rsid w:val="0016442F"/>
    <w:rsid w:val="001644C3"/>
    <w:rsid w:val="00164599"/>
    <w:rsid w:val="001645B1"/>
    <w:rsid w:val="001652F9"/>
    <w:rsid w:val="00165477"/>
    <w:rsid w:val="00165E50"/>
    <w:rsid w:val="0016606A"/>
    <w:rsid w:val="001665F7"/>
    <w:rsid w:val="001670FE"/>
    <w:rsid w:val="0016741A"/>
    <w:rsid w:val="0017085F"/>
    <w:rsid w:val="00170AB5"/>
    <w:rsid w:val="00170F51"/>
    <w:rsid w:val="00170FB5"/>
    <w:rsid w:val="001720B9"/>
    <w:rsid w:val="001740DB"/>
    <w:rsid w:val="00174186"/>
    <w:rsid w:val="001743D9"/>
    <w:rsid w:val="00174507"/>
    <w:rsid w:val="00174804"/>
    <w:rsid w:val="00175417"/>
    <w:rsid w:val="00175AB4"/>
    <w:rsid w:val="00175D17"/>
    <w:rsid w:val="00176D46"/>
    <w:rsid w:val="001776FB"/>
    <w:rsid w:val="00177CB0"/>
    <w:rsid w:val="00177F00"/>
    <w:rsid w:val="001805D2"/>
    <w:rsid w:val="0018068E"/>
    <w:rsid w:val="00180CAA"/>
    <w:rsid w:val="00180D4B"/>
    <w:rsid w:val="001814BB"/>
    <w:rsid w:val="00181C23"/>
    <w:rsid w:val="00181F52"/>
    <w:rsid w:val="00182CF5"/>
    <w:rsid w:val="00182E8C"/>
    <w:rsid w:val="00183034"/>
    <w:rsid w:val="00183124"/>
    <w:rsid w:val="0018357E"/>
    <w:rsid w:val="001841ED"/>
    <w:rsid w:val="00184DAE"/>
    <w:rsid w:val="001851F3"/>
    <w:rsid w:val="0018544F"/>
    <w:rsid w:val="001863AD"/>
    <w:rsid w:val="00187355"/>
    <w:rsid w:val="00187EB3"/>
    <w:rsid w:val="001901DB"/>
    <w:rsid w:val="001902D3"/>
    <w:rsid w:val="00190E09"/>
    <w:rsid w:val="00191191"/>
    <w:rsid w:val="00191DF7"/>
    <w:rsid w:val="001928C3"/>
    <w:rsid w:val="001930A1"/>
    <w:rsid w:val="0019369A"/>
    <w:rsid w:val="00193887"/>
    <w:rsid w:val="00196693"/>
    <w:rsid w:val="00196DA3"/>
    <w:rsid w:val="00197D51"/>
    <w:rsid w:val="001A00D1"/>
    <w:rsid w:val="001A00F4"/>
    <w:rsid w:val="001A0594"/>
    <w:rsid w:val="001A1010"/>
    <w:rsid w:val="001A12BB"/>
    <w:rsid w:val="001A1335"/>
    <w:rsid w:val="001A194B"/>
    <w:rsid w:val="001A199C"/>
    <w:rsid w:val="001A1FBB"/>
    <w:rsid w:val="001A2169"/>
    <w:rsid w:val="001A239D"/>
    <w:rsid w:val="001A2560"/>
    <w:rsid w:val="001A29C7"/>
    <w:rsid w:val="001A2C9D"/>
    <w:rsid w:val="001A2D0F"/>
    <w:rsid w:val="001A2FE8"/>
    <w:rsid w:val="001A3418"/>
    <w:rsid w:val="001A37C5"/>
    <w:rsid w:val="001A3EB5"/>
    <w:rsid w:val="001A3F76"/>
    <w:rsid w:val="001A57F7"/>
    <w:rsid w:val="001A5E2F"/>
    <w:rsid w:val="001A5E50"/>
    <w:rsid w:val="001A649B"/>
    <w:rsid w:val="001A669D"/>
    <w:rsid w:val="001A68DC"/>
    <w:rsid w:val="001A6DF8"/>
    <w:rsid w:val="001A764D"/>
    <w:rsid w:val="001A76C5"/>
    <w:rsid w:val="001B04EC"/>
    <w:rsid w:val="001B081B"/>
    <w:rsid w:val="001B191F"/>
    <w:rsid w:val="001B259D"/>
    <w:rsid w:val="001B28D0"/>
    <w:rsid w:val="001B2D1C"/>
    <w:rsid w:val="001B2DC2"/>
    <w:rsid w:val="001B32B1"/>
    <w:rsid w:val="001B43FF"/>
    <w:rsid w:val="001B4A8B"/>
    <w:rsid w:val="001B4CD5"/>
    <w:rsid w:val="001B57FC"/>
    <w:rsid w:val="001B58F7"/>
    <w:rsid w:val="001B6410"/>
    <w:rsid w:val="001B6FE9"/>
    <w:rsid w:val="001B727F"/>
    <w:rsid w:val="001B7EF4"/>
    <w:rsid w:val="001C1340"/>
    <w:rsid w:val="001C1413"/>
    <w:rsid w:val="001C2A63"/>
    <w:rsid w:val="001C33FF"/>
    <w:rsid w:val="001C3444"/>
    <w:rsid w:val="001C3A15"/>
    <w:rsid w:val="001C50A9"/>
    <w:rsid w:val="001C5340"/>
    <w:rsid w:val="001C54E1"/>
    <w:rsid w:val="001C5687"/>
    <w:rsid w:val="001C6324"/>
    <w:rsid w:val="001C65CA"/>
    <w:rsid w:val="001C6B74"/>
    <w:rsid w:val="001C7240"/>
    <w:rsid w:val="001D02B7"/>
    <w:rsid w:val="001D05A5"/>
    <w:rsid w:val="001D0672"/>
    <w:rsid w:val="001D2268"/>
    <w:rsid w:val="001D232D"/>
    <w:rsid w:val="001D30BC"/>
    <w:rsid w:val="001D373D"/>
    <w:rsid w:val="001D3C59"/>
    <w:rsid w:val="001D425B"/>
    <w:rsid w:val="001D446A"/>
    <w:rsid w:val="001D4493"/>
    <w:rsid w:val="001D46E7"/>
    <w:rsid w:val="001D4993"/>
    <w:rsid w:val="001D4BEB"/>
    <w:rsid w:val="001D5490"/>
    <w:rsid w:val="001D5697"/>
    <w:rsid w:val="001D576A"/>
    <w:rsid w:val="001D5908"/>
    <w:rsid w:val="001D5953"/>
    <w:rsid w:val="001D5960"/>
    <w:rsid w:val="001D59B6"/>
    <w:rsid w:val="001D5A6C"/>
    <w:rsid w:val="001D677F"/>
    <w:rsid w:val="001D6790"/>
    <w:rsid w:val="001D713E"/>
    <w:rsid w:val="001D76CD"/>
    <w:rsid w:val="001E085B"/>
    <w:rsid w:val="001E0AE3"/>
    <w:rsid w:val="001E0C85"/>
    <w:rsid w:val="001E0CA1"/>
    <w:rsid w:val="001E192E"/>
    <w:rsid w:val="001E22B2"/>
    <w:rsid w:val="001E2884"/>
    <w:rsid w:val="001E290F"/>
    <w:rsid w:val="001E2971"/>
    <w:rsid w:val="001E29EA"/>
    <w:rsid w:val="001E569D"/>
    <w:rsid w:val="001E5F24"/>
    <w:rsid w:val="001E69D6"/>
    <w:rsid w:val="001E6C6F"/>
    <w:rsid w:val="001E6CE4"/>
    <w:rsid w:val="001E73AF"/>
    <w:rsid w:val="001E77B2"/>
    <w:rsid w:val="001F103B"/>
    <w:rsid w:val="001F1093"/>
    <w:rsid w:val="001F1232"/>
    <w:rsid w:val="001F15E8"/>
    <w:rsid w:val="001F19FC"/>
    <w:rsid w:val="001F223F"/>
    <w:rsid w:val="001F26D3"/>
    <w:rsid w:val="001F2872"/>
    <w:rsid w:val="001F2B0A"/>
    <w:rsid w:val="001F2DF2"/>
    <w:rsid w:val="001F3154"/>
    <w:rsid w:val="001F4C2D"/>
    <w:rsid w:val="001F5CCF"/>
    <w:rsid w:val="001F61D5"/>
    <w:rsid w:val="001F6220"/>
    <w:rsid w:val="001F66C7"/>
    <w:rsid w:val="001F6AA7"/>
    <w:rsid w:val="001F7073"/>
    <w:rsid w:val="001F7841"/>
    <w:rsid w:val="001F7895"/>
    <w:rsid w:val="001F7D63"/>
    <w:rsid w:val="002000DF"/>
    <w:rsid w:val="002001C5"/>
    <w:rsid w:val="0020068C"/>
    <w:rsid w:val="00200A8C"/>
    <w:rsid w:val="00200AD7"/>
    <w:rsid w:val="0020166C"/>
    <w:rsid w:val="00202DA2"/>
    <w:rsid w:val="002034DF"/>
    <w:rsid w:val="00203BA6"/>
    <w:rsid w:val="00203D9E"/>
    <w:rsid w:val="00203E96"/>
    <w:rsid w:val="00203F28"/>
    <w:rsid w:val="00204AE7"/>
    <w:rsid w:val="00204EE2"/>
    <w:rsid w:val="0020502C"/>
    <w:rsid w:val="00205054"/>
    <w:rsid w:val="002051AD"/>
    <w:rsid w:val="00205FD6"/>
    <w:rsid w:val="00206327"/>
    <w:rsid w:val="00206464"/>
    <w:rsid w:val="00206AEB"/>
    <w:rsid w:val="00206D83"/>
    <w:rsid w:val="00207E76"/>
    <w:rsid w:val="002106A7"/>
    <w:rsid w:val="002107BD"/>
    <w:rsid w:val="00210F5E"/>
    <w:rsid w:val="0021168D"/>
    <w:rsid w:val="00211BD8"/>
    <w:rsid w:val="00212187"/>
    <w:rsid w:val="00212755"/>
    <w:rsid w:val="002127C8"/>
    <w:rsid w:val="00212825"/>
    <w:rsid w:val="00212A34"/>
    <w:rsid w:val="00213881"/>
    <w:rsid w:val="00214993"/>
    <w:rsid w:val="00214D23"/>
    <w:rsid w:val="00214E1B"/>
    <w:rsid w:val="00214E7B"/>
    <w:rsid w:val="00214EA5"/>
    <w:rsid w:val="0021514E"/>
    <w:rsid w:val="00215469"/>
    <w:rsid w:val="0021580D"/>
    <w:rsid w:val="00215C58"/>
    <w:rsid w:val="002166A9"/>
    <w:rsid w:val="00216921"/>
    <w:rsid w:val="00216BC3"/>
    <w:rsid w:val="002172A0"/>
    <w:rsid w:val="002175F6"/>
    <w:rsid w:val="00217ADE"/>
    <w:rsid w:val="002201D1"/>
    <w:rsid w:val="002204E4"/>
    <w:rsid w:val="002206F6"/>
    <w:rsid w:val="00220A5C"/>
    <w:rsid w:val="00220B26"/>
    <w:rsid w:val="002210B9"/>
    <w:rsid w:val="00221169"/>
    <w:rsid w:val="0022129E"/>
    <w:rsid w:val="00221522"/>
    <w:rsid w:val="0022161F"/>
    <w:rsid w:val="00221A7A"/>
    <w:rsid w:val="00221B7C"/>
    <w:rsid w:val="00221E64"/>
    <w:rsid w:val="00221E82"/>
    <w:rsid w:val="002228F3"/>
    <w:rsid w:val="0022328E"/>
    <w:rsid w:val="002234D2"/>
    <w:rsid w:val="00223653"/>
    <w:rsid w:val="00223756"/>
    <w:rsid w:val="00223B8F"/>
    <w:rsid w:val="00224E2F"/>
    <w:rsid w:val="002256E9"/>
    <w:rsid w:val="00225CD8"/>
    <w:rsid w:val="00226368"/>
    <w:rsid w:val="00226B1D"/>
    <w:rsid w:val="00226DBA"/>
    <w:rsid w:val="00227018"/>
    <w:rsid w:val="00227411"/>
    <w:rsid w:val="0022741B"/>
    <w:rsid w:val="00227904"/>
    <w:rsid w:val="0023045A"/>
    <w:rsid w:val="002307D8"/>
    <w:rsid w:val="00231FCB"/>
    <w:rsid w:val="002327B5"/>
    <w:rsid w:val="00232B2F"/>
    <w:rsid w:val="00232D2E"/>
    <w:rsid w:val="00232F90"/>
    <w:rsid w:val="00233DF4"/>
    <w:rsid w:val="00233F5A"/>
    <w:rsid w:val="00234093"/>
    <w:rsid w:val="002343A7"/>
    <w:rsid w:val="00234C7E"/>
    <w:rsid w:val="002350D4"/>
    <w:rsid w:val="002353B1"/>
    <w:rsid w:val="00236C6C"/>
    <w:rsid w:val="00236F75"/>
    <w:rsid w:val="00237449"/>
    <w:rsid w:val="00237A42"/>
    <w:rsid w:val="00241079"/>
    <w:rsid w:val="00241FF2"/>
    <w:rsid w:val="00242A88"/>
    <w:rsid w:val="00242DA0"/>
    <w:rsid w:val="00243407"/>
    <w:rsid w:val="002438F0"/>
    <w:rsid w:val="002439A1"/>
    <w:rsid w:val="00243B5C"/>
    <w:rsid w:val="00243CE3"/>
    <w:rsid w:val="00244B10"/>
    <w:rsid w:val="00245AB0"/>
    <w:rsid w:val="00246596"/>
    <w:rsid w:val="002465CA"/>
    <w:rsid w:val="00246614"/>
    <w:rsid w:val="0024691E"/>
    <w:rsid w:val="00246D3C"/>
    <w:rsid w:val="00246DB9"/>
    <w:rsid w:val="00246FE9"/>
    <w:rsid w:val="00247219"/>
    <w:rsid w:val="00247A1E"/>
    <w:rsid w:val="002518CA"/>
    <w:rsid w:val="002536BF"/>
    <w:rsid w:val="002541A6"/>
    <w:rsid w:val="00254917"/>
    <w:rsid w:val="00254F9B"/>
    <w:rsid w:val="0025639C"/>
    <w:rsid w:val="00257780"/>
    <w:rsid w:val="002578BD"/>
    <w:rsid w:val="00257975"/>
    <w:rsid w:val="00257D19"/>
    <w:rsid w:val="00257DA3"/>
    <w:rsid w:val="0026079B"/>
    <w:rsid w:val="002621F5"/>
    <w:rsid w:val="00263002"/>
    <w:rsid w:val="00263332"/>
    <w:rsid w:val="00263B50"/>
    <w:rsid w:val="00263CC7"/>
    <w:rsid w:val="00264BC7"/>
    <w:rsid w:val="002650D6"/>
    <w:rsid w:val="0026551F"/>
    <w:rsid w:val="00265B85"/>
    <w:rsid w:val="00265F3E"/>
    <w:rsid w:val="00266419"/>
    <w:rsid w:val="002664E4"/>
    <w:rsid w:val="00266CF4"/>
    <w:rsid w:val="00267895"/>
    <w:rsid w:val="00267E8D"/>
    <w:rsid w:val="002700AD"/>
    <w:rsid w:val="00270B03"/>
    <w:rsid w:val="00270E30"/>
    <w:rsid w:val="00270F41"/>
    <w:rsid w:val="0027159F"/>
    <w:rsid w:val="00271E03"/>
    <w:rsid w:val="00271FF6"/>
    <w:rsid w:val="00272A2D"/>
    <w:rsid w:val="00272FD9"/>
    <w:rsid w:val="002733C9"/>
    <w:rsid w:val="002734D9"/>
    <w:rsid w:val="00273848"/>
    <w:rsid w:val="00273D54"/>
    <w:rsid w:val="00274042"/>
    <w:rsid w:val="00274320"/>
    <w:rsid w:val="00274A67"/>
    <w:rsid w:val="00276D9A"/>
    <w:rsid w:val="00276E71"/>
    <w:rsid w:val="00280607"/>
    <w:rsid w:val="00280681"/>
    <w:rsid w:val="00280BF5"/>
    <w:rsid w:val="0028128A"/>
    <w:rsid w:val="002813D7"/>
    <w:rsid w:val="002814DB"/>
    <w:rsid w:val="0028162C"/>
    <w:rsid w:val="00281F28"/>
    <w:rsid w:val="00282316"/>
    <w:rsid w:val="00282370"/>
    <w:rsid w:val="00282DA1"/>
    <w:rsid w:val="00282DF1"/>
    <w:rsid w:val="00282F3F"/>
    <w:rsid w:val="00282FFF"/>
    <w:rsid w:val="00283507"/>
    <w:rsid w:val="00283525"/>
    <w:rsid w:val="00283B6E"/>
    <w:rsid w:val="002840E0"/>
    <w:rsid w:val="00285A04"/>
    <w:rsid w:val="00286361"/>
    <w:rsid w:val="00287416"/>
    <w:rsid w:val="00287B8C"/>
    <w:rsid w:val="002901D6"/>
    <w:rsid w:val="0029060C"/>
    <w:rsid w:val="00290AC6"/>
    <w:rsid w:val="00290E19"/>
    <w:rsid w:val="00291681"/>
    <w:rsid w:val="00291A62"/>
    <w:rsid w:val="00291ABB"/>
    <w:rsid w:val="00292354"/>
    <w:rsid w:val="00292A83"/>
    <w:rsid w:val="00292F34"/>
    <w:rsid w:val="00292F43"/>
    <w:rsid w:val="00293024"/>
    <w:rsid w:val="002931F1"/>
    <w:rsid w:val="002941F6"/>
    <w:rsid w:val="00294CB1"/>
    <w:rsid w:val="00294CE6"/>
    <w:rsid w:val="00294D01"/>
    <w:rsid w:val="0029529B"/>
    <w:rsid w:val="00295A1C"/>
    <w:rsid w:val="0029640E"/>
    <w:rsid w:val="00296FBF"/>
    <w:rsid w:val="00297977"/>
    <w:rsid w:val="002A06B6"/>
    <w:rsid w:val="002A07DF"/>
    <w:rsid w:val="002A0E80"/>
    <w:rsid w:val="002A105D"/>
    <w:rsid w:val="002A17F1"/>
    <w:rsid w:val="002A1F55"/>
    <w:rsid w:val="002A210A"/>
    <w:rsid w:val="002A23F0"/>
    <w:rsid w:val="002A3428"/>
    <w:rsid w:val="002A40CF"/>
    <w:rsid w:val="002A46A8"/>
    <w:rsid w:val="002A51DB"/>
    <w:rsid w:val="002A52BF"/>
    <w:rsid w:val="002A571F"/>
    <w:rsid w:val="002A71BB"/>
    <w:rsid w:val="002A72A2"/>
    <w:rsid w:val="002B0144"/>
    <w:rsid w:val="002B060C"/>
    <w:rsid w:val="002B0993"/>
    <w:rsid w:val="002B0CAF"/>
    <w:rsid w:val="002B132D"/>
    <w:rsid w:val="002B1485"/>
    <w:rsid w:val="002B161B"/>
    <w:rsid w:val="002B17B0"/>
    <w:rsid w:val="002B23AD"/>
    <w:rsid w:val="002B2676"/>
    <w:rsid w:val="002B336F"/>
    <w:rsid w:val="002B3BBC"/>
    <w:rsid w:val="002B3D28"/>
    <w:rsid w:val="002B4101"/>
    <w:rsid w:val="002B5185"/>
    <w:rsid w:val="002B5E9D"/>
    <w:rsid w:val="002B6596"/>
    <w:rsid w:val="002B6964"/>
    <w:rsid w:val="002B6CCE"/>
    <w:rsid w:val="002B7CCD"/>
    <w:rsid w:val="002B7F4D"/>
    <w:rsid w:val="002C0CEA"/>
    <w:rsid w:val="002C2272"/>
    <w:rsid w:val="002C283B"/>
    <w:rsid w:val="002C2EC9"/>
    <w:rsid w:val="002C3233"/>
    <w:rsid w:val="002C3EB5"/>
    <w:rsid w:val="002C46FC"/>
    <w:rsid w:val="002C64FC"/>
    <w:rsid w:val="002C691F"/>
    <w:rsid w:val="002C6AFD"/>
    <w:rsid w:val="002C6D0D"/>
    <w:rsid w:val="002C6E06"/>
    <w:rsid w:val="002C72BE"/>
    <w:rsid w:val="002C73CD"/>
    <w:rsid w:val="002C7FF0"/>
    <w:rsid w:val="002D054F"/>
    <w:rsid w:val="002D066F"/>
    <w:rsid w:val="002D0CBF"/>
    <w:rsid w:val="002D1178"/>
    <w:rsid w:val="002D2646"/>
    <w:rsid w:val="002D2901"/>
    <w:rsid w:val="002D3371"/>
    <w:rsid w:val="002D3A54"/>
    <w:rsid w:val="002D44A1"/>
    <w:rsid w:val="002D473D"/>
    <w:rsid w:val="002D4B8B"/>
    <w:rsid w:val="002D4BA1"/>
    <w:rsid w:val="002D5236"/>
    <w:rsid w:val="002D54DF"/>
    <w:rsid w:val="002D56FB"/>
    <w:rsid w:val="002D5A2D"/>
    <w:rsid w:val="002D6E73"/>
    <w:rsid w:val="002D7945"/>
    <w:rsid w:val="002D7ABD"/>
    <w:rsid w:val="002D7BDF"/>
    <w:rsid w:val="002E0037"/>
    <w:rsid w:val="002E0300"/>
    <w:rsid w:val="002E0736"/>
    <w:rsid w:val="002E0C8F"/>
    <w:rsid w:val="002E14DB"/>
    <w:rsid w:val="002E1A95"/>
    <w:rsid w:val="002E1EF1"/>
    <w:rsid w:val="002E1FB8"/>
    <w:rsid w:val="002E2E9A"/>
    <w:rsid w:val="002E2F5D"/>
    <w:rsid w:val="002E32CD"/>
    <w:rsid w:val="002E3824"/>
    <w:rsid w:val="002E4E02"/>
    <w:rsid w:val="002E548C"/>
    <w:rsid w:val="002E6012"/>
    <w:rsid w:val="002E64CB"/>
    <w:rsid w:val="002E6986"/>
    <w:rsid w:val="002E6AFE"/>
    <w:rsid w:val="002E6F45"/>
    <w:rsid w:val="002E74EB"/>
    <w:rsid w:val="002E75C3"/>
    <w:rsid w:val="002E7854"/>
    <w:rsid w:val="002F046E"/>
    <w:rsid w:val="002F08D9"/>
    <w:rsid w:val="002F0B10"/>
    <w:rsid w:val="002F1521"/>
    <w:rsid w:val="002F2B21"/>
    <w:rsid w:val="002F2B98"/>
    <w:rsid w:val="002F2C97"/>
    <w:rsid w:val="002F34C2"/>
    <w:rsid w:val="002F36C4"/>
    <w:rsid w:val="002F4137"/>
    <w:rsid w:val="002F41A7"/>
    <w:rsid w:val="002F4399"/>
    <w:rsid w:val="002F4689"/>
    <w:rsid w:val="002F46E5"/>
    <w:rsid w:val="002F4EDC"/>
    <w:rsid w:val="002F4FBA"/>
    <w:rsid w:val="002F5038"/>
    <w:rsid w:val="002F54FD"/>
    <w:rsid w:val="002F66B9"/>
    <w:rsid w:val="002F6A40"/>
    <w:rsid w:val="002F6A5E"/>
    <w:rsid w:val="002F6A74"/>
    <w:rsid w:val="002F6FF3"/>
    <w:rsid w:val="002F78BC"/>
    <w:rsid w:val="002F7964"/>
    <w:rsid w:val="002F7F8A"/>
    <w:rsid w:val="003001F9"/>
    <w:rsid w:val="003003BF"/>
    <w:rsid w:val="00300837"/>
    <w:rsid w:val="00300C87"/>
    <w:rsid w:val="00300F6B"/>
    <w:rsid w:val="00301BDF"/>
    <w:rsid w:val="003028DA"/>
    <w:rsid w:val="00302FCA"/>
    <w:rsid w:val="0030331E"/>
    <w:rsid w:val="0030384E"/>
    <w:rsid w:val="00303D71"/>
    <w:rsid w:val="00303F6E"/>
    <w:rsid w:val="003043B0"/>
    <w:rsid w:val="00304E71"/>
    <w:rsid w:val="00305FA2"/>
    <w:rsid w:val="00305FFC"/>
    <w:rsid w:val="00306F67"/>
    <w:rsid w:val="00310383"/>
    <w:rsid w:val="00310FE0"/>
    <w:rsid w:val="0031102B"/>
    <w:rsid w:val="003110C8"/>
    <w:rsid w:val="00311A57"/>
    <w:rsid w:val="00311AB3"/>
    <w:rsid w:val="00311F72"/>
    <w:rsid w:val="0031249A"/>
    <w:rsid w:val="00312C9C"/>
    <w:rsid w:val="00313C2D"/>
    <w:rsid w:val="0031437F"/>
    <w:rsid w:val="003147E3"/>
    <w:rsid w:val="0031507B"/>
    <w:rsid w:val="00315345"/>
    <w:rsid w:val="00315CF1"/>
    <w:rsid w:val="00315FF4"/>
    <w:rsid w:val="003165B9"/>
    <w:rsid w:val="00316C2C"/>
    <w:rsid w:val="00316C61"/>
    <w:rsid w:val="003173CA"/>
    <w:rsid w:val="00317AE0"/>
    <w:rsid w:val="00317EF6"/>
    <w:rsid w:val="00320200"/>
    <w:rsid w:val="003204B0"/>
    <w:rsid w:val="00320968"/>
    <w:rsid w:val="00320B09"/>
    <w:rsid w:val="00321222"/>
    <w:rsid w:val="00321412"/>
    <w:rsid w:val="003228ED"/>
    <w:rsid w:val="00322EE1"/>
    <w:rsid w:val="003232F2"/>
    <w:rsid w:val="00326D48"/>
    <w:rsid w:val="0032722F"/>
    <w:rsid w:val="00327728"/>
    <w:rsid w:val="00327B8E"/>
    <w:rsid w:val="00327C18"/>
    <w:rsid w:val="00327C3D"/>
    <w:rsid w:val="00327E10"/>
    <w:rsid w:val="00327E56"/>
    <w:rsid w:val="00330057"/>
    <w:rsid w:val="0033079B"/>
    <w:rsid w:val="00330A05"/>
    <w:rsid w:val="00330FA6"/>
    <w:rsid w:val="00331315"/>
    <w:rsid w:val="00331506"/>
    <w:rsid w:val="00331920"/>
    <w:rsid w:val="00331BD3"/>
    <w:rsid w:val="00332F82"/>
    <w:rsid w:val="0033345C"/>
    <w:rsid w:val="0033383F"/>
    <w:rsid w:val="00333AB4"/>
    <w:rsid w:val="0033454A"/>
    <w:rsid w:val="00334A80"/>
    <w:rsid w:val="00334AF1"/>
    <w:rsid w:val="00334DD2"/>
    <w:rsid w:val="00334ECB"/>
    <w:rsid w:val="00334EEF"/>
    <w:rsid w:val="00335037"/>
    <w:rsid w:val="003358DF"/>
    <w:rsid w:val="00335EC2"/>
    <w:rsid w:val="00335FD7"/>
    <w:rsid w:val="003367A3"/>
    <w:rsid w:val="00337115"/>
    <w:rsid w:val="0033740A"/>
    <w:rsid w:val="00337C0C"/>
    <w:rsid w:val="00340269"/>
    <w:rsid w:val="0034070A"/>
    <w:rsid w:val="00340CC9"/>
    <w:rsid w:val="00341297"/>
    <w:rsid w:val="0034188B"/>
    <w:rsid w:val="00341EF1"/>
    <w:rsid w:val="0034244B"/>
    <w:rsid w:val="003427A1"/>
    <w:rsid w:val="00342D62"/>
    <w:rsid w:val="00342E02"/>
    <w:rsid w:val="00342F13"/>
    <w:rsid w:val="003430AE"/>
    <w:rsid w:val="00343269"/>
    <w:rsid w:val="00343498"/>
    <w:rsid w:val="00343828"/>
    <w:rsid w:val="00343924"/>
    <w:rsid w:val="00343C61"/>
    <w:rsid w:val="00344508"/>
    <w:rsid w:val="003447FE"/>
    <w:rsid w:val="00344B13"/>
    <w:rsid w:val="003450CC"/>
    <w:rsid w:val="00345A73"/>
    <w:rsid w:val="00345B9C"/>
    <w:rsid w:val="00345BA7"/>
    <w:rsid w:val="00345DBA"/>
    <w:rsid w:val="00345FC2"/>
    <w:rsid w:val="00347657"/>
    <w:rsid w:val="00347941"/>
    <w:rsid w:val="00350219"/>
    <w:rsid w:val="0035051E"/>
    <w:rsid w:val="00350F7C"/>
    <w:rsid w:val="00352B52"/>
    <w:rsid w:val="00352DD4"/>
    <w:rsid w:val="00352F28"/>
    <w:rsid w:val="003532FF"/>
    <w:rsid w:val="003533A7"/>
    <w:rsid w:val="0035342B"/>
    <w:rsid w:val="003534CF"/>
    <w:rsid w:val="003534E8"/>
    <w:rsid w:val="00353EA0"/>
    <w:rsid w:val="00354113"/>
    <w:rsid w:val="00354404"/>
    <w:rsid w:val="00354467"/>
    <w:rsid w:val="00354918"/>
    <w:rsid w:val="00354A9B"/>
    <w:rsid w:val="003550C9"/>
    <w:rsid w:val="003551EB"/>
    <w:rsid w:val="0035584C"/>
    <w:rsid w:val="00356A73"/>
    <w:rsid w:val="00356E50"/>
    <w:rsid w:val="0035720D"/>
    <w:rsid w:val="0035740E"/>
    <w:rsid w:val="0036057C"/>
    <w:rsid w:val="00360900"/>
    <w:rsid w:val="00361B92"/>
    <w:rsid w:val="00361D62"/>
    <w:rsid w:val="00361F66"/>
    <w:rsid w:val="0036202D"/>
    <w:rsid w:val="00362198"/>
    <w:rsid w:val="00362329"/>
    <w:rsid w:val="00362C3A"/>
    <w:rsid w:val="0036303E"/>
    <w:rsid w:val="003639FD"/>
    <w:rsid w:val="0036412D"/>
    <w:rsid w:val="00364264"/>
    <w:rsid w:val="0036473F"/>
    <w:rsid w:val="00364B99"/>
    <w:rsid w:val="00364E51"/>
    <w:rsid w:val="00364F14"/>
    <w:rsid w:val="00365327"/>
    <w:rsid w:val="00365F2D"/>
    <w:rsid w:val="0036701B"/>
    <w:rsid w:val="0036787F"/>
    <w:rsid w:val="00367C60"/>
    <w:rsid w:val="00370348"/>
    <w:rsid w:val="0037067A"/>
    <w:rsid w:val="00370A14"/>
    <w:rsid w:val="00370CC3"/>
    <w:rsid w:val="00371005"/>
    <w:rsid w:val="00371211"/>
    <w:rsid w:val="0037171F"/>
    <w:rsid w:val="003717F8"/>
    <w:rsid w:val="00371EC4"/>
    <w:rsid w:val="003723ED"/>
    <w:rsid w:val="00372C7F"/>
    <w:rsid w:val="00372FC1"/>
    <w:rsid w:val="00372FC6"/>
    <w:rsid w:val="00373784"/>
    <w:rsid w:val="00373F99"/>
    <w:rsid w:val="00373FFD"/>
    <w:rsid w:val="00374543"/>
    <w:rsid w:val="003749AB"/>
    <w:rsid w:val="003758DD"/>
    <w:rsid w:val="00375A7E"/>
    <w:rsid w:val="00375B85"/>
    <w:rsid w:val="00375DA9"/>
    <w:rsid w:val="00375E79"/>
    <w:rsid w:val="00375EBA"/>
    <w:rsid w:val="00375FE2"/>
    <w:rsid w:val="00376A2B"/>
    <w:rsid w:val="00376C13"/>
    <w:rsid w:val="0037719D"/>
    <w:rsid w:val="00377FBD"/>
    <w:rsid w:val="003819F9"/>
    <w:rsid w:val="0038205A"/>
    <w:rsid w:val="00382285"/>
    <w:rsid w:val="003824A1"/>
    <w:rsid w:val="003825CC"/>
    <w:rsid w:val="00382934"/>
    <w:rsid w:val="0038308A"/>
    <w:rsid w:val="00383A81"/>
    <w:rsid w:val="00383E24"/>
    <w:rsid w:val="00385027"/>
    <w:rsid w:val="00385258"/>
    <w:rsid w:val="00385784"/>
    <w:rsid w:val="003859A2"/>
    <w:rsid w:val="003868E3"/>
    <w:rsid w:val="0038745F"/>
    <w:rsid w:val="00387D13"/>
    <w:rsid w:val="00390CAB"/>
    <w:rsid w:val="003914B4"/>
    <w:rsid w:val="00392D4C"/>
    <w:rsid w:val="003930F1"/>
    <w:rsid w:val="003937A6"/>
    <w:rsid w:val="003938B7"/>
    <w:rsid w:val="00393B86"/>
    <w:rsid w:val="00393DBC"/>
    <w:rsid w:val="00394193"/>
    <w:rsid w:val="003942EA"/>
    <w:rsid w:val="00394DD4"/>
    <w:rsid w:val="00394FE5"/>
    <w:rsid w:val="003956C1"/>
    <w:rsid w:val="00395CD1"/>
    <w:rsid w:val="00397027"/>
    <w:rsid w:val="00397D8B"/>
    <w:rsid w:val="003A012D"/>
    <w:rsid w:val="003A081C"/>
    <w:rsid w:val="003A0B3C"/>
    <w:rsid w:val="003A0D46"/>
    <w:rsid w:val="003A120A"/>
    <w:rsid w:val="003A1B73"/>
    <w:rsid w:val="003A228B"/>
    <w:rsid w:val="003A279F"/>
    <w:rsid w:val="003A2C82"/>
    <w:rsid w:val="003A3392"/>
    <w:rsid w:val="003A344E"/>
    <w:rsid w:val="003A34E4"/>
    <w:rsid w:val="003A3696"/>
    <w:rsid w:val="003A43AC"/>
    <w:rsid w:val="003A45F5"/>
    <w:rsid w:val="003A4E19"/>
    <w:rsid w:val="003A51BE"/>
    <w:rsid w:val="003A618A"/>
    <w:rsid w:val="003A6287"/>
    <w:rsid w:val="003A7D4F"/>
    <w:rsid w:val="003B0309"/>
    <w:rsid w:val="003B0735"/>
    <w:rsid w:val="003B0D4C"/>
    <w:rsid w:val="003B0FF9"/>
    <w:rsid w:val="003B1417"/>
    <w:rsid w:val="003B1EE2"/>
    <w:rsid w:val="003B2064"/>
    <w:rsid w:val="003B31A1"/>
    <w:rsid w:val="003B398F"/>
    <w:rsid w:val="003B3A30"/>
    <w:rsid w:val="003B4262"/>
    <w:rsid w:val="003B441C"/>
    <w:rsid w:val="003B44A2"/>
    <w:rsid w:val="003B4A36"/>
    <w:rsid w:val="003B4ADE"/>
    <w:rsid w:val="003B5252"/>
    <w:rsid w:val="003B52A8"/>
    <w:rsid w:val="003B52EA"/>
    <w:rsid w:val="003B57D8"/>
    <w:rsid w:val="003B602F"/>
    <w:rsid w:val="003B6694"/>
    <w:rsid w:val="003B679E"/>
    <w:rsid w:val="003B6A78"/>
    <w:rsid w:val="003B75A2"/>
    <w:rsid w:val="003C01C5"/>
    <w:rsid w:val="003C0B6E"/>
    <w:rsid w:val="003C0C54"/>
    <w:rsid w:val="003C0DE7"/>
    <w:rsid w:val="003C13C8"/>
    <w:rsid w:val="003C184F"/>
    <w:rsid w:val="003C1912"/>
    <w:rsid w:val="003C1C3F"/>
    <w:rsid w:val="003C26B9"/>
    <w:rsid w:val="003C2F90"/>
    <w:rsid w:val="003C3019"/>
    <w:rsid w:val="003C3246"/>
    <w:rsid w:val="003C33C6"/>
    <w:rsid w:val="003C3542"/>
    <w:rsid w:val="003C37E7"/>
    <w:rsid w:val="003C4057"/>
    <w:rsid w:val="003C58BD"/>
    <w:rsid w:val="003C5DCE"/>
    <w:rsid w:val="003C6BCA"/>
    <w:rsid w:val="003D0316"/>
    <w:rsid w:val="003D0505"/>
    <w:rsid w:val="003D096B"/>
    <w:rsid w:val="003D108C"/>
    <w:rsid w:val="003D1A3F"/>
    <w:rsid w:val="003D1F39"/>
    <w:rsid w:val="003D2E0C"/>
    <w:rsid w:val="003D2EAE"/>
    <w:rsid w:val="003D360D"/>
    <w:rsid w:val="003D3625"/>
    <w:rsid w:val="003D366F"/>
    <w:rsid w:val="003D393B"/>
    <w:rsid w:val="003D3FB1"/>
    <w:rsid w:val="003D41B9"/>
    <w:rsid w:val="003D44E6"/>
    <w:rsid w:val="003D44F9"/>
    <w:rsid w:val="003D46DA"/>
    <w:rsid w:val="003D5A64"/>
    <w:rsid w:val="003D5A6B"/>
    <w:rsid w:val="003D5CC0"/>
    <w:rsid w:val="003D6248"/>
    <w:rsid w:val="003D660D"/>
    <w:rsid w:val="003D6859"/>
    <w:rsid w:val="003D69CC"/>
    <w:rsid w:val="003D6A66"/>
    <w:rsid w:val="003D6B9A"/>
    <w:rsid w:val="003D6E20"/>
    <w:rsid w:val="003D6E41"/>
    <w:rsid w:val="003D740F"/>
    <w:rsid w:val="003D76A9"/>
    <w:rsid w:val="003D77E6"/>
    <w:rsid w:val="003D7996"/>
    <w:rsid w:val="003E03F3"/>
    <w:rsid w:val="003E04A4"/>
    <w:rsid w:val="003E04DC"/>
    <w:rsid w:val="003E05A8"/>
    <w:rsid w:val="003E165D"/>
    <w:rsid w:val="003E1C23"/>
    <w:rsid w:val="003E1D0C"/>
    <w:rsid w:val="003E2446"/>
    <w:rsid w:val="003E2C6F"/>
    <w:rsid w:val="003E3027"/>
    <w:rsid w:val="003E38E7"/>
    <w:rsid w:val="003E42C5"/>
    <w:rsid w:val="003E4375"/>
    <w:rsid w:val="003E4B9C"/>
    <w:rsid w:val="003E4E08"/>
    <w:rsid w:val="003E58A1"/>
    <w:rsid w:val="003E5D52"/>
    <w:rsid w:val="003E5D5E"/>
    <w:rsid w:val="003E5DDC"/>
    <w:rsid w:val="003E6581"/>
    <w:rsid w:val="003E65E7"/>
    <w:rsid w:val="003E6EA1"/>
    <w:rsid w:val="003E70A2"/>
    <w:rsid w:val="003E7362"/>
    <w:rsid w:val="003E7465"/>
    <w:rsid w:val="003E7565"/>
    <w:rsid w:val="003E7E54"/>
    <w:rsid w:val="003F0AB1"/>
    <w:rsid w:val="003F0F89"/>
    <w:rsid w:val="003F1202"/>
    <w:rsid w:val="003F139F"/>
    <w:rsid w:val="003F1795"/>
    <w:rsid w:val="003F17F7"/>
    <w:rsid w:val="003F1EE5"/>
    <w:rsid w:val="003F211F"/>
    <w:rsid w:val="003F22CE"/>
    <w:rsid w:val="003F2D18"/>
    <w:rsid w:val="003F310A"/>
    <w:rsid w:val="003F3171"/>
    <w:rsid w:val="003F328A"/>
    <w:rsid w:val="003F3C36"/>
    <w:rsid w:val="003F3E52"/>
    <w:rsid w:val="003F4DB7"/>
    <w:rsid w:val="003F518E"/>
    <w:rsid w:val="003F5CFA"/>
    <w:rsid w:val="003F5D1D"/>
    <w:rsid w:val="003F602C"/>
    <w:rsid w:val="003F6F8F"/>
    <w:rsid w:val="003F7157"/>
    <w:rsid w:val="003F791B"/>
    <w:rsid w:val="00401233"/>
    <w:rsid w:val="004016BE"/>
    <w:rsid w:val="00401FA0"/>
    <w:rsid w:val="0040243B"/>
    <w:rsid w:val="00402760"/>
    <w:rsid w:val="00403C24"/>
    <w:rsid w:val="004043A4"/>
    <w:rsid w:val="00404789"/>
    <w:rsid w:val="004047EA"/>
    <w:rsid w:val="00405311"/>
    <w:rsid w:val="004056F7"/>
    <w:rsid w:val="00405830"/>
    <w:rsid w:val="00405B4C"/>
    <w:rsid w:val="00405C8F"/>
    <w:rsid w:val="00406277"/>
    <w:rsid w:val="00406323"/>
    <w:rsid w:val="0040663A"/>
    <w:rsid w:val="00406A36"/>
    <w:rsid w:val="00406AD4"/>
    <w:rsid w:val="0041062E"/>
    <w:rsid w:val="0041075E"/>
    <w:rsid w:val="00410B7F"/>
    <w:rsid w:val="00411C17"/>
    <w:rsid w:val="00411D39"/>
    <w:rsid w:val="00411D8F"/>
    <w:rsid w:val="0041231E"/>
    <w:rsid w:val="004127C9"/>
    <w:rsid w:val="00412B22"/>
    <w:rsid w:val="004139B7"/>
    <w:rsid w:val="00413B50"/>
    <w:rsid w:val="004147F7"/>
    <w:rsid w:val="00415078"/>
    <w:rsid w:val="00415705"/>
    <w:rsid w:val="00416CFB"/>
    <w:rsid w:val="00417A01"/>
    <w:rsid w:val="004205CA"/>
    <w:rsid w:val="00420763"/>
    <w:rsid w:val="00420BA8"/>
    <w:rsid w:val="00420F16"/>
    <w:rsid w:val="00420F8C"/>
    <w:rsid w:val="00421179"/>
    <w:rsid w:val="0042127F"/>
    <w:rsid w:val="00421AC5"/>
    <w:rsid w:val="00421C7B"/>
    <w:rsid w:val="004221EF"/>
    <w:rsid w:val="0042223C"/>
    <w:rsid w:val="00422BDC"/>
    <w:rsid w:val="0042308B"/>
    <w:rsid w:val="004239C9"/>
    <w:rsid w:val="00424823"/>
    <w:rsid w:val="00424AEB"/>
    <w:rsid w:val="00424B4D"/>
    <w:rsid w:val="0042520B"/>
    <w:rsid w:val="0042536C"/>
    <w:rsid w:val="004254E5"/>
    <w:rsid w:val="00425D9E"/>
    <w:rsid w:val="0042653F"/>
    <w:rsid w:val="00426771"/>
    <w:rsid w:val="004273A1"/>
    <w:rsid w:val="0042784C"/>
    <w:rsid w:val="00427861"/>
    <w:rsid w:val="00427EB8"/>
    <w:rsid w:val="00427F91"/>
    <w:rsid w:val="0043048B"/>
    <w:rsid w:val="00431574"/>
    <w:rsid w:val="0043166C"/>
    <w:rsid w:val="00432D91"/>
    <w:rsid w:val="00433C44"/>
    <w:rsid w:val="00433E88"/>
    <w:rsid w:val="00434752"/>
    <w:rsid w:val="0043493B"/>
    <w:rsid w:val="00435183"/>
    <w:rsid w:val="00435B7B"/>
    <w:rsid w:val="00435C8E"/>
    <w:rsid w:val="004365AE"/>
    <w:rsid w:val="0043675C"/>
    <w:rsid w:val="0043774C"/>
    <w:rsid w:val="00437C34"/>
    <w:rsid w:val="00437C40"/>
    <w:rsid w:val="00437C78"/>
    <w:rsid w:val="00437F1A"/>
    <w:rsid w:val="00440181"/>
    <w:rsid w:val="00440232"/>
    <w:rsid w:val="004402B8"/>
    <w:rsid w:val="00440E58"/>
    <w:rsid w:val="00441752"/>
    <w:rsid w:val="00441BE9"/>
    <w:rsid w:val="004422ED"/>
    <w:rsid w:val="00442424"/>
    <w:rsid w:val="00443184"/>
    <w:rsid w:val="004436AD"/>
    <w:rsid w:val="00444195"/>
    <w:rsid w:val="0044500E"/>
    <w:rsid w:val="00446533"/>
    <w:rsid w:val="00446918"/>
    <w:rsid w:val="004469AD"/>
    <w:rsid w:val="00446AC7"/>
    <w:rsid w:val="00446B9D"/>
    <w:rsid w:val="00446FC8"/>
    <w:rsid w:val="0044749B"/>
    <w:rsid w:val="00447C03"/>
    <w:rsid w:val="00447D53"/>
    <w:rsid w:val="00450124"/>
    <w:rsid w:val="004502D2"/>
    <w:rsid w:val="00450515"/>
    <w:rsid w:val="004515EF"/>
    <w:rsid w:val="00452120"/>
    <w:rsid w:val="0045373B"/>
    <w:rsid w:val="00453751"/>
    <w:rsid w:val="004539E6"/>
    <w:rsid w:val="00453B49"/>
    <w:rsid w:val="00454260"/>
    <w:rsid w:val="004548A1"/>
    <w:rsid w:val="004554ED"/>
    <w:rsid w:val="004556A8"/>
    <w:rsid w:val="00455BE7"/>
    <w:rsid w:val="00455D1D"/>
    <w:rsid w:val="00456125"/>
    <w:rsid w:val="00456EC4"/>
    <w:rsid w:val="00456F44"/>
    <w:rsid w:val="00457864"/>
    <w:rsid w:val="00457DC2"/>
    <w:rsid w:val="0046040E"/>
    <w:rsid w:val="00460DB1"/>
    <w:rsid w:val="00460DCF"/>
    <w:rsid w:val="00461035"/>
    <w:rsid w:val="0046151D"/>
    <w:rsid w:val="0046170F"/>
    <w:rsid w:val="0046185D"/>
    <w:rsid w:val="00461E7A"/>
    <w:rsid w:val="0046220E"/>
    <w:rsid w:val="004627C3"/>
    <w:rsid w:val="004636E8"/>
    <w:rsid w:val="00463E5A"/>
    <w:rsid w:val="00463FD1"/>
    <w:rsid w:val="00463FFB"/>
    <w:rsid w:val="004642BF"/>
    <w:rsid w:val="004645A8"/>
    <w:rsid w:val="00464CF7"/>
    <w:rsid w:val="0046535C"/>
    <w:rsid w:val="00465742"/>
    <w:rsid w:val="00465794"/>
    <w:rsid w:val="00465F0A"/>
    <w:rsid w:val="00466407"/>
    <w:rsid w:val="004665D4"/>
    <w:rsid w:val="00466D95"/>
    <w:rsid w:val="00470287"/>
    <w:rsid w:val="004702A6"/>
    <w:rsid w:val="004702D2"/>
    <w:rsid w:val="00470ED5"/>
    <w:rsid w:val="0047103E"/>
    <w:rsid w:val="00471265"/>
    <w:rsid w:val="00471319"/>
    <w:rsid w:val="004717AB"/>
    <w:rsid w:val="004717CE"/>
    <w:rsid w:val="00472238"/>
    <w:rsid w:val="004723C5"/>
    <w:rsid w:val="004729E9"/>
    <w:rsid w:val="00472CE4"/>
    <w:rsid w:val="004734CF"/>
    <w:rsid w:val="00473BE8"/>
    <w:rsid w:val="00473C88"/>
    <w:rsid w:val="00474052"/>
    <w:rsid w:val="00474475"/>
    <w:rsid w:val="004748EF"/>
    <w:rsid w:val="00474ACC"/>
    <w:rsid w:val="00474B7C"/>
    <w:rsid w:val="00474E2D"/>
    <w:rsid w:val="00475CFA"/>
    <w:rsid w:val="00475DFC"/>
    <w:rsid w:val="004765AB"/>
    <w:rsid w:val="004769E9"/>
    <w:rsid w:val="004770AE"/>
    <w:rsid w:val="00477498"/>
    <w:rsid w:val="00477DDA"/>
    <w:rsid w:val="00477E05"/>
    <w:rsid w:val="00480144"/>
    <w:rsid w:val="004801E8"/>
    <w:rsid w:val="0048127B"/>
    <w:rsid w:val="00481449"/>
    <w:rsid w:val="00481A98"/>
    <w:rsid w:val="00482F91"/>
    <w:rsid w:val="00483BE5"/>
    <w:rsid w:val="004841FF"/>
    <w:rsid w:val="004849FC"/>
    <w:rsid w:val="0048563C"/>
    <w:rsid w:val="0048564E"/>
    <w:rsid w:val="00485862"/>
    <w:rsid w:val="00485A07"/>
    <w:rsid w:val="00486039"/>
    <w:rsid w:val="004863A1"/>
    <w:rsid w:val="00486981"/>
    <w:rsid w:val="00486AB7"/>
    <w:rsid w:val="00486CB6"/>
    <w:rsid w:val="004905A9"/>
    <w:rsid w:val="00490F9C"/>
    <w:rsid w:val="00491A39"/>
    <w:rsid w:val="00491F42"/>
    <w:rsid w:val="00492521"/>
    <w:rsid w:val="0049262B"/>
    <w:rsid w:val="00492782"/>
    <w:rsid w:val="00492DA2"/>
    <w:rsid w:val="0049321B"/>
    <w:rsid w:val="0049357F"/>
    <w:rsid w:val="00493798"/>
    <w:rsid w:val="004940D7"/>
    <w:rsid w:val="00494578"/>
    <w:rsid w:val="00494801"/>
    <w:rsid w:val="00494E0B"/>
    <w:rsid w:val="004954A4"/>
    <w:rsid w:val="00495A9C"/>
    <w:rsid w:val="004976EA"/>
    <w:rsid w:val="00497835"/>
    <w:rsid w:val="00497E48"/>
    <w:rsid w:val="004A02EC"/>
    <w:rsid w:val="004A0A02"/>
    <w:rsid w:val="004A0E71"/>
    <w:rsid w:val="004A140F"/>
    <w:rsid w:val="004A159D"/>
    <w:rsid w:val="004A1BC5"/>
    <w:rsid w:val="004A2594"/>
    <w:rsid w:val="004A2C13"/>
    <w:rsid w:val="004A305B"/>
    <w:rsid w:val="004A37BC"/>
    <w:rsid w:val="004A3BC0"/>
    <w:rsid w:val="004A3F2F"/>
    <w:rsid w:val="004A5139"/>
    <w:rsid w:val="004A52B1"/>
    <w:rsid w:val="004A5503"/>
    <w:rsid w:val="004A57C3"/>
    <w:rsid w:val="004A61B9"/>
    <w:rsid w:val="004A668D"/>
    <w:rsid w:val="004A6BFD"/>
    <w:rsid w:val="004A7090"/>
    <w:rsid w:val="004A788D"/>
    <w:rsid w:val="004A7EEB"/>
    <w:rsid w:val="004B04E3"/>
    <w:rsid w:val="004B0C1B"/>
    <w:rsid w:val="004B0C60"/>
    <w:rsid w:val="004B0C81"/>
    <w:rsid w:val="004B0EC6"/>
    <w:rsid w:val="004B0ED8"/>
    <w:rsid w:val="004B0F58"/>
    <w:rsid w:val="004B1CFE"/>
    <w:rsid w:val="004B20CE"/>
    <w:rsid w:val="004B2D6F"/>
    <w:rsid w:val="004B2F71"/>
    <w:rsid w:val="004B34C3"/>
    <w:rsid w:val="004B38E8"/>
    <w:rsid w:val="004B3B61"/>
    <w:rsid w:val="004B3BD2"/>
    <w:rsid w:val="004B40CF"/>
    <w:rsid w:val="004B47AC"/>
    <w:rsid w:val="004B55D0"/>
    <w:rsid w:val="004B5DBA"/>
    <w:rsid w:val="004B6B7D"/>
    <w:rsid w:val="004B7B24"/>
    <w:rsid w:val="004B7D89"/>
    <w:rsid w:val="004C0544"/>
    <w:rsid w:val="004C05D4"/>
    <w:rsid w:val="004C06AB"/>
    <w:rsid w:val="004C0D52"/>
    <w:rsid w:val="004C1190"/>
    <w:rsid w:val="004C1266"/>
    <w:rsid w:val="004C1B47"/>
    <w:rsid w:val="004C1BDB"/>
    <w:rsid w:val="004C1CA3"/>
    <w:rsid w:val="004C1D5F"/>
    <w:rsid w:val="004C1EBD"/>
    <w:rsid w:val="004C26E9"/>
    <w:rsid w:val="004C3EAA"/>
    <w:rsid w:val="004C4232"/>
    <w:rsid w:val="004C4417"/>
    <w:rsid w:val="004C653A"/>
    <w:rsid w:val="004C6B2C"/>
    <w:rsid w:val="004C6BB5"/>
    <w:rsid w:val="004C6D0A"/>
    <w:rsid w:val="004C6E33"/>
    <w:rsid w:val="004C6EBE"/>
    <w:rsid w:val="004C748C"/>
    <w:rsid w:val="004C7730"/>
    <w:rsid w:val="004C7C87"/>
    <w:rsid w:val="004D0633"/>
    <w:rsid w:val="004D0DF3"/>
    <w:rsid w:val="004D19F3"/>
    <w:rsid w:val="004D2D9E"/>
    <w:rsid w:val="004D329F"/>
    <w:rsid w:val="004D346C"/>
    <w:rsid w:val="004D358F"/>
    <w:rsid w:val="004D36D3"/>
    <w:rsid w:val="004D371B"/>
    <w:rsid w:val="004D3AEE"/>
    <w:rsid w:val="004D3F9F"/>
    <w:rsid w:val="004D484A"/>
    <w:rsid w:val="004D496B"/>
    <w:rsid w:val="004D4CBE"/>
    <w:rsid w:val="004D4CFA"/>
    <w:rsid w:val="004D5818"/>
    <w:rsid w:val="004D5D5D"/>
    <w:rsid w:val="004D6223"/>
    <w:rsid w:val="004D62C9"/>
    <w:rsid w:val="004D7482"/>
    <w:rsid w:val="004E074E"/>
    <w:rsid w:val="004E12D0"/>
    <w:rsid w:val="004E1D25"/>
    <w:rsid w:val="004E1F40"/>
    <w:rsid w:val="004E27ED"/>
    <w:rsid w:val="004E304B"/>
    <w:rsid w:val="004E3390"/>
    <w:rsid w:val="004E35B4"/>
    <w:rsid w:val="004E37D4"/>
    <w:rsid w:val="004E3A0A"/>
    <w:rsid w:val="004E3C44"/>
    <w:rsid w:val="004E45DE"/>
    <w:rsid w:val="004E4EA6"/>
    <w:rsid w:val="004E51C0"/>
    <w:rsid w:val="004E641C"/>
    <w:rsid w:val="004E6983"/>
    <w:rsid w:val="004E7F7D"/>
    <w:rsid w:val="004F0048"/>
    <w:rsid w:val="004F018F"/>
    <w:rsid w:val="004F145A"/>
    <w:rsid w:val="004F1984"/>
    <w:rsid w:val="004F1D40"/>
    <w:rsid w:val="004F1F8B"/>
    <w:rsid w:val="004F2670"/>
    <w:rsid w:val="004F38B8"/>
    <w:rsid w:val="004F47A6"/>
    <w:rsid w:val="004F4D83"/>
    <w:rsid w:val="004F586E"/>
    <w:rsid w:val="004F5DCA"/>
    <w:rsid w:val="004F60BA"/>
    <w:rsid w:val="004F6797"/>
    <w:rsid w:val="004F71A9"/>
    <w:rsid w:val="00500778"/>
    <w:rsid w:val="005007A0"/>
    <w:rsid w:val="00500912"/>
    <w:rsid w:val="00501279"/>
    <w:rsid w:val="005012ED"/>
    <w:rsid w:val="005024AE"/>
    <w:rsid w:val="005026A0"/>
    <w:rsid w:val="00502C2F"/>
    <w:rsid w:val="005032C9"/>
    <w:rsid w:val="00503594"/>
    <w:rsid w:val="00503901"/>
    <w:rsid w:val="00504342"/>
    <w:rsid w:val="005047C9"/>
    <w:rsid w:val="00504BC1"/>
    <w:rsid w:val="0050615A"/>
    <w:rsid w:val="0050666E"/>
    <w:rsid w:val="00506919"/>
    <w:rsid w:val="005075A5"/>
    <w:rsid w:val="00507FED"/>
    <w:rsid w:val="005102B6"/>
    <w:rsid w:val="00510553"/>
    <w:rsid w:val="005109CF"/>
    <w:rsid w:val="005109E4"/>
    <w:rsid w:val="00510C1A"/>
    <w:rsid w:val="0051147E"/>
    <w:rsid w:val="005115DF"/>
    <w:rsid w:val="00511770"/>
    <w:rsid w:val="00511D58"/>
    <w:rsid w:val="0051230E"/>
    <w:rsid w:val="00512465"/>
    <w:rsid w:val="00512C13"/>
    <w:rsid w:val="00512C23"/>
    <w:rsid w:val="00512F0B"/>
    <w:rsid w:val="00512F0C"/>
    <w:rsid w:val="0051318E"/>
    <w:rsid w:val="005132F2"/>
    <w:rsid w:val="005136D2"/>
    <w:rsid w:val="00513A1C"/>
    <w:rsid w:val="005144A2"/>
    <w:rsid w:val="00514858"/>
    <w:rsid w:val="005152F3"/>
    <w:rsid w:val="00515CDB"/>
    <w:rsid w:val="00515D22"/>
    <w:rsid w:val="00515EEB"/>
    <w:rsid w:val="00516DC0"/>
    <w:rsid w:val="005175AC"/>
    <w:rsid w:val="00517693"/>
    <w:rsid w:val="00517C67"/>
    <w:rsid w:val="00517D27"/>
    <w:rsid w:val="00522903"/>
    <w:rsid w:val="00522E53"/>
    <w:rsid w:val="0052318E"/>
    <w:rsid w:val="00523283"/>
    <w:rsid w:val="005234F2"/>
    <w:rsid w:val="005237A9"/>
    <w:rsid w:val="0052408E"/>
    <w:rsid w:val="00524217"/>
    <w:rsid w:val="0052427B"/>
    <w:rsid w:val="00525655"/>
    <w:rsid w:val="0052565D"/>
    <w:rsid w:val="005256E1"/>
    <w:rsid w:val="00525B28"/>
    <w:rsid w:val="00525FFE"/>
    <w:rsid w:val="00526516"/>
    <w:rsid w:val="00526CE6"/>
    <w:rsid w:val="00526FC5"/>
    <w:rsid w:val="0052707D"/>
    <w:rsid w:val="00527177"/>
    <w:rsid w:val="00527452"/>
    <w:rsid w:val="005276C1"/>
    <w:rsid w:val="005277A4"/>
    <w:rsid w:val="005300C1"/>
    <w:rsid w:val="0053074B"/>
    <w:rsid w:val="00530B1C"/>
    <w:rsid w:val="005313A1"/>
    <w:rsid w:val="00531F30"/>
    <w:rsid w:val="00532809"/>
    <w:rsid w:val="00532E1C"/>
    <w:rsid w:val="005330C0"/>
    <w:rsid w:val="005332ED"/>
    <w:rsid w:val="00533A00"/>
    <w:rsid w:val="00533CD7"/>
    <w:rsid w:val="00533EA4"/>
    <w:rsid w:val="005342F6"/>
    <w:rsid w:val="005346AD"/>
    <w:rsid w:val="0053490E"/>
    <w:rsid w:val="00535116"/>
    <w:rsid w:val="0053516D"/>
    <w:rsid w:val="005355B3"/>
    <w:rsid w:val="00535668"/>
    <w:rsid w:val="00535938"/>
    <w:rsid w:val="00535DD2"/>
    <w:rsid w:val="005361E5"/>
    <w:rsid w:val="00536799"/>
    <w:rsid w:val="00536A26"/>
    <w:rsid w:val="005370DF"/>
    <w:rsid w:val="0053787B"/>
    <w:rsid w:val="00537ABA"/>
    <w:rsid w:val="00537AC2"/>
    <w:rsid w:val="00537B77"/>
    <w:rsid w:val="00540762"/>
    <w:rsid w:val="00541275"/>
    <w:rsid w:val="005412EA"/>
    <w:rsid w:val="005413A7"/>
    <w:rsid w:val="005417EB"/>
    <w:rsid w:val="0054215A"/>
    <w:rsid w:val="00542413"/>
    <w:rsid w:val="00542AE6"/>
    <w:rsid w:val="00542D87"/>
    <w:rsid w:val="005435C0"/>
    <w:rsid w:val="00543A35"/>
    <w:rsid w:val="005440C9"/>
    <w:rsid w:val="005442CC"/>
    <w:rsid w:val="00545358"/>
    <w:rsid w:val="005457B0"/>
    <w:rsid w:val="0054679E"/>
    <w:rsid w:val="00546928"/>
    <w:rsid w:val="00547B93"/>
    <w:rsid w:val="00547BA6"/>
    <w:rsid w:val="00547E47"/>
    <w:rsid w:val="00550958"/>
    <w:rsid w:val="005511E1"/>
    <w:rsid w:val="00551369"/>
    <w:rsid w:val="005513E4"/>
    <w:rsid w:val="0055167F"/>
    <w:rsid w:val="00551D11"/>
    <w:rsid w:val="00552058"/>
    <w:rsid w:val="00552BCC"/>
    <w:rsid w:val="00552FE4"/>
    <w:rsid w:val="00553056"/>
    <w:rsid w:val="005532A1"/>
    <w:rsid w:val="0055359E"/>
    <w:rsid w:val="00554DF7"/>
    <w:rsid w:val="00554F58"/>
    <w:rsid w:val="0055542F"/>
    <w:rsid w:val="00555627"/>
    <w:rsid w:val="005557C5"/>
    <w:rsid w:val="00556263"/>
    <w:rsid w:val="00556451"/>
    <w:rsid w:val="0055661C"/>
    <w:rsid w:val="005566BF"/>
    <w:rsid w:val="00556762"/>
    <w:rsid w:val="005569BC"/>
    <w:rsid w:val="00556A93"/>
    <w:rsid w:val="00556B35"/>
    <w:rsid w:val="00557CB9"/>
    <w:rsid w:val="00557EEA"/>
    <w:rsid w:val="00557F14"/>
    <w:rsid w:val="005608DB"/>
    <w:rsid w:val="00560A70"/>
    <w:rsid w:val="00560C83"/>
    <w:rsid w:val="005610EC"/>
    <w:rsid w:val="00562651"/>
    <w:rsid w:val="005629D3"/>
    <w:rsid w:val="00562A49"/>
    <w:rsid w:val="00562C1D"/>
    <w:rsid w:val="00562CC8"/>
    <w:rsid w:val="00562F56"/>
    <w:rsid w:val="005633D1"/>
    <w:rsid w:val="005649EE"/>
    <w:rsid w:val="00564ED6"/>
    <w:rsid w:val="00564F88"/>
    <w:rsid w:val="005651A8"/>
    <w:rsid w:val="005657B0"/>
    <w:rsid w:val="005659AB"/>
    <w:rsid w:val="00565A5C"/>
    <w:rsid w:val="00566549"/>
    <w:rsid w:val="00566D7E"/>
    <w:rsid w:val="00566E31"/>
    <w:rsid w:val="005671FE"/>
    <w:rsid w:val="0056792B"/>
    <w:rsid w:val="00567D5D"/>
    <w:rsid w:val="0057098A"/>
    <w:rsid w:val="00570F50"/>
    <w:rsid w:val="0057143F"/>
    <w:rsid w:val="00571608"/>
    <w:rsid w:val="00571E44"/>
    <w:rsid w:val="00571FB4"/>
    <w:rsid w:val="005730A2"/>
    <w:rsid w:val="00573495"/>
    <w:rsid w:val="00573EB5"/>
    <w:rsid w:val="005743D4"/>
    <w:rsid w:val="00574995"/>
    <w:rsid w:val="005749DA"/>
    <w:rsid w:val="00574C16"/>
    <w:rsid w:val="00574CAC"/>
    <w:rsid w:val="00575DA2"/>
    <w:rsid w:val="00576870"/>
    <w:rsid w:val="00577004"/>
    <w:rsid w:val="00577378"/>
    <w:rsid w:val="00577676"/>
    <w:rsid w:val="00577690"/>
    <w:rsid w:val="00577F8D"/>
    <w:rsid w:val="0058028C"/>
    <w:rsid w:val="00580532"/>
    <w:rsid w:val="00580659"/>
    <w:rsid w:val="005809A3"/>
    <w:rsid w:val="00581368"/>
    <w:rsid w:val="00581988"/>
    <w:rsid w:val="00581D64"/>
    <w:rsid w:val="005821BF"/>
    <w:rsid w:val="00582257"/>
    <w:rsid w:val="005824A0"/>
    <w:rsid w:val="00582715"/>
    <w:rsid w:val="00582EE9"/>
    <w:rsid w:val="005834E3"/>
    <w:rsid w:val="005837EB"/>
    <w:rsid w:val="005837EF"/>
    <w:rsid w:val="00583A94"/>
    <w:rsid w:val="00583FDD"/>
    <w:rsid w:val="00584383"/>
    <w:rsid w:val="00584BC6"/>
    <w:rsid w:val="00584C84"/>
    <w:rsid w:val="005858FD"/>
    <w:rsid w:val="0058682F"/>
    <w:rsid w:val="00586BE6"/>
    <w:rsid w:val="00586CAC"/>
    <w:rsid w:val="005904DE"/>
    <w:rsid w:val="00590622"/>
    <w:rsid w:val="00590751"/>
    <w:rsid w:val="005911AC"/>
    <w:rsid w:val="00591481"/>
    <w:rsid w:val="00591BE3"/>
    <w:rsid w:val="00591F69"/>
    <w:rsid w:val="00592503"/>
    <w:rsid w:val="005935D1"/>
    <w:rsid w:val="00594240"/>
    <w:rsid w:val="00594663"/>
    <w:rsid w:val="005948FF"/>
    <w:rsid w:val="00594A7A"/>
    <w:rsid w:val="005955B2"/>
    <w:rsid w:val="0059561E"/>
    <w:rsid w:val="00595A81"/>
    <w:rsid w:val="0059663E"/>
    <w:rsid w:val="005966BA"/>
    <w:rsid w:val="00596E1E"/>
    <w:rsid w:val="00597537"/>
    <w:rsid w:val="005975A4"/>
    <w:rsid w:val="0059794D"/>
    <w:rsid w:val="00597EA6"/>
    <w:rsid w:val="005A0019"/>
    <w:rsid w:val="005A0030"/>
    <w:rsid w:val="005A0237"/>
    <w:rsid w:val="005A0EE8"/>
    <w:rsid w:val="005A142B"/>
    <w:rsid w:val="005A1848"/>
    <w:rsid w:val="005A290F"/>
    <w:rsid w:val="005A31D1"/>
    <w:rsid w:val="005A38EE"/>
    <w:rsid w:val="005A3C76"/>
    <w:rsid w:val="005A3D17"/>
    <w:rsid w:val="005A4691"/>
    <w:rsid w:val="005A46AF"/>
    <w:rsid w:val="005A4A36"/>
    <w:rsid w:val="005A4C9C"/>
    <w:rsid w:val="005A5276"/>
    <w:rsid w:val="005A6119"/>
    <w:rsid w:val="005A63A0"/>
    <w:rsid w:val="005A649A"/>
    <w:rsid w:val="005A663A"/>
    <w:rsid w:val="005A68C6"/>
    <w:rsid w:val="005A6A6E"/>
    <w:rsid w:val="005A72A3"/>
    <w:rsid w:val="005A7ABF"/>
    <w:rsid w:val="005A7AFD"/>
    <w:rsid w:val="005B00D7"/>
    <w:rsid w:val="005B00ED"/>
    <w:rsid w:val="005B06D8"/>
    <w:rsid w:val="005B09E0"/>
    <w:rsid w:val="005B143A"/>
    <w:rsid w:val="005B1662"/>
    <w:rsid w:val="005B17A1"/>
    <w:rsid w:val="005B1D6F"/>
    <w:rsid w:val="005B1ED2"/>
    <w:rsid w:val="005B227F"/>
    <w:rsid w:val="005B2C53"/>
    <w:rsid w:val="005B2E43"/>
    <w:rsid w:val="005B3B2D"/>
    <w:rsid w:val="005B3F20"/>
    <w:rsid w:val="005B45C6"/>
    <w:rsid w:val="005B4A5C"/>
    <w:rsid w:val="005B4F2B"/>
    <w:rsid w:val="005B50A2"/>
    <w:rsid w:val="005B5361"/>
    <w:rsid w:val="005B60FE"/>
    <w:rsid w:val="005B64DE"/>
    <w:rsid w:val="005B651A"/>
    <w:rsid w:val="005B6F10"/>
    <w:rsid w:val="005B71DA"/>
    <w:rsid w:val="005B73F7"/>
    <w:rsid w:val="005B7474"/>
    <w:rsid w:val="005B7918"/>
    <w:rsid w:val="005B7A74"/>
    <w:rsid w:val="005C00E3"/>
    <w:rsid w:val="005C013D"/>
    <w:rsid w:val="005C0424"/>
    <w:rsid w:val="005C08BB"/>
    <w:rsid w:val="005C093A"/>
    <w:rsid w:val="005C0C8D"/>
    <w:rsid w:val="005C10C4"/>
    <w:rsid w:val="005C1BE8"/>
    <w:rsid w:val="005C1FD4"/>
    <w:rsid w:val="005C30D1"/>
    <w:rsid w:val="005C377B"/>
    <w:rsid w:val="005C3CE6"/>
    <w:rsid w:val="005C4201"/>
    <w:rsid w:val="005C434F"/>
    <w:rsid w:val="005C465C"/>
    <w:rsid w:val="005C4805"/>
    <w:rsid w:val="005C49C2"/>
    <w:rsid w:val="005C4C22"/>
    <w:rsid w:val="005C4CEA"/>
    <w:rsid w:val="005C5515"/>
    <w:rsid w:val="005C599F"/>
    <w:rsid w:val="005C6148"/>
    <w:rsid w:val="005C621E"/>
    <w:rsid w:val="005C6834"/>
    <w:rsid w:val="005C7488"/>
    <w:rsid w:val="005C751F"/>
    <w:rsid w:val="005D03E5"/>
    <w:rsid w:val="005D0D6F"/>
    <w:rsid w:val="005D0F2A"/>
    <w:rsid w:val="005D12C9"/>
    <w:rsid w:val="005D145D"/>
    <w:rsid w:val="005D19D9"/>
    <w:rsid w:val="005D1A0D"/>
    <w:rsid w:val="005D1A1C"/>
    <w:rsid w:val="005D2440"/>
    <w:rsid w:val="005D2782"/>
    <w:rsid w:val="005D290F"/>
    <w:rsid w:val="005D3389"/>
    <w:rsid w:val="005D344C"/>
    <w:rsid w:val="005D3792"/>
    <w:rsid w:val="005D39D1"/>
    <w:rsid w:val="005D39EA"/>
    <w:rsid w:val="005D3E73"/>
    <w:rsid w:val="005D49A2"/>
    <w:rsid w:val="005D50C3"/>
    <w:rsid w:val="005D50FD"/>
    <w:rsid w:val="005D5C7A"/>
    <w:rsid w:val="005D5D4C"/>
    <w:rsid w:val="005D6E7F"/>
    <w:rsid w:val="005D7029"/>
    <w:rsid w:val="005D7141"/>
    <w:rsid w:val="005D729C"/>
    <w:rsid w:val="005D74AA"/>
    <w:rsid w:val="005D7E63"/>
    <w:rsid w:val="005D7F73"/>
    <w:rsid w:val="005E030F"/>
    <w:rsid w:val="005E0676"/>
    <w:rsid w:val="005E0C41"/>
    <w:rsid w:val="005E1D3E"/>
    <w:rsid w:val="005E2459"/>
    <w:rsid w:val="005E2EB9"/>
    <w:rsid w:val="005E4173"/>
    <w:rsid w:val="005E41EB"/>
    <w:rsid w:val="005E47A2"/>
    <w:rsid w:val="005E53EE"/>
    <w:rsid w:val="005E57A5"/>
    <w:rsid w:val="005E5CDA"/>
    <w:rsid w:val="005E65E6"/>
    <w:rsid w:val="005E661F"/>
    <w:rsid w:val="005E6E7A"/>
    <w:rsid w:val="005E7196"/>
    <w:rsid w:val="005E7D49"/>
    <w:rsid w:val="005F0223"/>
    <w:rsid w:val="005F03EF"/>
    <w:rsid w:val="005F0A6E"/>
    <w:rsid w:val="005F0EC3"/>
    <w:rsid w:val="005F0EFC"/>
    <w:rsid w:val="005F136B"/>
    <w:rsid w:val="005F1495"/>
    <w:rsid w:val="005F26E5"/>
    <w:rsid w:val="005F2981"/>
    <w:rsid w:val="005F392B"/>
    <w:rsid w:val="005F3C7A"/>
    <w:rsid w:val="005F44CC"/>
    <w:rsid w:val="005F49DA"/>
    <w:rsid w:val="005F4BCC"/>
    <w:rsid w:val="005F4EF6"/>
    <w:rsid w:val="005F5982"/>
    <w:rsid w:val="005F69D1"/>
    <w:rsid w:val="005F6B0C"/>
    <w:rsid w:val="005F6E46"/>
    <w:rsid w:val="005F7348"/>
    <w:rsid w:val="00600095"/>
    <w:rsid w:val="006005CC"/>
    <w:rsid w:val="0060073C"/>
    <w:rsid w:val="0060200D"/>
    <w:rsid w:val="00602220"/>
    <w:rsid w:val="00602336"/>
    <w:rsid w:val="006029C0"/>
    <w:rsid w:val="00603669"/>
    <w:rsid w:val="00604787"/>
    <w:rsid w:val="00604C42"/>
    <w:rsid w:val="00605711"/>
    <w:rsid w:val="00605BF7"/>
    <w:rsid w:val="00605C3D"/>
    <w:rsid w:val="00605F5C"/>
    <w:rsid w:val="00606422"/>
    <w:rsid w:val="00606E2B"/>
    <w:rsid w:val="00607CFF"/>
    <w:rsid w:val="006101B3"/>
    <w:rsid w:val="00610557"/>
    <w:rsid w:val="0061074F"/>
    <w:rsid w:val="00610AA1"/>
    <w:rsid w:val="00610FC6"/>
    <w:rsid w:val="00611891"/>
    <w:rsid w:val="006122AB"/>
    <w:rsid w:val="0061236B"/>
    <w:rsid w:val="00612B32"/>
    <w:rsid w:val="00612D45"/>
    <w:rsid w:val="00612E97"/>
    <w:rsid w:val="00613344"/>
    <w:rsid w:val="00613C73"/>
    <w:rsid w:val="00613C96"/>
    <w:rsid w:val="006142CA"/>
    <w:rsid w:val="00614443"/>
    <w:rsid w:val="00614972"/>
    <w:rsid w:val="00614D40"/>
    <w:rsid w:val="00615039"/>
    <w:rsid w:val="0061526A"/>
    <w:rsid w:val="006153B2"/>
    <w:rsid w:val="006156F1"/>
    <w:rsid w:val="00615B0F"/>
    <w:rsid w:val="00615E18"/>
    <w:rsid w:val="0061646F"/>
    <w:rsid w:val="0061767D"/>
    <w:rsid w:val="006178F5"/>
    <w:rsid w:val="00617B1B"/>
    <w:rsid w:val="00620678"/>
    <w:rsid w:val="00621BCF"/>
    <w:rsid w:val="00621D43"/>
    <w:rsid w:val="00621D7F"/>
    <w:rsid w:val="00621E16"/>
    <w:rsid w:val="00622D4C"/>
    <w:rsid w:val="00622E16"/>
    <w:rsid w:val="00623100"/>
    <w:rsid w:val="00623102"/>
    <w:rsid w:val="00623167"/>
    <w:rsid w:val="006239B4"/>
    <w:rsid w:val="00623B35"/>
    <w:rsid w:val="00624148"/>
    <w:rsid w:val="00624631"/>
    <w:rsid w:val="0062492B"/>
    <w:rsid w:val="00625194"/>
    <w:rsid w:val="00625249"/>
    <w:rsid w:val="00625680"/>
    <w:rsid w:val="00625744"/>
    <w:rsid w:val="00625D1D"/>
    <w:rsid w:val="00626E05"/>
    <w:rsid w:val="00626FA2"/>
    <w:rsid w:val="00627D90"/>
    <w:rsid w:val="00627DC4"/>
    <w:rsid w:val="00630C12"/>
    <w:rsid w:val="00630E48"/>
    <w:rsid w:val="00631669"/>
    <w:rsid w:val="00631CD6"/>
    <w:rsid w:val="00631EE4"/>
    <w:rsid w:val="00631FE4"/>
    <w:rsid w:val="006321EA"/>
    <w:rsid w:val="00632433"/>
    <w:rsid w:val="006331E1"/>
    <w:rsid w:val="00633C7A"/>
    <w:rsid w:val="0063421B"/>
    <w:rsid w:val="006346C7"/>
    <w:rsid w:val="00634B7C"/>
    <w:rsid w:val="00634E44"/>
    <w:rsid w:val="00635695"/>
    <w:rsid w:val="00635F3A"/>
    <w:rsid w:val="00635FC1"/>
    <w:rsid w:val="00636BE2"/>
    <w:rsid w:val="006371ED"/>
    <w:rsid w:val="00637491"/>
    <w:rsid w:val="006378F0"/>
    <w:rsid w:val="00637F57"/>
    <w:rsid w:val="00641B94"/>
    <w:rsid w:val="006420C9"/>
    <w:rsid w:val="00642306"/>
    <w:rsid w:val="006426DA"/>
    <w:rsid w:val="00642A1D"/>
    <w:rsid w:val="00642B6D"/>
    <w:rsid w:val="00643125"/>
    <w:rsid w:val="00643303"/>
    <w:rsid w:val="0064330D"/>
    <w:rsid w:val="00643724"/>
    <w:rsid w:val="00643DE9"/>
    <w:rsid w:val="00644805"/>
    <w:rsid w:val="00645AA0"/>
    <w:rsid w:val="00645FD5"/>
    <w:rsid w:val="006464FD"/>
    <w:rsid w:val="00646511"/>
    <w:rsid w:val="00646C03"/>
    <w:rsid w:val="00646CEA"/>
    <w:rsid w:val="00647C92"/>
    <w:rsid w:val="006509E2"/>
    <w:rsid w:val="00650A37"/>
    <w:rsid w:val="00650DA5"/>
    <w:rsid w:val="00651100"/>
    <w:rsid w:val="00651CF3"/>
    <w:rsid w:val="00651F78"/>
    <w:rsid w:val="00653408"/>
    <w:rsid w:val="0065368A"/>
    <w:rsid w:val="00653ED0"/>
    <w:rsid w:val="006546E4"/>
    <w:rsid w:val="0065473D"/>
    <w:rsid w:val="0065474B"/>
    <w:rsid w:val="00654903"/>
    <w:rsid w:val="00655246"/>
    <w:rsid w:val="0065589C"/>
    <w:rsid w:val="00655A7E"/>
    <w:rsid w:val="00655B37"/>
    <w:rsid w:val="006560F6"/>
    <w:rsid w:val="00656E13"/>
    <w:rsid w:val="00656E14"/>
    <w:rsid w:val="00660727"/>
    <w:rsid w:val="0066074D"/>
    <w:rsid w:val="00661094"/>
    <w:rsid w:val="006611FE"/>
    <w:rsid w:val="006625DC"/>
    <w:rsid w:val="00662BBB"/>
    <w:rsid w:val="00662F57"/>
    <w:rsid w:val="00663006"/>
    <w:rsid w:val="00663F7B"/>
    <w:rsid w:val="006644A3"/>
    <w:rsid w:val="00664852"/>
    <w:rsid w:val="00664899"/>
    <w:rsid w:val="0066510C"/>
    <w:rsid w:val="0066645F"/>
    <w:rsid w:val="00667481"/>
    <w:rsid w:val="00667615"/>
    <w:rsid w:val="00667844"/>
    <w:rsid w:val="00667A26"/>
    <w:rsid w:val="00667A8B"/>
    <w:rsid w:val="00667C11"/>
    <w:rsid w:val="006700FC"/>
    <w:rsid w:val="00671784"/>
    <w:rsid w:val="00671864"/>
    <w:rsid w:val="006725E0"/>
    <w:rsid w:val="00672B72"/>
    <w:rsid w:val="00673A6D"/>
    <w:rsid w:val="006741E8"/>
    <w:rsid w:val="0067423D"/>
    <w:rsid w:val="0067432C"/>
    <w:rsid w:val="006743C2"/>
    <w:rsid w:val="00675555"/>
    <w:rsid w:val="006767A9"/>
    <w:rsid w:val="006769CD"/>
    <w:rsid w:val="00676D0C"/>
    <w:rsid w:val="0068033D"/>
    <w:rsid w:val="00681329"/>
    <w:rsid w:val="006813C9"/>
    <w:rsid w:val="00681CDB"/>
    <w:rsid w:val="0068295E"/>
    <w:rsid w:val="00682E5E"/>
    <w:rsid w:val="0068306E"/>
    <w:rsid w:val="006848F6"/>
    <w:rsid w:val="00684C11"/>
    <w:rsid w:val="00685063"/>
    <w:rsid w:val="00685310"/>
    <w:rsid w:val="00685622"/>
    <w:rsid w:val="0068568A"/>
    <w:rsid w:val="00687178"/>
    <w:rsid w:val="00687F18"/>
    <w:rsid w:val="006900A3"/>
    <w:rsid w:val="006909E9"/>
    <w:rsid w:val="006915D4"/>
    <w:rsid w:val="00691CB6"/>
    <w:rsid w:val="006926C2"/>
    <w:rsid w:val="00692A45"/>
    <w:rsid w:val="00692C93"/>
    <w:rsid w:val="00692CB0"/>
    <w:rsid w:val="00693802"/>
    <w:rsid w:val="006938F7"/>
    <w:rsid w:val="00693A61"/>
    <w:rsid w:val="00693A6B"/>
    <w:rsid w:val="00693D26"/>
    <w:rsid w:val="00693F2E"/>
    <w:rsid w:val="0069409F"/>
    <w:rsid w:val="006947E8"/>
    <w:rsid w:val="00694F0E"/>
    <w:rsid w:val="00695327"/>
    <w:rsid w:val="0069629E"/>
    <w:rsid w:val="00696CBC"/>
    <w:rsid w:val="006974FA"/>
    <w:rsid w:val="006977FF"/>
    <w:rsid w:val="00697892"/>
    <w:rsid w:val="00697A98"/>
    <w:rsid w:val="00697F8F"/>
    <w:rsid w:val="006A0590"/>
    <w:rsid w:val="006A0D92"/>
    <w:rsid w:val="006A0DD3"/>
    <w:rsid w:val="006A13E2"/>
    <w:rsid w:val="006A2044"/>
    <w:rsid w:val="006A2908"/>
    <w:rsid w:val="006A371C"/>
    <w:rsid w:val="006A3739"/>
    <w:rsid w:val="006A39E4"/>
    <w:rsid w:val="006A3CD5"/>
    <w:rsid w:val="006A4524"/>
    <w:rsid w:val="006A47C8"/>
    <w:rsid w:val="006A50AD"/>
    <w:rsid w:val="006A563B"/>
    <w:rsid w:val="006A67B9"/>
    <w:rsid w:val="006A6C84"/>
    <w:rsid w:val="006A6FD2"/>
    <w:rsid w:val="006A70AA"/>
    <w:rsid w:val="006A7269"/>
    <w:rsid w:val="006A75ED"/>
    <w:rsid w:val="006B0803"/>
    <w:rsid w:val="006B0CBC"/>
    <w:rsid w:val="006B15A5"/>
    <w:rsid w:val="006B1A90"/>
    <w:rsid w:val="006B1DA5"/>
    <w:rsid w:val="006B1DFE"/>
    <w:rsid w:val="006B22FD"/>
    <w:rsid w:val="006B321C"/>
    <w:rsid w:val="006B36E8"/>
    <w:rsid w:val="006B41F1"/>
    <w:rsid w:val="006B4D68"/>
    <w:rsid w:val="006B4E52"/>
    <w:rsid w:val="006B520A"/>
    <w:rsid w:val="006B5651"/>
    <w:rsid w:val="006B6072"/>
    <w:rsid w:val="006B61F3"/>
    <w:rsid w:val="006B6835"/>
    <w:rsid w:val="006B7363"/>
    <w:rsid w:val="006C0257"/>
    <w:rsid w:val="006C062E"/>
    <w:rsid w:val="006C077A"/>
    <w:rsid w:val="006C0D4F"/>
    <w:rsid w:val="006C0E67"/>
    <w:rsid w:val="006C18C7"/>
    <w:rsid w:val="006C237A"/>
    <w:rsid w:val="006C33B4"/>
    <w:rsid w:val="006C3B44"/>
    <w:rsid w:val="006C3CB0"/>
    <w:rsid w:val="006C3CFA"/>
    <w:rsid w:val="006C4898"/>
    <w:rsid w:val="006C4E88"/>
    <w:rsid w:val="006C5172"/>
    <w:rsid w:val="006C76EE"/>
    <w:rsid w:val="006C78E6"/>
    <w:rsid w:val="006C7CD9"/>
    <w:rsid w:val="006D00AA"/>
    <w:rsid w:val="006D063A"/>
    <w:rsid w:val="006D0AEF"/>
    <w:rsid w:val="006D162C"/>
    <w:rsid w:val="006D17F3"/>
    <w:rsid w:val="006D1A5A"/>
    <w:rsid w:val="006D1B87"/>
    <w:rsid w:val="006D2199"/>
    <w:rsid w:val="006D22CE"/>
    <w:rsid w:val="006D2720"/>
    <w:rsid w:val="006D27E6"/>
    <w:rsid w:val="006D2810"/>
    <w:rsid w:val="006D2868"/>
    <w:rsid w:val="006D2B7B"/>
    <w:rsid w:val="006D376F"/>
    <w:rsid w:val="006D3C86"/>
    <w:rsid w:val="006D4053"/>
    <w:rsid w:val="006D4780"/>
    <w:rsid w:val="006D4E20"/>
    <w:rsid w:val="006D514B"/>
    <w:rsid w:val="006D52C1"/>
    <w:rsid w:val="006D5AB1"/>
    <w:rsid w:val="006D6A6D"/>
    <w:rsid w:val="006D6FC3"/>
    <w:rsid w:val="006D7762"/>
    <w:rsid w:val="006D7E74"/>
    <w:rsid w:val="006E0AFD"/>
    <w:rsid w:val="006E0EA9"/>
    <w:rsid w:val="006E23C6"/>
    <w:rsid w:val="006E2A75"/>
    <w:rsid w:val="006E2DC1"/>
    <w:rsid w:val="006E3338"/>
    <w:rsid w:val="006E35F8"/>
    <w:rsid w:val="006E39A1"/>
    <w:rsid w:val="006E3AC8"/>
    <w:rsid w:val="006E46D0"/>
    <w:rsid w:val="006E48A8"/>
    <w:rsid w:val="006E492E"/>
    <w:rsid w:val="006E5EF3"/>
    <w:rsid w:val="006E660B"/>
    <w:rsid w:val="006E709B"/>
    <w:rsid w:val="006E76CF"/>
    <w:rsid w:val="006E7E5E"/>
    <w:rsid w:val="006E7F9B"/>
    <w:rsid w:val="006F004A"/>
    <w:rsid w:val="006F0134"/>
    <w:rsid w:val="006F025F"/>
    <w:rsid w:val="006F087A"/>
    <w:rsid w:val="006F0D8E"/>
    <w:rsid w:val="006F0F66"/>
    <w:rsid w:val="006F170B"/>
    <w:rsid w:val="006F1A99"/>
    <w:rsid w:val="006F2102"/>
    <w:rsid w:val="006F30AB"/>
    <w:rsid w:val="006F32F3"/>
    <w:rsid w:val="006F3414"/>
    <w:rsid w:val="006F36FC"/>
    <w:rsid w:val="006F3EC9"/>
    <w:rsid w:val="006F4BC8"/>
    <w:rsid w:val="006F5019"/>
    <w:rsid w:val="006F5C11"/>
    <w:rsid w:val="006F5ED0"/>
    <w:rsid w:val="006F64A0"/>
    <w:rsid w:val="006F70D9"/>
    <w:rsid w:val="006F7350"/>
    <w:rsid w:val="006F74DF"/>
    <w:rsid w:val="006F7B98"/>
    <w:rsid w:val="0070026F"/>
    <w:rsid w:val="00700549"/>
    <w:rsid w:val="00700593"/>
    <w:rsid w:val="0070081D"/>
    <w:rsid w:val="00700D06"/>
    <w:rsid w:val="007013F1"/>
    <w:rsid w:val="0070184C"/>
    <w:rsid w:val="007018DE"/>
    <w:rsid w:val="0070283A"/>
    <w:rsid w:val="00702C4B"/>
    <w:rsid w:val="007030C5"/>
    <w:rsid w:val="007035C9"/>
    <w:rsid w:val="00704200"/>
    <w:rsid w:val="00704603"/>
    <w:rsid w:val="00704679"/>
    <w:rsid w:val="00704A41"/>
    <w:rsid w:val="00704CE4"/>
    <w:rsid w:val="00704D51"/>
    <w:rsid w:val="00704E20"/>
    <w:rsid w:val="00705DB0"/>
    <w:rsid w:val="007065F9"/>
    <w:rsid w:val="00707011"/>
    <w:rsid w:val="007070C1"/>
    <w:rsid w:val="007071CD"/>
    <w:rsid w:val="0070775B"/>
    <w:rsid w:val="00707EFB"/>
    <w:rsid w:val="00710BB1"/>
    <w:rsid w:val="007114D6"/>
    <w:rsid w:val="007118E8"/>
    <w:rsid w:val="00712131"/>
    <w:rsid w:val="00712634"/>
    <w:rsid w:val="00712A33"/>
    <w:rsid w:val="007148C0"/>
    <w:rsid w:val="00714955"/>
    <w:rsid w:val="007149FE"/>
    <w:rsid w:val="0071543A"/>
    <w:rsid w:val="00716A05"/>
    <w:rsid w:val="0071744C"/>
    <w:rsid w:val="00717DE8"/>
    <w:rsid w:val="007205F1"/>
    <w:rsid w:val="007213AD"/>
    <w:rsid w:val="00721A12"/>
    <w:rsid w:val="00721D87"/>
    <w:rsid w:val="00722052"/>
    <w:rsid w:val="00722095"/>
    <w:rsid w:val="007228E5"/>
    <w:rsid w:val="00724A73"/>
    <w:rsid w:val="00726188"/>
    <w:rsid w:val="00726877"/>
    <w:rsid w:val="0072700C"/>
    <w:rsid w:val="00727512"/>
    <w:rsid w:val="0072771E"/>
    <w:rsid w:val="007278E0"/>
    <w:rsid w:val="00727AE8"/>
    <w:rsid w:val="00730D06"/>
    <w:rsid w:val="00730EA0"/>
    <w:rsid w:val="00730F39"/>
    <w:rsid w:val="00731D18"/>
    <w:rsid w:val="007329BB"/>
    <w:rsid w:val="00732A33"/>
    <w:rsid w:val="0073303C"/>
    <w:rsid w:val="007342E7"/>
    <w:rsid w:val="007350B9"/>
    <w:rsid w:val="00735793"/>
    <w:rsid w:val="007357C6"/>
    <w:rsid w:val="00735EFB"/>
    <w:rsid w:val="00735FDE"/>
    <w:rsid w:val="007361A6"/>
    <w:rsid w:val="007373F7"/>
    <w:rsid w:val="0073791C"/>
    <w:rsid w:val="00737B92"/>
    <w:rsid w:val="00740306"/>
    <w:rsid w:val="0074055B"/>
    <w:rsid w:val="0074068B"/>
    <w:rsid w:val="0074104C"/>
    <w:rsid w:val="007412E9"/>
    <w:rsid w:val="00741C5C"/>
    <w:rsid w:val="00743732"/>
    <w:rsid w:val="007438D7"/>
    <w:rsid w:val="007439DB"/>
    <w:rsid w:val="00744CCA"/>
    <w:rsid w:val="007454D1"/>
    <w:rsid w:val="007456B5"/>
    <w:rsid w:val="00746A57"/>
    <w:rsid w:val="007502FD"/>
    <w:rsid w:val="00750E95"/>
    <w:rsid w:val="007517A3"/>
    <w:rsid w:val="00751B8D"/>
    <w:rsid w:val="00752003"/>
    <w:rsid w:val="007522A5"/>
    <w:rsid w:val="00752865"/>
    <w:rsid w:val="00752C99"/>
    <w:rsid w:val="00752CFF"/>
    <w:rsid w:val="00752D5F"/>
    <w:rsid w:val="00752E9B"/>
    <w:rsid w:val="007533FD"/>
    <w:rsid w:val="0075379F"/>
    <w:rsid w:val="007537B4"/>
    <w:rsid w:val="007541AB"/>
    <w:rsid w:val="007542A0"/>
    <w:rsid w:val="0075444C"/>
    <w:rsid w:val="0075452E"/>
    <w:rsid w:val="00754EE3"/>
    <w:rsid w:val="007554AA"/>
    <w:rsid w:val="007554EF"/>
    <w:rsid w:val="007554FC"/>
    <w:rsid w:val="00755677"/>
    <w:rsid w:val="00755AB5"/>
    <w:rsid w:val="00755B6E"/>
    <w:rsid w:val="00755C26"/>
    <w:rsid w:val="007570F6"/>
    <w:rsid w:val="00757961"/>
    <w:rsid w:val="00760904"/>
    <w:rsid w:val="007610BF"/>
    <w:rsid w:val="00761102"/>
    <w:rsid w:val="0076230B"/>
    <w:rsid w:val="00762FFB"/>
    <w:rsid w:val="00763D08"/>
    <w:rsid w:val="007646BE"/>
    <w:rsid w:val="00764C81"/>
    <w:rsid w:val="00764CC5"/>
    <w:rsid w:val="007654EE"/>
    <w:rsid w:val="0076607B"/>
    <w:rsid w:val="00766155"/>
    <w:rsid w:val="007663BD"/>
    <w:rsid w:val="00766847"/>
    <w:rsid w:val="0076684E"/>
    <w:rsid w:val="0076693E"/>
    <w:rsid w:val="00766D1E"/>
    <w:rsid w:val="007671AC"/>
    <w:rsid w:val="007676B3"/>
    <w:rsid w:val="00767837"/>
    <w:rsid w:val="007703D5"/>
    <w:rsid w:val="00770E9D"/>
    <w:rsid w:val="007715B5"/>
    <w:rsid w:val="007718B1"/>
    <w:rsid w:val="007720E0"/>
    <w:rsid w:val="00772287"/>
    <w:rsid w:val="007722F4"/>
    <w:rsid w:val="00772D3A"/>
    <w:rsid w:val="0077373C"/>
    <w:rsid w:val="00773B3A"/>
    <w:rsid w:val="00773DA1"/>
    <w:rsid w:val="00774902"/>
    <w:rsid w:val="00774AA0"/>
    <w:rsid w:val="00774F58"/>
    <w:rsid w:val="00775073"/>
    <w:rsid w:val="00776E7E"/>
    <w:rsid w:val="00777785"/>
    <w:rsid w:val="007800B3"/>
    <w:rsid w:val="00780C82"/>
    <w:rsid w:val="00780D47"/>
    <w:rsid w:val="007814F4"/>
    <w:rsid w:val="007815AA"/>
    <w:rsid w:val="0078177B"/>
    <w:rsid w:val="00781AE0"/>
    <w:rsid w:val="00782786"/>
    <w:rsid w:val="00782CDC"/>
    <w:rsid w:val="00783CF7"/>
    <w:rsid w:val="0078475B"/>
    <w:rsid w:val="00785899"/>
    <w:rsid w:val="00787199"/>
    <w:rsid w:val="00787435"/>
    <w:rsid w:val="00787810"/>
    <w:rsid w:val="007901E0"/>
    <w:rsid w:val="00790BB6"/>
    <w:rsid w:val="007910CA"/>
    <w:rsid w:val="00791397"/>
    <w:rsid w:val="0079202D"/>
    <w:rsid w:val="00792313"/>
    <w:rsid w:val="0079368A"/>
    <w:rsid w:val="00793ECA"/>
    <w:rsid w:val="00793F25"/>
    <w:rsid w:val="0079497F"/>
    <w:rsid w:val="007949C0"/>
    <w:rsid w:val="00794CF6"/>
    <w:rsid w:val="00794FEA"/>
    <w:rsid w:val="007956D6"/>
    <w:rsid w:val="00796088"/>
    <w:rsid w:val="007960CD"/>
    <w:rsid w:val="00796115"/>
    <w:rsid w:val="007963C1"/>
    <w:rsid w:val="00796891"/>
    <w:rsid w:val="00796C2B"/>
    <w:rsid w:val="00797740"/>
    <w:rsid w:val="007A037D"/>
    <w:rsid w:val="007A04BC"/>
    <w:rsid w:val="007A05DE"/>
    <w:rsid w:val="007A0659"/>
    <w:rsid w:val="007A0855"/>
    <w:rsid w:val="007A0A98"/>
    <w:rsid w:val="007A0D35"/>
    <w:rsid w:val="007A0E52"/>
    <w:rsid w:val="007A117C"/>
    <w:rsid w:val="007A165C"/>
    <w:rsid w:val="007A18B4"/>
    <w:rsid w:val="007A27AD"/>
    <w:rsid w:val="007A2A1D"/>
    <w:rsid w:val="007A3164"/>
    <w:rsid w:val="007A4208"/>
    <w:rsid w:val="007A49CD"/>
    <w:rsid w:val="007A4DA0"/>
    <w:rsid w:val="007A505B"/>
    <w:rsid w:val="007A518D"/>
    <w:rsid w:val="007A5543"/>
    <w:rsid w:val="007A5AAE"/>
    <w:rsid w:val="007A5D89"/>
    <w:rsid w:val="007A6952"/>
    <w:rsid w:val="007A6ACB"/>
    <w:rsid w:val="007A7203"/>
    <w:rsid w:val="007A7225"/>
    <w:rsid w:val="007A724C"/>
    <w:rsid w:val="007A797E"/>
    <w:rsid w:val="007A7F76"/>
    <w:rsid w:val="007A7F98"/>
    <w:rsid w:val="007B0074"/>
    <w:rsid w:val="007B07A6"/>
    <w:rsid w:val="007B0FC6"/>
    <w:rsid w:val="007B1776"/>
    <w:rsid w:val="007B188E"/>
    <w:rsid w:val="007B2044"/>
    <w:rsid w:val="007B2143"/>
    <w:rsid w:val="007B2BF6"/>
    <w:rsid w:val="007B2CF4"/>
    <w:rsid w:val="007B2FF7"/>
    <w:rsid w:val="007B319B"/>
    <w:rsid w:val="007B3918"/>
    <w:rsid w:val="007B39DC"/>
    <w:rsid w:val="007B3DE6"/>
    <w:rsid w:val="007B4FCD"/>
    <w:rsid w:val="007B50FE"/>
    <w:rsid w:val="007B5442"/>
    <w:rsid w:val="007B602D"/>
    <w:rsid w:val="007B6A9A"/>
    <w:rsid w:val="007B6BF4"/>
    <w:rsid w:val="007B737E"/>
    <w:rsid w:val="007B76E7"/>
    <w:rsid w:val="007B78F6"/>
    <w:rsid w:val="007B79EE"/>
    <w:rsid w:val="007B7A05"/>
    <w:rsid w:val="007C05AA"/>
    <w:rsid w:val="007C0BB9"/>
    <w:rsid w:val="007C0EF9"/>
    <w:rsid w:val="007C1C78"/>
    <w:rsid w:val="007C25B8"/>
    <w:rsid w:val="007C29E4"/>
    <w:rsid w:val="007C2A93"/>
    <w:rsid w:val="007C35D2"/>
    <w:rsid w:val="007C37CB"/>
    <w:rsid w:val="007C3926"/>
    <w:rsid w:val="007C4090"/>
    <w:rsid w:val="007C4188"/>
    <w:rsid w:val="007C4719"/>
    <w:rsid w:val="007C47E3"/>
    <w:rsid w:val="007C56BC"/>
    <w:rsid w:val="007C5E8C"/>
    <w:rsid w:val="007C645F"/>
    <w:rsid w:val="007C661F"/>
    <w:rsid w:val="007C69DD"/>
    <w:rsid w:val="007C6EE6"/>
    <w:rsid w:val="007C77BD"/>
    <w:rsid w:val="007C7ECD"/>
    <w:rsid w:val="007C7EDA"/>
    <w:rsid w:val="007C7FE4"/>
    <w:rsid w:val="007D01CD"/>
    <w:rsid w:val="007D0675"/>
    <w:rsid w:val="007D0C35"/>
    <w:rsid w:val="007D11F5"/>
    <w:rsid w:val="007D124D"/>
    <w:rsid w:val="007D1B7E"/>
    <w:rsid w:val="007D216A"/>
    <w:rsid w:val="007D2171"/>
    <w:rsid w:val="007D23E1"/>
    <w:rsid w:val="007D2AA7"/>
    <w:rsid w:val="007D339F"/>
    <w:rsid w:val="007D3D5C"/>
    <w:rsid w:val="007D4966"/>
    <w:rsid w:val="007D4DA1"/>
    <w:rsid w:val="007D58C3"/>
    <w:rsid w:val="007D5C95"/>
    <w:rsid w:val="007D63AC"/>
    <w:rsid w:val="007D75F4"/>
    <w:rsid w:val="007D779B"/>
    <w:rsid w:val="007E04E7"/>
    <w:rsid w:val="007E0F66"/>
    <w:rsid w:val="007E11C6"/>
    <w:rsid w:val="007E13F7"/>
    <w:rsid w:val="007E16F1"/>
    <w:rsid w:val="007E1859"/>
    <w:rsid w:val="007E25E5"/>
    <w:rsid w:val="007E2B6F"/>
    <w:rsid w:val="007E2C56"/>
    <w:rsid w:val="007E2C9E"/>
    <w:rsid w:val="007E2F2A"/>
    <w:rsid w:val="007E3354"/>
    <w:rsid w:val="007E3FC3"/>
    <w:rsid w:val="007E4538"/>
    <w:rsid w:val="007E5447"/>
    <w:rsid w:val="007E720C"/>
    <w:rsid w:val="007E74D7"/>
    <w:rsid w:val="007F085F"/>
    <w:rsid w:val="007F0AE5"/>
    <w:rsid w:val="007F0E71"/>
    <w:rsid w:val="007F1C0F"/>
    <w:rsid w:val="007F213A"/>
    <w:rsid w:val="007F2589"/>
    <w:rsid w:val="007F2612"/>
    <w:rsid w:val="007F263C"/>
    <w:rsid w:val="007F2BD6"/>
    <w:rsid w:val="007F3253"/>
    <w:rsid w:val="007F343D"/>
    <w:rsid w:val="007F3EBC"/>
    <w:rsid w:val="007F4835"/>
    <w:rsid w:val="007F4A45"/>
    <w:rsid w:val="007F4F29"/>
    <w:rsid w:val="007F54C0"/>
    <w:rsid w:val="007F5764"/>
    <w:rsid w:val="007F599D"/>
    <w:rsid w:val="007F5BE9"/>
    <w:rsid w:val="007F5DE2"/>
    <w:rsid w:val="007F604F"/>
    <w:rsid w:val="007F65C6"/>
    <w:rsid w:val="007F688B"/>
    <w:rsid w:val="007F7540"/>
    <w:rsid w:val="007F7639"/>
    <w:rsid w:val="007F7665"/>
    <w:rsid w:val="007F7DBE"/>
    <w:rsid w:val="00800CC9"/>
    <w:rsid w:val="00800EFC"/>
    <w:rsid w:val="00801092"/>
    <w:rsid w:val="0080238D"/>
    <w:rsid w:val="008030E3"/>
    <w:rsid w:val="00803844"/>
    <w:rsid w:val="00803974"/>
    <w:rsid w:val="00803C8E"/>
    <w:rsid w:val="008057F0"/>
    <w:rsid w:val="008059C8"/>
    <w:rsid w:val="00807167"/>
    <w:rsid w:val="008071EE"/>
    <w:rsid w:val="00807E41"/>
    <w:rsid w:val="00810103"/>
    <w:rsid w:val="00810445"/>
    <w:rsid w:val="008104E3"/>
    <w:rsid w:val="00811406"/>
    <w:rsid w:val="008122B4"/>
    <w:rsid w:val="00812F51"/>
    <w:rsid w:val="0081477A"/>
    <w:rsid w:val="0081500F"/>
    <w:rsid w:val="0081596B"/>
    <w:rsid w:val="00815EA1"/>
    <w:rsid w:val="00816F63"/>
    <w:rsid w:val="0081786C"/>
    <w:rsid w:val="00820371"/>
    <w:rsid w:val="00820628"/>
    <w:rsid w:val="00820691"/>
    <w:rsid w:val="00820EB6"/>
    <w:rsid w:val="0082147D"/>
    <w:rsid w:val="00821B11"/>
    <w:rsid w:val="0082234E"/>
    <w:rsid w:val="0082247A"/>
    <w:rsid w:val="008227DD"/>
    <w:rsid w:val="00822DB1"/>
    <w:rsid w:val="00823181"/>
    <w:rsid w:val="008232CB"/>
    <w:rsid w:val="00823703"/>
    <w:rsid w:val="00823910"/>
    <w:rsid w:val="00823D0A"/>
    <w:rsid w:val="00823F21"/>
    <w:rsid w:val="00824939"/>
    <w:rsid w:val="00824B70"/>
    <w:rsid w:val="00824D05"/>
    <w:rsid w:val="0082591B"/>
    <w:rsid w:val="008260C8"/>
    <w:rsid w:val="008263B7"/>
    <w:rsid w:val="00826908"/>
    <w:rsid w:val="00826943"/>
    <w:rsid w:val="00826F27"/>
    <w:rsid w:val="00827284"/>
    <w:rsid w:val="00827D6D"/>
    <w:rsid w:val="00827E5B"/>
    <w:rsid w:val="00827EBA"/>
    <w:rsid w:val="008306BF"/>
    <w:rsid w:val="00830C5D"/>
    <w:rsid w:val="0083138E"/>
    <w:rsid w:val="0083167F"/>
    <w:rsid w:val="00831992"/>
    <w:rsid w:val="00831FE1"/>
    <w:rsid w:val="0083257C"/>
    <w:rsid w:val="00832DFA"/>
    <w:rsid w:val="00833FD2"/>
    <w:rsid w:val="008343A6"/>
    <w:rsid w:val="00834AB1"/>
    <w:rsid w:val="00834B66"/>
    <w:rsid w:val="00834B8E"/>
    <w:rsid w:val="008352E5"/>
    <w:rsid w:val="00835CB6"/>
    <w:rsid w:val="008365C7"/>
    <w:rsid w:val="008374F0"/>
    <w:rsid w:val="00837F5C"/>
    <w:rsid w:val="008409E3"/>
    <w:rsid w:val="00841820"/>
    <w:rsid w:val="00841F00"/>
    <w:rsid w:val="00841F9C"/>
    <w:rsid w:val="008433DA"/>
    <w:rsid w:val="00843448"/>
    <w:rsid w:val="008434E6"/>
    <w:rsid w:val="008435C9"/>
    <w:rsid w:val="0084391C"/>
    <w:rsid w:val="0084425E"/>
    <w:rsid w:val="0084552D"/>
    <w:rsid w:val="008455FA"/>
    <w:rsid w:val="00845C7D"/>
    <w:rsid w:val="00845C94"/>
    <w:rsid w:val="0084675D"/>
    <w:rsid w:val="00846B78"/>
    <w:rsid w:val="00846BDD"/>
    <w:rsid w:val="00847262"/>
    <w:rsid w:val="00847597"/>
    <w:rsid w:val="00847C62"/>
    <w:rsid w:val="00847CA0"/>
    <w:rsid w:val="008502BF"/>
    <w:rsid w:val="008509AB"/>
    <w:rsid w:val="00850AC2"/>
    <w:rsid w:val="00850AC6"/>
    <w:rsid w:val="00850D3E"/>
    <w:rsid w:val="00851B82"/>
    <w:rsid w:val="00851DF4"/>
    <w:rsid w:val="008520ED"/>
    <w:rsid w:val="008522B1"/>
    <w:rsid w:val="00852349"/>
    <w:rsid w:val="00852448"/>
    <w:rsid w:val="00852AD1"/>
    <w:rsid w:val="00852E52"/>
    <w:rsid w:val="008530CC"/>
    <w:rsid w:val="00853225"/>
    <w:rsid w:val="00854FC0"/>
    <w:rsid w:val="0085551D"/>
    <w:rsid w:val="00855838"/>
    <w:rsid w:val="00855F01"/>
    <w:rsid w:val="0085620C"/>
    <w:rsid w:val="00856279"/>
    <w:rsid w:val="008568DC"/>
    <w:rsid w:val="008573C1"/>
    <w:rsid w:val="00857542"/>
    <w:rsid w:val="00857750"/>
    <w:rsid w:val="00857C08"/>
    <w:rsid w:val="00860E88"/>
    <w:rsid w:val="00860FD9"/>
    <w:rsid w:val="00861B6A"/>
    <w:rsid w:val="00861E75"/>
    <w:rsid w:val="00862B02"/>
    <w:rsid w:val="00862DCB"/>
    <w:rsid w:val="00863156"/>
    <w:rsid w:val="00863CB2"/>
    <w:rsid w:val="00863E9B"/>
    <w:rsid w:val="008643C4"/>
    <w:rsid w:val="00864ACA"/>
    <w:rsid w:val="00866128"/>
    <w:rsid w:val="008661C5"/>
    <w:rsid w:val="00866D1F"/>
    <w:rsid w:val="00866F15"/>
    <w:rsid w:val="008672F0"/>
    <w:rsid w:val="00867EE4"/>
    <w:rsid w:val="00870352"/>
    <w:rsid w:val="00870376"/>
    <w:rsid w:val="00870504"/>
    <w:rsid w:val="00871CCE"/>
    <w:rsid w:val="0087223B"/>
    <w:rsid w:val="00872EA0"/>
    <w:rsid w:val="00872ED7"/>
    <w:rsid w:val="00872FC8"/>
    <w:rsid w:val="0087363D"/>
    <w:rsid w:val="00874D66"/>
    <w:rsid w:val="00874E64"/>
    <w:rsid w:val="00875569"/>
    <w:rsid w:val="0087570C"/>
    <w:rsid w:val="00875F3F"/>
    <w:rsid w:val="0087603C"/>
    <w:rsid w:val="00876535"/>
    <w:rsid w:val="0087657B"/>
    <w:rsid w:val="00876D45"/>
    <w:rsid w:val="00876DCE"/>
    <w:rsid w:val="00877847"/>
    <w:rsid w:val="008778B9"/>
    <w:rsid w:val="008779DF"/>
    <w:rsid w:val="00877B0C"/>
    <w:rsid w:val="0088064A"/>
    <w:rsid w:val="008806AB"/>
    <w:rsid w:val="0088173E"/>
    <w:rsid w:val="00881DFC"/>
    <w:rsid w:val="0088207B"/>
    <w:rsid w:val="00882F2E"/>
    <w:rsid w:val="00883496"/>
    <w:rsid w:val="00883E5C"/>
    <w:rsid w:val="008840D4"/>
    <w:rsid w:val="0088470B"/>
    <w:rsid w:val="00884BB3"/>
    <w:rsid w:val="00884D88"/>
    <w:rsid w:val="008857FA"/>
    <w:rsid w:val="00885A96"/>
    <w:rsid w:val="00885BF1"/>
    <w:rsid w:val="00885F94"/>
    <w:rsid w:val="00886677"/>
    <w:rsid w:val="0088674C"/>
    <w:rsid w:val="00886EC6"/>
    <w:rsid w:val="00886FC7"/>
    <w:rsid w:val="0088729B"/>
    <w:rsid w:val="008874B2"/>
    <w:rsid w:val="00887C90"/>
    <w:rsid w:val="008906CF"/>
    <w:rsid w:val="008906E4"/>
    <w:rsid w:val="00890A4E"/>
    <w:rsid w:val="008911CC"/>
    <w:rsid w:val="00891A6E"/>
    <w:rsid w:val="00892403"/>
    <w:rsid w:val="00892483"/>
    <w:rsid w:val="0089287A"/>
    <w:rsid w:val="0089367A"/>
    <w:rsid w:val="0089563D"/>
    <w:rsid w:val="00896389"/>
    <w:rsid w:val="0089644D"/>
    <w:rsid w:val="008969F2"/>
    <w:rsid w:val="00896C9F"/>
    <w:rsid w:val="0089708A"/>
    <w:rsid w:val="008A039E"/>
    <w:rsid w:val="008A0484"/>
    <w:rsid w:val="008A11F3"/>
    <w:rsid w:val="008A1379"/>
    <w:rsid w:val="008A1F85"/>
    <w:rsid w:val="008A2103"/>
    <w:rsid w:val="008A2465"/>
    <w:rsid w:val="008A2872"/>
    <w:rsid w:val="008A2A45"/>
    <w:rsid w:val="008A2F4D"/>
    <w:rsid w:val="008A3F76"/>
    <w:rsid w:val="008A52F6"/>
    <w:rsid w:val="008A6410"/>
    <w:rsid w:val="008A673C"/>
    <w:rsid w:val="008A6C7B"/>
    <w:rsid w:val="008A7103"/>
    <w:rsid w:val="008A7561"/>
    <w:rsid w:val="008B02E3"/>
    <w:rsid w:val="008B0615"/>
    <w:rsid w:val="008B14B7"/>
    <w:rsid w:val="008B15DB"/>
    <w:rsid w:val="008B1D28"/>
    <w:rsid w:val="008B213B"/>
    <w:rsid w:val="008B25AA"/>
    <w:rsid w:val="008B2B40"/>
    <w:rsid w:val="008B30F3"/>
    <w:rsid w:val="008B3B52"/>
    <w:rsid w:val="008B3B88"/>
    <w:rsid w:val="008B3F0A"/>
    <w:rsid w:val="008B49B9"/>
    <w:rsid w:val="008B50BD"/>
    <w:rsid w:val="008B5208"/>
    <w:rsid w:val="008B52A9"/>
    <w:rsid w:val="008B52C5"/>
    <w:rsid w:val="008B6101"/>
    <w:rsid w:val="008B6463"/>
    <w:rsid w:val="008B650C"/>
    <w:rsid w:val="008B658D"/>
    <w:rsid w:val="008B690D"/>
    <w:rsid w:val="008B6ABD"/>
    <w:rsid w:val="008B6CA1"/>
    <w:rsid w:val="008B7C64"/>
    <w:rsid w:val="008B7D39"/>
    <w:rsid w:val="008C06B1"/>
    <w:rsid w:val="008C07D4"/>
    <w:rsid w:val="008C0905"/>
    <w:rsid w:val="008C0E98"/>
    <w:rsid w:val="008C0F23"/>
    <w:rsid w:val="008C12BE"/>
    <w:rsid w:val="008C1395"/>
    <w:rsid w:val="008C14C4"/>
    <w:rsid w:val="008C1C0C"/>
    <w:rsid w:val="008C1D31"/>
    <w:rsid w:val="008C2149"/>
    <w:rsid w:val="008C2C09"/>
    <w:rsid w:val="008C362B"/>
    <w:rsid w:val="008C37BE"/>
    <w:rsid w:val="008C3D42"/>
    <w:rsid w:val="008C3EB1"/>
    <w:rsid w:val="008C49DE"/>
    <w:rsid w:val="008C4B65"/>
    <w:rsid w:val="008C5041"/>
    <w:rsid w:val="008C5C0B"/>
    <w:rsid w:val="008C6E9D"/>
    <w:rsid w:val="008C7252"/>
    <w:rsid w:val="008C7599"/>
    <w:rsid w:val="008C75D7"/>
    <w:rsid w:val="008C775C"/>
    <w:rsid w:val="008C77EF"/>
    <w:rsid w:val="008C78A6"/>
    <w:rsid w:val="008C7B7D"/>
    <w:rsid w:val="008C7F53"/>
    <w:rsid w:val="008D04BA"/>
    <w:rsid w:val="008D1BFC"/>
    <w:rsid w:val="008D21FC"/>
    <w:rsid w:val="008D2A1C"/>
    <w:rsid w:val="008D3190"/>
    <w:rsid w:val="008D3FDB"/>
    <w:rsid w:val="008D43AC"/>
    <w:rsid w:val="008D4497"/>
    <w:rsid w:val="008D468E"/>
    <w:rsid w:val="008D4872"/>
    <w:rsid w:val="008D4AFC"/>
    <w:rsid w:val="008D4DA0"/>
    <w:rsid w:val="008D5462"/>
    <w:rsid w:val="008D5AB1"/>
    <w:rsid w:val="008D5F8E"/>
    <w:rsid w:val="008D610F"/>
    <w:rsid w:val="008D73E4"/>
    <w:rsid w:val="008D754D"/>
    <w:rsid w:val="008D7666"/>
    <w:rsid w:val="008E069E"/>
    <w:rsid w:val="008E1337"/>
    <w:rsid w:val="008E167F"/>
    <w:rsid w:val="008E20B1"/>
    <w:rsid w:val="008E26CE"/>
    <w:rsid w:val="008E29D7"/>
    <w:rsid w:val="008E2E11"/>
    <w:rsid w:val="008E3D35"/>
    <w:rsid w:val="008E6092"/>
    <w:rsid w:val="008E65BE"/>
    <w:rsid w:val="008E6B7B"/>
    <w:rsid w:val="008E7B37"/>
    <w:rsid w:val="008E7E0F"/>
    <w:rsid w:val="008F079D"/>
    <w:rsid w:val="008F095D"/>
    <w:rsid w:val="008F144C"/>
    <w:rsid w:val="008F1501"/>
    <w:rsid w:val="008F17F9"/>
    <w:rsid w:val="008F1C8B"/>
    <w:rsid w:val="008F2267"/>
    <w:rsid w:val="008F2572"/>
    <w:rsid w:val="008F40D0"/>
    <w:rsid w:val="008F41C5"/>
    <w:rsid w:val="008F4653"/>
    <w:rsid w:val="008F4DB7"/>
    <w:rsid w:val="008F4E26"/>
    <w:rsid w:val="008F6480"/>
    <w:rsid w:val="008F74E4"/>
    <w:rsid w:val="008F7ADF"/>
    <w:rsid w:val="008F7DE9"/>
    <w:rsid w:val="00900427"/>
    <w:rsid w:val="009009E1"/>
    <w:rsid w:val="00900BEC"/>
    <w:rsid w:val="00903131"/>
    <w:rsid w:val="0090368B"/>
    <w:rsid w:val="0090388E"/>
    <w:rsid w:val="0090407E"/>
    <w:rsid w:val="009040AD"/>
    <w:rsid w:val="00904329"/>
    <w:rsid w:val="0090434B"/>
    <w:rsid w:val="00904BE3"/>
    <w:rsid w:val="00904C08"/>
    <w:rsid w:val="00904D74"/>
    <w:rsid w:val="0090554E"/>
    <w:rsid w:val="009058D0"/>
    <w:rsid w:val="00906DA6"/>
    <w:rsid w:val="00907437"/>
    <w:rsid w:val="00907797"/>
    <w:rsid w:val="00907A43"/>
    <w:rsid w:val="00907B8E"/>
    <w:rsid w:val="00907C0D"/>
    <w:rsid w:val="009119FA"/>
    <w:rsid w:val="009123A5"/>
    <w:rsid w:val="00913460"/>
    <w:rsid w:val="00913ED5"/>
    <w:rsid w:val="0091454E"/>
    <w:rsid w:val="009149D8"/>
    <w:rsid w:val="00914D57"/>
    <w:rsid w:val="00915759"/>
    <w:rsid w:val="00915AB9"/>
    <w:rsid w:val="00915E8E"/>
    <w:rsid w:val="00916E1B"/>
    <w:rsid w:val="00916EC0"/>
    <w:rsid w:val="00917195"/>
    <w:rsid w:val="009173E9"/>
    <w:rsid w:val="00917C2F"/>
    <w:rsid w:val="00920266"/>
    <w:rsid w:val="009204A8"/>
    <w:rsid w:val="009208F4"/>
    <w:rsid w:val="00920CDF"/>
    <w:rsid w:val="00920D3C"/>
    <w:rsid w:val="00921478"/>
    <w:rsid w:val="00921770"/>
    <w:rsid w:val="009224BF"/>
    <w:rsid w:val="00923DF0"/>
    <w:rsid w:val="00924914"/>
    <w:rsid w:val="00924EAE"/>
    <w:rsid w:val="00925A53"/>
    <w:rsid w:val="00925E7D"/>
    <w:rsid w:val="0092602B"/>
    <w:rsid w:val="009262DD"/>
    <w:rsid w:val="00926952"/>
    <w:rsid w:val="00926BF4"/>
    <w:rsid w:val="00927484"/>
    <w:rsid w:val="00927489"/>
    <w:rsid w:val="0092749B"/>
    <w:rsid w:val="009278DA"/>
    <w:rsid w:val="00930101"/>
    <w:rsid w:val="00930536"/>
    <w:rsid w:val="00931617"/>
    <w:rsid w:val="009321FB"/>
    <w:rsid w:val="00932FB6"/>
    <w:rsid w:val="00933C73"/>
    <w:rsid w:val="009344D2"/>
    <w:rsid w:val="00935460"/>
    <w:rsid w:val="00935EE8"/>
    <w:rsid w:val="009366F3"/>
    <w:rsid w:val="0093686C"/>
    <w:rsid w:val="0093710D"/>
    <w:rsid w:val="009377A9"/>
    <w:rsid w:val="00940EAD"/>
    <w:rsid w:val="0094158B"/>
    <w:rsid w:val="00941836"/>
    <w:rsid w:val="00942154"/>
    <w:rsid w:val="009422AA"/>
    <w:rsid w:val="00942915"/>
    <w:rsid w:val="0094367B"/>
    <w:rsid w:val="0094499B"/>
    <w:rsid w:val="00944AF2"/>
    <w:rsid w:val="00945816"/>
    <w:rsid w:val="00945E97"/>
    <w:rsid w:val="0094615D"/>
    <w:rsid w:val="0094692C"/>
    <w:rsid w:val="00947417"/>
    <w:rsid w:val="00947E60"/>
    <w:rsid w:val="00950626"/>
    <w:rsid w:val="009513C5"/>
    <w:rsid w:val="0095190D"/>
    <w:rsid w:val="00951DCC"/>
    <w:rsid w:val="00952A2F"/>
    <w:rsid w:val="00952F5D"/>
    <w:rsid w:val="0095337E"/>
    <w:rsid w:val="0095361D"/>
    <w:rsid w:val="00953A52"/>
    <w:rsid w:val="009541DD"/>
    <w:rsid w:val="0095436E"/>
    <w:rsid w:val="00954903"/>
    <w:rsid w:val="0095496A"/>
    <w:rsid w:val="00954987"/>
    <w:rsid w:val="00955738"/>
    <w:rsid w:val="00955E31"/>
    <w:rsid w:val="00955EA4"/>
    <w:rsid w:val="00956070"/>
    <w:rsid w:val="009562FE"/>
    <w:rsid w:val="009565FE"/>
    <w:rsid w:val="00956721"/>
    <w:rsid w:val="00956BBB"/>
    <w:rsid w:val="00957502"/>
    <w:rsid w:val="00957B8B"/>
    <w:rsid w:val="00957BEC"/>
    <w:rsid w:val="00957E6C"/>
    <w:rsid w:val="00957EB2"/>
    <w:rsid w:val="00963196"/>
    <w:rsid w:val="0096388A"/>
    <w:rsid w:val="009639D6"/>
    <w:rsid w:val="00964060"/>
    <w:rsid w:val="009640B1"/>
    <w:rsid w:val="00964478"/>
    <w:rsid w:val="00964592"/>
    <w:rsid w:val="0096540A"/>
    <w:rsid w:val="00966578"/>
    <w:rsid w:val="00966CDF"/>
    <w:rsid w:val="00966EAF"/>
    <w:rsid w:val="00966FC2"/>
    <w:rsid w:val="00967FDC"/>
    <w:rsid w:val="00970758"/>
    <w:rsid w:val="009710CD"/>
    <w:rsid w:val="009717EB"/>
    <w:rsid w:val="0097220E"/>
    <w:rsid w:val="00972397"/>
    <w:rsid w:val="00972FB3"/>
    <w:rsid w:val="00973633"/>
    <w:rsid w:val="00973C0F"/>
    <w:rsid w:val="00974761"/>
    <w:rsid w:val="00974BA0"/>
    <w:rsid w:val="00976066"/>
    <w:rsid w:val="009763EF"/>
    <w:rsid w:val="00976478"/>
    <w:rsid w:val="00976727"/>
    <w:rsid w:val="0097715A"/>
    <w:rsid w:val="00977D33"/>
    <w:rsid w:val="00981277"/>
    <w:rsid w:val="00982F7C"/>
    <w:rsid w:val="00983C7A"/>
    <w:rsid w:val="00984177"/>
    <w:rsid w:val="009842EE"/>
    <w:rsid w:val="00984469"/>
    <w:rsid w:val="009845FD"/>
    <w:rsid w:val="00985178"/>
    <w:rsid w:val="0098560E"/>
    <w:rsid w:val="009859DF"/>
    <w:rsid w:val="00985AD1"/>
    <w:rsid w:val="00985E6F"/>
    <w:rsid w:val="009861F3"/>
    <w:rsid w:val="009866A2"/>
    <w:rsid w:val="00986F02"/>
    <w:rsid w:val="00987D4F"/>
    <w:rsid w:val="0099105E"/>
    <w:rsid w:val="00991CAE"/>
    <w:rsid w:val="00991E90"/>
    <w:rsid w:val="009924B5"/>
    <w:rsid w:val="00992593"/>
    <w:rsid w:val="0099277C"/>
    <w:rsid w:val="009928F2"/>
    <w:rsid w:val="00992E29"/>
    <w:rsid w:val="00992E70"/>
    <w:rsid w:val="00993AD8"/>
    <w:rsid w:val="009942BC"/>
    <w:rsid w:val="009946CE"/>
    <w:rsid w:val="00994E54"/>
    <w:rsid w:val="00995B81"/>
    <w:rsid w:val="0099641A"/>
    <w:rsid w:val="009965E3"/>
    <w:rsid w:val="00996DF5"/>
    <w:rsid w:val="0099738D"/>
    <w:rsid w:val="00997DF6"/>
    <w:rsid w:val="009A08D2"/>
    <w:rsid w:val="009A0E44"/>
    <w:rsid w:val="009A101F"/>
    <w:rsid w:val="009A13EF"/>
    <w:rsid w:val="009A313A"/>
    <w:rsid w:val="009A3CB8"/>
    <w:rsid w:val="009A42D3"/>
    <w:rsid w:val="009A461E"/>
    <w:rsid w:val="009A4D7B"/>
    <w:rsid w:val="009A4E77"/>
    <w:rsid w:val="009A5D60"/>
    <w:rsid w:val="009A60DB"/>
    <w:rsid w:val="009A68AA"/>
    <w:rsid w:val="009A77B8"/>
    <w:rsid w:val="009A7BB6"/>
    <w:rsid w:val="009B02CE"/>
    <w:rsid w:val="009B1095"/>
    <w:rsid w:val="009B13B0"/>
    <w:rsid w:val="009B184D"/>
    <w:rsid w:val="009B2B10"/>
    <w:rsid w:val="009B2F0F"/>
    <w:rsid w:val="009B2F1E"/>
    <w:rsid w:val="009B3C26"/>
    <w:rsid w:val="009B3FB4"/>
    <w:rsid w:val="009B4280"/>
    <w:rsid w:val="009B4944"/>
    <w:rsid w:val="009B551F"/>
    <w:rsid w:val="009B5811"/>
    <w:rsid w:val="009B5DA4"/>
    <w:rsid w:val="009B6308"/>
    <w:rsid w:val="009B69F1"/>
    <w:rsid w:val="009B6E9E"/>
    <w:rsid w:val="009B6FE4"/>
    <w:rsid w:val="009B7AC3"/>
    <w:rsid w:val="009B7E9B"/>
    <w:rsid w:val="009C1E12"/>
    <w:rsid w:val="009C331A"/>
    <w:rsid w:val="009C3667"/>
    <w:rsid w:val="009C42B7"/>
    <w:rsid w:val="009C433B"/>
    <w:rsid w:val="009C4445"/>
    <w:rsid w:val="009C4AB1"/>
    <w:rsid w:val="009C51CB"/>
    <w:rsid w:val="009C547F"/>
    <w:rsid w:val="009C54D5"/>
    <w:rsid w:val="009C5BC4"/>
    <w:rsid w:val="009C5C95"/>
    <w:rsid w:val="009C629A"/>
    <w:rsid w:val="009C6DF5"/>
    <w:rsid w:val="009C6F61"/>
    <w:rsid w:val="009D013B"/>
    <w:rsid w:val="009D0374"/>
    <w:rsid w:val="009D1636"/>
    <w:rsid w:val="009D17EF"/>
    <w:rsid w:val="009D2309"/>
    <w:rsid w:val="009D31CC"/>
    <w:rsid w:val="009D3456"/>
    <w:rsid w:val="009D3BD6"/>
    <w:rsid w:val="009D42B8"/>
    <w:rsid w:val="009D4367"/>
    <w:rsid w:val="009D43B1"/>
    <w:rsid w:val="009D4BA2"/>
    <w:rsid w:val="009D4EDD"/>
    <w:rsid w:val="009D54DA"/>
    <w:rsid w:val="009D5A02"/>
    <w:rsid w:val="009D5CE1"/>
    <w:rsid w:val="009D612D"/>
    <w:rsid w:val="009D6C56"/>
    <w:rsid w:val="009D700F"/>
    <w:rsid w:val="009D7034"/>
    <w:rsid w:val="009D75B5"/>
    <w:rsid w:val="009E07FC"/>
    <w:rsid w:val="009E10F5"/>
    <w:rsid w:val="009E12AA"/>
    <w:rsid w:val="009E1AEC"/>
    <w:rsid w:val="009E1C85"/>
    <w:rsid w:val="009E1D44"/>
    <w:rsid w:val="009E20E6"/>
    <w:rsid w:val="009E2ABA"/>
    <w:rsid w:val="009E3522"/>
    <w:rsid w:val="009E3812"/>
    <w:rsid w:val="009E41D0"/>
    <w:rsid w:val="009E4931"/>
    <w:rsid w:val="009E4A96"/>
    <w:rsid w:val="009E4D9B"/>
    <w:rsid w:val="009E5460"/>
    <w:rsid w:val="009E6E62"/>
    <w:rsid w:val="009E6ECF"/>
    <w:rsid w:val="009E70FF"/>
    <w:rsid w:val="009E71B8"/>
    <w:rsid w:val="009E74F8"/>
    <w:rsid w:val="009F0067"/>
    <w:rsid w:val="009F00E5"/>
    <w:rsid w:val="009F03CB"/>
    <w:rsid w:val="009F0A55"/>
    <w:rsid w:val="009F0AD6"/>
    <w:rsid w:val="009F1863"/>
    <w:rsid w:val="009F1FC8"/>
    <w:rsid w:val="009F2831"/>
    <w:rsid w:val="009F2FD5"/>
    <w:rsid w:val="009F3F54"/>
    <w:rsid w:val="009F4896"/>
    <w:rsid w:val="009F4AA1"/>
    <w:rsid w:val="009F4BCC"/>
    <w:rsid w:val="009F4C29"/>
    <w:rsid w:val="009F5331"/>
    <w:rsid w:val="009F5806"/>
    <w:rsid w:val="009F5850"/>
    <w:rsid w:val="009F59D4"/>
    <w:rsid w:val="009F5DB3"/>
    <w:rsid w:val="009F5F75"/>
    <w:rsid w:val="009F6A74"/>
    <w:rsid w:val="009F7AC0"/>
    <w:rsid w:val="009F7F07"/>
    <w:rsid w:val="00A00585"/>
    <w:rsid w:val="00A005F0"/>
    <w:rsid w:val="00A01B1F"/>
    <w:rsid w:val="00A01BFF"/>
    <w:rsid w:val="00A01E2C"/>
    <w:rsid w:val="00A0283C"/>
    <w:rsid w:val="00A02ABD"/>
    <w:rsid w:val="00A03A7A"/>
    <w:rsid w:val="00A03F4A"/>
    <w:rsid w:val="00A0445B"/>
    <w:rsid w:val="00A04566"/>
    <w:rsid w:val="00A048DD"/>
    <w:rsid w:val="00A04FAB"/>
    <w:rsid w:val="00A055F1"/>
    <w:rsid w:val="00A06B52"/>
    <w:rsid w:val="00A071DD"/>
    <w:rsid w:val="00A100ED"/>
    <w:rsid w:val="00A1055B"/>
    <w:rsid w:val="00A10F2C"/>
    <w:rsid w:val="00A114B8"/>
    <w:rsid w:val="00A12640"/>
    <w:rsid w:val="00A12BEE"/>
    <w:rsid w:val="00A13425"/>
    <w:rsid w:val="00A13858"/>
    <w:rsid w:val="00A13929"/>
    <w:rsid w:val="00A13EC7"/>
    <w:rsid w:val="00A141A9"/>
    <w:rsid w:val="00A145CA"/>
    <w:rsid w:val="00A149C2"/>
    <w:rsid w:val="00A153CD"/>
    <w:rsid w:val="00A154F2"/>
    <w:rsid w:val="00A1586C"/>
    <w:rsid w:val="00A15895"/>
    <w:rsid w:val="00A16C43"/>
    <w:rsid w:val="00A172D7"/>
    <w:rsid w:val="00A1767D"/>
    <w:rsid w:val="00A17FB1"/>
    <w:rsid w:val="00A20795"/>
    <w:rsid w:val="00A208E3"/>
    <w:rsid w:val="00A20E20"/>
    <w:rsid w:val="00A21FDF"/>
    <w:rsid w:val="00A22269"/>
    <w:rsid w:val="00A22324"/>
    <w:rsid w:val="00A22589"/>
    <w:rsid w:val="00A2258C"/>
    <w:rsid w:val="00A22A33"/>
    <w:rsid w:val="00A23A4A"/>
    <w:rsid w:val="00A23E3C"/>
    <w:rsid w:val="00A23E86"/>
    <w:rsid w:val="00A23FD3"/>
    <w:rsid w:val="00A24C30"/>
    <w:rsid w:val="00A25577"/>
    <w:rsid w:val="00A26324"/>
    <w:rsid w:val="00A263DC"/>
    <w:rsid w:val="00A27525"/>
    <w:rsid w:val="00A278D3"/>
    <w:rsid w:val="00A279D1"/>
    <w:rsid w:val="00A27B0D"/>
    <w:rsid w:val="00A30442"/>
    <w:rsid w:val="00A305C6"/>
    <w:rsid w:val="00A30A9F"/>
    <w:rsid w:val="00A30C6F"/>
    <w:rsid w:val="00A30C9C"/>
    <w:rsid w:val="00A30E38"/>
    <w:rsid w:val="00A313A4"/>
    <w:rsid w:val="00A31E8B"/>
    <w:rsid w:val="00A31F8B"/>
    <w:rsid w:val="00A330AA"/>
    <w:rsid w:val="00A335C9"/>
    <w:rsid w:val="00A33E1A"/>
    <w:rsid w:val="00A341E9"/>
    <w:rsid w:val="00A341F6"/>
    <w:rsid w:val="00A34BE8"/>
    <w:rsid w:val="00A34CB3"/>
    <w:rsid w:val="00A35B98"/>
    <w:rsid w:val="00A35D0E"/>
    <w:rsid w:val="00A36903"/>
    <w:rsid w:val="00A36CAE"/>
    <w:rsid w:val="00A3700A"/>
    <w:rsid w:val="00A371F6"/>
    <w:rsid w:val="00A373CC"/>
    <w:rsid w:val="00A37903"/>
    <w:rsid w:val="00A4147D"/>
    <w:rsid w:val="00A4223D"/>
    <w:rsid w:val="00A42998"/>
    <w:rsid w:val="00A431AF"/>
    <w:rsid w:val="00A435E3"/>
    <w:rsid w:val="00A43916"/>
    <w:rsid w:val="00A43DFF"/>
    <w:rsid w:val="00A44A57"/>
    <w:rsid w:val="00A44AE9"/>
    <w:rsid w:val="00A45175"/>
    <w:rsid w:val="00A45D31"/>
    <w:rsid w:val="00A46357"/>
    <w:rsid w:val="00A464B2"/>
    <w:rsid w:val="00A46939"/>
    <w:rsid w:val="00A46DEB"/>
    <w:rsid w:val="00A475B1"/>
    <w:rsid w:val="00A4769A"/>
    <w:rsid w:val="00A477DA"/>
    <w:rsid w:val="00A47E26"/>
    <w:rsid w:val="00A50528"/>
    <w:rsid w:val="00A50CA5"/>
    <w:rsid w:val="00A511D2"/>
    <w:rsid w:val="00A512AE"/>
    <w:rsid w:val="00A52F45"/>
    <w:rsid w:val="00A53735"/>
    <w:rsid w:val="00A53FAB"/>
    <w:rsid w:val="00A54150"/>
    <w:rsid w:val="00A54F3F"/>
    <w:rsid w:val="00A55638"/>
    <w:rsid w:val="00A55B03"/>
    <w:rsid w:val="00A55E48"/>
    <w:rsid w:val="00A56181"/>
    <w:rsid w:val="00A56C60"/>
    <w:rsid w:val="00A573A6"/>
    <w:rsid w:val="00A6015A"/>
    <w:rsid w:val="00A61736"/>
    <w:rsid w:val="00A618FB"/>
    <w:rsid w:val="00A61F1C"/>
    <w:rsid w:val="00A62027"/>
    <w:rsid w:val="00A6237E"/>
    <w:rsid w:val="00A62C31"/>
    <w:rsid w:val="00A63626"/>
    <w:rsid w:val="00A649AF"/>
    <w:rsid w:val="00A649EA"/>
    <w:rsid w:val="00A64A1E"/>
    <w:rsid w:val="00A6509B"/>
    <w:rsid w:val="00A6547E"/>
    <w:rsid w:val="00A6569A"/>
    <w:rsid w:val="00A65B16"/>
    <w:rsid w:val="00A6644E"/>
    <w:rsid w:val="00A6646E"/>
    <w:rsid w:val="00A666BC"/>
    <w:rsid w:val="00A66C05"/>
    <w:rsid w:val="00A66FD7"/>
    <w:rsid w:val="00A67186"/>
    <w:rsid w:val="00A67197"/>
    <w:rsid w:val="00A679E0"/>
    <w:rsid w:val="00A67F82"/>
    <w:rsid w:val="00A7089E"/>
    <w:rsid w:val="00A708F2"/>
    <w:rsid w:val="00A70A56"/>
    <w:rsid w:val="00A71CAC"/>
    <w:rsid w:val="00A72558"/>
    <w:rsid w:val="00A72E1C"/>
    <w:rsid w:val="00A72F5B"/>
    <w:rsid w:val="00A73BAB"/>
    <w:rsid w:val="00A73EF7"/>
    <w:rsid w:val="00A73FDD"/>
    <w:rsid w:val="00A744B4"/>
    <w:rsid w:val="00A749DB"/>
    <w:rsid w:val="00A74B6F"/>
    <w:rsid w:val="00A757CB"/>
    <w:rsid w:val="00A75C37"/>
    <w:rsid w:val="00A75FF5"/>
    <w:rsid w:val="00A7603E"/>
    <w:rsid w:val="00A765F6"/>
    <w:rsid w:val="00A77F4A"/>
    <w:rsid w:val="00A8057B"/>
    <w:rsid w:val="00A80C5D"/>
    <w:rsid w:val="00A80CEC"/>
    <w:rsid w:val="00A80DFA"/>
    <w:rsid w:val="00A80E67"/>
    <w:rsid w:val="00A81207"/>
    <w:rsid w:val="00A8136D"/>
    <w:rsid w:val="00A81587"/>
    <w:rsid w:val="00A818C9"/>
    <w:rsid w:val="00A81B49"/>
    <w:rsid w:val="00A81BB3"/>
    <w:rsid w:val="00A82625"/>
    <w:rsid w:val="00A82B80"/>
    <w:rsid w:val="00A834F6"/>
    <w:rsid w:val="00A8374F"/>
    <w:rsid w:val="00A83839"/>
    <w:rsid w:val="00A839FA"/>
    <w:rsid w:val="00A844EB"/>
    <w:rsid w:val="00A84E36"/>
    <w:rsid w:val="00A856AB"/>
    <w:rsid w:val="00A86A9A"/>
    <w:rsid w:val="00A8775F"/>
    <w:rsid w:val="00A87A7A"/>
    <w:rsid w:val="00A87E87"/>
    <w:rsid w:val="00A87FE4"/>
    <w:rsid w:val="00A90765"/>
    <w:rsid w:val="00A909F8"/>
    <w:rsid w:val="00A90E01"/>
    <w:rsid w:val="00A91A2E"/>
    <w:rsid w:val="00A92D3C"/>
    <w:rsid w:val="00A92EE6"/>
    <w:rsid w:val="00A932CD"/>
    <w:rsid w:val="00A93542"/>
    <w:rsid w:val="00A937E9"/>
    <w:rsid w:val="00A939C5"/>
    <w:rsid w:val="00A93DE9"/>
    <w:rsid w:val="00A93EBD"/>
    <w:rsid w:val="00A9434C"/>
    <w:rsid w:val="00A9440C"/>
    <w:rsid w:val="00A946C9"/>
    <w:rsid w:val="00A94FA2"/>
    <w:rsid w:val="00A96280"/>
    <w:rsid w:val="00A962FA"/>
    <w:rsid w:val="00A96382"/>
    <w:rsid w:val="00A96870"/>
    <w:rsid w:val="00A96DC7"/>
    <w:rsid w:val="00A96E56"/>
    <w:rsid w:val="00A96F0E"/>
    <w:rsid w:val="00A97042"/>
    <w:rsid w:val="00A97F93"/>
    <w:rsid w:val="00AA08DF"/>
    <w:rsid w:val="00AA0FBD"/>
    <w:rsid w:val="00AA15C3"/>
    <w:rsid w:val="00AA15CA"/>
    <w:rsid w:val="00AA1FAB"/>
    <w:rsid w:val="00AA250B"/>
    <w:rsid w:val="00AA25B7"/>
    <w:rsid w:val="00AA27F1"/>
    <w:rsid w:val="00AA2DB9"/>
    <w:rsid w:val="00AA30B5"/>
    <w:rsid w:val="00AA333C"/>
    <w:rsid w:val="00AA3A40"/>
    <w:rsid w:val="00AA4027"/>
    <w:rsid w:val="00AA41CD"/>
    <w:rsid w:val="00AA46FD"/>
    <w:rsid w:val="00AA5171"/>
    <w:rsid w:val="00AA563F"/>
    <w:rsid w:val="00AA6185"/>
    <w:rsid w:val="00AA6711"/>
    <w:rsid w:val="00AA6B17"/>
    <w:rsid w:val="00AA7507"/>
    <w:rsid w:val="00AA7654"/>
    <w:rsid w:val="00AB01E6"/>
    <w:rsid w:val="00AB09F3"/>
    <w:rsid w:val="00AB1127"/>
    <w:rsid w:val="00AB1A5A"/>
    <w:rsid w:val="00AB1D4E"/>
    <w:rsid w:val="00AB1DC6"/>
    <w:rsid w:val="00AB218D"/>
    <w:rsid w:val="00AB253B"/>
    <w:rsid w:val="00AB2707"/>
    <w:rsid w:val="00AB279B"/>
    <w:rsid w:val="00AB27DB"/>
    <w:rsid w:val="00AB2847"/>
    <w:rsid w:val="00AB29BB"/>
    <w:rsid w:val="00AB3375"/>
    <w:rsid w:val="00AB4200"/>
    <w:rsid w:val="00AB49D5"/>
    <w:rsid w:val="00AB4B39"/>
    <w:rsid w:val="00AB4B74"/>
    <w:rsid w:val="00AB517C"/>
    <w:rsid w:val="00AB52BD"/>
    <w:rsid w:val="00AB5313"/>
    <w:rsid w:val="00AB5426"/>
    <w:rsid w:val="00AB5E4C"/>
    <w:rsid w:val="00AB61C4"/>
    <w:rsid w:val="00AB6BF6"/>
    <w:rsid w:val="00AB6DDB"/>
    <w:rsid w:val="00AB700E"/>
    <w:rsid w:val="00AC095D"/>
    <w:rsid w:val="00AC0A5D"/>
    <w:rsid w:val="00AC1209"/>
    <w:rsid w:val="00AC173B"/>
    <w:rsid w:val="00AC18D3"/>
    <w:rsid w:val="00AC1A19"/>
    <w:rsid w:val="00AC1CE4"/>
    <w:rsid w:val="00AC1E16"/>
    <w:rsid w:val="00AC1F66"/>
    <w:rsid w:val="00AC1F8B"/>
    <w:rsid w:val="00AC1FCD"/>
    <w:rsid w:val="00AC227A"/>
    <w:rsid w:val="00AC39B9"/>
    <w:rsid w:val="00AC3D50"/>
    <w:rsid w:val="00AC3F3D"/>
    <w:rsid w:val="00AC497D"/>
    <w:rsid w:val="00AC4D13"/>
    <w:rsid w:val="00AC4ECD"/>
    <w:rsid w:val="00AC6642"/>
    <w:rsid w:val="00AC70B6"/>
    <w:rsid w:val="00AD0316"/>
    <w:rsid w:val="00AD0926"/>
    <w:rsid w:val="00AD0D06"/>
    <w:rsid w:val="00AD12E3"/>
    <w:rsid w:val="00AD1814"/>
    <w:rsid w:val="00AD1916"/>
    <w:rsid w:val="00AD1E11"/>
    <w:rsid w:val="00AD2845"/>
    <w:rsid w:val="00AD2DEA"/>
    <w:rsid w:val="00AD495A"/>
    <w:rsid w:val="00AD4A2C"/>
    <w:rsid w:val="00AD527D"/>
    <w:rsid w:val="00AD6950"/>
    <w:rsid w:val="00AD7293"/>
    <w:rsid w:val="00AD7330"/>
    <w:rsid w:val="00AE01EC"/>
    <w:rsid w:val="00AE0BD9"/>
    <w:rsid w:val="00AE187B"/>
    <w:rsid w:val="00AE2309"/>
    <w:rsid w:val="00AE299D"/>
    <w:rsid w:val="00AE2A4E"/>
    <w:rsid w:val="00AE2C7B"/>
    <w:rsid w:val="00AE2E9F"/>
    <w:rsid w:val="00AE37C5"/>
    <w:rsid w:val="00AE3EAB"/>
    <w:rsid w:val="00AE3EAE"/>
    <w:rsid w:val="00AE3FF3"/>
    <w:rsid w:val="00AE444F"/>
    <w:rsid w:val="00AE5067"/>
    <w:rsid w:val="00AE5BA9"/>
    <w:rsid w:val="00AE6699"/>
    <w:rsid w:val="00AE6731"/>
    <w:rsid w:val="00AE6EF8"/>
    <w:rsid w:val="00AF09C7"/>
    <w:rsid w:val="00AF0AA9"/>
    <w:rsid w:val="00AF0DAA"/>
    <w:rsid w:val="00AF1136"/>
    <w:rsid w:val="00AF12AA"/>
    <w:rsid w:val="00AF13EA"/>
    <w:rsid w:val="00AF24F2"/>
    <w:rsid w:val="00AF254C"/>
    <w:rsid w:val="00AF2DBB"/>
    <w:rsid w:val="00AF34CE"/>
    <w:rsid w:val="00AF38CC"/>
    <w:rsid w:val="00AF7671"/>
    <w:rsid w:val="00AF77D3"/>
    <w:rsid w:val="00AF7D17"/>
    <w:rsid w:val="00B00A3D"/>
    <w:rsid w:val="00B012FC"/>
    <w:rsid w:val="00B01399"/>
    <w:rsid w:val="00B013BA"/>
    <w:rsid w:val="00B02062"/>
    <w:rsid w:val="00B026F1"/>
    <w:rsid w:val="00B0284B"/>
    <w:rsid w:val="00B02BFD"/>
    <w:rsid w:val="00B03005"/>
    <w:rsid w:val="00B03006"/>
    <w:rsid w:val="00B0340D"/>
    <w:rsid w:val="00B03E37"/>
    <w:rsid w:val="00B0492B"/>
    <w:rsid w:val="00B055E1"/>
    <w:rsid w:val="00B05E2F"/>
    <w:rsid w:val="00B060D4"/>
    <w:rsid w:val="00B0625F"/>
    <w:rsid w:val="00B06675"/>
    <w:rsid w:val="00B07138"/>
    <w:rsid w:val="00B07350"/>
    <w:rsid w:val="00B0738E"/>
    <w:rsid w:val="00B074ED"/>
    <w:rsid w:val="00B07CDD"/>
    <w:rsid w:val="00B1007C"/>
    <w:rsid w:val="00B113B9"/>
    <w:rsid w:val="00B116D0"/>
    <w:rsid w:val="00B124A0"/>
    <w:rsid w:val="00B12651"/>
    <w:rsid w:val="00B12BAE"/>
    <w:rsid w:val="00B14100"/>
    <w:rsid w:val="00B14982"/>
    <w:rsid w:val="00B159FC"/>
    <w:rsid w:val="00B15D6E"/>
    <w:rsid w:val="00B15D82"/>
    <w:rsid w:val="00B15F41"/>
    <w:rsid w:val="00B17493"/>
    <w:rsid w:val="00B17651"/>
    <w:rsid w:val="00B17BA7"/>
    <w:rsid w:val="00B17F33"/>
    <w:rsid w:val="00B202A2"/>
    <w:rsid w:val="00B20575"/>
    <w:rsid w:val="00B20623"/>
    <w:rsid w:val="00B20663"/>
    <w:rsid w:val="00B2087C"/>
    <w:rsid w:val="00B20DFD"/>
    <w:rsid w:val="00B20E4D"/>
    <w:rsid w:val="00B21187"/>
    <w:rsid w:val="00B211F3"/>
    <w:rsid w:val="00B21492"/>
    <w:rsid w:val="00B21566"/>
    <w:rsid w:val="00B21D63"/>
    <w:rsid w:val="00B22294"/>
    <w:rsid w:val="00B22B51"/>
    <w:rsid w:val="00B23486"/>
    <w:rsid w:val="00B23491"/>
    <w:rsid w:val="00B239B2"/>
    <w:rsid w:val="00B23FF2"/>
    <w:rsid w:val="00B2469A"/>
    <w:rsid w:val="00B24B92"/>
    <w:rsid w:val="00B24C0C"/>
    <w:rsid w:val="00B251A5"/>
    <w:rsid w:val="00B263DB"/>
    <w:rsid w:val="00B2642B"/>
    <w:rsid w:val="00B26724"/>
    <w:rsid w:val="00B26B56"/>
    <w:rsid w:val="00B26D4D"/>
    <w:rsid w:val="00B26DB4"/>
    <w:rsid w:val="00B27C97"/>
    <w:rsid w:val="00B27FC1"/>
    <w:rsid w:val="00B30EF1"/>
    <w:rsid w:val="00B31723"/>
    <w:rsid w:val="00B31B35"/>
    <w:rsid w:val="00B31B69"/>
    <w:rsid w:val="00B31ECE"/>
    <w:rsid w:val="00B31F30"/>
    <w:rsid w:val="00B323DC"/>
    <w:rsid w:val="00B3279B"/>
    <w:rsid w:val="00B32DCF"/>
    <w:rsid w:val="00B3306D"/>
    <w:rsid w:val="00B339F8"/>
    <w:rsid w:val="00B33C9E"/>
    <w:rsid w:val="00B33F84"/>
    <w:rsid w:val="00B34143"/>
    <w:rsid w:val="00B346BD"/>
    <w:rsid w:val="00B346E7"/>
    <w:rsid w:val="00B3499C"/>
    <w:rsid w:val="00B35362"/>
    <w:rsid w:val="00B358A1"/>
    <w:rsid w:val="00B35FD8"/>
    <w:rsid w:val="00B361F1"/>
    <w:rsid w:val="00B36402"/>
    <w:rsid w:val="00B3647F"/>
    <w:rsid w:val="00B36845"/>
    <w:rsid w:val="00B36913"/>
    <w:rsid w:val="00B36931"/>
    <w:rsid w:val="00B369EC"/>
    <w:rsid w:val="00B36F1D"/>
    <w:rsid w:val="00B37C3B"/>
    <w:rsid w:val="00B401AA"/>
    <w:rsid w:val="00B40D60"/>
    <w:rsid w:val="00B40E7A"/>
    <w:rsid w:val="00B40EE2"/>
    <w:rsid w:val="00B41923"/>
    <w:rsid w:val="00B431A5"/>
    <w:rsid w:val="00B43777"/>
    <w:rsid w:val="00B43D7A"/>
    <w:rsid w:val="00B447BA"/>
    <w:rsid w:val="00B44F7C"/>
    <w:rsid w:val="00B45437"/>
    <w:rsid w:val="00B45515"/>
    <w:rsid w:val="00B45D68"/>
    <w:rsid w:val="00B467FF"/>
    <w:rsid w:val="00B46936"/>
    <w:rsid w:val="00B471DD"/>
    <w:rsid w:val="00B47388"/>
    <w:rsid w:val="00B47480"/>
    <w:rsid w:val="00B47529"/>
    <w:rsid w:val="00B47727"/>
    <w:rsid w:val="00B477FE"/>
    <w:rsid w:val="00B47EE7"/>
    <w:rsid w:val="00B50186"/>
    <w:rsid w:val="00B50387"/>
    <w:rsid w:val="00B50771"/>
    <w:rsid w:val="00B507EB"/>
    <w:rsid w:val="00B50A59"/>
    <w:rsid w:val="00B5125D"/>
    <w:rsid w:val="00B51662"/>
    <w:rsid w:val="00B51A66"/>
    <w:rsid w:val="00B51FAF"/>
    <w:rsid w:val="00B5235C"/>
    <w:rsid w:val="00B5346A"/>
    <w:rsid w:val="00B53581"/>
    <w:rsid w:val="00B537A9"/>
    <w:rsid w:val="00B53F53"/>
    <w:rsid w:val="00B55644"/>
    <w:rsid w:val="00B5572C"/>
    <w:rsid w:val="00B557DA"/>
    <w:rsid w:val="00B56008"/>
    <w:rsid w:val="00B567A3"/>
    <w:rsid w:val="00B57318"/>
    <w:rsid w:val="00B57913"/>
    <w:rsid w:val="00B57D75"/>
    <w:rsid w:val="00B60713"/>
    <w:rsid w:val="00B60838"/>
    <w:rsid w:val="00B60CEF"/>
    <w:rsid w:val="00B61059"/>
    <w:rsid w:val="00B6130A"/>
    <w:rsid w:val="00B619CB"/>
    <w:rsid w:val="00B61D30"/>
    <w:rsid w:val="00B62851"/>
    <w:rsid w:val="00B62A14"/>
    <w:rsid w:val="00B6418A"/>
    <w:rsid w:val="00B6593D"/>
    <w:rsid w:val="00B659AB"/>
    <w:rsid w:val="00B66353"/>
    <w:rsid w:val="00B66937"/>
    <w:rsid w:val="00B66B2A"/>
    <w:rsid w:val="00B66DE5"/>
    <w:rsid w:val="00B67235"/>
    <w:rsid w:val="00B67578"/>
    <w:rsid w:val="00B67661"/>
    <w:rsid w:val="00B676A1"/>
    <w:rsid w:val="00B67775"/>
    <w:rsid w:val="00B67C08"/>
    <w:rsid w:val="00B67D7D"/>
    <w:rsid w:val="00B67E36"/>
    <w:rsid w:val="00B701D5"/>
    <w:rsid w:val="00B70835"/>
    <w:rsid w:val="00B70D83"/>
    <w:rsid w:val="00B71358"/>
    <w:rsid w:val="00B71CA5"/>
    <w:rsid w:val="00B720A4"/>
    <w:rsid w:val="00B725EE"/>
    <w:rsid w:val="00B7299B"/>
    <w:rsid w:val="00B72D36"/>
    <w:rsid w:val="00B7304D"/>
    <w:rsid w:val="00B7325D"/>
    <w:rsid w:val="00B73497"/>
    <w:rsid w:val="00B739F5"/>
    <w:rsid w:val="00B73B19"/>
    <w:rsid w:val="00B746E1"/>
    <w:rsid w:val="00B74A0D"/>
    <w:rsid w:val="00B75163"/>
    <w:rsid w:val="00B75246"/>
    <w:rsid w:val="00B753C4"/>
    <w:rsid w:val="00B75D0D"/>
    <w:rsid w:val="00B75F6F"/>
    <w:rsid w:val="00B76383"/>
    <w:rsid w:val="00B770A8"/>
    <w:rsid w:val="00B778A6"/>
    <w:rsid w:val="00B779C6"/>
    <w:rsid w:val="00B77C2E"/>
    <w:rsid w:val="00B77E50"/>
    <w:rsid w:val="00B77F66"/>
    <w:rsid w:val="00B80562"/>
    <w:rsid w:val="00B8094C"/>
    <w:rsid w:val="00B8126F"/>
    <w:rsid w:val="00B8147D"/>
    <w:rsid w:val="00B81B27"/>
    <w:rsid w:val="00B82967"/>
    <w:rsid w:val="00B83E2D"/>
    <w:rsid w:val="00B84328"/>
    <w:rsid w:val="00B846CE"/>
    <w:rsid w:val="00B85BBC"/>
    <w:rsid w:val="00B85DCB"/>
    <w:rsid w:val="00B85EC2"/>
    <w:rsid w:val="00B86130"/>
    <w:rsid w:val="00B865DD"/>
    <w:rsid w:val="00B86761"/>
    <w:rsid w:val="00B877BD"/>
    <w:rsid w:val="00B87C0C"/>
    <w:rsid w:val="00B87EA7"/>
    <w:rsid w:val="00B90654"/>
    <w:rsid w:val="00B90AA2"/>
    <w:rsid w:val="00B913BE"/>
    <w:rsid w:val="00B91DE7"/>
    <w:rsid w:val="00B92014"/>
    <w:rsid w:val="00B922D9"/>
    <w:rsid w:val="00B92C15"/>
    <w:rsid w:val="00B92C9F"/>
    <w:rsid w:val="00B937BC"/>
    <w:rsid w:val="00B937F2"/>
    <w:rsid w:val="00B94B6E"/>
    <w:rsid w:val="00B94B83"/>
    <w:rsid w:val="00B94CBA"/>
    <w:rsid w:val="00B9521A"/>
    <w:rsid w:val="00B95986"/>
    <w:rsid w:val="00B959CE"/>
    <w:rsid w:val="00B96019"/>
    <w:rsid w:val="00B96038"/>
    <w:rsid w:val="00B96515"/>
    <w:rsid w:val="00B96752"/>
    <w:rsid w:val="00B97050"/>
    <w:rsid w:val="00B97078"/>
    <w:rsid w:val="00B97BEA"/>
    <w:rsid w:val="00B97E6E"/>
    <w:rsid w:val="00BA0C0E"/>
    <w:rsid w:val="00BA0C63"/>
    <w:rsid w:val="00BA1514"/>
    <w:rsid w:val="00BA163D"/>
    <w:rsid w:val="00BA1B9C"/>
    <w:rsid w:val="00BA279F"/>
    <w:rsid w:val="00BA3574"/>
    <w:rsid w:val="00BA4BE2"/>
    <w:rsid w:val="00BA5043"/>
    <w:rsid w:val="00BA5671"/>
    <w:rsid w:val="00BA611B"/>
    <w:rsid w:val="00BA64B2"/>
    <w:rsid w:val="00BA6AAE"/>
    <w:rsid w:val="00BA70AB"/>
    <w:rsid w:val="00BA70B4"/>
    <w:rsid w:val="00BA70C5"/>
    <w:rsid w:val="00BB0BAF"/>
    <w:rsid w:val="00BB1051"/>
    <w:rsid w:val="00BB17C9"/>
    <w:rsid w:val="00BB2AD1"/>
    <w:rsid w:val="00BB3541"/>
    <w:rsid w:val="00BB4390"/>
    <w:rsid w:val="00BB5725"/>
    <w:rsid w:val="00BB5E98"/>
    <w:rsid w:val="00BB6063"/>
    <w:rsid w:val="00BB6096"/>
    <w:rsid w:val="00BB6C5E"/>
    <w:rsid w:val="00BB6EA4"/>
    <w:rsid w:val="00BB758C"/>
    <w:rsid w:val="00BB7C7E"/>
    <w:rsid w:val="00BB7DC3"/>
    <w:rsid w:val="00BB7E6D"/>
    <w:rsid w:val="00BC0420"/>
    <w:rsid w:val="00BC04A6"/>
    <w:rsid w:val="00BC0D4D"/>
    <w:rsid w:val="00BC1181"/>
    <w:rsid w:val="00BC120B"/>
    <w:rsid w:val="00BC139C"/>
    <w:rsid w:val="00BC20BB"/>
    <w:rsid w:val="00BC2797"/>
    <w:rsid w:val="00BC2C7F"/>
    <w:rsid w:val="00BC3C81"/>
    <w:rsid w:val="00BC40A1"/>
    <w:rsid w:val="00BC431B"/>
    <w:rsid w:val="00BC44F3"/>
    <w:rsid w:val="00BC455C"/>
    <w:rsid w:val="00BC4E82"/>
    <w:rsid w:val="00BC52A5"/>
    <w:rsid w:val="00BC5FAB"/>
    <w:rsid w:val="00BC636D"/>
    <w:rsid w:val="00BC70BD"/>
    <w:rsid w:val="00BC7A66"/>
    <w:rsid w:val="00BC7B12"/>
    <w:rsid w:val="00BD0211"/>
    <w:rsid w:val="00BD037F"/>
    <w:rsid w:val="00BD0EA1"/>
    <w:rsid w:val="00BD119F"/>
    <w:rsid w:val="00BD16D2"/>
    <w:rsid w:val="00BD2389"/>
    <w:rsid w:val="00BD2A6B"/>
    <w:rsid w:val="00BD4DF2"/>
    <w:rsid w:val="00BD60CA"/>
    <w:rsid w:val="00BD6674"/>
    <w:rsid w:val="00BD6760"/>
    <w:rsid w:val="00BD67BC"/>
    <w:rsid w:val="00BD7F72"/>
    <w:rsid w:val="00BE0B29"/>
    <w:rsid w:val="00BE17DB"/>
    <w:rsid w:val="00BE1B98"/>
    <w:rsid w:val="00BE30DD"/>
    <w:rsid w:val="00BE3C53"/>
    <w:rsid w:val="00BE4F40"/>
    <w:rsid w:val="00BE5762"/>
    <w:rsid w:val="00BE5783"/>
    <w:rsid w:val="00BE5972"/>
    <w:rsid w:val="00BE59F1"/>
    <w:rsid w:val="00BE5A0B"/>
    <w:rsid w:val="00BE5A64"/>
    <w:rsid w:val="00BE5CF7"/>
    <w:rsid w:val="00BE6EB2"/>
    <w:rsid w:val="00BE7412"/>
    <w:rsid w:val="00BE7AB0"/>
    <w:rsid w:val="00BE7B87"/>
    <w:rsid w:val="00BE7FBF"/>
    <w:rsid w:val="00BF10C3"/>
    <w:rsid w:val="00BF13AD"/>
    <w:rsid w:val="00BF156E"/>
    <w:rsid w:val="00BF1B0D"/>
    <w:rsid w:val="00BF3974"/>
    <w:rsid w:val="00BF3AAD"/>
    <w:rsid w:val="00BF3AF3"/>
    <w:rsid w:val="00BF4865"/>
    <w:rsid w:val="00BF4CA3"/>
    <w:rsid w:val="00BF642A"/>
    <w:rsid w:val="00BF6E59"/>
    <w:rsid w:val="00C008AF"/>
    <w:rsid w:val="00C009AA"/>
    <w:rsid w:val="00C02365"/>
    <w:rsid w:val="00C0266D"/>
    <w:rsid w:val="00C02D13"/>
    <w:rsid w:val="00C038C8"/>
    <w:rsid w:val="00C03FDE"/>
    <w:rsid w:val="00C0492F"/>
    <w:rsid w:val="00C04D4B"/>
    <w:rsid w:val="00C05382"/>
    <w:rsid w:val="00C05D74"/>
    <w:rsid w:val="00C06107"/>
    <w:rsid w:val="00C067CD"/>
    <w:rsid w:val="00C06BE5"/>
    <w:rsid w:val="00C0701B"/>
    <w:rsid w:val="00C0748A"/>
    <w:rsid w:val="00C07727"/>
    <w:rsid w:val="00C07AFE"/>
    <w:rsid w:val="00C10274"/>
    <w:rsid w:val="00C10C27"/>
    <w:rsid w:val="00C10CDE"/>
    <w:rsid w:val="00C10E8F"/>
    <w:rsid w:val="00C10E95"/>
    <w:rsid w:val="00C11923"/>
    <w:rsid w:val="00C12335"/>
    <w:rsid w:val="00C12366"/>
    <w:rsid w:val="00C123F9"/>
    <w:rsid w:val="00C12855"/>
    <w:rsid w:val="00C14E2A"/>
    <w:rsid w:val="00C14E88"/>
    <w:rsid w:val="00C1517A"/>
    <w:rsid w:val="00C15365"/>
    <w:rsid w:val="00C1599C"/>
    <w:rsid w:val="00C15B4E"/>
    <w:rsid w:val="00C15C24"/>
    <w:rsid w:val="00C15CC9"/>
    <w:rsid w:val="00C15E61"/>
    <w:rsid w:val="00C15EA7"/>
    <w:rsid w:val="00C15F69"/>
    <w:rsid w:val="00C164FC"/>
    <w:rsid w:val="00C174CF"/>
    <w:rsid w:val="00C1766A"/>
    <w:rsid w:val="00C20FED"/>
    <w:rsid w:val="00C21302"/>
    <w:rsid w:val="00C21857"/>
    <w:rsid w:val="00C231CA"/>
    <w:rsid w:val="00C23A4F"/>
    <w:rsid w:val="00C23ED4"/>
    <w:rsid w:val="00C23FEF"/>
    <w:rsid w:val="00C248CD"/>
    <w:rsid w:val="00C25628"/>
    <w:rsid w:val="00C2590F"/>
    <w:rsid w:val="00C25D85"/>
    <w:rsid w:val="00C25FDC"/>
    <w:rsid w:val="00C269CA"/>
    <w:rsid w:val="00C27665"/>
    <w:rsid w:val="00C2789F"/>
    <w:rsid w:val="00C301EB"/>
    <w:rsid w:val="00C30345"/>
    <w:rsid w:val="00C3077D"/>
    <w:rsid w:val="00C3110F"/>
    <w:rsid w:val="00C31EC1"/>
    <w:rsid w:val="00C32BF8"/>
    <w:rsid w:val="00C32DA3"/>
    <w:rsid w:val="00C35A04"/>
    <w:rsid w:val="00C35D47"/>
    <w:rsid w:val="00C360B8"/>
    <w:rsid w:val="00C36D01"/>
    <w:rsid w:val="00C372F1"/>
    <w:rsid w:val="00C3732E"/>
    <w:rsid w:val="00C400F6"/>
    <w:rsid w:val="00C4033C"/>
    <w:rsid w:val="00C406FE"/>
    <w:rsid w:val="00C4093A"/>
    <w:rsid w:val="00C41002"/>
    <w:rsid w:val="00C411F4"/>
    <w:rsid w:val="00C4137A"/>
    <w:rsid w:val="00C41AFA"/>
    <w:rsid w:val="00C42729"/>
    <w:rsid w:val="00C427F6"/>
    <w:rsid w:val="00C42D30"/>
    <w:rsid w:val="00C42DA8"/>
    <w:rsid w:val="00C4300A"/>
    <w:rsid w:val="00C4333F"/>
    <w:rsid w:val="00C43CB8"/>
    <w:rsid w:val="00C43DB2"/>
    <w:rsid w:val="00C45187"/>
    <w:rsid w:val="00C45AE5"/>
    <w:rsid w:val="00C45BFF"/>
    <w:rsid w:val="00C45E7B"/>
    <w:rsid w:val="00C461AB"/>
    <w:rsid w:val="00C46F85"/>
    <w:rsid w:val="00C47061"/>
    <w:rsid w:val="00C471AC"/>
    <w:rsid w:val="00C47475"/>
    <w:rsid w:val="00C47948"/>
    <w:rsid w:val="00C479B1"/>
    <w:rsid w:val="00C47BA5"/>
    <w:rsid w:val="00C47C3D"/>
    <w:rsid w:val="00C47DDC"/>
    <w:rsid w:val="00C50A20"/>
    <w:rsid w:val="00C51499"/>
    <w:rsid w:val="00C51DFC"/>
    <w:rsid w:val="00C52497"/>
    <w:rsid w:val="00C52545"/>
    <w:rsid w:val="00C526C9"/>
    <w:rsid w:val="00C52AE4"/>
    <w:rsid w:val="00C53105"/>
    <w:rsid w:val="00C533DB"/>
    <w:rsid w:val="00C53BEE"/>
    <w:rsid w:val="00C53E50"/>
    <w:rsid w:val="00C541D1"/>
    <w:rsid w:val="00C5445A"/>
    <w:rsid w:val="00C546B0"/>
    <w:rsid w:val="00C54AB3"/>
    <w:rsid w:val="00C54F03"/>
    <w:rsid w:val="00C55885"/>
    <w:rsid w:val="00C55A23"/>
    <w:rsid w:val="00C55B0F"/>
    <w:rsid w:val="00C5619E"/>
    <w:rsid w:val="00C563F6"/>
    <w:rsid w:val="00C565C6"/>
    <w:rsid w:val="00C56825"/>
    <w:rsid w:val="00C5695C"/>
    <w:rsid w:val="00C570A3"/>
    <w:rsid w:val="00C57627"/>
    <w:rsid w:val="00C57981"/>
    <w:rsid w:val="00C57A40"/>
    <w:rsid w:val="00C57E1D"/>
    <w:rsid w:val="00C60205"/>
    <w:rsid w:val="00C61A9E"/>
    <w:rsid w:val="00C62CA3"/>
    <w:rsid w:val="00C63E52"/>
    <w:rsid w:val="00C63FFA"/>
    <w:rsid w:val="00C642DE"/>
    <w:rsid w:val="00C6477F"/>
    <w:rsid w:val="00C64B97"/>
    <w:rsid w:val="00C65207"/>
    <w:rsid w:val="00C6524E"/>
    <w:rsid w:val="00C65284"/>
    <w:rsid w:val="00C65A3A"/>
    <w:rsid w:val="00C67C44"/>
    <w:rsid w:val="00C67E32"/>
    <w:rsid w:val="00C70D62"/>
    <w:rsid w:val="00C716DD"/>
    <w:rsid w:val="00C71B6B"/>
    <w:rsid w:val="00C71D84"/>
    <w:rsid w:val="00C7208B"/>
    <w:rsid w:val="00C72300"/>
    <w:rsid w:val="00C739AB"/>
    <w:rsid w:val="00C73CEA"/>
    <w:rsid w:val="00C7451D"/>
    <w:rsid w:val="00C7486C"/>
    <w:rsid w:val="00C7501B"/>
    <w:rsid w:val="00C758B5"/>
    <w:rsid w:val="00C75C3A"/>
    <w:rsid w:val="00C75D69"/>
    <w:rsid w:val="00C7611F"/>
    <w:rsid w:val="00C7617F"/>
    <w:rsid w:val="00C767A9"/>
    <w:rsid w:val="00C76844"/>
    <w:rsid w:val="00C76B3F"/>
    <w:rsid w:val="00C76EE9"/>
    <w:rsid w:val="00C7781F"/>
    <w:rsid w:val="00C806CF"/>
    <w:rsid w:val="00C81815"/>
    <w:rsid w:val="00C81927"/>
    <w:rsid w:val="00C81E4D"/>
    <w:rsid w:val="00C82190"/>
    <w:rsid w:val="00C82469"/>
    <w:rsid w:val="00C829FC"/>
    <w:rsid w:val="00C82FF5"/>
    <w:rsid w:val="00C8322F"/>
    <w:rsid w:val="00C83884"/>
    <w:rsid w:val="00C83A0F"/>
    <w:rsid w:val="00C83A9E"/>
    <w:rsid w:val="00C83EA7"/>
    <w:rsid w:val="00C8423D"/>
    <w:rsid w:val="00C84302"/>
    <w:rsid w:val="00C84620"/>
    <w:rsid w:val="00C848AB"/>
    <w:rsid w:val="00C84F70"/>
    <w:rsid w:val="00C853A9"/>
    <w:rsid w:val="00C85E11"/>
    <w:rsid w:val="00C86851"/>
    <w:rsid w:val="00C873C3"/>
    <w:rsid w:val="00C876D8"/>
    <w:rsid w:val="00C90308"/>
    <w:rsid w:val="00C90A1B"/>
    <w:rsid w:val="00C90A43"/>
    <w:rsid w:val="00C90AD4"/>
    <w:rsid w:val="00C90C36"/>
    <w:rsid w:val="00C90D1C"/>
    <w:rsid w:val="00C90DB3"/>
    <w:rsid w:val="00C90E24"/>
    <w:rsid w:val="00C91671"/>
    <w:rsid w:val="00C91B9C"/>
    <w:rsid w:val="00C920FD"/>
    <w:rsid w:val="00C92328"/>
    <w:rsid w:val="00C93B5D"/>
    <w:rsid w:val="00C942CC"/>
    <w:rsid w:val="00C94567"/>
    <w:rsid w:val="00C9467D"/>
    <w:rsid w:val="00C94DB2"/>
    <w:rsid w:val="00C95374"/>
    <w:rsid w:val="00C955D5"/>
    <w:rsid w:val="00C95ECA"/>
    <w:rsid w:val="00C96A25"/>
    <w:rsid w:val="00C96BC0"/>
    <w:rsid w:val="00C9720E"/>
    <w:rsid w:val="00CA063E"/>
    <w:rsid w:val="00CA0CFB"/>
    <w:rsid w:val="00CA11DB"/>
    <w:rsid w:val="00CA22B5"/>
    <w:rsid w:val="00CA22D2"/>
    <w:rsid w:val="00CA2827"/>
    <w:rsid w:val="00CA293D"/>
    <w:rsid w:val="00CA3047"/>
    <w:rsid w:val="00CA3155"/>
    <w:rsid w:val="00CA331F"/>
    <w:rsid w:val="00CA361A"/>
    <w:rsid w:val="00CA389F"/>
    <w:rsid w:val="00CA41B6"/>
    <w:rsid w:val="00CA4AA3"/>
    <w:rsid w:val="00CA561B"/>
    <w:rsid w:val="00CA5CD4"/>
    <w:rsid w:val="00CA6766"/>
    <w:rsid w:val="00CA6DD6"/>
    <w:rsid w:val="00CA6F29"/>
    <w:rsid w:val="00CB05DD"/>
    <w:rsid w:val="00CB09A5"/>
    <w:rsid w:val="00CB0A00"/>
    <w:rsid w:val="00CB0AFB"/>
    <w:rsid w:val="00CB1268"/>
    <w:rsid w:val="00CB145F"/>
    <w:rsid w:val="00CB14A0"/>
    <w:rsid w:val="00CB16C6"/>
    <w:rsid w:val="00CB1811"/>
    <w:rsid w:val="00CB1E5F"/>
    <w:rsid w:val="00CB1F07"/>
    <w:rsid w:val="00CB1FDA"/>
    <w:rsid w:val="00CB2E72"/>
    <w:rsid w:val="00CB3170"/>
    <w:rsid w:val="00CB3723"/>
    <w:rsid w:val="00CB3BB7"/>
    <w:rsid w:val="00CB512C"/>
    <w:rsid w:val="00CB5B76"/>
    <w:rsid w:val="00CB5DDB"/>
    <w:rsid w:val="00CB6000"/>
    <w:rsid w:val="00CB6891"/>
    <w:rsid w:val="00CB69E3"/>
    <w:rsid w:val="00CB75C3"/>
    <w:rsid w:val="00CB79F5"/>
    <w:rsid w:val="00CB7A88"/>
    <w:rsid w:val="00CB7B42"/>
    <w:rsid w:val="00CC02BA"/>
    <w:rsid w:val="00CC08A8"/>
    <w:rsid w:val="00CC1ABA"/>
    <w:rsid w:val="00CC1FB0"/>
    <w:rsid w:val="00CC1FE0"/>
    <w:rsid w:val="00CC3CBC"/>
    <w:rsid w:val="00CC3FF2"/>
    <w:rsid w:val="00CC42ED"/>
    <w:rsid w:val="00CC46F4"/>
    <w:rsid w:val="00CC47A4"/>
    <w:rsid w:val="00CC4E09"/>
    <w:rsid w:val="00CC5A71"/>
    <w:rsid w:val="00CC618B"/>
    <w:rsid w:val="00CC61D7"/>
    <w:rsid w:val="00CC69F5"/>
    <w:rsid w:val="00CC6D4A"/>
    <w:rsid w:val="00CC713F"/>
    <w:rsid w:val="00CC74E4"/>
    <w:rsid w:val="00CC77BB"/>
    <w:rsid w:val="00CD0402"/>
    <w:rsid w:val="00CD0E4D"/>
    <w:rsid w:val="00CD15BA"/>
    <w:rsid w:val="00CD1A8C"/>
    <w:rsid w:val="00CD1D97"/>
    <w:rsid w:val="00CD21F1"/>
    <w:rsid w:val="00CD285C"/>
    <w:rsid w:val="00CD348B"/>
    <w:rsid w:val="00CD3879"/>
    <w:rsid w:val="00CD3980"/>
    <w:rsid w:val="00CD3C86"/>
    <w:rsid w:val="00CD404F"/>
    <w:rsid w:val="00CD4C86"/>
    <w:rsid w:val="00CD55F3"/>
    <w:rsid w:val="00CD56A9"/>
    <w:rsid w:val="00CD5E6D"/>
    <w:rsid w:val="00CD6226"/>
    <w:rsid w:val="00CD6287"/>
    <w:rsid w:val="00CD62F6"/>
    <w:rsid w:val="00CD631B"/>
    <w:rsid w:val="00CD6530"/>
    <w:rsid w:val="00CD6C90"/>
    <w:rsid w:val="00CD768D"/>
    <w:rsid w:val="00CD7962"/>
    <w:rsid w:val="00CD7C2E"/>
    <w:rsid w:val="00CD7C8E"/>
    <w:rsid w:val="00CD7D58"/>
    <w:rsid w:val="00CE0327"/>
    <w:rsid w:val="00CE0799"/>
    <w:rsid w:val="00CE0A36"/>
    <w:rsid w:val="00CE0A46"/>
    <w:rsid w:val="00CE0AA6"/>
    <w:rsid w:val="00CE0AD4"/>
    <w:rsid w:val="00CE0E24"/>
    <w:rsid w:val="00CE1048"/>
    <w:rsid w:val="00CE1560"/>
    <w:rsid w:val="00CE1761"/>
    <w:rsid w:val="00CE18FB"/>
    <w:rsid w:val="00CE1CFE"/>
    <w:rsid w:val="00CE1F38"/>
    <w:rsid w:val="00CE2661"/>
    <w:rsid w:val="00CE2C84"/>
    <w:rsid w:val="00CE3FFE"/>
    <w:rsid w:val="00CE41D5"/>
    <w:rsid w:val="00CE41DE"/>
    <w:rsid w:val="00CE421F"/>
    <w:rsid w:val="00CE45F1"/>
    <w:rsid w:val="00CE4BD8"/>
    <w:rsid w:val="00CE4CBE"/>
    <w:rsid w:val="00CE4F25"/>
    <w:rsid w:val="00CE5554"/>
    <w:rsid w:val="00CE67A8"/>
    <w:rsid w:val="00CE67E1"/>
    <w:rsid w:val="00CE688E"/>
    <w:rsid w:val="00CE6DC4"/>
    <w:rsid w:val="00CE7456"/>
    <w:rsid w:val="00CF0182"/>
    <w:rsid w:val="00CF06CF"/>
    <w:rsid w:val="00CF0D2A"/>
    <w:rsid w:val="00CF0E12"/>
    <w:rsid w:val="00CF10D1"/>
    <w:rsid w:val="00CF187C"/>
    <w:rsid w:val="00CF1D4C"/>
    <w:rsid w:val="00CF2832"/>
    <w:rsid w:val="00CF3AF2"/>
    <w:rsid w:val="00CF3DEB"/>
    <w:rsid w:val="00CF3E88"/>
    <w:rsid w:val="00CF3F07"/>
    <w:rsid w:val="00CF45B5"/>
    <w:rsid w:val="00CF47DD"/>
    <w:rsid w:val="00CF4A9F"/>
    <w:rsid w:val="00CF5551"/>
    <w:rsid w:val="00CF650D"/>
    <w:rsid w:val="00CF656D"/>
    <w:rsid w:val="00CF6E31"/>
    <w:rsid w:val="00CF7E41"/>
    <w:rsid w:val="00D0068F"/>
    <w:rsid w:val="00D00775"/>
    <w:rsid w:val="00D014FD"/>
    <w:rsid w:val="00D01585"/>
    <w:rsid w:val="00D01C5C"/>
    <w:rsid w:val="00D01DC7"/>
    <w:rsid w:val="00D01EC2"/>
    <w:rsid w:val="00D02031"/>
    <w:rsid w:val="00D02254"/>
    <w:rsid w:val="00D0270C"/>
    <w:rsid w:val="00D02735"/>
    <w:rsid w:val="00D0292E"/>
    <w:rsid w:val="00D02A29"/>
    <w:rsid w:val="00D02C4C"/>
    <w:rsid w:val="00D02CE3"/>
    <w:rsid w:val="00D03586"/>
    <w:rsid w:val="00D0384D"/>
    <w:rsid w:val="00D03DF0"/>
    <w:rsid w:val="00D0432E"/>
    <w:rsid w:val="00D049D6"/>
    <w:rsid w:val="00D0515A"/>
    <w:rsid w:val="00D05934"/>
    <w:rsid w:val="00D07D69"/>
    <w:rsid w:val="00D103AC"/>
    <w:rsid w:val="00D1074E"/>
    <w:rsid w:val="00D10932"/>
    <w:rsid w:val="00D11557"/>
    <w:rsid w:val="00D11B79"/>
    <w:rsid w:val="00D12C13"/>
    <w:rsid w:val="00D13A7C"/>
    <w:rsid w:val="00D13D5E"/>
    <w:rsid w:val="00D148F0"/>
    <w:rsid w:val="00D14B96"/>
    <w:rsid w:val="00D156BF"/>
    <w:rsid w:val="00D15DC6"/>
    <w:rsid w:val="00D167A7"/>
    <w:rsid w:val="00D168DD"/>
    <w:rsid w:val="00D1698D"/>
    <w:rsid w:val="00D16A4C"/>
    <w:rsid w:val="00D16AF1"/>
    <w:rsid w:val="00D16F27"/>
    <w:rsid w:val="00D17149"/>
    <w:rsid w:val="00D17363"/>
    <w:rsid w:val="00D205FF"/>
    <w:rsid w:val="00D2089D"/>
    <w:rsid w:val="00D20CE9"/>
    <w:rsid w:val="00D20CF2"/>
    <w:rsid w:val="00D20ECE"/>
    <w:rsid w:val="00D21066"/>
    <w:rsid w:val="00D21BDA"/>
    <w:rsid w:val="00D2208E"/>
    <w:rsid w:val="00D22470"/>
    <w:rsid w:val="00D228B5"/>
    <w:rsid w:val="00D2320C"/>
    <w:rsid w:val="00D2400F"/>
    <w:rsid w:val="00D2460B"/>
    <w:rsid w:val="00D24704"/>
    <w:rsid w:val="00D24C95"/>
    <w:rsid w:val="00D24F67"/>
    <w:rsid w:val="00D25826"/>
    <w:rsid w:val="00D2602E"/>
    <w:rsid w:val="00D26382"/>
    <w:rsid w:val="00D2644F"/>
    <w:rsid w:val="00D271B9"/>
    <w:rsid w:val="00D312AD"/>
    <w:rsid w:val="00D31D35"/>
    <w:rsid w:val="00D321BD"/>
    <w:rsid w:val="00D3225C"/>
    <w:rsid w:val="00D33227"/>
    <w:rsid w:val="00D3371C"/>
    <w:rsid w:val="00D33973"/>
    <w:rsid w:val="00D34525"/>
    <w:rsid w:val="00D354E9"/>
    <w:rsid w:val="00D36425"/>
    <w:rsid w:val="00D36701"/>
    <w:rsid w:val="00D36B52"/>
    <w:rsid w:val="00D40281"/>
    <w:rsid w:val="00D408F3"/>
    <w:rsid w:val="00D41926"/>
    <w:rsid w:val="00D41A68"/>
    <w:rsid w:val="00D42167"/>
    <w:rsid w:val="00D42526"/>
    <w:rsid w:val="00D42D8B"/>
    <w:rsid w:val="00D4329B"/>
    <w:rsid w:val="00D43A1D"/>
    <w:rsid w:val="00D43D2C"/>
    <w:rsid w:val="00D44BD5"/>
    <w:rsid w:val="00D456AA"/>
    <w:rsid w:val="00D45DE7"/>
    <w:rsid w:val="00D462BC"/>
    <w:rsid w:val="00D467EE"/>
    <w:rsid w:val="00D467F4"/>
    <w:rsid w:val="00D46BA7"/>
    <w:rsid w:val="00D501BB"/>
    <w:rsid w:val="00D50CDA"/>
    <w:rsid w:val="00D51001"/>
    <w:rsid w:val="00D5109F"/>
    <w:rsid w:val="00D514E3"/>
    <w:rsid w:val="00D5162F"/>
    <w:rsid w:val="00D51A57"/>
    <w:rsid w:val="00D5226E"/>
    <w:rsid w:val="00D527F2"/>
    <w:rsid w:val="00D52D31"/>
    <w:rsid w:val="00D53657"/>
    <w:rsid w:val="00D53A14"/>
    <w:rsid w:val="00D5408B"/>
    <w:rsid w:val="00D540FA"/>
    <w:rsid w:val="00D541FD"/>
    <w:rsid w:val="00D549A9"/>
    <w:rsid w:val="00D54EE2"/>
    <w:rsid w:val="00D5514E"/>
    <w:rsid w:val="00D556EC"/>
    <w:rsid w:val="00D56C7A"/>
    <w:rsid w:val="00D6008F"/>
    <w:rsid w:val="00D605A6"/>
    <w:rsid w:val="00D607B5"/>
    <w:rsid w:val="00D61209"/>
    <w:rsid w:val="00D63903"/>
    <w:rsid w:val="00D6396B"/>
    <w:rsid w:val="00D6467D"/>
    <w:rsid w:val="00D646BC"/>
    <w:rsid w:val="00D65842"/>
    <w:rsid w:val="00D65C34"/>
    <w:rsid w:val="00D65E72"/>
    <w:rsid w:val="00D660CA"/>
    <w:rsid w:val="00D66444"/>
    <w:rsid w:val="00D668B5"/>
    <w:rsid w:val="00D66F1A"/>
    <w:rsid w:val="00D675A7"/>
    <w:rsid w:val="00D67B14"/>
    <w:rsid w:val="00D706BD"/>
    <w:rsid w:val="00D70DA9"/>
    <w:rsid w:val="00D70F45"/>
    <w:rsid w:val="00D70F7B"/>
    <w:rsid w:val="00D710C4"/>
    <w:rsid w:val="00D71619"/>
    <w:rsid w:val="00D71AB9"/>
    <w:rsid w:val="00D723C9"/>
    <w:rsid w:val="00D72527"/>
    <w:rsid w:val="00D72B05"/>
    <w:rsid w:val="00D72D83"/>
    <w:rsid w:val="00D72F46"/>
    <w:rsid w:val="00D73D1C"/>
    <w:rsid w:val="00D73EE1"/>
    <w:rsid w:val="00D7459C"/>
    <w:rsid w:val="00D74988"/>
    <w:rsid w:val="00D7523E"/>
    <w:rsid w:val="00D756E1"/>
    <w:rsid w:val="00D75D5D"/>
    <w:rsid w:val="00D75E46"/>
    <w:rsid w:val="00D7645B"/>
    <w:rsid w:val="00D76F68"/>
    <w:rsid w:val="00D7714F"/>
    <w:rsid w:val="00D77909"/>
    <w:rsid w:val="00D811EA"/>
    <w:rsid w:val="00D812FF"/>
    <w:rsid w:val="00D814A8"/>
    <w:rsid w:val="00D827A8"/>
    <w:rsid w:val="00D82814"/>
    <w:rsid w:val="00D82C92"/>
    <w:rsid w:val="00D82F92"/>
    <w:rsid w:val="00D83043"/>
    <w:rsid w:val="00D83835"/>
    <w:rsid w:val="00D839B8"/>
    <w:rsid w:val="00D846C9"/>
    <w:rsid w:val="00D8494F"/>
    <w:rsid w:val="00D84D8F"/>
    <w:rsid w:val="00D85A8B"/>
    <w:rsid w:val="00D85AE2"/>
    <w:rsid w:val="00D85F03"/>
    <w:rsid w:val="00D86741"/>
    <w:rsid w:val="00D86778"/>
    <w:rsid w:val="00D86D0E"/>
    <w:rsid w:val="00D86D1C"/>
    <w:rsid w:val="00D86F98"/>
    <w:rsid w:val="00D87DAD"/>
    <w:rsid w:val="00D900FE"/>
    <w:rsid w:val="00D9013A"/>
    <w:rsid w:val="00D911BE"/>
    <w:rsid w:val="00D912DB"/>
    <w:rsid w:val="00D91884"/>
    <w:rsid w:val="00D91AA4"/>
    <w:rsid w:val="00D91F69"/>
    <w:rsid w:val="00D927F0"/>
    <w:rsid w:val="00D92943"/>
    <w:rsid w:val="00D92957"/>
    <w:rsid w:val="00D92AB0"/>
    <w:rsid w:val="00D934E4"/>
    <w:rsid w:val="00D934FF"/>
    <w:rsid w:val="00D938F5"/>
    <w:rsid w:val="00D93A15"/>
    <w:rsid w:val="00D94188"/>
    <w:rsid w:val="00D954F1"/>
    <w:rsid w:val="00D959BA"/>
    <w:rsid w:val="00D95A5E"/>
    <w:rsid w:val="00D95E07"/>
    <w:rsid w:val="00D95FFA"/>
    <w:rsid w:val="00D96085"/>
    <w:rsid w:val="00D96114"/>
    <w:rsid w:val="00D967D2"/>
    <w:rsid w:val="00D9705C"/>
    <w:rsid w:val="00D97470"/>
    <w:rsid w:val="00DA0067"/>
    <w:rsid w:val="00DA1614"/>
    <w:rsid w:val="00DA1CAB"/>
    <w:rsid w:val="00DA257C"/>
    <w:rsid w:val="00DA28DD"/>
    <w:rsid w:val="00DA2CB0"/>
    <w:rsid w:val="00DA2D70"/>
    <w:rsid w:val="00DA2E3F"/>
    <w:rsid w:val="00DA329C"/>
    <w:rsid w:val="00DA3929"/>
    <w:rsid w:val="00DA42F1"/>
    <w:rsid w:val="00DA4D9C"/>
    <w:rsid w:val="00DA4FE3"/>
    <w:rsid w:val="00DA512A"/>
    <w:rsid w:val="00DA528B"/>
    <w:rsid w:val="00DA55BB"/>
    <w:rsid w:val="00DA56D3"/>
    <w:rsid w:val="00DA6D9B"/>
    <w:rsid w:val="00DA73F7"/>
    <w:rsid w:val="00DA7676"/>
    <w:rsid w:val="00DA77BD"/>
    <w:rsid w:val="00DA79DC"/>
    <w:rsid w:val="00DB053E"/>
    <w:rsid w:val="00DB0DDB"/>
    <w:rsid w:val="00DB1073"/>
    <w:rsid w:val="00DB17DE"/>
    <w:rsid w:val="00DB3836"/>
    <w:rsid w:val="00DB428F"/>
    <w:rsid w:val="00DB42AF"/>
    <w:rsid w:val="00DB4C80"/>
    <w:rsid w:val="00DB5AAB"/>
    <w:rsid w:val="00DB5C33"/>
    <w:rsid w:val="00DB63D7"/>
    <w:rsid w:val="00DB66FA"/>
    <w:rsid w:val="00DB6F63"/>
    <w:rsid w:val="00DB790D"/>
    <w:rsid w:val="00DC0523"/>
    <w:rsid w:val="00DC07D7"/>
    <w:rsid w:val="00DC1208"/>
    <w:rsid w:val="00DC1495"/>
    <w:rsid w:val="00DC1A85"/>
    <w:rsid w:val="00DC2153"/>
    <w:rsid w:val="00DC2263"/>
    <w:rsid w:val="00DC22A2"/>
    <w:rsid w:val="00DC2421"/>
    <w:rsid w:val="00DC26BF"/>
    <w:rsid w:val="00DC2A8D"/>
    <w:rsid w:val="00DC2E62"/>
    <w:rsid w:val="00DC2F29"/>
    <w:rsid w:val="00DC3096"/>
    <w:rsid w:val="00DC3644"/>
    <w:rsid w:val="00DC38A9"/>
    <w:rsid w:val="00DC3B35"/>
    <w:rsid w:val="00DC422D"/>
    <w:rsid w:val="00DC47A8"/>
    <w:rsid w:val="00DC4945"/>
    <w:rsid w:val="00DC4FD3"/>
    <w:rsid w:val="00DC55AB"/>
    <w:rsid w:val="00DC5AFF"/>
    <w:rsid w:val="00DC6069"/>
    <w:rsid w:val="00DC6AC4"/>
    <w:rsid w:val="00DC7FE5"/>
    <w:rsid w:val="00DD1823"/>
    <w:rsid w:val="00DD1854"/>
    <w:rsid w:val="00DD1E13"/>
    <w:rsid w:val="00DD204E"/>
    <w:rsid w:val="00DD2060"/>
    <w:rsid w:val="00DD27D3"/>
    <w:rsid w:val="00DD27EE"/>
    <w:rsid w:val="00DD38E6"/>
    <w:rsid w:val="00DD3B08"/>
    <w:rsid w:val="00DD3B3B"/>
    <w:rsid w:val="00DD3C23"/>
    <w:rsid w:val="00DD3E05"/>
    <w:rsid w:val="00DD40EF"/>
    <w:rsid w:val="00DD41B0"/>
    <w:rsid w:val="00DD4BC6"/>
    <w:rsid w:val="00DD4FA9"/>
    <w:rsid w:val="00DD53B3"/>
    <w:rsid w:val="00DD54FC"/>
    <w:rsid w:val="00DD5AE1"/>
    <w:rsid w:val="00DD5FDF"/>
    <w:rsid w:val="00DD6096"/>
    <w:rsid w:val="00DD65FA"/>
    <w:rsid w:val="00DD6738"/>
    <w:rsid w:val="00DD6887"/>
    <w:rsid w:val="00DD7090"/>
    <w:rsid w:val="00DD7AFD"/>
    <w:rsid w:val="00DD7D46"/>
    <w:rsid w:val="00DD7E4F"/>
    <w:rsid w:val="00DE0426"/>
    <w:rsid w:val="00DE0B2A"/>
    <w:rsid w:val="00DE0EC4"/>
    <w:rsid w:val="00DE13B9"/>
    <w:rsid w:val="00DE2124"/>
    <w:rsid w:val="00DE227D"/>
    <w:rsid w:val="00DE249D"/>
    <w:rsid w:val="00DE2877"/>
    <w:rsid w:val="00DE2C7E"/>
    <w:rsid w:val="00DE3167"/>
    <w:rsid w:val="00DE31BC"/>
    <w:rsid w:val="00DE3A3D"/>
    <w:rsid w:val="00DE3BF0"/>
    <w:rsid w:val="00DE4014"/>
    <w:rsid w:val="00DE40D6"/>
    <w:rsid w:val="00DE4D32"/>
    <w:rsid w:val="00DE583A"/>
    <w:rsid w:val="00DE6097"/>
    <w:rsid w:val="00DE6824"/>
    <w:rsid w:val="00DE6B19"/>
    <w:rsid w:val="00DE6E69"/>
    <w:rsid w:val="00DE6E9E"/>
    <w:rsid w:val="00DE72A3"/>
    <w:rsid w:val="00DE78BD"/>
    <w:rsid w:val="00DE7F60"/>
    <w:rsid w:val="00DF0039"/>
    <w:rsid w:val="00DF0042"/>
    <w:rsid w:val="00DF0364"/>
    <w:rsid w:val="00DF0EE9"/>
    <w:rsid w:val="00DF0EFB"/>
    <w:rsid w:val="00DF16B3"/>
    <w:rsid w:val="00DF17FA"/>
    <w:rsid w:val="00DF203F"/>
    <w:rsid w:val="00DF3788"/>
    <w:rsid w:val="00DF3E91"/>
    <w:rsid w:val="00DF3FA1"/>
    <w:rsid w:val="00DF406E"/>
    <w:rsid w:val="00DF57FD"/>
    <w:rsid w:val="00DF5ED2"/>
    <w:rsid w:val="00DF66CF"/>
    <w:rsid w:val="00DF67B9"/>
    <w:rsid w:val="00DF6D41"/>
    <w:rsid w:val="00DF79E3"/>
    <w:rsid w:val="00E00113"/>
    <w:rsid w:val="00E0067D"/>
    <w:rsid w:val="00E008A4"/>
    <w:rsid w:val="00E00F86"/>
    <w:rsid w:val="00E02007"/>
    <w:rsid w:val="00E020E3"/>
    <w:rsid w:val="00E0228D"/>
    <w:rsid w:val="00E028AC"/>
    <w:rsid w:val="00E028E0"/>
    <w:rsid w:val="00E02E84"/>
    <w:rsid w:val="00E033E4"/>
    <w:rsid w:val="00E038EA"/>
    <w:rsid w:val="00E03B73"/>
    <w:rsid w:val="00E03D6F"/>
    <w:rsid w:val="00E0404F"/>
    <w:rsid w:val="00E0444C"/>
    <w:rsid w:val="00E04757"/>
    <w:rsid w:val="00E04865"/>
    <w:rsid w:val="00E04ACB"/>
    <w:rsid w:val="00E04C50"/>
    <w:rsid w:val="00E05E11"/>
    <w:rsid w:val="00E05F8B"/>
    <w:rsid w:val="00E0601D"/>
    <w:rsid w:val="00E0623B"/>
    <w:rsid w:val="00E06BC8"/>
    <w:rsid w:val="00E07110"/>
    <w:rsid w:val="00E07213"/>
    <w:rsid w:val="00E076FE"/>
    <w:rsid w:val="00E0795D"/>
    <w:rsid w:val="00E07992"/>
    <w:rsid w:val="00E079ED"/>
    <w:rsid w:val="00E109CD"/>
    <w:rsid w:val="00E10DC8"/>
    <w:rsid w:val="00E11246"/>
    <w:rsid w:val="00E11966"/>
    <w:rsid w:val="00E11EE9"/>
    <w:rsid w:val="00E13077"/>
    <w:rsid w:val="00E134CB"/>
    <w:rsid w:val="00E14214"/>
    <w:rsid w:val="00E14B7E"/>
    <w:rsid w:val="00E14DAE"/>
    <w:rsid w:val="00E15D32"/>
    <w:rsid w:val="00E16320"/>
    <w:rsid w:val="00E17B8A"/>
    <w:rsid w:val="00E20212"/>
    <w:rsid w:val="00E20AA5"/>
    <w:rsid w:val="00E21154"/>
    <w:rsid w:val="00E21C09"/>
    <w:rsid w:val="00E22513"/>
    <w:rsid w:val="00E22B89"/>
    <w:rsid w:val="00E237C5"/>
    <w:rsid w:val="00E2429D"/>
    <w:rsid w:val="00E2455B"/>
    <w:rsid w:val="00E24749"/>
    <w:rsid w:val="00E25DDF"/>
    <w:rsid w:val="00E26382"/>
    <w:rsid w:val="00E266C8"/>
    <w:rsid w:val="00E26A67"/>
    <w:rsid w:val="00E2764F"/>
    <w:rsid w:val="00E279E1"/>
    <w:rsid w:val="00E27BE1"/>
    <w:rsid w:val="00E322BD"/>
    <w:rsid w:val="00E3266C"/>
    <w:rsid w:val="00E32963"/>
    <w:rsid w:val="00E32CF6"/>
    <w:rsid w:val="00E32E56"/>
    <w:rsid w:val="00E33425"/>
    <w:rsid w:val="00E33764"/>
    <w:rsid w:val="00E33923"/>
    <w:rsid w:val="00E33BF0"/>
    <w:rsid w:val="00E33C69"/>
    <w:rsid w:val="00E33E2C"/>
    <w:rsid w:val="00E3475E"/>
    <w:rsid w:val="00E34A79"/>
    <w:rsid w:val="00E34D45"/>
    <w:rsid w:val="00E34E02"/>
    <w:rsid w:val="00E34FB1"/>
    <w:rsid w:val="00E353C5"/>
    <w:rsid w:val="00E362D4"/>
    <w:rsid w:val="00E36799"/>
    <w:rsid w:val="00E36B3C"/>
    <w:rsid w:val="00E36BA2"/>
    <w:rsid w:val="00E40021"/>
    <w:rsid w:val="00E408F3"/>
    <w:rsid w:val="00E40A33"/>
    <w:rsid w:val="00E40B7A"/>
    <w:rsid w:val="00E41072"/>
    <w:rsid w:val="00E42370"/>
    <w:rsid w:val="00E4281F"/>
    <w:rsid w:val="00E42BA0"/>
    <w:rsid w:val="00E43499"/>
    <w:rsid w:val="00E43C04"/>
    <w:rsid w:val="00E43E68"/>
    <w:rsid w:val="00E4467E"/>
    <w:rsid w:val="00E449DA"/>
    <w:rsid w:val="00E44D7C"/>
    <w:rsid w:val="00E45522"/>
    <w:rsid w:val="00E45811"/>
    <w:rsid w:val="00E45D40"/>
    <w:rsid w:val="00E46914"/>
    <w:rsid w:val="00E46FE0"/>
    <w:rsid w:val="00E470C4"/>
    <w:rsid w:val="00E47582"/>
    <w:rsid w:val="00E500DB"/>
    <w:rsid w:val="00E504EF"/>
    <w:rsid w:val="00E50742"/>
    <w:rsid w:val="00E517E3"/>
    <w:rsid w:val="00E5188B"/>
    <w:rsid w:val="00E51B97"/>
    <w:rsid w:val="00E51C92"/>
    <w:rsid w:val="00E52A32"/>
    <w:rsid w:val="00E52F6E"/>
    <w:rsid w:val="00E54089"/>
    <w:rsid w:val="00E54B9D"/>
    <w:rsid w:val="00E54E61"/>
    <w:rsid w:val="00E55AB2"/>
    <w:rsid w:val="00E569F7"/>
    <w:rsid w:val="00E60ECB"/>
    <w:rsid w:val="00E6197E"/>
    <w:rsid w:val="00E623D0"/>
    <w:rsid w:val="00E62547"/>
    <w:rsid w:val="00E63498"/>
    <w:rsid w:val="00E63B04"/>
    <w:rsid w:val="00E63E60"/>
    <w:rsid w:val="00E6425F"/>
    <w:rsid w:val="00E64388"/>
    <w:rsid w:val="00E64900"/>
    <w:rsid w:val="00E64FE9"/>
    <w:rsid w:val="00E651DA"/>
    <w:rsid w:val="00E6595F"/>
    <w:rsid w:val="00E65B72"/>
    <w:rsid w:val="00E661C0"/>
    <w:rsid w:val="00E666A1"/>
    <w:rsid w:val="00E70148"/>
    <w:rsid w:val="00E7026B"/>
    <w:rsid w:val="00E70555"/>
    <w:rsid w:val="00E70B50"/>
    <w:rsid w:val="00E71498"/>
    <w:rsid w:val="00E7153F"/>
    <w:rsid w:val="00E71AAD"/>
    <w:rsid w:val="00E71AF9"/>
    <w:rsid w:val="00E71D6E"/>
    <w:rsid w:val="00E71FF5"/>
    <w:rsid w:val="00E7208A"/>
    <w:rsid w:val="00E727FA"/>
    <w:rsid w:val="00E72D18"/>
    <w:rsid w:val="00E72EEE"/>
    <w:rsid w:val="00E73258"/>
    <w:rsid w:val="00E73870"/>
    <w:rsid w:val="00E73CA1"/>
    <w:rsid w:val="00E73D2D"/>
    <w:rsid w:val="00E73F7E"/>
    <w:rsid w:val="00E74123"/>
    <w:rsid w:val="00E75055"/>
    <w:rsid w:val="00E75714"/>
    <w:rsid w:val="00E764F4"/>
    <w:rsid w:val="00E800E3"/>
    <w:rsid w:val="00E80672"/>
    <w:rsid w:val="00E809E2"/>
    <w:rsid w:val="00E80E6F"/>
    <w:rsid w:val="00E81ABE"/>
    <w:rsid w:val="00E82191"/>
    <w:rsid w:val="00E83863"/>
    <w:rsid w:val="00E83ADB"/>
    <w:rsid w:val="00E8534A"/>
    <w:rsid w:val="00E853FC"/>
    <w:rsid w:val="00E855B6"/>
    <w:rsid w:val="00E85816"/>
    <w:rsid w:val="00E8584E"/>
    <w:rsid w:val="00E85ECF"/>
    <w:rsid w:val="00E86614"/>
    <w:rsid w:val="00E86678"/>
    <w:rsid w:val="00E86882"/>
    <w:rsid w:val="00E86FB8"/>
    <w:rsid w:val="00E87EAF"/>
    <w:rsid w:val="00E90D9E"/>
    <w:rsid w:val="00E90E50"/>
    <w:rsid w:val="00E91086"/>
    <w:rsid w:val="00E91C1D"/>
    <w:rsid w:val="00E91DF6"/>
    <w:rsid w:val="00E91F59"/>
    <w:rsid w:val="00E92809"/>
    <w:rsid w:val="00E92AB3"/>
    <w:rsid w:val="00E9374D"/>
    <w:rsid w:val="00E93D1A"/>
    <w:rsid w:val="00E93D54"/>
    <w:rsid w:val="00E948CF"/>
    <w:rsid w:val="00E94E23"/>
    <w:rsid w:val="00E94E89"/>
    <w:rsid w:val="00E95583"/>
    <w:rsid w:val="00E95AEA"/>
    <w:rsid w:val="00E9682B"/>
    <w:rsid w:val="00E96BAD"/>
    <w:rsid w:val="00E9709E"/>
    <w:rsid w:val="00E977EA"/>
    <w:rsid w:val="00E97BA5"/>
    <w:rsid w:val="00E97BB9"/>
    <w:rsid w:val="00EA0383"/>
    <w:rsid w:val="00EA0F72"/>
    <w:rsid w:val="00EA1094"/>
    <w:rsid w:val="00EA17C7"/>
    <w:rsid w:val="00EA1D5E"/>
    <w:rsid w:val="00EA3369"/>
    <w:rsid w:val="00EA396B"/>
    <w:rsid w:val="00EA3B66"/>
    <w:rsid w:val="00EA434F"/>
    <w:rsid w:val="00EA4906"/>
    <w:rsid w:val="00EA4959"/>
    <w:rsid w:val="00EA5768"/>
    <w:rsid w:val="00EA5E89"/>
    <w:rsid w:val="00EA6E77"/>
    <w:rsid w:val="00EA6E79"/>
    <w:rsid w:val="00EA7DFF"/>
    <w:rsid w:val="00EB01D0"/>
    <w:rsid w:val="00EB0AA7"/>
    <w:rsid w:val="00EB0BB7"/>
    <w:rsid w:val="00EB123A"/>
    <w:rsid w:val="00EB1AAA"/>
    <w:rsid w:val="00EB1AF6"/>
    <w:rsid w:val="00EB1B6F"/>
    <w:rsid w:val="00EB25A5"/>
    <w:rsid w:val="00EB3182"/>
    <w:rsid w:val="00EB353D"/>
    <w:rsid w:val="00EB374B"/>
    <w:rsid w:val="00EB38C2"/>
    <w:rsid w:val="00EB41DC"/>
    <w:rsid w:val="00EB5058"/>
    <w:rsid w:val="00EB5088"/>
    <w:rsid w:val="00EB53BB"/>
    <w:rsid w:val="00EB595D"/>
    <w:rsid w:val="00EB5F93"/>
    <w:rsid w:val="00EB660E"/>
    <w:rsid w:val="00EB6C9B"/>
    <w:rsid w:val="00EB7A64"/>
    <w:rsid w:val="00EC05C1"/>
    <w:rsid w:val="00EC167A"/>
    <w:rsid w:val="00EC190C"/>
    <w:rsid w:val="00EC19AC"/>
    <w:rsid w:val="00EC2CB4"/>
    <w:rsid w:val="00EC4263"/>
    <w:rsid w:val="00EC4CF6"/>
    <w:rsid w:val="00EC4F89"/>
    <w:rsid w:val="00EC5827"/>
    <w:rsid w:val="00EC5A03"/>
    <w:rsid w:val="00EC5DBE"/>
    <w:rsid w:val="00EC622D"/>
    <w:rsid w:val="00EC62C5"/>
    <w:rsid w:val="00EC6604"/>
    <w:rsid w:val="00EC6D53"/>
    <w:rsid w:val="00EC6E78"/>
    <w:rsid w:val="00EC717D"/>
    <w:rsid w:val="00EC7E42"/>
    <w:rsid w:val="00ED0850"/>
    <w:rsid w:val="00ED0B68"/>
    <w:rsid w:val="00ED0ECF"/>
    <w:rsid w:val="00ED0FAA"/>
    <w:rsid w:val="00ED0FE9"/>
    <w:rsid w:val="00ED107F"/>
    <w:rsid w:val="00ED120F"/>
    <w:rsid w:val="00ED15B2"/>
    <w:rsid w:val="00ED1A4F"/>
    <w:rsid w:val="00ED2139"/>
    <w:rsid w:val="00ED2222"/>
    <w:rsid w:val="00ED2354"/>
    <w:rsid w:val="00ED373B"/>
    <w:rsid w:val="00ED3BE7"/>
    <w:rsid w:val="00ED4042"/>
    <w:rsid w:val="00ED49EE"/>
    <w:rsid w:val="00ED5465"/>
    <w:rsid w:val="00ED5557"/>
    <w:rsid w:val="00ED5A02"/>
    <w:rsid w:val="00ED5C5E"/>
    <w:rsid w:val="00ED6278"/>
    <w:rsid w:val="00ED634C"/>
    <w:rsid w:val="00ED66E5"/>
    <w:rsid w:val="00ED690B"/>
    <w:rsid w:val="00ED75EE"/>
    <w:rsid w:val="00ED7A84"/>
    <w:rsid w:val="00EE065F"/>
    <w:rsid w:val="00EE0A6C"/>
    <w:rsid w:val="00EE1B98"/>
    <w:rsid w:val="00EE2024"/>
    <w:rsid w:val="00EE226B"/>
    <w:rsid w:val="00EE2EB8"/>
    <w:rsid w:val="00EE300A"/>
    <w:rsid w:val="00EE3257"/>
    <w:rsid w:val="00EE353B"/>
    <w:rsid w:val="00EE353C"/>
    <w:rsid w:val="00EE36E6"/>
    <w:rsid w:val="00EE392C"/>
    <w:rsid w:val="00EE3C0D"/>
    <w:rsid w:val="00EE3D55"/>
    <w:rsid w:val="00EE4814"/>
    <w:rsid w:val="00EE4C5B"/>
    <w:rsid w:val="00EE5D8C"/>
    <w:rsid w:val="00EE6D3D"/>
    <w:rsid w:val="00EE7CF9"/>
    <w:rsid w:val="00EF02A2"/>
    <w:rsid w:val="00EF0458"/>
    <w:rsid w:val="00EF05D5"/>
    <w:rsid w:val="00EF070D"/>
    <w:rsid w:val="00EF0E09"/>
    <w:rsid w:val="00EF19D5"/>
    <w:rsid w:val="00EF22BF"/>
    <w:rsid w:val="00EF2CBB"/>
    <w:rsid w:val="00EF2D71"/>
    <w:rsid w:val="00EF3017"/>
    <w:rsid w:val="00EF3510"/>
    <w:rsid w:val="00EF406D"/>
    <w:rsid w:val="00EF438D"/>
    <w:rsid w:val="00EF464D"/>
    <w:rsid w:val="00EF51C5"/>
    <w:rsid w:val="00EF53CF"/>
    <w:rsid w:val="00EF5430"/>
    <w:rsid w:val="00EF584F"/>
    <w:rsid w:val="00EF5A20"/>
    <w:rsid w:val="00EF5CA2"/>
    <w:rsid w:val="00EF5EB6"/>
    <w:rsid w:val="00EF6628"/>
    <w:rsid w:val="00EF6CA6"/>
    <w:rsid w:val="00EF7819"/>
    <w:rsid w:val="00F003FC"/>
    <w:rsid w:val="00F00AC9"/>
    <w:rsid w:val="00F00B11"/>
    <w:rsid w:val="00F0160D"/>
    <w:rsid w:val="00F02356"/>
    <w:rsid w:val="00F02458"/>
    <w:rsid w:val="00F02708"/>
    <w:rsid w:val="00F029D7"/>
    <w:rsid w:val="00F0312E"/>
    <w:rsid w:val="00F04410"/>
    <w:rsid w:val="00F045F7"/>
    <w:rsid w:val="00F046FD"/>
    <w:rsid w:val="00F0719D"/>
    <w:rsid w:val="00F07C81"/>
    <w:rsid w:val="00F10B11"/>
    <w:rsid w:val="00F10BF3"/>
    <w:rsid w:val="00F10D41"/>
    <w:rsid w:val="00F1158B"/>
    <w:rsid w:val="00F1201F"/>
    <w:rsid w:val="00F121EC"/>
    <w:rsid w:val="00F12952"/>
    <w:rsid w:val="00F12EAE"/>
    <w:rsid w:val="00F12F92"/>
    <w:rsid w:val="00F131D3"/>
    <w:rsid w:val="00F13D2F"/>
    <w:rsid w:val="00F14235"/>
    <w:rsid w:val="00F15080"/>
    <w:rsid w:val="00F152FC"/>
    <w:rsid w:val="00F1530F"/>
    <w:rsid w:val="00F1561A"/>
    <w:rsid w:val="00F156D4"/>
    <w:rsid w:val="00F15CC8"/>
    <w:rsid w:val="00F15D40"/>
    <w:rsid w:val="00F16D49"/>
    <w:rsid w:val="00F1715B"/>
    <w:rsid w:val="00F1773C"/>
    <w:rsid w:val="00F17D33"/>
    <w:rsid w:val="00F205E2"/>
    <w:rsid w:val="00F211C4"/>
    <w:rsid w:val="00F213D4"/>
    <w:rsid w:val="00F21B34"/>
    <w:rsid w:val="00F21F79"/>
    <w:rsid w:val="00F22307"/>
    <w:rsid w:val="00F23302"/>
    <w:rsid w:val="00F23519"/>
    <w:rsid w:val="00F23608"/>
    <w:rsid w:val="00F23D55"/>
    <w:rsid w:val="00F2479A"/>
    <w:rsid w:val="00F247A4"/>
    <w:rsid w:val="00F24940"/>
    <w:rsid w:val="00F25256"/>
    <w:rsid w:val="00F25F1F"/>
    <w:rsid w:val="00F26A8F"/>
    <w:rsid w:val="00F27031"/>
    <w:rsid w:val="00F27BE6"/>
    <w:rsid w:val="00F3154E"/>
    <w:rsid w:val="00F31C2F"/>
    <w:rsid w:val="00F31F1B"/>
    <w:rsid w:val="00F32023"/>
    <w:rsid w:val="00F320AB"/>
    <w:rsid w:val="00F326EC"/>
    <w:rsid w:val="00F33695"/>
    <w:rsid w:val="00F336C8"/>
    <w:rsid w:val="00F33EE7"/>
    <w:rsid w:val="00F34553"/>
    <w:rsid w:val="00F3521B"/>
    <w:rsid w:val="00F3555F"/>
    <w:rsid w:val="00F3595F"/>
    <w:rsid w:val="00F370D6"/>
    <w:rsid w:val="00F37259"/>
    <w:rsid w:val="00F37863"/>
    <w:rsid w:val="00F401A9"/>
    <w:rsid w:val="00F4054C"/>
    <w:rsid w:val="00F40927"/>
    <w:rsid w:val="00F40C3E"/>
    <w:rsid w:val="00F40D5D"/>
    <w:rsid w:val="00F4235E"/>
    <w:rsid w:val="00F4359E"/>
    <w:rsid w:val="00F44AFE"/>
    <w:rsid w:val="00F44DE0"/>
    <w:rsid w:val="00F44DF8"/>
    <w:rsid w:val="00F4513D"/>
    <w:rsid w:val="00F45584"/>
    <w:rsid w:val="00F45590"/>
    <w:rsid w:val="00F4569F"/>
    <w:rsid w:val="00F45E60"/>
    <w:rsid w:val="00F45E67"/>
    <w:rsid w:val="00F46545"/>
    <w:rsid w:val="00F46BDB"/>
    <w:rsid w:val="00F47209"/>
    <w:rsid w:val="00F474A2"/>
    <w:rsid w:val="00F4757D"/>
    <w:rsid w:val="00F47674"/>
    <w:rsid w:val="00F50152"/>
    <w:rsid w:val="00F50861"/>
    <w:rsid w:val="00F50A39"/>
    <w:rsid w:val="00F518EE"/>
    <w:rsid w:val="00F51C2B"/>
    <w:rsid w:val="00F5266A"/>
    <w:rsid w:val="00F52BCE"/>
    <w:rsid w:val="00F52FA0"/>
    <w:rsid w:val="00F53683"/>
    <w:rsid w:val="00F536CC"/>
    <w:rsid w:val="00F53760"/>
    <w:rsid w:val="00F53A30"/>
    <w:rsid w:val="00F53FF8"/>
    <w:rsid w:val="00F5400D"/>
    <w:rsid w:val="00F541B6"/>
    <w:rsid w:val="00F54443"/>
    <w:rsid w:val="00F548DE"/>
    <w:rsid w:val="00F55330"/>
    <w:rsid w:val="00F556BB"/>
    <w:rsid w:val="00F55710"/>
    <w:rsid w:val="00F55BE3"/>
    <w:rsid w:val="00F56D43"/>
    <w:rsid w:val="00F577C0"/>
    <w:rsid w:val="00F57EFE"/>
    <w:rsid w:val="00F60551"/>
    <w:rsid w:val="00F6125E"/>
    <w:rsid w:val="00F614A8"/>
    <w:rsid w:val="00F6172F"/>
    <w:rsid w:val="00F61777"/>
    <w:rsid w:val="00F622D3"/>
    <w:rsid w:val="00F629C7"/>
    <w:rsid w:val="00F64A39"/>
    <w:rsid w:val="00F651A9"/>
    <w:rsid w:val="00F657D3"/>
    <w:rsid w:val="00F65963"/>
    <w:rsid w:val="00F66554"/>
    <w:rsid w:val="00F66C5D"/>
    <w:rsid w:val="00F66FA7"/>
    <w:rsid w:val="00F67326"/>
    <w:rsid w:val="00F67B9C"/>
    <w:rsid w:val="00F67E45"/>
    <w:rsid w:val="00F67ED7"/>
    <w:rsid w:val="00F67F7B"/>
    <w:rsid w:val="00F70244"/>
    <w:rsid w:val="00F709EC"/>
    <w:rsid w:val="00F70CD8"/>
    <w:rsid w:val="00F710D0"/>
    <w:rsid w:val="00F72350"/>
    <w:rsid w:val="00F7259A"/>
    <w:rsid w:val="00F72646"/>
    <w:rsid w:val="00F726B7"/>
    <w:rsid w:val="00F72A87"/>
    <w:rsid w:val="00F72D5E"/>
    <w:rsid w:val="00F72E31"/>
    <w:rsid w:val="00F72F36"/>
    <w:rsid w:val="00F7378E"/>
    <w:rsid w:val="00F73BE9"/>
    <w:rsid w:val="00F73C5E"/>
    <w:rsid w:val="00F74E64"/>
    <w:rsid w:val="00F74F3F"/>
    <w:rsid w:val="00F753DB"/>
    <w:rsid w:val="00F75924"/>
    <w:rsid w:val="00F763F2"/>
    <w:rsid w:val="00F76505"/>
    <w:rsid w:val="00F76C89"/>
    <w:rsid w:val="00F76D0C"/>
    <w:rsid w:val="00F76EDA"/>
    <w:rsid w:val="00F77030"/>
    <w:rsid w:val="00F77055"/>
    <w:rsid w:val="00F77753"/>
    <w:rsid w:val="00F80694"/>
    <w:rsid w:val="00F807B9"/>
    <w:rsid w:val="00F807CA"/>
    <w:rsid w:val="00F80CF5"/>
    <w:rsid w:val="00F81628"/>
    <w:rsid w:val="00F8181B"/>
    <w:rsid w:val="00F81C18"/>
    <w:rsid w:val="00F82022"/>
    <w:rsid w:val="00F821C6"/>
    <w:rsid w:val="00F8319E"/>
    <w:rsid w:val="00F83830"/>
    <w:rsid w:val="00F83C8C"/>
    <w:rsid w:val="00F843B9"/>
    <w:rsid w:val="00F8518E"/>
    <w:rsid w:val="00F85E8B"/>
    <w:rsid w:val="00F8657E"/>
    <w:rsid w:val="00F90568"/>
    <w:rsid w:val="00F90EAB"/>
    <w:rsid w:val="00F9168A"/>
    <w:rsid w:val="00F9183A"/>
    <w:rsid w:val="00F92551"/>
    <w:rsid w:val="00F92616"/>
    <w:rsid w:val="00F929F7"/>
    <w:rsid w:val="00F92FA0"/>
    <w:rsid w:val="00F93113"/>
    <w:rsid w:val="00F933C1"/>
    <w:rsid w:val="00F934D2"/>
    <w:rsid w:val="00F93598"/>
    <w:rsid w:val="00F93665"/>
    <w:rsid w:val="00F93B24"/>
    <w:rsid w:val="00F9404B"/>
    <w:rsid w:val="00F942FB"/>
    <w:rsid w:val="00F95415"/>
    <w:rsid w:val="00F95D8F"/>
    <w:rsid w:val="00F9643A"/>
    <w:rsid w:val="00F96513"/>
    <w:rsid w:val="00F9667D"/>
    <w:rsid w:val="00F9668C"/>
    <w:rsid w:val="00F971B3"/>
    <w:rsid w:val="00FA019B"/>
    <w:rsid w:val="00FA021C"/>
    <w:rsid w:val="00FA0266"/>
    <w:rsid w:val="00FA0529"/>
    <w:rsid w:val="00FA0981"/>
    <w:rsid w:val="00FA0C1F"/>
    <w:rsid w:val="00FA0F01"/>
    <w:rsid w:val="00FA107C"/>
    <w:rsid w:val="00FA124A"/>
    <w:rsid w:val="00FA151D"/>
    <w:rsid w:val="00FA17FC"/>
    <w:rsid w:val="00FA1FA2"/>
    <w:rsid w:val="00FA28EF"/>
    <w:rsid w:val="00FA2B86"/>
    <w:rsid w:val="00FA34E4"/>
    <w:rsid w:val="00FA3628"/>
    <w:rsid w:val="00FA3AE3"/>
    <w:rsid w:val="00FA452D"/>
    <w:rsid w:val="00FA46D3"/>
    <w:rsid w:val="00FA4B49"/>
    <w:rsid w:val="00FA52AA"/>
    <w:rsid w:val="00FA53EA"/>
    <w:rsid w:val="00FA5B60"/>
    <w:rsid w:val="00FA5D2A"/>
    <w:rsid w:val="00FA5F3C"/>
    <w:rsid w:val="00FA6792"/>
    <w:rsid w:val="00FA6DDB"/>
    <w:rsid w:val="00FA7AB7"/>
    <w:rsid w:val="00FB0D8D"/>
    <w:rsid w:val="00FB176B"/>
    <w:rsid w:val="00FB2384"/>
    <w:rsid w:val="00FB261B"/>
    <w:rsid w:val="00FB2BCD"/>
    <w:rsid w:val="00FB393C"/>
    <w:rsid w:val="00FB39E1"/>
    <w:rsid w:val="00FB3D5F"/>
    <w:rsid w:val="00FB406E"/>
    <w:rsid w:val="00FB474C"/>
    <w:rsid w:val="00FB4937"/>
    <w:rsid w:val="00FB494B"/>
    <w:rsid w:val="00FB4EEB"/>
    <w:rsid w:val="00FB5570"/>
    <w:rsid w:val="00FB5EC4"/>
    <w:rsid w:val="00FB6A7A"/>
    <w:rsid w:val="00FB6C04"/>
    <w:rsid w:val="00FB6C31"/>
    <w:rsid w:val="00FB7241"/>
    <w:rsid w:val="00FC05FB"/>
    <w:rsid w:val="00FC28E9"/>
    <w:rsid w:val="00FC2C44"/>
    <w:rsid w:val="00FC54B5"/>
    <w:rsid w:val="00FC55F9"/>
    <w:rsid w:val="00FC63AE"/>
    <w:rsid w:val="00FC7B9B"/>
    <w:rsid w:val="00FC7BA2"/>
    <w:rsid w:val="00FD06A9"/>
    <w:rsid w:val="00FD103D"/>
    <w:rsid w:val="00FD1561"/>
    <w:rsid w:val="00FD1852"/>
    <w:rsid w:val="00FD1991"/>
    <w:rsid w:val="00FD242E"/>
    <w:rsid w:val="00FD24D3"/>
    <w:rsid w:val="00FD288D"/>
    <w:rsid w:val="00FD2A19"/>
    <w:rsid w:val="00FD2B46"/>
    <w:rsid w:val="00FD2CFA"/>
    <w:rsid w:val="00FD3125"/>
    <w:rsid w:val="00FD3B73"/>
    <w:rsid w:val="00FD406E"/>
    <w:rsid w:val="00FD4421"/>
    <w:rsid w:val="00FD5933"/>
    <w:rsid w:val="00FD6075"/>
    <w:rsid w:val="00FD65BF"/>
    <w:rsid w:val="00FD6AD9"/>
    <w:rsid w:val="00FE041D"/>
    <w:rsid w:val="00FE0A65"/>
    <w:rsid w:val="00FE1247"/>
    <w:rsid w:val="00FE15C4"/>
    <w:rsid w:val="00FE1DA3"/>
    <w:rsid w:val="00FE2A54"/>
    <w:rsid w:val="00FE2D1D"/>
    <w:rsid w:val="00FE3029"/>
    <w:rsid w:val="00FE3175"/>
    <w:rsid w:val="00FE3238"/>
    <w:rsid w:val="00FE3FEC"/>
    <w:rsid w:val="00FE4882"/>
    <w:rsid w:val="00FE4AB5"/>
    <w:rsid w:val="00FE4E8C"/>
    <w:rsid w:val="00FE4EEA"/>
    <w:rsid w:val="00FE5594"/>
    <w:rsid w:val="00FE5B59"/>
    <w:rsid w:val="00FE6ADF"/>
    <w:rsid w:val="00FE7DC4"/>
    <w:rsid w:val="00FF0297"/>
    <w:rsid w:val="00FF0690"/>
    <w:rsid w:val="00FF0783"/>
    <w:rsid w:val="00FF09DE"/>
    <w:rsid w:val="00FF12F6"/>
    <w:rsid w:val="00FF18BA"/>
    <w:rsid w:val="00FF2230"/>
    <w:rsid w:val="00FF2F7A"/>
    <w:rsid w:val="00FF31C7"/>
    <w:rsid w:val="00FF3575"/>
    <w:rsid w:val="00FF43AB"/>
    <w:rsid w:val="00FF46AC"/>
    <w:rsid w:val="00FF4C9A"/>
    <w:rsid w:val="00FF652F"/>
    <w:rsid w:val="00FF6582"/>
    <w:rsid w:val="00FF757C"/>
    <w:rsid w:val="00FF7C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C7EC390B-9FCD-4BA3-B257-945A51CC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F1A"/>
    <w:pPr>
      <w:widowControl w:val="0"/>
    </w:pPr>
    <w:rPr>
      <w:kern w:val="2"/>
      <w:sz w:val="24"/>
    </w:rPr>
  </w:style>
  <w:style w:type="paragraph" w:styleId="1">
    <w:name w:val="heading 1"/>
    <w:basedOn w:val="a"/>
    <w:link w:val="10"/>
    <w:qFormat/>
    <w:rsid w:val="004C0544"/>
    <w:pPr>
      <w:numPr>
        <w:numId w:val="1"/>
      </w:numPr>
      <w:kinsoku w:val="0"/>
      <w:jc w:val="both"/>
      <w:outlineLvl w:val="0"/>
    </w:pPr>
    <w:rPr>
      <w:rFonts w:ascii="標楷體" w:eastAsia="標楷體" w:hAnsi="Arial"/>
      <w:bCs/>
      <w:kern w:val="0"/>
      <w:sz w:val="32"/>
      <w:szCs w:val="52"/>
    </w:rPr>
  </w:style>
  <w:style w:type="paragraph" w:styleId="2">
    <w:name w:val="heading 2"/>
    <w:basedOn w:val="a"/>
    <w:link w:val="20"/>
    <w:qFormat/>
    <w:rsid w:val="004C0544"/>
    <w:pPr>
      <w:numPr>
        <w:ilvl w:val="1"/>
        <w:numId w:val="1"/>
      </w:numPr>
      <w:jc w:val="both"/>
      <w:outlineLvl w:val="1"/>
    </w:pPr>
    <w:rPr>
      <w:rFonts w:ascii="標楷體" w:eastAsia="標楷體" w:hAnsi="Arial"/>
      <w:bCs/>
      <w:kern w:val="0"/>
      <w:sz w:val="32"/>
      <w:szCs w:val="48"/>
    </w:rPr>
  </w:style>
  <w:style w:type="paragraph" w:styleId="3">
    <w:name w:val="heading 3"/>
    <w:basedOn w:val="a"/>
    <w:link w:val="30"/>
    <w:qFormat/>
    <w:rsid w:val="004C0544"/>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4C0544"/>
    <w:pPr>
      <w:numPr>
        <w:ilvl w:val="3"/>
        <w:numId w:val="1"/>
      </w:numPr>
      <w:jc w:val="both"/>
      <w:outlineLvl w:val="3"/>
    </w:pPr>
    <w:rPr>
      <w:rFonts w:ascii="標楷體" w:eastAsia="標楷體" w:hAnsi="Arial"/>
      <w:sz w:val="32"/>
      <w:szCs w:val="36"/>
    </w:rPr>
  </w:style>
  <w:style w:type="paragraph" w:styleId="5">
    <w:name w:val="heading 5"/>
    <w:basedOn w:val="a"/>
    <w:qFormat/>
    <w:rsid w:val="004C0544"/>
    <w:pPr>
      <w:numPr>
        <w:ilvl w:val="4"/>
        <w:numId w:val="1"/>
      </w:numPr>
      <w:jc w:val="both"/>
      <w:outlineLvl w:val="4"/>
    </w:pPr>
    <w:rPr>
      <w:rFonts w:ascii="標楷體" w:eastAsia="標楷體" w:hAnsi="Arial"/>
      <w:bCs/>
      <w:sz w:val="32"/>
      <w:szCs w:val="36"/>
    </w:rPr>
  </w:style>
  <w:style w:type="paragraph" w:styleId="6">
    <w:name w:val="heading 6"/>
    <w:basedOn w:val="a"/>
    <w:qFormat/>
    <w:rsid w:val="004C0544"/>
    <w:pPr>
      <w:numPr>
        <w:ilvl w:val="5"/>
        <w:numId w:val="1"/>
      </w:numPr>
      <w:tabs>
        <w:tab w:val="left" w:pos="2094"/>
      </w:tabs>
      <w:jc w:val="both"/>
      <w:outlineLvl w:val="5"/>
    </w:pPr>
    <w:rPr>
      <w:rFonts w:ascii="標楷體" w:eastAsia="標楷體" w:hAnsi="Arial"/>
      <w:sz w:val="32"/>
      <w:szCs w:val="36"/>
    </w:rPr>
  </w:style>
  <w:style w:type="paragraph" w:styleId="7">
    <w:name w:val="heading 7"/>
    <w:basedOn w:val="a"/>
    <w:qFormat/>
    <w:rsid w:val="004C0544"/>
    <w:pPr>
      <w:numPr>
        <w:ilvl w:val="6"/>
        <w:numId w:val="1"/>
      </w:numPr>
      <w:jc w:val="both"/>
      <w:outlineLvl w:val="6"/>
    </w:pPr>
    <w:rPr>
      <w:rFonts w:ascii="標楷體" w:eastAsia="標楷體" w:hAnsi="Arial"/>
      <w:bCs/>
      <w:sz w:val="32"/>
      <w:szCs w:val="36"/>
    </w:rPr>
  </w:style>
  <w:style w:type="paragraph" w:styleId="8">
    <w:name w:val="heading 8"/>
    <w:basedOn w:val="a"/>
    <w:qFormat/>
    <w:rsid w:val="004C0544"/>
    <w:pPr>
      <w:numPr>
        <w:ilvl w:val="7"/>
        <w:numId w:val="1"/>
      </w:num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4C0544"/>
    <w:rPr>
      <w:rFonts w:ascii="標楷體" w:eastAsia="標楷體" w:hAnsi="Arial"/>
      <w:bCs/>
      <w:sz w:val="32"/>
      <w:szCs w:val="52"/>
    </w:rPr>
  </w:style>
  <w:style w:type="character" w:customStyle="1" w:styleId="20">
    <w:name w:val="標題 2 字元"/>
    <w:link w:val="2"/>
    <w:rsid w:val="004C0544"/>
    <w:rPr>
      <w:rFonts w:ascii="標楷體" w:eastAsia="標楷體" w:hAnsi="Arial"/>
      <w:bCs/>
      <w:sz w:val="32"/>
      <w:szCs w:val="48"/>
    </w:rPr>
  </w:style>
  <w:style w:type="character" w:customStyle="1" w:styleId="30">
    <w:name w:val="標題 3 字元"/>
    <w:link w:val="3"/>
    <w:rsid w:val="004C0544"/>
    <w:rPr>
      <w:rFonts w:ascii="標楷體" w:eastAsia="標楷體" w:hAnsi="Arial"/>
      <w:bCs/>
      <w:sz w:val="32"/>
      <w:szCs w:val="36"/>
    </w:rPr>
  </w:style>
  <w:style w:type="paragraph" w:styleId="a3">
    <w:name w:val="Body Text Indent"/>
    <w:basedOn w:val="a"/>
    <w:link w:val="a4"/>
    <w:rsid w:val="001D30BC"/>
    <w:pPr>
      <w:tabs>
        <w:tab w:val="num" w:pos="720"/>
      </w:tabs>
      <w:snapToGrid w:val="0"/>
      <w:spacing w:line="520" w:lineRule="exact"/>
      <w:ind w:left="1582" w:hanging="924"/>
      <w:jc w:val="both"/>
    </w:pPr>
    <w:rPr>
      <w:rFonts w:eastAsia="標楷體" w:hAnsi="標楷體"/>
      <w:sz w:val="32"/>
      <w:szCs w:val="32"/>
    </w:rPr>
  </w:style>
  <w:style w:type="paragraph" w:customStyle="1" w:styleId="31">
    <w:name w:val="段落樣式3"/>
    <w:basedOn w:val="21"/>
    <w:rsid w:val="004C0544"/>
    <w:pPr>
      <w:ind w:leftChars="400" w:left="400"/>
    </w:pPr>
  </w:style>
  <w:style w:type="paragraph" w:customStyle="1" w:styleId="21">
    <w:name w:val="段落樣式2"/>
    <w:basedOn w:val="a"/>
    <w:rsid w:val="004C0544"/>
    <w:pPr>
      <w:tabs>
        <w:tab w:val="left" w:pos="567"/>
      </w:tabs>
      <w:ind w:leftChars="300" w:left="300" w:firstLineChars="200" w:firstLine="200"/>
      <w:jc w:val="both"/>
    </w:pPr>
    <w:rPr>
      <w:rFonts w:ascii="標楷體" w:eastAsia="標楷體"/>
      <w:kern w:val="0"/>
      <w:sz w:val="32"/>
    </w:rPr>
  </w:style>
  <w:style w:type="paragraph" w:customStyle="1" w:styleId="40">
    <w:name w:val="段落樣式4"/>
    <w:basedOn w:val="31"/>
    <w:rsid w:val="004C0544"/>
    <w:pPr>
      <w:ind w:leftChars="500" w:left="500"/>
    </w:pPr>
  </w:style>
  <w:style w:type="paragraph" w:styleId="a5">
    <w:name w:val="endnote text"/>
    <w:basedOn w:val="a"/>
    <w:semiHidden/>
    <w:rsid w:val="004C0544"/>
    <w:pPr>
      <w:spacing w:before="240"/>
      <w:ind w:left="1021" w:hanging="1021"/>
      <w:jc w:val="both"/>
    </w:pPr>
    <w:rPr>
      <w:rFonts w:ascii="標楷體" w:eastAsia="標楷體"/>
      <w:snapToGrid w:val="0"/>
      <w:spacing w:val="10"/>
      <w:sz w:val="32"/>
    </w:rPr>
  </w:style>
  <w:style w:type="paragraph" w:customStyle="1" w:styleId="11">
    <w:name w:val="段落樣式1"/>
    <w:basedOn w:val="a"/>
    <w:rsid w:val="004C0544"/>
    <w:pPr>
      <w:tabs>
        <w:tab w:val="left" w:pos="567"/>
      </w:tabs>
      <w:kinsoku w:val="0"/>
      <w:ind w:leftChars="200" w:left="200" w:firstLineChars="200" w:firstLine="200"/>
      <w:jc w:val="both"/>
    </w:pPr>
    <w:rPr>
      <w:rFonts w:ascii="標楷體" w:eastAsia="標楷體"/>
      <w:kern w:val="0"/>
      <w:sz w:val="32"/>
    </w:rPr>
  </w:style>
  <w:style w:type="paragraph" w:styleId="a6">
    <w:name w:val="footer"/>
    <w:basedOn w:val="a"/>
    <w:link w:val="a7"/>
    <w:rsid w:val="009F0A55"/>
    <w:pPr>
      <w:tabs>
        <w:tab w:val="center" w:pos="4153"/>
        <w:tab w:val="right" w:pos="8306"/>
      </w:tabs>
      <w:snapToGrid w:val="0"/>
    </w:pPr>
    <w:rPr>
      <w:sz w:val="20"/>
    </w:rPr>
  </w:style>
  <w:style w:type="character" w:customStyle="1" w:styleId="a7">
    <w:name w:val="頁尾 字元"/>
    <w:link w:val="a6"/>
    <w:locked/>
    <w:rsid w:val="005A7ABF"/>
    <w:rPr>
      <w:rFonts w:eastAsia="新細明體"/>
      <w:kern w:val="2"/>
      <w:lang w:val="en-US" w:eastAsia="zh-TW" w:bidi="ar-SA"/>
    </w:rPr>
  </w:style>
  <w:style w:type="character" w:styleId="a8">
    <w:name w:val="page number"/>
    <w:basedOn w:val="a0"/>
    <w:rsid w:val="009F0A55"/>
  </w:style>
  <w:style w:type="paragraph" w:styleId="a9">
    <w:name w:val="footnote text"/>
    <w:basedOn w:val="a"/>
    <w:semiHidden/>
    <w:rsid w:val="004A0A02"/>
    <w:pPr>
      <w:snapToGrid w:val="0"/>
    </w:pPr>
    <w:rPr>
      <w:sz w:val="20"/>
    </w:rPr>
  </w:style>
  <w:style w:type="character" w:styleId="aa">
    <w:name w:val="footnote reference"/>
    <w:semiHidden/>
    <w:rsid w:val="004A0A02"/>
    <w:rPr>
      <w:vertAlign w:val="superscript"/>
    </w:rPr>
  </w:style>
  <w:style w:type="paragraph" w:styleId="ab">
    <w:name w:val="header"/>
    <w:basedOn w:val="a"/>
    <w:rsid w:val="004A0A02"/>
    <w:pPr>
      <w:tabs>
        <w:tab w:val="center" w:pos="4153"/>
        <w:tab w:val="right" w:pos="8306"/>
      </w:tabs>
      <w:snapToGrid w:val="0"/>
    </w:pPr>
    <w:rPr>
      <w:sz w:val="20"/>
    </w:rPr>
  </w:style>
  <w:style w:type="paragraph" w:styleId="12">
    <w:name w:val="toc 1"/>
    <w:basedOn w:val="a"/>
    <w:next w:val="a"/>
    <w:autoRedefine/>
    <w:uiPriority w:val="39"/>
    <w:rsid w:val="00801092"/>
    <w:pPr>
      <w:tabs>
        <w:tab w:val="right" w:leader="dot" w:pos="9639"/>
      </w:tabs>
      <w:spacing w:before="240" w:after="120" w:line="440" w:lineRule="exact"/>
      <w:ind w:left="640" w:hangingChars="200" w:hanging="640"/>
      <w:jc w:val="center"/>
    </w:pPr>
    <w:rPr>
      <w:rFonts w:eastAsia="標楷體"/>
      <w:noProof/>
      <w:sz w:val="32"/>
      <w:szCs w:val="32"/>
    </w:rPr>
  </w:style>
  <w:style w:type="paragraph" w:styleId="22">
    <w:name w:val="toc 2"/>
    <w:basedOn w:val="a"/>
    <w:next w:val="a"/>
    <w:autoRedefine/>
    <w:rsid w:val="00B81B27"/>
    <w:pPr>
      <w:tabs>
        <w:tab w:val="right" w:leader="dot" w:pos="9070"/>
      </w:tabs>
      <w:spacing w:before="120" w:after="120" w:line="440" w:lineRule="exact"/>
      <w:ind w:left="1620" w:hanging="1102"/>
    </w:pPr>
    <w:rPr>
      <w:rFonts w:eastAsia="標楷體"/>
      <w:bCs/>
      <w:noProof/>
      <w:spacing w:val="-16"/>
      <w:sz w:val="28"/>
    </w:rPr>
  </w:style>
  <w:style w:type="paragraph" w:styleId="32">
    <w:name w:val="toc 3"/>
    <w:basedOn w:val="a"/>
    <w:next w:val="a"/>
    <w:autoRedefine/>
    <w:rsid w:val="00435C8E"/>
    <w:pPr>
      <w:tabs>
        <w:tab w:val="right" w:leader="dot" w:pos="8302"/>
      </w:tabs>
      <w:spacing w:line="500" w:lineRule="exact"/>
      <w:ind w:left="1330" w:hanging="560"/>
      <w:jc w:val="both"/>
    </w:pPr>
    <w:rPr>
      <w:rFonts w:eastAsia="標楷體"/>
      <w:noProof/>
      <w:sz w:val="32"/>
      <w:szCs w:val="32"/>
    </w:rPr>
  </w:style>
  <w:style w:type="character" w:styleId="ac">
    <w:name w:val="Hyperlink"/>
    <w:uiPriority w:val="99"/>
    <w:rsid w:val="00CE421F"/>
    <w:rPr>
      <w:color w:val="0000FF"/>
      <w:u w:val="single"/>
    </w:rPr>
  </w:style>
  <w:style w:type="paragraph" w:styleId="41">
    <w:name w:val="toc 4"/>
    <w:basedOn w:val="a"/>
    <w:next w:val="a"/>
    <w:autoRedefine/>
    <w:semiHidden/>
    <w:rsid w:val="009040AD"/>
    <w:pPr>
      <w:tabs>
        <w:tab w:val="right" w:leader="dot" w:pos="8302"/>
      </w:tabs>
      <w:ind w:left="2618" w:hanging="1178"/>
    </w:pPr>
    <w:rPr>
      <w:rFonts w:eastAsia="標楷體" w:cs="Mangal"/>
      <w:noProof/>
      <w:sz w:val="32"/>
      <w:szCs w:val="24"/>
    </w:rPr>
  </w:style>
  <w:style w:type="paragraph" w:styleId="50">
    <w:name w:val="toc 5"/>
    <w:basedOn w:val="a"/>
    <w:next w:val="a"/>
    <w:autoRedefine/>
    <w:semiHidden/>
    <w:rsid w:val="006F087A"/>
    <w:pPr>
      <w:ind w:left="1920"/>
    </w:pPr>
    <w:rPr>
      <w:rFonts w:cs="Mangal"/>
      <w:szCs w:val="24"/>
      <w:lang w:bidi="hi-IN"/>
    </w:rPr>
  </w:style>
  <w:style w:type="paragraph" w:styleId="60">
    <w:name w:val="toc 6"/>
    <w:basedOn w:val="a"/>
    <w:next w:val="a"/>
    <w:autoRedefine/>
    <w:semiHidden/>
    <w:rsid w:val="006F087A"/>
    <w:pPr>
      <w:ind w:left="2400"/>
    </w:pPr>
    <w:rPr>
      <w:rFonts w:cs="Mangal"/>
      <w:szCs w:val="24"/>
      <w:lang w:bidi="hi-IN"/>
    </w:rPr>
  </w:style>
  <w:style w:type="paragraph" w:styleId="70">
    <w:name w:val="toc 7"/>
    <w:basedOn w:val="a"/>
    <w:next w:val="a"/>
    <w:autoRedefine/>
    <w:semiHidden/>
    <w:rsid w:val="006F087A"/>
    <w:pPr>
      <w:ind w:left="2880"/>
    </w:pPr>
    <w:rPr>
      <w:rFonts w:cs="Mangal"/>
      <w:szCs w:val="24"/>
      <w:lang w:bidi="hi-IN"/>
    </w:rPr>
  </w:style>
  <w:style w:type="paragraph" w:styleId="80">
    <w:name w:val="toc 8"/>
    <w:basedOn w:val="a"/>
    <w:next w:val="a"/>
    <w:autoRedefine/>
    <w:semiHidden/>
    <w:rsid w:val="006F087A"/>
    <w:pPr>
      <w:ind w:left="3360"/>
    </w:pPr>
    <w:rPr>
      <w:rFonts w:cs="Mangal"/>
      <w:szCs w:val="24"/>
      <w:lang w:bidi="hi-IN"/>
    </w:rPr>
  </w:style>
  <w:style w:type="paragraph" w:styleId="9">
    <w:name w:val="toc 9"/>
    <w:basedOn w:val="a"/>
    <w:next w:val="a"/>
    <w:autoRedefine/>
    <w:semiHidden/>
    <w:rsid w:val="006F087A"/>
    <w:pPr>
      <w:ind w:left="3840"/>
    </w:pPr>
    <w:rPr>
      <w:rFonts w:cs="Mangal"/>
      <w:szCs w:val="24"/>
      <w:lang w:bidi="hi-IN"/>
    </w:rPr>
  </w:style>
  <w:style w:type="paragraph" w:customStyle="1" w:styleId="13">
    <w:name w:val="1"/>
    <w:basedOn w:val="a"/>
    <w:link w:val="14"/>
    <w:rsid w:val="00F73C5E"/>
    <w:pPr>
      <w:spacing w:line="500" w:lineRule="exact"/>
      <w:jc w:val="both"/>
    </w:pPr>
    <w:rPr>
      <w:rFonts w:eastAsia="標楷體"/>
      <w:sz w:val="32"/>
      <w:szCs w:val="36"/>
    </w:rPr>
  </w:style>
  <w:style w:type="character" w:customStyle="1" w:styleId="14">
    <w:name w:val="1 字元"/>
    <w:link w:val="13"/>
    <w:rsid w:val="00F73C5E"/>
    <w:rPr>
      <w:rFonts w:eastAsia="標楷體"/>
      <w:kern w:val="2"/>
      <w:sz w:val="32"/>
      <w:szCs w:val="36"/>
      <w:lang w:val="en-US" w:eastAsia="zh-TW" w:bidi="ar-SA"/>
    </w:rPr>
  </w:style>
  <w:style w:type="paragraph" w:customStyle="1" w:styleId="23">
    <w:name w:val="2"/>
    <w:basedOn w:val="1"/>
    <w:link w:val="24"/>
    <w:rsid w:val="00504342"/>
    <w:pPr>
      <w:numPr>
        <w:numId w:val="0"/>
      </w:numPr>
    </w:pPr>
  </w:style>
  <w:style w:type="character" w:customStyle="1" w:styleId="24">
    <w:name w:val="2 字元"/>
    <w:basedOn w:val="10"/>
    <w:link w:val="23"/>
    <w:rsid w:val="00A1586C"/>
    <w:rPr>
      <w:rFonts w:ascii="標楷體" w:eastAsia="標楷體" w:hAnsi="Arial"/>
      <w:bCs/>
      <w:sz w:val="32"/>
      <w:szCs w:val="52"/>
    </w:rPr>
  </w:style>
  <w:style w:type="paragraph" w:styleId="ad">
    <w:name w:val="Body Text"/>
    <w:basedOn w:val="a"/>
    <w:link w:val="ae"/>
    <w:rsid w:val="009422AA"/>
    <w:pPr>
      <w:spacing w:after="120"/>
    </w:pPr>
  </w:style>
  <w:style w:type="paragraph" w:styleId="33">
    <w:name w:val="Body Text Indent 3"/>
    <w:basedOn w:val="a"/>
    <w:rsid w:val="009422AA"/>
    <w:pPr>
      <w:spacing w:after="120"/>
      <w:ind w:left="480"/>
    </w:pPr>
    <w:rPr>
      <w:sz w:val="16"/>
      <w:szCs w:val="16"/>
    </w:rPr>
  </w:style>
  <w:style w:type="paragraph" w:customStyle="1" w:styleId="25">
    <w:name w:val="2 + 標楷體"/>
    <w:aliases w:val="16 點,粗體,置中,套用後:  12 pt,行距:  最小行高 12 pt"/>
    <w:basedOn w:val="ad"/>
    <w:rsid w:val="00020FB2"/>
    <w:pPr>
      <w:snapToGrid w:val="0"/>
      <w:spacing w:before="240" w:after="240"/>
      <w:ind w:rightChars="-56" w:right="-134"/>
      <w:jc w:val="center"/>
    </w:pPr>
    <w:rPr>
      <w:rFonts w:ascii="標楷體" w:eastAsia="標楷體" w:hAnsi="標楷體"/>
      <w:bCs/>
      <w:sz w:val="36"/>
      <w:szCs w:val="36"/>
    </w:rPr>
  </w:style>
  <w:style w:type="paragraph" w:styleId="26">
    <w:name w:val="Body Text 2"/>
    <w:basedOn w:val="a"/>
    <w:rsid w:val="00EA3369"/>
    <w:pPr>
      <w:spacing w:after="120" w:line="480" w:lineRule="auto"/>
    </w:pPr>
  </w:style>
  <w:style w:type="paragraph" w:styleId="34">
    <w:name w:val="Body Text 3"/>
    <w:basedOn w:val="a"/>
    <w:rsid w:val="00EA3369"/>
    <w:pPr>
      <w:spacing w:after="120"/>
    </w:pPr>
    <w:rPr>
      <w:sz w:val="16"/>
      <w:szCs w:val="16"/>
    </w:rPr>
  </w:style>
  <w:style w:type="paragraph" w:styleId="Web">
    <w:name w:val="Normal (Web)"/>
    <w:basedOn w:val="a"/>
    <w:rsid w:val="00114646"/>
    <w:pPr>
      <w:widowControl/>
      <w:spacing w:before="100" w:after="100"/>
    </w:pPr>
    <w:rPr>
      <w:rFonts w:ascii="新細明體"/>
      <w:kern w:val="0"/>
    </w:rPr>
  </w:style>
  <w:style w:type="character" w:styleId="af">
    <w:name w:val="Strong"/>
    <w:qFormat/>
    <w:rsid w:val="00114646"/>
    <w:rPr>
      <w:b/>
      <w:bCs/>
    </w:rPr>
  </w:style>
  <w:style w:type="paragraph" w:customStyle="1" w:styleId="15">
    <w:name w:val="樣式1"/>
    <w:basedOn w:val="13"/>
    <w:rsid w:val="00866D1F"/>
  </w:style>
  <w:style w:type="paragraph" w:customStyle="1" w:styleId="27">
    <w:name w:val="樣式2"/>
    <w:basedOn w:val="23"/>
    <w:link w:val="28"/>
    <w:autoRedefine/>
    <w:rsid w:val="00A1586C"/>
    <w:pPr>
      <w:ind w:left="1260" w:hanging="1260"/>
    </w:pPr>
  </w:style>
  <w:style w:type="character" w:customStyle="1" w:styleId="28">
    <w:name w:val="樣式2 字元"/>
    <w:basedOn w:val="24"/>
    <w:link w:val="27"/>
    <w:rsid w:val="00A1586C"/>
    <w:rPr>
      <w:rFonts w:ascii="標楷體" w:eastAsia="標楷體" w:hAnsi="Arial"/>
      <w:bCs/>
      <w:sz w:val="32"/>
      <w:szCs w:val="52"/>
    </w:rPr>
  </w:style>
  <w:style w:type="paragraph" w:customStyle="1" w:styleId="35">
    <w:name w:val="樣式3"/>
    <w:basedOn w:val="a"/>
    <w:next w:val="36"/>
    <w:autoRedefine/>
    <w:rsid w:val="007D216A"/>
    <w:pPr>
      <w:tabs>
        <w:tab w:val="left" w:pos="5060"/>
      </w:tabs>
      <w:snapToGrid w:val="0"/>
      <w:spacing w:after="240"/>
      <w:ind w:left="1361" w:right="-1048" w:hanging="1361"/>
      <w:jc w:val="center"/>
    </w:pPr>
    <w:rPr>
      <w:rFonts w:eastAsia="標楷體"/>
      <w:b/>
      <w:bCs/>
      <w:sz w:val="36"/>
      <w:szCs w:val="36"/>
    </w:rPr>
  </w:style>
  <w:style w:type="paragraph" w:customStyle="1" w:styleId="36">
    <w:name w:val="3"/>
    <w:basedOn w:val="13"/>
    <w:link w:val="37"/>
    <w:rsid w:val="008232CB"/>
    <w:rPr>
      <w:b/>
      <w:kern w:val="0"/>
    </w:rPr>
  </w:style>
  <w:style w:type="character" w:customStyle="1" w:styleId="37">
    <w:name w:val="3 字元"/>
    <w:link w:val="36"/>
    <w:rsid w:val="008232CB"/>
    <w:rPr>
      <w:rFonts w:eastAsia="標楷體"/>
      <w:b/>
      <w:kern w:val="2"/>
      <w:sz w:val="32"/>
      <w:szCs w:val="36"/>
      <w:lang w:val="en-US" w:eastAsia="zh-TW" w:bidi="ar-SA"/>
    </w:rPr>
  </w:style>
  <w:style w:type="paragraph" w:customStyle="1" w:styleId="42">
    <w:name w:val="樣式4"/>
    <w:basedOn w:val="a"/>
    <w:next w:val="23"/>
    <w:rsid w:val="009D42B8"/>
    <w:pPr>
      <w:tabs>
        <w:tab w:val="left" w:pos="5060"/>
      </w:tabs>
      <w:snapToGrid w:val="0"/>
      <w:spacing w:line="500" w:lineRule="exact"/>
      <w:ind w:left="1358" w:hanging="1358"/>
      <w:jc w:val="both"/>
    </w:pPr>
  </w:style>
  <w:style w:type="paragraph" w:customStyle="1" w:styleId="51">
    <w:name w:val="樣式5"/>
    <w:basedOn w:val="a"/>
    <w:next w:val="23"/>
    <w:rsid w:val="009D42B8"/>
    <w:pPr>
      <w:tabs>
        <w:tab w:val="left" w:pos="5060"/>
      </w:tabs>
      <w:snapToGrid w:val="0"/>
      <w:spacing w:line="500" w:lineRule="exact"/>
      <w:ind w:left="1080" w:hanging="1080"/>
      <w:jc w:val="both"/>
    </w:pPr>
  </w:style>
  <w:style w:type="paragraph" w:customStyle="1" w:styleId="43">
    <w:name w:val="4"/>
    <w:basedOn w:val="36"/>
    <w:link w:val="44"/>
    <w:rsid w:val="007D216A"/>
    <w:rPr>
      <w:b w:val="0"/>
      <w:sz w:val="36"/>
    </w:rPr>
  </w:style>
  <w:style w:type="character" w:customStyle="1" w:styleId="44">
    <w:name w:val="4 字元"/>
    <w:link w:val="43"/>
    <w:rsid w:val="007D216A"/>
    <w:rPr>
      <w:rFonts w:eastAsia="標楷體"/>
      <w:b/>
      <w:kern w:val="2"/>
      <w:sz w:val="36"/>
      <w:szCs w:val="36"/>
      <w:lang w:val="en-US" w:eastAsia="zh-TW" w:bidi="ar-SA"/>
    </w:rPr>
  </w:style>
  <w:style w:type="paragraph" w:styleId="29">
    <w:name w:val="Body Text Indent 2"/>
    <w:basedOn w:val="a"/>
    <w:rsid w:val="00AB1127"/>
    <w:pPr>
      <w:spacing w:after="120" w:line="480" w:lineRule="auto"/>
      <w:ind w:left="480"/>
    </w:pPr>
  </w:style>
  <w:style w:type="table" w:styleId="af0">
    <w:name w:val="Table Grid"/>
    <w:basedOn w:val="a1"/>
    <w:rsid w:val="00AB112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45B9C"/>
    <w:pPr>
      <w:jc w:val="center"/>
    </w:pPr>
    <w:rPr>
      <w:rFonts w:ascii="標楷體" w:eastAsia="標楷體" w:hAnsi="標楷體" w:cs="新細明體"/>
      <w:kern w:val="0"/>
      <w:lang w:bidi="hi-IN"/>
    </w:rPr>
  </w:style>
  <w:style w:type="paragraph" w:styleId="af3">
    <w:name w:val="Closing"/>
    <w:basedOn w:val="a"/>
    <w:link w:val="af4"/>
    <w:rsid w:val="00345B9C"/>
    <w:pPr>
      <w:ind w:left="4320"/>
    </w:pPr>
    <w:rPr>
      <w:rFonts w:ascii="標楷體" w:eastAsia="標楷體" w:hAnsi="標楷體" w:cs="新細明體"/>
      <w:kern w:val="0"/>
      <w:lang w:bidi="hi-IN"/>
    </w:rPr>
  </w:style>
  <w:style w:type="paragraph" w:customStyle="1" w:styleId="38">
    <w:name w:val="目錄3"/>
    <w:basedOn w:val="a"/>
    <w:rsid w:val="00000F5D"/>
    <w:pPr>
      <w:jc w:val="center"/>
    </w:pPr>
    <w:rPr>
      <w:rFonts w:eastAsia="標楷體"/>
      <w:sz w:val="36"/>
    </w:rPr>
  </w:style>
  <w:style w:type="paragraph" w:styleId="af5">
    <w:name w:val="List Paragraph"/>
    <w:basedOn w:val="a"/>
    <w:uiPriority w:val="34"/>
    <w:qFormat/>
    <w:rsid w:val="00000F5D"/>
    <w:pPr>
      <w:ind w:leftChars="200" w:left="480"/>
    </w:pPr>
    <w:rPr>
      <w:rFonts w:ascii="Calibri" w:hAnsi="Calibri"/>
      <w:szCs w:val="22"/>
    </w:rPr>
  </w:style>
  <w:style w:type="paragraph" w:customStyle="1" w:styleId="52">
    <w:name w:val="5"/>
    <w:basedOn w:val="35"/>
    <w:rsid w:val="006E0AFD"/>
  </w:style>
  <w:style w:type="paragraph" w:customStyle="1" w:styleId="61">
    <w:name w:val="樣式6"/>
    <w:basedOn w:val="13"/>
    <w:rsid w:val="006B0803"/>
    <w:rPr>
      <w:sz w:val="36"/>
    </w:rPr>
  </w:style>
  <w:style w:type="paragraph" w:styleId="16">
    <w:name w:val="index 1"/>
    <w:basedOn w:val="a"/>
    <w:next w:val="a"/>
    <w:autoRedefine/>
    <w:semiHidden/>
    <w:rsid w:val="006E0AFD"/>
  </w:style>
  <w:style w:type="paragraph" w:customStyle="1" w:styleId="71">
    <w:name w:val="樣式7"/>
    <w:basedOn w:val="27"/>
    <w:rsid w:val="005824A0"/>
  </w:style>
  <w:style w:type="paragraph" w:styleId="af6">
    <w:name w:val="annotation text"/>
    <w:basedOn w:val="a"/>
    <w:semiHidden/>
    <w:rsid w:val="00A1586C"/>
    <w:rPr>
      <w:rFonts w:eastAsia="標楷體"/>
      <w:sz w:val="32"/>
    </w:rPr>
  </w:style>
  <w:style w:type="paragraph" w:customStyle="1" w:styleId="17">
    <w:name w:val="清單段落1"/>
    <w:basedOn w:val="a"/>
    <w:qFormat/>
    <w:rsid w:val="00A1586C"/>
    <w:pPr>
      <w:ind w:leftChars="200" w:left="480"/>
    </w:pPr>
    <w:rPr>
      <w:rFonts w:ascii="Calibri" w:hAnsi="Calibri"/>
      <w:szCs w:val="22"/>
    </w:rPr>
  </w:style>
  <w:style w:type="paragraph" w:customStyle="1" w:styleId="af7">
    <w:name w:val="法規名稱"/>
    <w:basedOn w:val="a"/>
    <w:rsid w:val="00187355"/>
    <w:pPr>
      <w:spacing w:afterLines="50" w:after="50"/>
      <w:jc w:val="both"/>
    </w:pPr>
    <w:rPr>
      <w:rFonts w:ascii="標楷體" w:eastAsia="標楷體"/>
      <w:b/>
      <w:sz w:val="36"/>
      <w:szCs w:val="36"/>
    </w:rPr>
  </w:style>
  <w:style w:type="paragraph" w:styleId="HTML">
    <w:name w:val="HTML Preformatted"/>
    <w:basedOn w:val="a"/>
    <w:link w:val="HTML0"/>
    <w:rsid w:val="00E42B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kern w:val="0"/>
      <w:sz w:val="20"/>
    </w:rPr>
  </w:style>
  <w:style w:type="character" w:customStyle="1" w:styleId="HTML0">
    <w:name w:val="HTML 預設格式 字元"/>
    <w:link w:val="HTML"/>
    <w:locked/>
    <w:rsid w:val="00E42BA0"/>
    <w:rPr>
      <w:rFonts w:ascii="Arial Unicode MS" w:eastAsia="新細明體" w:hAnsi="Arial Unicode MS" w:cs="Arial Unicode MS"/>
      <w:lang w:val="en-US" w:eastAsia="zh-TW" w:bidi="ar-SA"/>
    </w:rPr>
  </w:style>
  <w:style w:type="paragraph" w:customStyle="1" w:styleId="ListParagraph1">
    <w:name w:val="List Paragraph1"/>
    <w:basedOn w:val="a"/>
    <w:rsid w:val="00E42BA0"/>
    <w:pPr>
      <w:ind w:leftChars="200" w:left="480"/>
    </w:pPr>
    <w:rPr>
      <w:szCs w:val="24"/>
    </w:rPr>
  </w:style>
  <w:style w:type="paragraph" w:styleId="af8">
    <w:name w:val="Balloon Text"/>
    <w:basedOn w:val="a"/>
    <w:semiHidden/>
    <w:rsid w:val="005A7ABF"/>
    <w:rPr>
      <w:rFonts w:ascii="Arial" w:hAnsi="Arial"/>
      <w:sz w:val="18"/>
      <w:szCs w:val="18"/>
    </w:rPr>
  </w:style>
  <w:style w:type="paragraph" w:customStyle="1" w:styleId="62">
    <w:name w:val="6"/>
    <w:basedOn w:val="29"/>
    <w:rsid w:val="005A7ABF"/>
    <w:pPr>
      <w:spacing w:line="240" w:lineRule="auto"/>
      <w:ind w:left="0"/>
      <w:jc w:val="center"/>
    </w:pPr>
    <w:rPr>
      <w:rFonts w:ascii="標楷體" w:eastAsia="標楷體" w:hAnsi="標楷體"/>
      <w:b/>
      <w:bCs/>
      <w:sz w:val="40"/>
      <w:szCs w:val="40"/>
    </w:rPr>
  </w:style>
  <w:style w:type="paragraph" w:customStyle="1" w:styleId="81">
    <w:name w:val="樣式8"/>
    <w:basedOn w:val="36"/>
    <w:rsid w:val="009946CE"/>
    <w:rPr>
      <w:sz w:val="28"/>
    </w:rPr>
  </w:style>
  <w:style w:type="paragraph" w:customStyle="1" w:styleId="90">
    <w:name w:val="樣式9"/>
    <w:basedOn w:val="36"/>
    <w:rsid w:val="009946CE"/>
    <w:rPr>
      <w:sz w:val="28"/>
    </w:rPr>
  </w:style>
  <w:style w:type="paragraph" w:customStyle="1" w:styleId="100">
    <w:name w:val="樣式10"/>
    <w:basedOn w:val="36"/>
    <w:rsid w:val="009946CE"/>
    <w:rPr>
      <w:sz w:val="28"/>
    </w:rPr>
  </w:style>
  <w:style w:type="paragraph" w:customStyle="1" w:styleId="110">
    <w:name w:val="樣式11"/>
    <w:basedOn w:val="36"/>
    <w:autoRedefine/>
    <w:rsid w:val="009946CE"/>
    <w:rPr>
      <w:sz w:val="28"/>
    </w:rPr>
  </w:style>
  <w:style w:type="paragraph" w:customStyle="1" w:styleId="af9">
    <w:name w:val="公文(段落)"/>
    <w:basedOn w:val="a"/>
    <w:next w:val="a"/>
    <w:rsid w:val="008C5041"/>
    <w:pPr>
      <w:kinsoku w:val="0"/>
      <w:snapToGrid w:val="0"/>
      <w:spacing w:line="500" w:lineRule="exact"/>
      <w:ind w:left="958" w:hanging="958"/>
    </w:pPr>
    <w:rPr>
      <w:rFonts w:ascii="標楷體" w:eastAsia="標楷體" w:hAnsi="標楷體"/>
      <w:sz w:val="32"/>
      <w:szCs w:val="24"/>
    </w:rPr>
  </w:style>
  <w:style w:type="paragraph" w:customStyle="1" w:styleId="afa">
    <w:name w:val="公文(機關單位)"/>
    <w:basedOn w:val="a"/>
    <w:rsid w:val="009D54DA"/>
    <w:pPr>
      <w:snapToGrid w:val="0"/>
      <w:spacing w:line="720" w:lineRule="exact"/>
      <w:jc w:val="both"/>
    </w:pPr>
    <w:rPr>
      <w:rFonts w:ascii="標楷體" w:eastAsia="標楷體" w:hAnsi="標楷體"/>
      <w:sz w:val="40"/>
      <w:szCs w:val="24"/>
    </w:rPr>
  </w:style>
  <w:style w:type="character" w:styleId="afb">
    <w:name w:val="FollowedHyperlink"/>
    <w:rsid w:val="00E52F6E"/>
    <w:rPr>
      <w:color w:val="800080"/>
      <w:u w:val="single"/>
    </w:rPr>
  </w:style>
  <w:style w:type="character" w:customStyle="1" w:styleId="a4">
    <w:name w:val="本文縮排 字元"/>
    <w:link w:val="a3"/>
    <w:rsid w:val="00C541D1"/>
    <w:rPr>
      <w:rFonts w:eastAsia="標楷體" w:hAnsi="標楷體"/>
      <w:kern w:val="2"/>
      <w:sz w:val="32"/>
      <w:szCs w:val="32"/>
    </w:rPr>
  </w:style>
  <w:style w:type="paragraph" w:styleId="afc">
    <w:name w:val="TOC Heading"/>
    <w:basedOn w:val="1"/>
    <w:next w:val="a"/>
    <w:uiPriority w:val="39"/>
    <w:unhideWhenUsed/>
    <w:qFormat/>
    <w:rsid w:val="000E57DF"/>
    <w:pPr>
      <w:keepNext/>
      <w:keepLines/>
      <w:widowControl/>
      <w:numPr>
        <w:numId w:val="0"/>
      </w:numPr>
      <w:kinsoku/>
      <w:spacing w:before="240" w:line="259" w:lineRule="auto"/>
      <w:jc w:val="left"/>
      <w:outlineLvl w:val="9"/>
    </w:pPr>
    <w:rPr>
      <w:rFonts w:ascii="Calibri Light" w:eastAsia="新細明體" w:hAnsi="Calibri Light"/>
      <w:bCs w:val="0"/>
      <w:color w:val="2E74B5"/>
      <w:szCs w:val="32"/>
    </w:rPr>
  </w:style>
  <w:style w:type="character" w:customStyle="1" w:styleId="af2">
    <w:name w:val="註釋標題 字元"/>
    <w:link w:val="af1"/>
    <w:rsid w:val="00DF0EFB"/>
    <w:rPr>
      <w:rFonts w:ascii="標楷體" w:eastAsia="標楷體" w:hAnsi="標楷體" w:cs="新細明體"/>
      <w:sz w:val="24"/>
      <w:lang w:bidi="hi-IN"/>
    </w:rPr>
  </w:style>
  <w:style w:type="character" w:customStyle="1" w:styleId="af4">
    <w:name w:val="結語 字元"/>
    <w:link w:val="af3"/>
    <w:rsid w:val="00DF0EFB"/>
    <w:rPr>
      <w:rFonts w:ascii="標楷體" w:eastAsia="標楷體" w:hAnsi="標楷體" w:cs="新細明體"/>
      <w:sz w:val="24"/>
      <w:lang w:bidi="hi-IN"/>
    </w:rPr>
  </w:style>
  <w:style w:type="numbering" w:customStyle="1" w:styleId="18">
    <w:name w:val="無清單1"/>
    <w:next w:val="a2"/>
    <w:semiHidden/>
    <w:rsid w:val="009E4931"/>
  </w:style>
  <w:style w:type="character" w:customStyle="1" w:styleId="ae">
    <w:name w:val="本文 字元"/>
    <w:link w:val="ad"/>
    <w:rsid w:val="009E4931"/>
    <w:rPr>
      <w:kern w:val="2"/>
      <w:sz w:val="24"/>
    </w:rPr>
  </w:style>
  <w:style w:type="character" w:customStyle="1" w:styleId="a21">
    <w:name w:val="a21"/>
    <w:rsid w:val="009E4931"/>
    <w:rPr>
      <w:color w:val="003399"/>
      <w:sz w:val="26"/>
      <w:szCs w:val="26"/>
    </w:rPr>
  </w:style>
  <w:style w:type="character" w:customStyle="1" w:styleId="a11">
    <w:name w:val="a11"/>
    <w:rsid w:val="009E4931"/>
    <w:rPr>
      <w:sz w:val="22"/>
      <w:szCs w:val="22"/>
    </w:rPr>
  </w:style>
  <w:style w:type="paragraph" w:customStyle="1" w:styleId="ab0">
    <w:name w:val="ab"/>
    <w:basedOn w:val="a"/>
    <w:rsid w:val="009E4931"/>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fd">
    <w:name w:val="主旨"/>
    <w:basedOn w:val="a"/>
    <w:rsid w:val="009E4931"/>
    <w:pPr>
      <w:spacing w:line="500" w:lineRule="exact"/>
    </w:pPr>
    <w:rPr>
      <w:rFonts w:eastAsia="標楷體"/>
      <w:sz w:val="32"/>
      <w:szCs w:val="24"/>
    </w:rPr>
  </w:style>
  <w:style w:type="paragraph" w:customStyle="1" w:styleId="afe">
    <w:name w:val="條文第一項"/>
    <w:basedOn w:val="a"/>
    <w:rsid w:val="009E4931"/>
    <w:pPr>
      <w:ind w:left="100" w:hangingChars="100" w:hanging="100"/>
    </w:pPr>
    <w:rPr>
      <w:rFonts w:eastAsia="標楷體" w:hAnsi="新細明體"/>
      <w:szCs w:val="24"/>
    </w:rPr>
  </w:style>
  <w:style w:type="paragraph" w:customStyle="1" w:styleId="aff">
    <w:name w:val="分項段落"/>
    <w:basedOn w:val="a"/>
    <w:rsid w:val="009E4931"/>
    <w:pPr>
      <w:kinsoku w:val="0"/>
      <w:wordWrap w:val="0"/>
      <w:snapToGrid w:val="0"/>
      <w:spacing w:line="500" w:lineRule="exact"/>
      <w:ind w:left="2685" w:hanging="699"/>
      <w:jc w:val="both"/>
    </w:pPr>
    <w:rPr>
      <w:rFonts w:eastAsia="標楷體"/>
      <w:spacing w:val="20"/>
      <w:kern w:val="0"/>
      <w:sz w:val="32"/>
    </w:rPr>
  </w:style>
  <w:style w:type="paragraph" w:styleId="aff0">
    <w:name w:val="Date"/>
    <w:basedOn w:val="a"/>
    <w:next w:val="a"/>
    <w:link w:val="aff1"/>
    <w:rsid w:val="009E4931"/>
    <w:pPr>
      <w:jc w:val="right"/>
    </w:pPr>
    <w:rPr>
      <w:szCs w:val="24"/>
    </w:rPr>
  </w:style>
  <w:style w:type="character" w:customStyle="1" w:styleId="aff1">
    <w:name w:val="日期 字元"/>
    <w:link w:val="aff0"/>
    <w:rsid w:val="009E4931"/>
    <w:rPr>
      <w:kern w:val="2"/>
      <w:sz w:val="24"/>
      <w:szCs w:val="24"/>
    </w:rPr>
  </w:style>
  <w:style w:type="paragraph" w:customStyle="1" w:styleId="72">
    <w:name w:val="7"/>
    <w:basedOn w:val="ad"/>
    <w:link w:val="73"/>
    <w:rsid w:val="009E4931"/>
    <w:pPr>
      <w:snapToGrid w:val="0"/>
      <w:spacing w:after="0" w:line="360" w:lineRule="exact"/>
      <w:jc w:val="center"/>
    </w:pPr>
    <w:rPr>
      <w:rFonts w:eastAsia="標楷體" w:hAnsi="標楷體"/>
      <w:sz w:val="36"/>
      <w:szCs w:val="24"/>
    </w:rPr>
  </w:style>
  <w:style w:type="character" w:customStyle="1" w:styleId="73">
    <w:name w:val="7 字元"/>
    <w:link w:val="72"/>
    <w:rsid w:val="009E4931"/>
    <w:rPr>
      <w:rFonts w:eastAsia="標楷體" w:hAnsi="標楷體"/>
      <w:kern w:val="2"/>
      <w:sz w:val="36"/>
      <w:szCs w:val="24"/>
    </w:rPr>
  </w:style>
  <w:style w:type="table" w:customStyle="1" w:styleId="19">
    <w:name w:val="表格格線1"/>
    <w:basedOn w:val="a1"/>
    <w:next w:val="af0"/>
    <w:uiPriority w:val="39"/>
    <w:rsid w:val="009E493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qFormat/>
    <w:rsid w:val="009E4931"/>
    <w:pPr>
      <w:tabs>
        <w:tab w:val="right" w:leader="dot" w:pos="7938"/>
      </w:tabs>
      <w:spacing w:before="120" w:after="120" w:line="360" w:lineRule="exact"/>
      <w:ind w:left="993" w:firstLineChars="209" w:firstLine="502"/>
      <w:jc w:val="both"/>
    </w:pPr>
    <w:rPr>
      <w:rFonts w:eastAsia="標楷體"/>
      <w:szCs w:val="24"/>
    </w:rPr>
  </w:style>
  <w:style w:type="character" w:styleId="aff2">
    <w:name w:val="line number"/>
    <w:basedOn w:val="a0"/>
    <w:rsid w:val="00801092"/>
  </w:style>
  <w:style w:type="paragraph" w:styleId="aff3">
    <w:name w:val="No Spacing"/>
    <w:uiPriority w:val="1"/>
    <w:qFormat/>
    <w:rsid w:val="00175D17"/>
    <w:pPr>
      <w:widowControl w:val="0"/>
    </w:pPr>
    <w:rPr>
      <w:rFonts w:ascii="Calibri" w:hAnsi="Calibri"/>
      <w:kern w:val="2"/>
      <w:sz w:val="24"/>
      <w:szCs w:val="22"/>
    </w:rPr>
  </w:style>
  <w:style w:type="paragraph" w:styleId="aff4">
    <w:name w:val="Plain Text"/>
    <w:basedOn w:val="a"/>
    <w:link w:val="aff5"/>
    <w:uiPriority w:val="99"/>
    <w:rsid w:val="00F44DE0"/>
    <w:rPr>
      <w:rFonts w:ascii="細明體" w:eastAsia="細明體" w:hAnsi="Courier New"/>
    </w:rPr>
  </w:style>
  <w:style w:type="character" w:customStyle="1" w:styleId="aff5">
    <w:name w:val="純文字 字元"/>
    <w:basedOn w:val="a0"/>
    <w:link w:val="aff4"/>
    <w:uiPriority w:val="99"/>
    <w:rsid w:val="00F44DE0"/>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30510">
      <w:bodyDiv w:val="1"/>
      <w:marLeft w:val="0"/>
      <w:marRight w:val="0"/>
      <w:marTop w:val="0"/>
      <w:marBottom w:val="0"/>
      <w:divBdr>
        <w:top w:val="none" w:sz="0" w:space="0" w:color="auto"/>
        <w:left w:val="none" w:sz="0" w:space="0" w:color="auto"/>
        <w:bottom w:val="none" w:sz="0" w:space="0" w:color="auto"/>
        <w:right w:val="none" w:sz="0" w:space="0" w:color="auto"/>
      </w:divBdr>
      <w:divsChild>
        <w:div w:id="861167009">
          <w:marLeft w:val="0"/>
          <w:marRight w:val="0"/>
          <w:marTop w:val="0"/>
          <w:marBottom w:val="0"/>
          <w:divBdr>
            <w:top w:val="none" w:sz="0" w:space="0" w:color="auto"/>
            <w:left w:val="none" w:sz="0" w:space="0" w:color="auto"/>
            <w:bottom w:val="none" w:sz="0" w:space="0" w:color="auto"/>
            <w:right w:val="none" w:sz="0" w:space="0" w:color="auto"/>
          </w:divBdr>
          <w:divsChild>
            <w:div w:id="699013727">
              <w:marLeft w:val="0"/>
              <w:marRight w:val="0"/>
              <w:marTop w:val="0"/>
              <w:marBottom w:val="0"/>
              <w:divBdr>
                <w:top w:val="none" w:sz="0" w:space="0" w:color="auto"/>
                <w:left w:val="none" w:sz="0" w:space="0" w:color="auto"/>
                <w:bottom w:val="none" w:sz="0" w:space="0" w:color="auto"/>
                <w:right w:val="none" w:sz="0" w:space="0" w:color="auto"/>
              </w:divBdr>
              <w:divsChild>
                <w:div w:id="408423869">
                  <w:marLeft w:val="0"/>
                  <w:marRight w:val="0"/>
                  <w:marTop w:val="0"/>
                  <w:marBottom w:val="0"/>
                  <w:divBdr>
                    <w:top w:val="none" w:sz="0" w:space="0" w:color="auto"/>
                    <w:left w:val="none" w:sz="0" w:space="0" w:color="auto"/>
                    <w:bottom w:val="none" w:sz="0" w:space="0" w:color="auto"/>
                    <w:right w:val="none" w:sz="0" w:space="0" w:color="auto"/>
                  </w:divBdr>
                  <w:divsChild>
                    <w:div w:id="1470825676">
                      <w:marLeft w:val="0"/>
                      <w:marRight w:val="0"/>
                      <w:marTop w:val="0"/>
                      <w:marBottom w:val="0"/>
                      <w:divBdr>
                        <w:top w:val="none" w:sz="0" w:space="0" w:color="auto"/>
                        <w:left w:val="none" w:sz="0" w:space="0" w:color="auto"/>
                        <w:bottom w:val="none" w:sz="0" w:space="0" w:color="auto"/>
                        <w:right w:val="none" w:sz="0" w:space="0" w:color="auto"/>
                      </w:divBdr>
                      <w:divsChild>
                        <w:div w:id="758450008">
                          <w:marLeft w:val="0"/>
                          <w:marRight w:val="0"/>
                          <w:marTop w:val="0"/>
                          <w:marBottom w:val="0"/>
                          <w:divBdr>
                            <w:top w:val="none" w:sz="0" w:space="0" w:color="auto"/>
                            <w:left w:val="none" w:sz="0" w:space="0" w:color="auto"/>
                            <w:bottom w:val="none" w:sz="0" w:space="0" w:color="auto"/>
                            <w:right w:val="none" w:sz="0" w:space="0" w:color="auto"/>
                          </w:divBdr>
                          <w:divsChild>
                            <w:div w:id="6287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312">
      <w:bodyDiv w:val="1"/>
      <w:marLeft w:val="0"/>
      <w:marRight w:val="0"/>
      <w:marTop w:val="0"/>
      <w:marBottom w:val="0"/>
      <w:divBdr>
        <w:top w:val="none" w:sz="0" w:space="0" w:color="auto"/>
        <w:left w:val="none" w:sz="0" w:space="0" w:color="auto"/>
        <w:bottom w:val="none" w:sz="0" w:space="0" w:color="auto"/>
        <w:right w:val="none" w:sz="0" w:space="0" w:color="auto"/>
      </w:divBdr>
    </w:div>
    <w:div w:id="217322355">
      <w:bodyDiv w:val="1"/>
      <w:marLeft w:val="0"/>
      <w:marRight w:val="0"/>
      <w:marTop w:val="0"/>
      <w:marBottom w:val="0"/>
      <w:divBdr>
        <w:top w:val="none" w:sz="0" w:space="0" w:color="auto"/>
        <w:left w:val="none" w:sz="0" w:space="0" w:color="auto"/>
        <w:bottom w:val="none" w:sz="0" w:space="0" w:color="auto"/>
        <w:right w:val="none" w:sz="0" w:space="0" w:color="auto"/>
      </w:divBdr>
      <w:divsChild>
        <w:div w:id="1497380972">
          <w:marLeft w:val="0"/>
          <w:marRight w:val="0"/>
          <w:marTop w:val="0"/>
          <w:marBottom w:val="0"/>
          <w:divBdr>
            <w:top w:val="none" w:sz="0" w:space="0" w:color="auto"/>
            <w:left w:val="none" w:sz="0" w:space="0" w:color="auto"/>
            <w:bottom w:val="none" w:sz="0" w:space="0" w:color="auto"/>
            <w:right w:val="none" w:sz="0" w:space="0" w:color="auto"/>
          </w:divBdr>
        </w:div>
      </w:divsChild>
    </w:div>
    <w:div w:id="300119363">
      <w:bodyDiv w:val="1"/>
      <w:marLeft w:val="0"/>
      <w:marRight w:val="0"/>
      <w:marTop w:val="0"/>
      <w:marBottom w:val="0"/>
      <w:divBdr>
        <w:top w:val="none" w:sz="0" w:space="0" w:color="auto"/>
        <w:left w:val="none" w:sz="0" w:space="0" w:color="auto"/>
        <w:bottom w:val="none" w:sz="0" w:space="0" w:color="auto"/>
        <w:right w:val="none" w:sz="0" w:space="0" w:color="auto"/>
      </w:divBdr>
      <w:divsChild>
        <w:div w:id="858084789">
          <w:marLeft w:val="0"/>
          <w:marRight w:val="0"/>
          <w:marTop w:val="0"/>
          <w:marBottom w:val="0"/>
          <w:divBdr>
            <w:top w:val="none" w:sz="0" w:space="0" w:color="auto"/>
            <w:left w:val="none" w:sz="0" w:space="0" w:color="auto"/>
            <w:bottom w:val="none" w:sz="0" w:space="0" w:color="auto"/>
            <w:right w:val="none" w:sz="0" w:space="0" w:color="auto"/>
          </w:divBdr>
        </w:div>
      </w:divsChild>
    </w:div>
    <w:div w:id="303701617">
      <w:bodyDiv w:val="1"/>
      <w:marLeft w:val="0"/>
      <w:marRight w:val="0"/>
      <w:marTop w:val="0"/>
      <w:marBottom w:val="0"/>
      <w:divBdr>
        <w:top w:val="none" w:sz="0" w:space="0" w:color="auto"/>
        <w:left w:val="none" w:sz="0" w:space="0" w:color="auto"/>
        <w:bottom w:val="none" w:sz="0" w:space="0" w:color="auto"/>
        <w:right w:val="none" w:sz="0" w:space="0" w:color="auto"/>
      </w:divBdr>
    </w:div>
    <w:div w:id="676348152">
      <w:bodyDiv w:val="1"/>
      <w:marLeft w:val="0"/>
      <w:marRight w:val="0"/>
      <w:marTop w:val="0"/>
      <w:marBottom w:val="0"/>
      <w:divBdr>
        <w:top w:val="none" w:sz="0" w:space="0" w:color="auto"/>
        <w:left w:val="none" w:sz="0" w:space="0" w:color="auto"/>
        <w:bottom w:val="none" w:sz="0" w:space="0" w:color="auto"/>
        <w:right w:val="none" w:sz="0" w:space="0" w:color="auto"/>
      </w:divBdr>
    </w:div>
    <w:div w:id="789930820">
      <w:bodyDiv w:val="1"/>
      <w:marLeft w:val="0"/>
      <w:marRight w:val="0"/>
      <w:marTop w:val="0"/>
      <w:marBottom w:val="0"/>
      <w:divBdr>
        <w:top w:val="none" w:sz="0" w:space="0" w:color="auto"/>
        <w:left w:val="none" w:sz="0" w:space="0" w:color="auto"/>
        <w:bottom w:val="none" w:sz="0" w:space="0" w:color="auto"/>
        <w:right w:val="none" w:sz="0" w:space="0" w:color="auto"/>
      </w:divBdr>
    </w:div>
    <w:div w:id="792557262">
      <w:bodyDiv w:val="1"/>
      <w:marLeft w:val="0"/>
      <w:marRight w:val="0"/>
      <w:marTop w:val="0"/>
      <w:marBottom w:val="0"/>
      <w:divBdr>
        <w:top w:val="none" w:sz="0" w:space="0" w:color="auto"/>
        <w:left w:val="none" w:sz="0" w:space="0" w:color="auto"/>
        <w:bottom w:val="none" w:sz="0" w:space="0" w:color="auto"/>
        <w:right w:val="none" w:sz="0" w:space="0" w:color="auto"/>
      </w:divBdr>
    </w:div>
    <w:div w:id="821316470">
      <w:bodyDiv w:val="1"/>
      <w:marLeft w:val="0"/>
      <w:marRight w:val="0"/>
      <w:marTop w:val="0"/>
      <w:marBottom w:val="0"/>
      <w:divBdr>
        <w:top w:val="none" w:sz="0" w:space="0" w:color="auto"/>
        <w:left w:val="none" w:sz="0" w:space="0" w:color="auto"/>
        <w:bottom w:val="none" w:sz="0" w:space="0" w:color="auto"/>
        <w:right w:val="none" w:sz="0" w:space="0" w:color="auto"/>
      </w:divBdr>
    </w:div>
    <w:div w:id="875779813">
      <w:bodyDiv w:val="1"/>
      <w:marLeft w:val="0"/>
      <w:marRight w:val="0"/>
      <w:marTop w:val="0"/>
      <w:marBottom w:val="0"/>
      <w:divBdr>
        <w:top w:val="none" w:sz="0" w:space="0" w:color="auto"/>
        <w:left w:val="none" w:sz="0" w:space="0" w:color="auto"/>
        <w:bottom w:val="none" w:sz="0" w:space="0" w:color="auto"/>
        <w:right w:val="none" w:sz="0" w:space="0" w:color="auto"/>
      </w:divBdr>
    </w:div>
    <w:div w:id="887840199">
      <w:bodyDiv w:val="1"/>
      <w:marLeft w:val="0"/>
      <w:marRight w:val="0"/>
      <w:marTop w:val="0"/>
      <w:marBottom w:val="0"/>
      <w:divBdr>
        <w:top w:val="none" w:sz="0" w:space="0" w:color="auto"/>
        <w:left w:val="none" w:sz="0" w:space="0" w:color="auto"/>
        <w:bottom w:val="none" w:sz="0" w:space="0" w:color="auto"/>
        <w:right w:val="none" w:sz="0" w:space="0" w:color="auto"/>
      </w:divBdr>
      <w:divsChild>
        <w:div w:id="1082872876">
          <w:marLeft w:val="0"/>
          <w:marRight w:val="0"/>
          <w:marTop w:val="0"/>
          <w:marBottom w:val="0"/>
          <w:divBdr>
            <w:top w:val="none" w:sz="0" w:space="0" w:color="auto"/>
            <w:left w:val="none" w:sz="0" w:space="0" w:color="auto"/>
            <w:bottom w:val="none" w:sz="0" w:space="0" w:color="auto"/>
            <w:right w:val="none" w:sz="0" w:space="0" w:color="auto"/>
          </w:divBdr>
          <w:divsChild>
            <w:div w:id="215318268">
              <w:marLeft w:val="0"/>
              <w:marRight w:val="0"/>
              <w:marTop w:val="0"/>
              <w:marBottom w:val="0"/>
              <w:divBdr>
                <w:top w:val="none" w:sz="0" w:space="0" w:color="auto"/>
                <w:left w:val="none" w:sz="0" w:space="0" w:color="auto"/>
                <w:bottom w:val="none" w:sz="0" w:space="0" w:color="auto"/>
                <w:right w:val="none" w:sz="0" w:space="0" w:color="auto"/>
              </w:divBdr>
            </w:div>
            <w:div w:id="259264635">
              <w:marLeft w:val="0"/>
              <w:marRight w:val="0"/>
              <w:marTop w:val="0"/>
              <w:marBottom w:val="0"/>
              <w:divBdr>
                <w:top w:val="none" w:sz="0" w:space="0" w:color="auto"/>
                <w:left w:val="none" w:sz="0" w:space="0" w:color="auto"/>
                <w:bottom w:val="none" w:sz="0" w:space="0" w:color="auto"/>
                <w:right w:val="none" w:sz="0" w:space="0" w:color="auto"/>
              </w:divBdr>
            </w:div>
            <w:div w:id="680009487">
              <w:marLeft w:val="0"/>
              <w:marRight w:val="0"/>
              <w:marTop w:val="0"/>
              <w:marBottom w:val="0"/>
              <w:divBdr>
                <w:top w:val="none" w:sz="0" w:space="0" w:color="auto"/>
                <w:left w:val="none" w:sz="0" w:space="0" w:color="auto"/>
                <w:bottom w:val="none" w:sz="0" w:space="0" w:color="auto"/>
                <w:right w:val="none" w:sz="0" w:space="0" w:color="auto"/>
              </w:divBdr>
            </w:div>
            <w:div w:id="783042562">
              <w:marLeft w:val="0"/>
              <w:marRight w:val="0"/>
              <w:marTop w:val="0"/>
              <w:marBottom w:val="0"/>
              <w:divBdr>
                <w:top w:val="none" w:sz="0" w:space="0" w:color="auto"/>
                <w:left w:val="none" w:sz="0" w:space="0" w:color="auto"/>
                <w:bottom w:val="none" w:sz="0" w:space="0" w:color="auto"/>
                <w:right w:val="none" w:sz="0" w:space="0" w:color="auto"/>
              </w:divBdr>
            </w:div>
            <w:div w:id="1241208062">
              <w:marLeft w:val="0"/>
              <w:marRight w:val="0"/>
              <w:marTop w:val="0"/>
              <w:marBottom w:val="0"/>
              <w:divBdr>
                <w:top w:val="none" w:sz="0" w:space="0" w:color="auto"/>
                <w:left w:val="none" w:sz="0" w:space="0" w:color="auto"/>
                <w:bottom w:val="none" w:sz="0" w:space="0" w:color="auto"/>
                <w:right w:val="none" w:sz="0" w:space="0" w:color="auto"/>
              </w:divBdr>
            </w:div>
            <w:div w:id="15570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0464">
      <w:bodyDiv w:val="1"/>
      <w:marLeft w:val="0"/>
      <w:marRight w:val="0"/>
      <w:marTop w:val="0"/>
      <w:marBottom w:val="0"/>
      <w:divBdr>
        <w:top w:val="none" w:sz="0" w:space="0" w:color="auto"/>
        <w:left w:val="none" w:sz="0" w:space="0" w:color="auto"/>
        <w:bottom w:val="none" w:sz="0" w:space="0" w:color="auto"/>
        <w:right w:val="none" w:sz="0" w:space="0" w:color="auto"/>
      </w:divBdr>
    </w:div>
    <w:div w:id="1036275882">
      <w:bodyDiv w:val="1"/>
      <w:marLeft w:val="0"/>
      <w:marRight w:val="0"/>
      <w:marTop w:val="0"/>
      <w:marBottom w:val="0"/>
      <w:divBdr>
        <w:top w:val="none" w:sz="0" w:space="0" w:color="auto"/>
        <w:left w:val="none" w:sz="0" w:space="0" w:color="auto"/>
        <w:bottom w:val="none" w:sz="0" w:space="0" w:color="auto"/>
        <w:right w:val="none" w:sz="0" w:space="0" w:color="auto"/>
      </w:divBdr>
    </w:div>
    <w:div w:id="1075591561">
      <w:bodyDiv w:val="1"/>
      <w:marLeft w:val="0"/>
      <w:marRight w:val="0"/>
      <w:marTop w:val="0"/>
      <w:marBottom w:val="0"/>
      <w:divBdr>
        <w:top w:val="none" w:sz="0" w:space="0" w:color="auto"/>
        <w:left w:val="none" w:sz="0" w:space="0" w:color="auto"/>
        <w:bottom w:val="none" w:sz="0" w:space="0" w:color="auto"/>
        <w:right w:val="none" w:sz="0" w:space="0" w:color="auto"/>
      </w:divBdr>
    </w:div>
    <w:div w:id="1078867796">
      <w:bodyDiv w:val="1"/>
      <w:marLeft w:val="0"/>
      <w:marRight w:val="0"/>
      <w:marTop w:val="0"/>
      <w:marBottom w:val="0"/>
      <w:divBdr>
        <w:top w:val="none" w:sz="0" w:space="0" w:color="auto"/>
        <w:left w:val="none" w:sz="0" w:space="0" w:color="auto"/>
        <w:bottom w:val="none" w:sz="0" w:space="0" w:color="auto"/>
        <w:right w:val="none" w:sz="0" w:space="0" w:color="auto"/>
      </w:divBdr>
      <w:divsChild>
        <w:div w:id="361563084">
          <w:marLeft w:val="0"/>
          <w:marRight w:val="0"/>
          <w:marTop w:val="0"/>
          <w:marBottom w:val="0"/>
          <w:divBdr>
            <w:top w:val="none" w:sz="0" w:space="0" w:color="auto"/>
            <w:left w:val="none" w:sz="0" w:space="0" w:color="auto"/>
            <w:bottom w:val="none" w:sz="0" w:space="0" w:color="auto"/>
            <w:right w:val="none" w:sz="0" w:space="0" w:color="auto"/>
          </w:divBdr>
        </w:div>
      </w:divsChild>
    </w:div>
    <w:div w:id="1119490149">
      <w:bodyDiv w:val="1"/>
      <w:marLeft w:val="0"/>
      <w:marRight w:val="0"/>
      <w:marTop w:val="0"/>
      <w:marBottom w:val="0"/>
      <w:divBdr>
        <w:top w:val="none" w:sz="0" w:space="0" w:color="auto"/>
        <w:left w:val="none" w:sz="0" w:space="0" w:color="auto"/>
        <w:bottom w:val="none" w:sz="0" w:space="0" w:color="auto"/>
        <w:right w:val="none" w:sz="0" w:space="0" w:color="auto"/>
      </w:divBdr>
    </w:div>
    <w:div w:id="1125927493">
      <w:bodyDiv w:val="1"/>
      <w:marLeft w:val="0"/>
      <w:marRight w:val="0"/>
      <w:marTop w:val="0"/>
      <w:marBottom w:val="0"/>
      <w:divBdr>
        <w:top w:val="none" w:sz="0" w:space="0" w:color="auto"/>
        <w:left w:val="none" w:sz="0" w:space="0" w:color="auto"/>
        <w:bottom w:val="none" w:sz="0" w:space="0" w:color="auto"/>
        <w:right w:val="none" w:sz="0" w:space="0" w:color="auto"/>
      </w:divBdr>
    </w:div>
    <w:div w:id="1140730225">
      <w:bodyDiv w:val="1"/>
      <w:marLeft w:val="0"/>
      <w:marRight w:val="0"/>
      <w:marTop w:val="0"/>
      <w:marBottom w:val="0"/>
      <w:divBdr>
        <w:top w:val="none" w:sz="0" w:space="0" w:color="auto"/>
        <w:left w:val="none" w:sz="0" w:space="0" w:color="auto"/>
        <w:bottom w:val="none" w:sz="0" w:space="0" w:color="auto"/>
        <w:right w:val="none" w:sz="0" w:space="0" w:color="auto"/>
      </w:divBdr>
    </w:div>
    <w:div w:id="1260797107">
      <w:bodyDiv w:val="1"/>
      <w:marLeft w:val="0"/>
      <w:marRight w:val="0"/>
      <w:marTop w:val="0"/>
      <w:marBottom w:val="0"/>
      <w:divBdr>
        <w:top w:val="none" w:sz="0" w:space="0" w:color="auto"/>
        <w:left w:val="none" w:sz="0" w:space="0" w:color="auto"/>
        <w:bottom w:val="none" w:sz="0" w:space="0" w:color="auto"/>
        <w:right w:val="none" w:sz="0" w:space="0" w:color="auto"/>
      </w:divBdr>
    </w:div>
    <w:div w:id="1269964465">
      <w:bodyDiv w:val="1"/>
      <w:marLeft w:val="0"/>
      <w:marRight w:val="0"/>
      <w:marTop w:val="0"/>
      <w:marBottom w:val="0"/>
      <w:divBdr>
        <w:top w:val="none" w:sz="0" w:space="0" w:color="auto"/>
        <w:left w:val="none" w:sz="0" w:space="0" w:color="auto"/>
        <w:bottom w:val="none" w:sz="0" w:space="0" w:color="auto"/>
        <w:right w:val="none" w:sz="0" w:space="0" w:color="auto"/>
      </w:divBdr>
    </w:div>
    <w:div w:id="1391882010">
      <w:bodyDiv w:val="1"/>
      <w:marLeft w:val="0"/>
      <w:marRight w:val="0"/>
      <w:marTop w:val="0"/>
      <w:marBottom w:val="0"/>
      <w:divBdr>
        <w:top w:val="none" w:sz="0" w:space="0" w:color="auto"/>
        <w:left w:val="none" w:sz="0" w:space="0" w:color="auto"/>
        <w:bottom w:val="none" w:sz="0" w:space="0" w:color="auto"/>
        <w:right w:val="none" w:sz="0" w:space="0" w:color="auto"/>
      </w:divBdr>
    </w:div>
    <w:div w:id="1617255153">
      <w:bodyDiv w:val="1"/>
      <w:marLeft w:val="0"/>
      <w:marRight w:val="0"/>
      <w:marTop w:val="0"/>
      <w:marBottom w:val="0"/>
      <w:divBdr>
        <w:top w:val="none" w:sz="0" w:space="0" w:color="auto"/>
        <w:left w:val="none" w:sz="0" w:space="0" w:color="auto"/>
        <w:bottom w:val="none" w:sz="0" w:space="0" w:color="auto"/>
        <w:right w:val="none" w:sz="0" w:space="0" w:color="auto"/>
      </w:divBdr>
    </w:div>
    <w:div w:id="1620450548">
      <w:bodyDiv w:val="1"/>
      <w:marLeft w:val="0"/>
      <w:marRight w:val="0"/>
      <w:marTop w:val="0"/>
      <w:marBottom w:val="0"/>
      <w:divBdr>
        <w:top w:val="none" w:sz="0" w:space="0" w:color="auto"/>
        <w:left w:val="none" w:sz="0" w:space="0" w:color="auto"/>
        <w:bottom w:val="none" w:sz="0" w:space="0" w:color="auto"/>
        <w:right w:val="none" w:sz="0" w:space="0" w:color="auto"/>
      </w:divBdr>
      <w:divsChild>
        <w:div w:id="673997246">
          <w:marLeft w:val="0"/>
          <w:marRight w:val="0"/>
          <w:marTop w:val="0"/>
          <w:marBottom w:val="0"/>
          <w:divBdr>
            <w:top w:val="none" w:sz="0" w:space="0" w:color="auto"/>
            <w:left w:val="none" w:sz="0" w:space="0" w:color="auto"/>
            <w:bottom w:val="none" w:sz="0" w:space="0" w:color="auto"/>
            <w:right w:val="none" w:sz="0" w:space="0" w:color="auto"/>
          </w:divBdr>
          <w:divsChild>
            <w:div w:id="588269180">
              <w:marLeft w:val="0"/>
              <w:marRight w:val="0"/>
              <w:marTop w:val="0"/>
              <w:marBottom w:val="0"/>
              <w:divBdr>
                <w:top w:val="none" w:sz="0" w:space="0" w:color="auto"/>
                <w:left w:val="none" w:sz="0" w:space="0" w:color="auto"/>
                <w:bottom w:val="none" w:sz="0" w:space="0" w:color="auto"/>
                <w:right w:val="none" w:sz="0" w:space="0" w:color="auto"/>
              </w:divBdr>
              <w:divsChild>
                <w:div w:id="1022053269">
                  <w:marLeft w:val="0"/>
                  <w:marRight w:val="0"/>
                  <w:marTop w:val="0"/>
                  <w:marBottom w:val="0"/>
                  <w:divBdr>
                    <w:top w:val="none" w:sz="0" w:space="0" w:color="auto"/>
                    <w:left w:val="none" w:sz="0" w:space="0" w:color="auto"/>
                    <w:bottom w:val="none" w:sz="0" w:space="0" w:color="auto"/>
                    <w:right w:val="none" w:sz="0" w:space="0" w:color="auto"/>
                  </w:divBdr>
                  <w:divsChild>
                    <w:div w:id="1359770730">
                      <w:marLeft w:val="0"/>
                      <w:marRight w:val="0"/>
                      <w:marTop w:val="0"/>
                      <w:marBottom w:val="0"/>
                      <w:divBdr>
                        <w:top w:val="none" w:sz="0" w:space="0" w:color="auto"/>
                        <w:left w:val="none" w:sz="0" w:space="0" w:color="auto"/>
                        <w:bottom w:val="none" w:sz="0" w:space="0" w:color="auto"/>
                        <w:right w:val="none" w:sz="0" w:space="0" w:color="auto"/>
                      </w:divBdr>
                      <w:divsChild>
                        <w:div w:id="1610623188">
                          <w:marLeft w:val="0"/>
                          <w:marRight w:val="0"/>
                          <w:marTop w:val="0"/>
                          <w:marBottom w:val="0"/>
                          <w:divBdr>
                            <w:top w:val="none" w:sz="0" w:space="0" w:color="auto"/>
                            <w:left w:val="none" w:sz="0" w:space="0" w:color="auto"/>
                            <w:bottom w:val="none" w:sz="0" w:space="0" w:color="auto"/>
                            <w:right w:val="none" w:sz="0" w:space="0" w:color="auto"/>
                          </w:divBdr>
                          <w:divsChild>
                            <w:div w:id="656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04036">
      <w:bodyDiv w:val="1"/>
      <w:marLeft w:val="0"/>
      <w:marRight w:val="0"/>
      <w:marTop w:val="0"/>
      <w:marBottom w:val="0"/>
      <w:divBdr>
        <w:top w:val="none" w:sz="0" w:space="0" w:color="auto"/>
        <w:left w:val="none" w:sz="0" w:space="0" w:color="auto"/>
        <w:bottom w:val="none" w:sz="0" w:space="0" w:color="auto"/>
        <w:right w:val="none" w:sz="0" w:space="0" w:color="auto"/>
      </w:divBdr>
    </w:div>
    <w:div w:id="1658027254">
      <w:bodyDiv w:val="1"/>
      <w:marLeft w:val="0"/>
      <w:marRight w:val="0"/>
      <w:marTop w:val="0"/>
      <w:marBottom w:val="0"/>
      <w:divBdr>
        <w:top w:val="none" w:sz="0" w:space="0" w:color="auto"/>
        <w:left w:val="none" w:sz="0" w:space="0" w:color="auto"/>
        <w:bottom w:val="none" w:sz="0" w:space="0" w:color="auto"/>
        <w:right w:val="none" w:sz="0" w:space="0" w:color="auto"/>
      </w:divBdr>
      <w:divsChild>
        <w:div w:id="170342343">
          <w:marLeft w:val="0"/>
          <w:marRight w:val="0"/>
          <w:marTop w:val="0"/>
          <w:marBottom w:val="0"/>
          <w:divBdr>
            <w:top w:val="none" w:sz="0" w:space="0" w:color="auto"/>
            <w:left w:val="none" w:sz="0" w:space="0" w:color="auto"/>
            <w:bottom w:val="none" w:sz="0" w:space="0" w:color="auto"/>
            <w:right w:val="none" w:sz="0" w:space="0" w:color="auto"/>
          </w:divBdr>
        </w:div>
        <w:div w:id="1000767059">
          <w:marLeft w:val="0"/>
          <w:marRight w:val="0"/>
          <w:marTop w:val="0"/>
          <w:marBottom w:val="0"/>
          <w:divBdr>
            <w:top w:val="none" w:sz="0" w:space="0" w:color="auto"/>
            <w:left w:val="none" w:sz="0" w:space="0" w:color="auto"/>
            <w:bottom w:val="none" w:sz="0" w:space="0" w:color="auto"/>
            <w:right w:val="none" w:sz="0" w:space="0" w:color="auto"/>
          </w:divBdr>
        </w:div>
        <w:div w:id="1383676196">
          <w:marLeft w:val="0"/>
          <w:marRight w:val="0"/>
          <w:marTop w:val="0"/>
          <w:marBottom w:val="0"/>
          <w:divBdr>
            <w:top w:val="none" w:sz="0" w:space="0" w:color="auto"/>
            <w:left w:val="none" w:sz="0" w:space="0" w:color="auto"/>
            <w:bottom w:val="none" w:sz="0" w:space="0" w:color="auto"/>
            <w:right w:val="none" w:sz="0" w:space="0" w:color="auto"/>
          </w:divBdr>
        </w:div>
        <w:div w:id="1749233209">
          <w:marLeft w:val="0"/>
          <w:marRight w:val="0"/>
          <w:marTop w:val="0"/>
          <w:marBottom w:val="0"/>
          <w:divBdr>
            <w:top w:val="none" w:sz="0" w:space="0" w:color="auto"/>
            <w:left w:val="none" w:sz="0" w:space="0" w:color="auto"/>
            <w:bottom w:val="none" w:sz="0" w:space="0" w:color="auto"/>
            <w:right w:val="none" w:sz="0" w:space="0" w:color="auto"/>
          </w:divBdr>
        </w:div>
        <w:div w:id="1760053055">
          <w:marLeft w:val="0"/>
          <w:marRight w:val="0"/>
          <w:marTop w:val="0"/>
          <w:marBottom w:val="0"/>
          <w:divBdr>
            <w:top w:val="none" w:sz="0" w:space="0" w:color="auto"/>
            <w:left w:val="none" w:sz="0" w:space="0" w:color="auto"/>
            <w:bottom w:val="none" w:sz="0" w:space="0" w:color="auto"/>
            <w:right w:val="none" w:sz="0" w:space="0" w:color="auto"/>
          </w:divBdr>
        </w:div>
        <w:div w:id="1863128275">
          <w:marLeft w:val="0"/>
          <w:marRight w:val="0"/>
          <w:marTop w:val="0"/>
          <w:marBottom w:val="0"/>
          <w:divBdr>
            <w:top w:val="none" w:sz="0" w:space="0" w:color="auto"/>
            <w:left w:val="none" w:sz="0" w:space="0" w:color="auto"/>
            <w:bottom w:val="none" w:sz="0" w:space="0" w:color="auto"/>
            <w:right w:val="none" w:sz="0" w:space="0" w:color="auto"/>
          </w:divBdr>
        </w:div>
        <w:div w:id="1930847873">
          <w:marLeft w:val="0"/>
          <w:marRight w:val="0"/>
          <w:marTop w:val="0"/>
          <w:marBottom w:val="0"/>
          <w:divBdr>
            <w:top w:val="none" w:sz="0" w:space="0" w:color="auto"/>
            <w:left w:val="none" w:sz="0" w:space="0" w:color="auto"/>
            <w:bottom w:val="none" w:sz="0" w:space="0" w:color="auto"/>
            <w:right w:val="none" w:sz="0" w:space="0" w:color="auto"/>
          </w:divBdr>
        </w:div>
      </w:divsChild>
    </w:div>
    <w:div w:id="1733651032">
      <w:bodyDiv w:val="1"/>
      <w:marLeft w:val="0"/>
      <w:marRight w:val="0"/>
      <w:marTop w:val="0"/>
      <w:marBottom w:val="0"/>
      <w:divBdr>
        <w:top w:val="none" w:sz="0" w:space="0" w:color="auto"/>
        <w:left w:val="none" w:sz="0" w:space="0" w:color="auto"/>
        <w:bottom w:val="none" w:sz="0" w:space="0" w:color="auto"/>
        <w:right w:val="none" w:sz="0" w:space="0" w:color="auto"/>
      </w:divBdr>
    </w:div>
    <w:div w:id="1809130155">
      <w:bodyDiv w:val="1"/>
      <w:marLeft w:val="0"/>
      <w:marRight w:val="0"/>
      <w:marTop w:val="0"/>
      <w:marBottom w:val="0"/>
      <w:divBdr>
        <w:top w:val="none" w:sz="0" w:space="0" w:color="auto"/>
        <w:left w:val="none" w:sz="0" w:space="0" w:color="auto"/>
        <w:bottom w:val="none" w:sz="0" w:space="0" w:color="auto"/>
        <w:right w:val="none" w:sz="0" w:space="0" w:color="auto"/>
      </w:divBdr>
      <w:divsChild>
        <w:div w:id="333461257">
          <w:marLeft w:val="0"/>
          <w:marRight w:val="0"/>
          <w:marTop w:val="0"/>
          <w:marBottom w:val="0"/>
          <w:divBdr>
            <w:top w:val="none" w:sz="0" w:space="0" w:color="auto"/>
            <w:left w:val="none" w:sz="0" w:space="0" w:color="auto"/>
            <w:bottom w:val="none" w:sz="0" w:space="0" w:color="auto"/>
            <w:right w:val="none" w:sz="0" w:space="0" w:color="auto"/>
          </w:divBdr>
          <w:divsChild>
            <w:div w:id="1225919854">
              <w:marLeft w:val="0"/>
              <w:marRight w:val="0"/>
              <w:marTop w:val="0"/>
              <w:marBottom w:val="0"/>
              <w:divBdr>
                <w:top w:val="none" w:sz="0" w:space="0" w:color="auto"/>
                <w:left w:val="none" w:sz="0" w:space="0" w:color="auto"/>
                <w:bottom w:val="none" w:sz="0" w:space="0" w:color="auto"/>
                <w:right w:val="none" w:sz="0" w:space="0" w:color="auto"/>
              </w:divBdr>
            </w:div>
            <w:div w:id="1252743434">
              <w:marLeft w:val="0"/>
              <w:marRight w:val="0"/>
              <w:marTop w:val="0"/>
              <w:marBottom w:val="0"/>
              <w:divBdr>
                <w:top w:val="none" w:sz="0" w:space="0" w:color="auto"/>
                <w:left w:val="none" w:sz="0" w:space="0" w:color="auto"/>
                <w:bottom w:val="none" w:sz="0" w:space="0" w:color="auto"/>
                <w:right w:val="none" w:sz="0" w:space="0" w:color="auto"/>
              </w:divBdr>
            </w:div>
            <w:div w:id="18674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512">
      <w:bodyDiv w:val="1"/>
      <w:marLeft w:val="0"/>
      <w:marRight w:val="0"/>
      <w:marTop w:val="0"/>
      <w:marBottom w:val="0"/>
      <w:divBdr>
        <w:top w:val="none" w:sz="0" w:space="0" w:color="auto"/>
        <w:left w:val="none" w:sz="0" w:space="0" w:color="auto"/>
        <w:bottom w:val="none" w:sz="0" w:space="0" w:color="auto"/>
        <w:right w:val="none" w:sz="0" w:space="0" w:color="auto"/>
      </w:divBdr>
    </w:div>
    <w:div w:id="1959602030">
      <w:bodyDiv w:val="1"/>
      <w:marLeft w:val="0"/>
      <w:marRight w:val="0"/>
      <w:marTop w:val="0"/>
      <w:marBottom w:val="0"/>
      <w:divBdr>
        <w:top w:val="none" w:sz="0" w:space="0" w:color="auto"/>
        <w:left w:val="none" w:sz="0" w:space="0" w:color="auto"/>
        <w:bottom w:val="none" w:sz="0" w:space="0" w:color="auto"/>
        <w:right w:val="none" w:sz="0" w:space="0" w:color="auto"/>
      </w:divBdr>
    </w:div>
    <w:div w:id="1962683425">
      <w:bodyDiv w:val="1"/>
      <w:marLeft w:val="0"/>
      <w:marRight w:val="0"/>
      <w:marTop w:val="0"/>
      <w:marBottom w:val="0"/>
      <w:divBdr>
        <w:top w:val="none" w:sz="0" w:space="0" w:color="auto"/>
        <w:left w:val="none" w:sz="0" w:space="0" w:color="auto"/>
        <w:bottom w:val="none" w:sz="0" w:space="0" w:color="auto"/>
        <w:right w:val="none" w:sz="0" w:space="0" w:color="auto"/>
      </w:divBdr>
    </w:div>
    <w:div w:id="20755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4C370-9D6B-42EA-A7D3-5388B2AA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94</Pages>
  <Words>9642</Words>
  <Characters>54963</Characters>
  <Application>Microsoft Office Word</Application>
  <DocSecurity>0</DocSecurity>
  <Lines>458</Lines>
  <Paragraphs>128</Paragraphs>
  <ScaleCrop>false</ScaleCrop>
  <Company/>
  <LinksUpToDate>false</LinksUpToDate>
  <CharactersWithSpaces>64477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提案機關：行政院研考會</dc:title>
  <dc:creator>ccfu</dc:creator>
  <cp:lastModifiedBy>紀咸仰</cp:lastModifiedBy>
  <cp:revision>7</cp:revision>
  <cp:lastPrinted>2017-05-05T00:30:00Z</cp:lastPrinted>
  <dcterms:created xsi:type="dcterms:W3CDTF">2017-07-05T07:56:00Z</dcterms:created>
  <dcterms:modified xsi:type="dcterms:W3CDTF">2017-08-10T02:34:00Z</dcterms:modified>
</cp:coreProperties>
</file>