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16" w:rsidRPr="00C56C1F" w:rsidRDefault="00344816" w:rsidP="00344816">
      <w:pPr>
        <w:spacing w:line="200" w:lineRule="exact"/>
        <w:rPr>
          <w:rFonts w:ascii="微軟正黑體" w:eastAsia="微軟正黑體" w:hAnsi="微軟正黑體"/>
          <w:b/>
          <w:color w:val="000000" w:themeColor="text1"/>
          <w:sz w:val="36"/>
          <w:szCs w:val="36"/>
          <w:u w:val="single"/>
        </w:rPr>
      </w:pPr>
      <w:bookmarkStart w:id="0" w:name="_Toc451788557"/>
      <w:bookmarkStart w:id="1" w:name="_Toc451852234"/>
      <w:bookmarkStart w:id="2" w:name="_Toc451852392"/>
    </w:p>
    <w:bookmarkEnd w:id="0"/>
    <w:bookmarkEnd w:id="1"/>
    <w:bookmarkEnd w:id="2"/>
    <w:p w:rsidR="007F41F7" w:rsidRPr="00C56C1F" w:rsidRDefault="00DD3A14" w:rsidP="00DD3A14">
      <w:pPr>
        <w:tabs>
          <w:tab w:val="center" w:pos="4706"/>
          <w:tab w:val="right" w:pos="9412"/>
        </w:tabs>
        <w:spacing w:line="480" w:lineRule="exact"/>
        <w:outlineLvl w:val="0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ab/>
      </w:r>
      <w:r w:rsidR="007F41F7" w:rsidRPr="00C56C1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10</w:t>
      </w:r>
      <w:r w:rsidR="00774707" w:rsidRPr="00C56C1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8</w:t>
      </w:r>
      <w:r w:rsidR="007F41F7" w:rsidRPr="00C56C1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年度社區大學申請教育部獎勵經費計畫</w:t>
      </w:r>
      <w:r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ab/>
      </w:r>
      <w:bookmarkStart w:id="3" w:name="_GoBack"/>
      <w:bookmarkEnd w:id="3"/>
    </w:p>
    <w:p w:rsidR="00F277D8" w:rsidRPr="00C56C1F" w:rsidRDefault="007F41F7" w:rsidP="009B1BD7">
      <w:pPr>
        <w:spacing w:line="480" w:lineRule="exact"/>
        <w:jc w:val="center"/>
        <w:outlineLvl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5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</w:t>
      </w:r>
      <w:r w:rsidR="00774707" w:rsidRPr="00C5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108年度</w:t>
      </w:r>
      <w:r w:rsidRPr="00C5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免審查</w:t>
      </w:r>
      <w:r w:rsidR="00774707" w:rsidRPr="00C5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社區大學</w:t>
      </w:r>
      <w:r w:rsidRPr="00C5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填列）</w:t>
      </w:r>
    </w:p>
    <w:p w:rsidR="003A406E" w:rsidRPr="00C56C1F" w:rsidRDefault="003A406E" w:rsidP="003A406E">
      <w:pPr>
        <w:spacing w:line="480" w:lineRule="exact"/>
        <w:outlineLvl w:val="0"/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</w:pPr>
      <w:r w:rsidRPr="00C56C1F">
        <w:rPr>
          <w:rFonts w:eastAsia="標楷體"/>
          <w:color w:val="000000" w:themeColor="text1"/>
          <w:sz w:val="28"/>
          <w:szCs w:val="28"/>
        </w:rPr>
        <w:t>社區大學名稱</w:t>
      </w:r>
      <w:r w:rsidRPr="00C56C1F">
        <w:rPr>
          <w:rFonts w:eastAsia="標楷體" w:hint="eastAsia"/>
          <w:color w:val="000000" w:themeColor="text1"/>
          <w:sz w:val="28"/>
          <w:szCs w:val="28"/>
        </w:rPr>
        <w:t>：</w:t>
      </w:r>
      <w:r w:rsidRPr="00C56C1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Pr="00C56C1F">
        <w:rPr>
          <w:rFonts w:eastAsia="標楷體" w:hint="eastAsia"/>
          <w:color w:val="000000" w:themeColor="text1"/>
          <w:sz w:val="28"/>
          <w:szCs w:val="28"/>
        </w:rPr>
        <w:t xml:space="preserve">　　　聯絡人（含職稱）：</w:t>
      </w:r>
      <w:r w:rsidRPr="00C56C1F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　　　　　　　</w:t>
      </w:r>
    </w:p>
    <w:p w:rsidR="00344816" w:rsidRPr="00C56C1F" w:rsidRDefault="00344816" w:rsidP="00344816">
      <w:pPr>
        <w:rPr>
          <w:rFonts w:eastAsia="標楷體"/>
          <w:b/>
          <w:color w:val="000000" w:themeColor="text1"/>
          <w:spacing w:val="-20"/>
          <w:sz w:val="32"/>
          <w:szCs w:val="32"/>
        </w:rPr>
      </w:pPr>
      <w:r w:rsidRPr="00C56C1F">
        <w:rPr>
          <w:rFonts w:eastAsia="標楷體"/>
          <w:b/>
          <w:color w:val="000000" w:themeColor="text1"/>
          <w:spacing w:val="-20"/>
          <w:sz w:val="32"/>
          <w:szCs w:val="32"/>
        </w:rPr>
        <w:t>本年度發展重點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672"/>
      </w:tblGrid>
      <w:tr w:rsidR="00C56C1F" w:rsidRPr="00C56C1F" w:rsidTr="00204340">
        <w:trPr>
          <w:cantSplit/>
          <w:trHeight w:val="1134"/>
          <w:jc w:val="center"/>
        </w:trPr>
        <w:tc>
          <w:tcPr>
            <w:tcW w:w="4064" w:type="dxa"/>
            <w:vAlign w:val="center"/>
          </w:tcPr>
          <w:p w:rsidR="004A68B4" w:rsidRPr="00C56C1F" w:rsidRDefault="004A68B4" w:rsidP="004A68B4">
            <w:pPr>
              <w:pStyle w:val="a9"/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本年度發展重點</w:t>
            </w:r>
            <w:r w:rsidRPr="00C56C1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6672" w:type="dxa"/>
            <w:vAlign w:val="center"/>
          </w:tcPr>
          <w:p w:rsidR="004A68B4" w:rsidRPr="00C56C1F" w:rsidRDefault="004A68B4" w:rsidP="004A68B4">
            <w:pPr>
              <w:snapToGrid w:val="0"/>
              <w:ind w:left="23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發展重點內容說明項目</w:t>
            </w:r>
          </w:p>
        </w:tc>
      </w:tr>
      <w:tr w:rsidR="00C56C1F" w:rsidRPr="00C56C1F" w:rsidTr="00204340">
        <w:trPr>
          <w:cantSplit/>
          <w:trHeight w:val="1134"/>
          <w:jc w:val="center"/>
        </w:trPr>
        <w:tc>
          <w:tcPr>
            <w:tcW w:w="4064" w:type="dxa"/>
            <w:vAlign w:val="center"/>
          </w:tcPr>
          <w:p w:rsidR="00344816" w:rsidRPr="00C56C1F" w:rsidRDefault="00344816" w:rsidP="00483640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4B53BF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56C1F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年度發展重點</w:t>
            </w:r>
            <w:r w:rsidR="00204340" w:rsidRPr="00C56C1F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6672" w:type="dxa"/>
            <w:vAlign w:val="center"/>
          </w:tcPr>
          <w:p w:rsidR="00204340" w:rsidRPr="00C56C1F" w:rsidRDefault="00483640" w:rsidP="00483640">
            <w:pPr>
              <w:snapToGrid w:val="0"/>
              <w:ind w:left="2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bCs/>
                <w:color w:val="000000" w:themeColor="text1"/>
                <w:sz w:val="28"/>
                <w:szCs w:val="28"/>
              </w:rPr>
              <w:t>組織人力培訓之自我增能與創新發展機制、師資規劃與專業培訓</w:t>
            </w:r>
          </w:p>
        </w:tc>
      </w:tr>
      <w:tr w:rsidR="00C56C1F" w:rsidRPr="00C56C1F" w:rsidTr="00204340">
        <w:trPr>
          <w:cantSplit/>
          <w:trHeight w:val="399"/>
          <w:jc w:val="center"/>
        </w:trPr>
        <w:tc>
          <w:tcPr>
            <w:tcW w:w="4064" w:type="dxa"/>
            <w:vMerge w:val="restart"/>
            <w:vAlign w:val="center"/>
          </w:tcPr>
          <w:p w:rsidR="00204340" w:rsidRPr="00C56C1F" w:rsidRDefault="00204340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4B53BF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年度發展重點</w:t>
            </w:r>
            <w:r w:rsidRPr="00C56C1F">
              <w:rPr>
                <w:rFonts w:eastAsia="標楷體"/>
                <w:bCs/>
                <w:color w:val="000000" w:themeColor="text1"/>
                <w:sz w:val="28"/>
                <w:szCs w:val="28"/>
              </w:rPr>
              <w:t>二、各項提升社區大學辦學績效之發展重點</w:t>
            </w:r>
          </w:p>
        </w:tc>
        <w:tc>
          <w:tcPr>
            <w:tcW w:w="6672" w:type="dxa"/>
            <w:vAlign w:val="center"/>
          </w:tcPr>
          <w:p w:rsidR="00204340" w:rsidRPr="00C56C1F" w:rsidRDefault="00204340" w:rsidP="00483640">
            <w:pPr>
              <w:pStyle w:val="a9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483640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推動之規劃與做法</w:t>
            </w:r>
          </w:p>
        </w:tc>
      </w:tr>
      <w:tr w:rsidR="00C56C1F" w:rsidRPr="00C56C1F" w:rsidTr="00204340">
        <w:trPr>
          <w:cantSplit/>
          <w:trHeight w:val="429"/>
          <w:jc w:val="center"/>
        </w:trPr>
        <w:tc>
          <w:tcPr>
            <w:tcW w:w="4064" w:type="dxa"/>
            <w:vMerge/>
            <w:vAlign w:val="center"/>
          </w:tcPr>
          <w:p w:rsidR="00204340" w:rsidRPr="00C56C1F" w:rsidRDefault="00204340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72" w:type="dxa"/>
            <w:vAlign w:val="center"/>
          </w:tcPr>
          <w:p w:rsidR="00204340" w:rsidRPr="00C56C1F" w:rsidRDefault="00204340" w:rsidP="00204340">
            <w:pPr>
              <w:pStyle w:val="a9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公共性社團及公共參與活動</w:t>
            </w:r>
            <w:r w:rsidR="00483640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之規劃與做法</w:t>
            </w:r>
          </w:p>
        </w:tc>
      </w:tr>
      <w:tr w:rsidR="00C56C1F" w:rsidRPr="00C56C1F" w:rsidTr="00204340">
        <w:trPr>
          <w:cantSplit/>
          <w:trHeight w:val="507"/>
          <w:jc w:val="center"/>
        </w:trPr>
        <w:tc>
          <w:tcPr>
            <w:tcW w:w="4064" w:type="dxa"/>
            <w:vMerge/>
            <w:vAlign w:val="center"/>
          </w:tcPr>
          <w:p w:rsidR="00204340" w:rsidRPr="00C56C1F" w:rsidRDefault="00204340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72" w:type="dxa"/>
            <w:vAlign w:val="center"/>
          </w:tcPr>
          <w:p w:rsidR="00204340" w:rsidRPr="00C56C1F" w:rsidRDefault="00204340" w:rsidP="00204340">
            <w:pPr>
              <w:pStyle w:val="a9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教學及教材開發</w:t>
            </w:r>
            <w:r w:rsidR="00483640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之規劃與做法</w:t>
            </w:r>
          </w:p>
        </w:tc>
      </w:tr>
      <w:tr w:rsidR="00C56C1F" w:rsidRPr="00C56C1F" w:rsidTr="00204340">
        <w:trPr>
          <w:cantSplit/>
          <w:trHeight w:val="337"/>
          <w:jc w:val="center"/>
        </w:trPr>
        <w:tc>
          <w:tcPr>
            <w:tcW w:w="4064" w:type="dxa"/>
            <w:vMerge/>
            <w:vAlign w:val="center"/>
          </w:tcPr>
          <w:p w:rsidR="00204340" w:rsidRPr="00C56C1F" w:rsidRDefault="00204340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72" w:type="dxa"/>
            <w:vAlign w:val="center"/>
          </w:tcPr>
          <w:p w:rsidR="00204340" w:rsidRPr="00C56C1F" w:rsidRDefault="00204340" w:rsidP="00204340">
            <w:pPr>
              <w:pStyle w:val="a9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弱勢族群學習扶助</w:t>
            </w:r>
            <w:r w:rsidR="00483640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之規劃與做法</w:t>
            </w:r>
          </w:p>
        </w:tc>
      </w:tr>
      <w:tr w:rsidR="00C56C1F" w:rsidRPr="00C56C1F" w:rsidTr="00204340">
        <w:trPr>
          <w:cantSplit/>
          <w:trHeight w:val="378"/>
          <w:jc w:val="center"/>
        </w:trPr>
        <w:tc>
          <w:tcPr>
            <w:tcW w:w="4064" w:type="dxa"/>
            <w:vMerge/>
            <w:vAlign w:val="center"/>
          </w:tcPr>
          <w:p w:rsidR="00204340" w:rsidRPr="00C56C1F" w:rsidRDefault="00204340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72" w:type="dxa"/>
            <w:vAlign w:val="center"/>
          </w:tcPr>
          <w:p w:rsidR="00204340" w:rsidRPr="00C56C1F" w:rsidRDefault="00204340" w:rsidP="00204340">
            <w:pPr>
              <w:pStyle w:val="a9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社區教育推展及創新</w:t>
            </w:r>
            <w:r w:rsidR="00483640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之規劃與做法</w:t>
            </w:r>
          </w:p>
        </w:tc>
      </w:tr>
      <w:tr w:rsidR="00C56C1F" w:rsidRPr="00C56C1F" w:rsidTr="00204340">
        <w:trPr>
          <w:cantSplit/>
          <w:trHeight w:val="470"/>
          <w:jc w:val="center"/>
        </w:trPr>
        <w:tc>
          <w:tcPr>
            <w:tcW w:w="4064" w:type="dxa"/>
            <w:vMerge/>
            <w:vAlign w:val="center"/>
          </w:tcPr>
          <w:p w:rsidR="00204340" w:rsidRPr="00C56C1F" w:rsidRDefault="00204340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72" w:type="dxa"/>
            <w:vAlign w:val="center"/>
          </w:tcPr>
          <w:p w:rsidR="00204340" w:rsidRPr="00C56C1F" w:rsidRDefault="00204340" w:rsidP="00204340">
            <w:pPr>
              <w:pStyle w:val="a9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其他顯著事蹟及創新事蹟</w:t>
            </w:r>
            <w:r w:rsidR="00483640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之規劃與做法</w:t>
            </w:r>
          </w:p>
        </w:tc>
      </w:tr>
      <w:tr w:rsidR="00344816" w:rsidRPr="00C56C1F" w:rsidTr="00204340">
        <w:trPr>
          <w:cantSplit/>
          <w:trHeight w:val="1134"/>
          <w:jc w:val="center"/>
        </w:trPr>
        <w:tc>
          <w:tcPr>
            <w:tcW w:w="4064" w:type="dxa"/>
            <w:vAlign w:val="center"/>
          </w:tcPr>
          <w:p w:rsidR="00344816" w:rsidRPr="00C56C1F" w:rsidRDefault="00344816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4B53BF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年度課程開設與預期效益</w:t>
            </w:r>
          </w:p>
        </w:tc>
        <w:tc>
          <w:tcPr>
            <w:tcW w:w="6672" w:type="dxa"/>
            <w:vAlign w:val="center"/>
          </w:tcPr>
          <w:p w:rsidR="00344816" w:rsidRPr="00C56C1F" w:rsidRDefault="00344816" w:rsidP="000F283A">
            <w:pPr>
              <w:pStyle w:val="a9"/>
              <w:numPr>
                <w:ilvl w:val="0"/>
                <w:numId w:val="43"/>
              </w:numPr>
              <w:spacing w:line="400" w:lineRule="exact"/>
              <w:ind w:leftChars="0" w:left="339" w:hanging="24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本年度課程開設計畫、推動學習社群之預期效益。</w:t>
            </w:r>
          </w:p>
          <w:p w:rsidR="000716FE" w:rsidRPr="00C56C1F" w:rsidRDefault="00344816" w:rsidP="000F283A">
            <w:pPr>
              <w:pStyle w:val="a9"/>
              <w:numPr>
                <w:ilvl w:val="0"/>
                <w:numId w:val="43"/>
              </w:numPr>
              <w:spacing w:line="400" w:lineRule="exact"/>
              <w:ind w:leftChars="0" w:left="339" w:hanging="24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開設下列相關課程或辦理講座等活動：</w:t>
            </w:r>
          </w:p>
          <w:p w:rsidR="00344816" w:rsidRPr="00C56C1F" w:rsidRDefault="000716FE" w:rsidP="000F283A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left="577" w:hanging="37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協助教育部列為優先推動之政策性課程，例如</w:t>
            </w: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十二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年國民</w:t>
            </w: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基本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教育</w:t>
            </w: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個新興議題</w:t>
            </w: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性別平等、人權、環境、海洋、品德、生命、法治、科技、資訊、能源、安全、防災、家庭教育、生涯規劃、多元文化、閱讀素養、戶外教育、國際教育、原住民族教育等議題</w:t>
            </w:r>
            <w:r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="005351B1" w:rsidRPr="00C56C1F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、人文素養</w:t>
            </w:r>
            <w:r w:rsidR="00A055FE" w:rsidRPr="00C56C1F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、</w:t>
            </w:r>
            <w:r w:rsidR="005351B1" w:rsidRPr="00C56C1F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本土語言</w:t>
            </w:r>
            <w:r w:rsidR="00A055FE" w:rsidRPr="00C56C1F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及地方學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344816" w:rsidRPr="00C56C1F" w:rsidRDefault="00344816" w:rsidP="000F283A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left="577" w:hanging="378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協助政府其他部門推動政策宣導之課程活動</w:t>
            </w:r>
            <w:r w:rsidR="005916C8" w:rsidRPr="00C56C1F">
              <w:rPr>
                <w:rFonts w:eastAsia="標楷體" w:hint="eastAsia"/>
                <w:color w:val="000000" w:themeColor="text1"/>
                <w:sz w:val="28"/>
                <w:szCs w:val="28"/>
              </w:rPr>
              <w:t>（例如女性公共治理人才培訓、永續教育等）</w:t>
            </w:r>
            <w:r w:rsidRPr="00C56C1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5916C8" w:rsidRPr="00C56C1F" w:rsidRDefault="005916C8" w:rsidP="005916C8">
            <w:pPr>
              <w:spacing w:line="160" w:lineRule="exact"/>
              <w:ind w:left="2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44816" w:rsidRPr="00C56C1F" w:rsidRDefault="00344816" w:rsidP="00344816">
      <w:pPr>
        <w:spacing w:line="200" w:lineRule="exact"/>
        <w:rPr>
          <w:rFonts w:eastAsia="標楷體"/>
          <w:color w:val="000000" w:themeColor="text1"/>
        </w:rPr>
      </w:pPr>
    </w:p>
    <w:p w:rsidR="00251420" w:rsidRPr="00C56C1F" w:rsidRDefault="00251420" w:rsidP="00344816">
      <w:pPr>
        <w:spacing w:line="200" w:lineRule="exact"/>
        <w:rPr>
          <w:rFonts w:eastAsia="標楷體"/>
          <w:color w:val="000000" w:themeColor="text1"/>
          <w:sz w:val="40"/>
          <w:szCs w:val="40"/>
        </w:rPr>
      </w:pPr>
    </w:p>
    <w:p w:rsidR="00251420" w:rsidRPr="00C56C1F" w:rsidRDefault="00251420" w:rsidP="00344816">
      <w:pPr>
        <w:spacing w:line="200" w:lineRule="exact"/>
        <w:rPr>
          <w:rFonts w:eastAsia="標楷體"/>
          <w:color w:val="000000" w:themeColor="text1"/>
        </w:rPr>
      </w:pPr>
    </w:p>
    <w:p w:rsidR="00344816" w:rsidRPr="00C56C1F" w:rsidRDefault="00344816" w:rsidP="00344816">
      <w:pPr>
        <w:tabs>
          <w:tab w:val="left" w:pos="360"/>
          <w:tab w:val="left" w:pos="480"/>
        </w:tabs>
        <w:spacing w:line="240" w:lineRule="atLeast"/>
        <w:rPr>
          <w:rFonts w:eastAsia="標楷體"/>
          <w:b/>
          <w:color w:val="000000" w:themeColor="text1"/>
          <w:bdr w:val="single" w:sz="4" w:space="0" w:color="auto"/>
        </w:rPr>
      </w:pPr>
      <w:r w:rsidRPr="00C56C1F">
        <w:rPr>
          <w:rFonts w:eastAsia="標楷體" w:hint="eastAsia"/>
          <w:b/>
          <w:color w:val="000000" w:themeColor="text1"/>
          <w:bdr w:val="single" w:sz="4" w:space="0" w:color="auto"/>
        </w:rPr>
        <w:t>備</w:t>
      </w:r>
      <w:r w:rsidRPr="00C56C1F">
        <w:rPr>
          <w:rFonts w:eastAsia="標楷體"/>
          <w:b/>
          <w:color w:val="000000" w:themeColor="text1"/>
          <w:bdr w:val="single" w:sz="4" w:space="0" w:color="auto"/>
        </w:rPr>
        <w:t>註</w:t>
      </w:r>
    </w:p>
    <w:p w:rsidR="00F277D8" w:rsidRPr="00C56C1F" w:rsidRDefault="00F277D8" w:rsidP="00F277D8">
      <w:pPr>
        <w:pStyle w:val="a9"/>
        <w:numPr>
          <w:ilvl w:val="0"/>
          <w:numId w:val="53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8"/>
        </w:rPr>
      </w:pPr>
      <w:r w:rsidRPr="00C56C1F">
        <w:rPr>
          <w:rFonts w:eastAsia="標楷體" w:hint="eastAsia"/>
          <w:color w:val="000000" w:themeColor="text1"/>
          <w:szCs w:val="28"/>
        </w:rPr>
        <w:t>本表供今年度免審查之社區大學參考填寫。</w:t>
      </w:r>
    </w:p>
    <w:p w:rsidR="00F277D8" w:rsidRPr="00C56C1F" w:rsidRDefault="00F277D8" w:rsidP="00F277D8">
      <w:pPr>
        <w:pStyle w:val="a9"/>
        <w:numPr>
          <w:ilvl w:val="0"/>
          <w:numId w:val="53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8"/>
        </w:rPr>
      </w:pPr>
      <w:r w:rsidRPr="00C56C1F">
        <w:rPr>
          <w:rFonts w:eastAsia="標楷體" w:hint="eastAsia"/>
          <w:color w:val="000000" w:themeColor="text1"/>
          <w:szCs w:val="28"/>
        </w:rPr>
        <w:t>請</w:t>
      </w:r>
      <w:r w:rsidRPr="00C56C1F">
        <w:rPr>
          <w:rFonts w:eastAsia="標楷體"/>
          <w:color w:val="000000" w:themeColor="text1"/>
          <w:szCs w:val="28"/>
        </w:rPr>
        <w:t>以打字</w:t>
      </w:r>
      <w:r w:rsidRPr="00C56C1F">
        <w:rPr>
          <w:rFonts w:eastAsia="標楷體" w:hint="eastAsia"/>
          <w:color w:val="000000" w:themeColor="text1"/>
          <w:szCs w:val="28"/>
        </w:rPr>
        <w:t>方式</w:t>
      </w:r>
      <w:r w:rsidRPr="00C56C1F">
        <w:rPr>
          <w:rFonts w:eastAsia="標楷體"/>
          <w:color w:val="000000" w:themeColor="text1"/>
          <w:szCs w:val="28"/>
        </w:rPr>
        <w:t>填列本表（</w:t>
      </w:r>
      <w:r w:rsidRPr="00C56C1F">
        <w:rPr>
          <w:rFonts w:eastAsia="標楷體"/>
          <w:color w:val="000000" w:themeColor="text1"/>
          <w:szCs w:val="28"/>
        </w:rPr>
        <w:t>12</w:t>
      </w:r>
      <w:r w:rsidRPr="00C56C1F">
        <w:rPr>
          <w:rFonts w:eastAsia="標楷體"/>
          <w:color w:val="000000" w:themeColor="text1"/>
          <w:szCs w:val="28"/>
        </w:rPr>
        <w:t>號字、單行間距）。</w:t>
      </w:r>
    </w:p>
    <w:p w:rsidR="00F277D8" w:rsidRPr="00C56C1F" w:rsidRDefault="00F277D8" w:rsidP="00F277D8">
      <w:pPr>
        <w:pStyle w:val="a9"/>
        <w:numPr>
          <w:ilvl w:val="0"/>
          <w:numId w:val="53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8"/>
        </w:rPr>
      </w:pPr>
      <w:r w:rsidRPr="00C56C1F">
        <w:rPr>
          <w:rFonts w:eastAsia="標楷體"/>
          <w:color w:val="000000" w:themeColor="text1"/>
          <w:szCs w:val="28"/>
        </w:rPr>
        <w:t>統計數字或經費數字之填列，請均以阿拉伯數字表示。</w:t>
      </w:r>
    </w:p>
    <w:p w:rsidR="00855CAE" w:rsidRPr="00C56C1F" w:rsidRDefault="00855CAE">
      <w:pPr>
        <w:rPr>
          <w:color w:val="000000" w:themeColor="text1"/>
        </w:rPr>
      </w:pPr>
    </w:p>
    <w:p w:rsidR="00E16DA0" w:rsidRPr="00C56C1F" w:rsidRDefault="00E16DA0">
      <w:pPr>
        <w:rPr>
          <w:color w:val="000000" w:themeColor="text1"/>
        </w:rPr>
      </w:pPr>
    </w:p>
    <w:sectPr w:rsidR="00E16DA0" w:rsidRPr="00C56C1F" w:rsidSect="00A055FE">
      <w:footerReference w:type="default" r:id="rId7"/>
      <w:pgSz w:w="11906" w:h="16838"/>
      <w:pgMar w:top="1191" w:right="1247" w:bottom="1191" w:left="1247" w:header="851" w:footer="737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66" w:rsidRDefault="001C3066" w:rsidP="00D15F75">
      <w:r>
        <w:separator/>
      </w:r>
    </w:p>
  </w:endnote>
  <w:endnote w:type="continuationSeparator" w:id="0">
    <w:p w:rsidR="001C3066" w:rsidRDefault="001C3066" w:rsidP="00D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隸書體W5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43073"/>
      <w:docPartObj>
        <w:docPartGallery w:val="Page Numbers (Bottom of Page)"/>
        <w:docPartUnique/>
      </w:docPartObj>
    </w:sdtPr>
    <w:sdtEndPr/>
    <w:sdtContent>
      <w:p w:rsidR="00A055FE" w:rsidRDefault="00B57C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A14" w:rsidRPr="00DD3A14">
          <w:rPr>
            <w:rFonts w:hint="eastAsia"/>
            <w:noProof/>
            <w:lang w:val="zh-TW"/>
          </w:rPr>
          <w:t>１</w:t>
        </w:r>
        <w:r>
          <w:rPr>
            <w:noProof/>
            <w:lang w:val="zh-TW"/>
          </w:rPr>
          <w:fldChar w:fldCharType="end"/>
        </w:r>
      </w:p>
    </w:sdtContent>
  </w:sdt>
  <w:p w:rsidR="00BA608E" w:rsidRDefault="00BA6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66" w:rsidRDefault="001C3066" w:rsidP="00D15F75">
      <w:r>
        <w:separator/>
      </w:r>
    </w:p>
  </w:footnote>
  <w:footnote w:type="continuationSeparator" w:id="0">
    <w:p w:rsidR="001C3066" w:rsidRDefault="001C3066" w:rsidP="00D1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21"/>
    <w:multiLevelType w:val="hybridMultilevel"/>
    <w:tmpl w:val="3FE233B6"/>
    <w:lvl w:ilvl="0" w:tplc="19C87EF2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04205D7F"/>
    <w:multiLevelType w:val="hybridMultilevel"/>
    <w:tmpl w:val="429A5A30"/>
    <w:lvl w:ilvl="0" w:tplc="AC9A1A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DE671F"/>
    <w:multiLevelType w:val="hybridMultilevel"/>
    <w:tmpl w:val="D366A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F243E"/>
    <w:multiLevelType w:val="hybridMultilevel"/>
    <w:tmpl w:val="C8084DDA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4" w15:restartNumberingAfterBreak="0">
    <w:nsid w:val="056B1929"/>
    <w:multiLevelType w:val="hybridMultilevel"/>
    <w:tmpl w:val="02EA2D60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71752"/>
    <w:multiLevelType w:val="hybridMultilevel"/>
    <w:tmpl w:val="3C18B30E"/>
    <w:lvl w:ilvl="0" w:tplc="CD3AE824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32773A"/>
    <w:multiLevelType w:val="hybridMultilevel"/>
    <w:tmpl w:val="B504E3EA"/>
    <w:lvl w:ilvl="0" w:tplc="10DC1B46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0E9D59FF"/>
    <w:multiLevelType w:val="hybridMultilevel"/>
    <w:tmpl w:val="83D4E5AE"/>
    <w:lvl w:ilvl="0" w:tplc="0DACC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10C2F78"/>
    <w:multiLevelType w:val="hybridMultilevel"/>
    <w:tmpl w:val="3FBC8C5A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5">
      <w:start w:val="1"/>
      <w:numFmt w:val="taiwaneseCountingThousand"/>
      <w:lvlText w:val="%3、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9" w15:restartNumberingAfterBreak="0">
    <w:nsid w:val="17887899"/>
    <w:multiLevelType w:val="hybridMultilevel"/>
    <w:tmpl w:val="09127734"/>
    <w:lvl w:ilvl="0" w:tplc="70480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85869"/>
    <w:multiLevelType w:val="hybridMultilevel"/>
    <w:tmpl w:val="9BAA5F44"/>
    <w:lvl w:ilvl="0" w:tplc="26EA41AC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hint="default"/>
        <w:b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D07C43"/>
    <w:multiLevelType w:val="hybridMultilevel"/>
    <w:tmpl w:val="0C64C52E"/>
    <w:lvl w:ilvl="0" w:tplc="8506CBF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0E47811"/>
    <w:multiLevelType w:val="hybridMultilevel"/>
    <w:tmpl w:val="6838A382"/>
    <w:lvl w:ilvl="0" w:tplc="61D6C17A">
      <w:start w:val="1"/>
      <w:numFmt w:val="decimal"/>
      <w:lvlText w:val="（%1）"/>
      <w:lvlJc w:val="left"/>
      <w:pPr>
        <w:ind w:left="620" w:hanging="480"/>
      </w:pPr>
      <w:rPr>
        <w:rFonts w:ascii="Times New Roman" w:hAnsi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 w15:restartNumberingAfterBreak="0">
    <w:nsid w:val="21185762"/>
    <w:multiLevelType w:val="hybridMultilevel"/>
    <w:tmpl w:val="B6A20C78"/>
    <w:lvl w:ilvl="0" w:tplc="AB52FD96">
      <w:start w:val="1"/>
      <w:numFmt w:val="decimal"/>
      <w:lvlText w:val="(%1)"/>
      <w:lvlJc w:val="left"/>
      <w:pPr>
        <w:ind w:left="13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12657F6"/>
    <w:multiLevelType w:val="hybridMultilevel"/>
    <w:tmpl w:val="429A5A30"/>
    <w:lvl w:ilvl="0" w:tplc="AC9A1A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38E2CE6"/>
    <w:multiLevelType w:val="hybridMultilevel"/>
    <w:tmpl w:val="3B324448"/>
    <w:lvl w:ilvl="0" w:tplc="D1F8CD08">
      <w:start w:val="1"/>
      <w:numFmt w:val="decimal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C33038"/>
    <w:multiLevelType w:val="hybridMultilevel"/>
    <w:tmpl w:val="01DCCE32"/>
    <w:lvl w:ilvl="0" w:tplc="CE401E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1A1228"/>
    <w:multiLevelType w:val="hybridMultilevel"/>
    <w:tmpl w:val="01DCCE32"/>
    <w:lvl w:ilvl="0" w:tplc="CE401E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A806F3"/>
    <w:multiLevelType w:val="hybridMultilevel"/>
    <w:tmpl w:val="1B644D50"/>
    <w:lvl w:ilvl="0" w:tplc="8EEEE3C2">
      <w:start w:val="1"/>
      <w:numFmt w:val="decimal"/>
      <w:lvlText w:val="(%1)"/>
      <w:lvlJc w:val="left"/>
      <w:pPr>
        <w:ind w:left="1320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8057701"/>
    <w:multiLevelType w:val="hybridMultilevel"/>
    <w:tmpl w:val="88688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2B394B"/>
    <w:multiLevelType w:val="hybridMultilevel"/>
    <w:tmpl w:val="5A608E58"/>
    <w:lvl w:ilvl="0" w:tplc="2F5A10F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0962FFF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971FEB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5996C1D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917D44"/>
    <w:multiLevelType w:val="hybridMultilevel"/>
    <w:tmpl w:val="A76E9B60"/>
    <w:lvl w:ilvl="0" w:tplc="4C34D24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135BA1"/>
    <w:multiLevelType w:val="hybridMultilevel"/>
    <w:tmpl w:val="FF4CBE54"/>
    <w:lvl w:ilvl="0" w:tplc="4C1C48B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3D470FF1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3F2B0AD3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12DBC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429F0A0F"/>
    <w:multiLevelType w:val="hybridMultilevel"/>
    <w:tmpl w:val="429A5A30"/>
    <w:lvl w:ilvl="0" w:tplc="AC9A1A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A2533FA"/>
    <w:multiLevelType w:val="hybridMultilevel"/>
    <w:tmpl w:val="FEBAC912"/>
    <w:lvl w:ilvl="0" w:tplc="54B07BD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C522B64"/>
    <w:multiLevelType w:val="hybridMultilevel"/>
    <w:tmpl w:val="1B644D50"/>
    <w:lvl w:ilvl="0" w:tplc="8EEEE3C2">
      <w:start w:val="1"/>
      <w:numFmt w:val="decimal"/>
      <w:lvlText w:val="(%1)"/>
      <w:lvlJc w:val="left"/>
      <w:pPr>
        <w:ind w:left="1320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13E0B28"/>
    <w:multiLevelType w:val="hybridMultilevel"/>
    <w:tmpl w:val="80D02E54"/>
    <w:lvl w:ilvl="0" w:tplc="B30AF2EE">
      <w:start w:val="1"/>
      <w:numFmt w:val="decimal"/>
      <w:lvlText w:val="%1."/>
      <w:lvlJc w:val="left"/>
      <w:pPr>
        <w:ind w:left="57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3F2AF8"/>
    <w:multiLevelType w:val="hybridMultilevel"/>
    <w:tmpl w:val="8CE0DEEC"/>
    <w:lvl w:ilvl="0" w:tplc="74E4EAA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517B116A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DB0FC6"/>
    <w:multiLevelType w:val="hybridMultilevel"/>
    <w:tmpl w:val="BBC05BC2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6" w15:restartNumberingAfterBreak="0">
    <w:nsid w:val="57F21E50"/>
    <w:multiLevelType w:val="hybridMultilevel"/>
    <w:tmpl w:val="00727EB4"/>
    <w:lvl w:ilvl="0" w:tplc="38F0B6A8">
      <w:start w:val="1"/>
      <w:numFmt w:val="taiwaneseCountingThousand"/>
      <w:lvlText w:val="(%1)"/>
      <w:lvlJc w:val="left"/>
      <w:pPr>
        <w:ind w:left="1569" w:hanging="480"/>
      </w:pPr>
      <w:rPr>
        <w:rFonts w:ascii="Arial" w:hAnsi="Arial" w:cs="Arial" w:hint="default"/>
        <w:b w:val="0"/>
        <w:sz w:val="28"/>
        <w:szCs w:val="28"/>
      </w:rPr>
    </w:lvl>
    <w:lvl w:ilvl="1" w:tplc="32A428F8">
      <w:start w:val="1"/>
      <w:numFmt w:val="decimal"/>
      <w:lvlText w:val="%2."/>
      <w:lvlJc w:val="left"/>
      <w:pPr>
        <w:ind w:left="2049" w:hanging="480"/>
      </w:pPr>
      <w:rPr>
        <w:rFonts w:ascii="Arial" w:hAnsi="Arial" w:cs="Arial" w:hint="default"/>
        <w:b w:val="0"/>
      </w:rPr>
    </w:lvl>
    <w:lvl w:ilvl="2" w:tplc="2946ED0A">
      <w:start w:val="1"/>
      <w:numFmt w:val="taiwaneseCountingThousand"/>
      <w:lvlText w:val="%3、"/>
      <w:lvlJc w:val="left"/>
      <w:pPr>
        <w:ind w:left="27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ind w:left="5409" w:hanging="480"/>
      </w:pPr>
    </w:lvl>
  </w:abstractNum>
  <w:abstractNum w:abstractNumId="37" w15:restartNumberingAfterBreak="0">
    <w:nsid w:val="59C92BD3"/>
    <w:multiLevelType w:val="hybridMultilevel"/>
    <w:tmpl w:val="24AE8238"/>
    <w:lvl w:ilvl="0" w:tplc="0860AE72">
      <w:start w:val="1"/>
      <w:numFmt w:val="decimal"/>
      <w:lvlText w:val="%1."/>
      <w:lvlJc w:val="left"/>
      <w:pPr>
        <w:ind w:left="57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8" w15:restartNumberingAfterBreak="0">
    <w:nsid w:val="5AA069F6"/>
    <w:multiLevelType w:val="hybridMultilevel"/>
    <w:tmpl w:val="5164F3D8"/>
    <w:lvl w:ilvl="0" w:tplc="3822C9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A60FC3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0" w15:restartNumberingAfterBreak="0">
    <w:nsid w:val="5CDC3352"/>
    <w:multiLevelType w:val="hybridMultilevel"/>
    <w:tmpl w:val="02EA2D60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0F3CAE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 w15:restartNumberingAfterBreak="0">
    <w:nsid w:val="61BC432E"/>
    <w:multiLevelType w:val="hybridMultilevel"/>
    <w:tmpl w:val="02EA2D60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2A7363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4" w15:restartNumberingAfterBreak="0">
    <w:nsid w:val="68D45B3F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5" w15:restartNumberingAfterBreak="0">
    <w:nsid w:val="69442E2F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69606246"/>
    <w:multiLevelType w:val="hybridMultilevel"/>
    <w:tmpl w:val="86A848EE"/>
    <w:lvl w:ilvl="0" w:tplc="3ACAE792">
      <w:start w:val="1"/>
      <w:numFmt w:val="decimal"/>
      <w:lvlText w:val="%1."/>
      <w:lvlJc w:val="left"/>
      <w:pPr>
        <w:ind w:left="57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47" w15:restartNumberingAfterBreak="0">
    <w:nsid w:val="6BAB5F95"/>
    <w:multiLevelType w:val="hybridMultilevel"/>
    <w:tmpl w:val="83D4E5AE"/>
    <w:lvl w:ilvl="0" w:tplc="0DACC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C392211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9" w15:restartNumberingAfterBreak="0">
    <w:nsid w:val="6C71045B"/>
    <w:multiLevelType w:val="hybridMultilevel"/>
    <w:tmpl w:val="83D4E5AE"/>
    <w:lvl w:ilvl="0" w:tplc="0DACC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D176D19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1" w15:restartNumberingAfterBreak="0">
    <w:nsid w:val="6E15594C"/>
    <w:multiLevelType w:val="hybridMultilevel"/>
    <w:tmpl w:val="EA767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E7C4DD4"/>
    <w:multiLevelType w:val="hybridMultilevel"/>
    <w:tmpl w:val="06F666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E653052"/>
    <w:multiLevelType w:val="hybridMultilevel"/>
    <w:tmpl w:val="2F7ABDD6"/>
    <w:lvl w:ilvl="0" w:tplc="5FEC73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4"/>
  </w:num>
  <w:num w:numId="3">
    <w:abstractNumId w:val="50"/>
  </w:num>
  <w:num w:numId="4">
    <w:abstractNumId w:val="29"/>
  </w:num>
  <w:num w:numId="5">
    <w:abstractNumId w:val="1"/>
  </w:num>
  <w:num w:numId="6">
    <w:abstractNumId w:val="39"/>
  </w:num>
  <w:num w:numId="7">
    <w:abstractNumId w:val="44"/>
  </w:num>
  <w:num w:numId="8">
    <w:abstractNumId w:val="9"/>
  </w:num>
  <w:num w:numId="9">
    <w:abstractNumId w:val="43"/>
  </w:num>
  <w:num w:numId="10">
    <w:abstractNumId w:val="10"/>
  </w:num>
  <w:num w:numId="11">
    <w:abstractNumId w:val="33"/>
  </w:num>
  <w:num w:numId="12">
    <w:abstractNumId w:val="11"/>
  </w:num>
  <w:num w:numId="13">
    <w:abstractNumId w:val="28"/>
  </w:num>
  <w:num w:numId="14">
    <w:abstractNumId w:val="20"/>
  </w:num>
  <w:num w:numId="15">
    <w:abstractNumId w:val="31"/>
  </w:num>
  <w:num w:numId="16">
    <w:abstractNumId w:val="13"/>
  </w:num>
  <w:num w:numId="17">
    <w:abstractNumId w:val="5"/>
  </w:num>
  <w:num w:numId="18">
    <w:abstractNumId w:val="48"/>
  </w:num>
  <w:num w:numId="19">
    <w:abstractNumId w:val="41"/>
  </w:num>
  <w:num w:numId="20">
    <w:abstractNumId w:val="26"/>
  </w:num>
  <w:num w:numId="21">
    <w:abstractNumId w:val="22"/>
  </w:num>
  <w:num w:numId="22">
    <w:abstractNumId w:val="45"/>
  </w:num>
  <w:num w:numId="23">
    <w:abstractNumId w:val="18"/>
  </w:num>
  <w:num w:numId="24">
    <w:abstractNumId w:val="2"/>
  </w:num>
  <w:num w:numId="25">
    <w:abstractNumId w:val="53"/>
  </w:num>
  <w:num w:numId="26">
    <w:abstractNumId w:val="19"/>
  </w:num>
  <w:num w:numId="27">
    <w:abstractNumId w:val="36"/>
  </w:num>
  <w:num w:numId="28">
    <w:abstractNumId w:val="6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34"/>
  </w:num>
  <w:num w:numId="34">
    <w:abstractNumId w:val="23"/>
  </w:num>
  <w:num w:numId="35">
    <w:abstractNumId w:val="21"/>
  </w:num>
  <w:num w:numId="36">
    <w:abstractNumId w:val="27"/>
  </w:num>
  <w:num w:numId="37">
    <w:abstractNumId w:val="25"/>
  </w:num>
  <w:num w:numId="38">
    <w:abstractNumId w:val="15"/>
  </w:num>
  <w:num w:numId="39">
    <w:abstractNumId w:val="40"/>
  </w:num>
  <w:num w:numId="40">
    <w:abstractNumId w:val="46"/>
  </w:num>
  <w:num w:numId="41">
    <w:abstractNumId w:val="37"/>
  </w:num>
  <w:num w:numId="42">
    <w:abstractNumId w:val="4"/>
  </w:num>
  <w:num w:numId="43">
    <w:abstractNumId w:val="3"/>
  </w:num>
  <w:num w:numId="44">
    <w:abstractNumId w:val="24"/>
  </w:num>
  <w:num w:numId="45">
    <w:abstractNumId w:val="49"/>
  </w:num>
  <w:num w:numId="46">
    <w:abstractNumId w:val="47"/>
  </w:num>
  <w:num w:numId="47">
    <w:abstractNumId w:val="16"/>
  </w:num>
  <w:num w:numId="48">
    <w:abstractNumId w:val="7"/>
  </w:num>
  <w:num w:numId="49">
    <w:abstractNumId w:val="17"/>
  </w:num>
  <w:num w:numId="50">
    <w:abstractNumId w:val="32"/>
  </w:num>
  <w:num w:numId="51">
    <w:abstractNumId w:val="51"/>
  </w:num>
  <w:num w:numId="52">
    <w:abstractNumId w:val="42"/>
  </w:num>
  <w:num w:numId="53">
    <w:abstractNumId w:val="52"/>
  </w:num>
  <w:num w:numId="54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3"/>
    <w:rsid w:val="0003280C"/>
    <w:rsid w:val="000571B1"/>
    <w:rsid w:val="00064FCB"/>
    <w:rsid w:val="000716FE"/>
    <w:rsid w:val="000B02A5"/>
    <w:rsid w:val="000B1696"/>
    <w:rsid w:val="000D313C"/>
    <w:rsid w:val="000E3D43"/>
    <w:rsid w:val="000F090C"/>
    <w:rsid w:val="000F283A"/>
    <w:rsid w:val="000F4333"/>
    <w:rsid w:val="00106601"/>
    <w:rsid w:val="001110F3"/>
    <w:rsid w:val="0011253F"/>
    <w:rsid w:val="00115F03"/>
    <w:rsid w:val="00122287"/>
    <w:rsid w:val="001303A1"/>
    <w:rsid w:val="00132AE7"/>
    <w:rsid w:val="00134C6B"/>
    <w:rsid w:val="00153B0F"/>
    <w:rsid w:val="00163041"/>
    <w:rsid w:val="001A0669"/>
    <w:rsid w:val="001C06ED"/>
    <w:rsid w:val="001C3066"/>
    <w:rsid w:val="001C38CD"/>
    <w:rsid w:val="001E0A16"/>
    <w:rsid w:val="001E2FF0"/>
    <w:rsid w:val="001E7509"/>
    <w:rsid w:val="001F2866"/>
    <w:rsid w:val="001F5D1C"/>
    <w:rsid w:val="00202968"/>
    <w:rsid w:val="00204340"/>
    <w:rsid w:val="00206236"/>
    <w:rsid w:val="00241774"/>
    <w:rsid w:val="00251420"/>
    <w:rsid w:val="00260EE8"/>
    <w:rsid w:val="00267479"/>
    <w:rsid w:val="002A027D"/>
    <w:rsid w:val="002A76E0"/>
    <w:rsid w:val="002B6C11"/>
    <w:rsid w:val="002C20BA"/>
    <w:rsid w:val="002C2F4C"/>
    <w:rsid w:val="002E17B3"/>
    <w:rsid w:val="002F248D"/>
    <w:rsid w:val="002F75C8"/>
    <w:rsid w:val="00316987"/>
    <w:rsid w:val="00344816"/>
    <w:rsid w:val="0036252E"/>
    <w:rsid w:val="00385943"/>
    <w:rsid w:val="0038709A"/>
    <w:rsid w:val="003A406E"/>
    <w:rsid w:val="003E4DD3"/>
    <w:rsid w:val="004027F6"/>
    <w:rsid w:val="004238EA"/>
    <w:rsid w:val="0043343D"/>
    <w:rsid w:val="00450515"/>
    <w:rsid w:val="00456169"/>
    <w:rsid w:val="0048029A"/>
    <w:rsid w:val="00483640"/>
    <w:rsid w:val="00487572"/>
    <w:rsid w:val="004A3AF3"/>
    <w:rsid w:val="004A68B4"/>
    <w:rsid w:val="004B53BF"/>
    <w:rsid w:val="004B53CE"/>
    <w:rsid w:val="004D0F1E"/>
    <w:rsid w:val="004D75BA"/>
    <w:rsid w:val="004F41E3"/>
    <w:rsid w:val="00501D46"/>
    <w:rsid w:val="00507653"/>
    <w:rsid w:val="00513A48"/>
    <w:rsid w:val="0052124D"/>
    <w:rsid w:val="005351B1"/>
    <w:rsid w:val="00574FC4"/>
    <w:rsid w:val="005753B9"/>
    <w:rsid w:val="005916C8"/>
    <w:rsid w:val="005E045C"/>
    <w:rsid w:val="0060564B"/>
    <w:rsid w:val="006063E3"/>
    <w:rsid w:val="00616CE3"/>
    <w:rsid w:val="00617A76"/>
    <w:rsid w:val="00643292"/>
    <w:rsid w:val="00645027"/>
    <w:rsid w:val="00674B11"/>
    <w:rsid w:val="0068103A"/>
    <w:rsid w:val="00682D92"/>
    <w:rsid w:val="00686A9D"/>
    <w:rsid w:val="00690279"/>
    <w:rsid w:val="006911CA"/>
    <w:rsid w:val="006932B1"/>
    <w:rsid w:val="006B523F"/>
    <w:rsid w:val="006C027C"/>
    <w:rsid w:val="006C22FC"/>
    <w:rsid w:val="006F3559"/>
    <w:rsid w:val="00701295"/>
    <w:rsid w:val="007066F1"/>
    <w:rsid w:val="00721343"/>
    <w:rsid w:val="00730E3C"/>
    <w:rsid w:val="00774707"/>
    <w:rsid w:val="0079013B"/>
    <w:rsid w:val="007923A7"/>
    <w:rsid w:val="007D2DF0"/>
    <w:rsid w:val="007F41F7"/>
    <w:rsid w:val="00842164"/>
    <w:rsid w:val="00855CAE"/>
    <w:rsid w:val="008A61CE"/>
    <w:rsid w:val="008B5318"/>
    <w:rsid w:val="008D5122"/>
    <w:rsid w:val="008E4734"/>
    <w:rsid w:val="008F4C9F"/>
    <w:rsid w:val="00905A58"/>
    <w:rsid w:val="0092317E"/>
    <w:rsid w:val="0093253B"/>
    <w:rsid w:val="009447DC"/>
    <w:rsid w:val="00946D64"/>
    <w:rsid w:val="0095192F"/>
    <w:rsid w:val="00954414"/>
    <w:rsid w:val="00990053"/>
    <w:rsid w:val="0099204B"/>
    <w:rsid w:val="009B1BD7"/>
    <w:rsid w:val="009B4BA3"/>
    <w:rsid w:val="009D0671"/>
    <w:rsid w:val="009D2488"/>
    <w:rsid w:val="00A055FE"/>
    <w:rsid w:val="00A0605E"/>
    <w:rsid w:val="00A17347"/>
    <w:rsid w:val="00A323FF"/>
    <w:rsid w:val="00A3442D"/>
    <w:rsid w:val="00A36EEE"/>
    <w:rsid w:val="00A46833"/>
    <w:rsid w:val="00A507BC"/>
    <w:rsid w:val="00A62CBA"/>
    <w:rsid w:val="00A716EE"/>
    <w:rsid w:val="00A86A75"/>
    <w:rsid w:val="00AA1DE0"/>
    <w:rsid w:val="00AD285D"/>
    <w:rsid w:val="00B43A59"/>
    <w:rsid w:val="00B501D6"/>
    <w:rsid w:val="00B57C61"/>
    <w:rsid w:val="00B62BA7"/>
    <w:rsid w:val="00B637AB"/>
    <w:rsid w:val="00B72750"/>
    <w:rsid w:val="00B77E4B"/>
    <w:rsid w:val="00B9204E"/>
    <w:rsid w:val="00BA0607"/>
    <w:rsid w:val="00BA608E"/>
    <w:rsid w:val="00BC6B4C"/>
    <w:rsid w:val="00BD3A2C"/>
    <w:rsid w:val="00BE09ED"/>
    <w:rsid w:val="00C15D3E"/>
    <w:rsid w:val="00C20301"/>
    <w:rsid w:val="00C20708"/>
    <w:rsid w:val="00C37556"/>
    <w:rsid w:val="00C37F4C"/>
    <w:rsid w:val="00C47258"/>
    <w:rsid w:val="00C55C3E"/>
    <w:rsid w:val="00C56671"/>
    <w:rsid w:val="00C56C1F"/>
    <w:rsid w:val="00C92E63"/>
    <w:rsid w:val="00CC3FC4"/>
    <w:rsid w:val="00CE5B54"/>
    <w:rsid w:val="00D15F75"/>
    <w:rsid w:val="00D43FFF"/>
    <w:rsid w:val="00D61826"/>
    <w:rsid w:val="00D73996"/>
    <w:rsid w:val="00D767F7"/>
    <w:rsid w:val="00D76A7D"/>
    <w:rsid w:val="00D81232"/>
    <w:rsid w:val="00D91828"/>
    <w:rsid w:val="00DD3A14"/>
    <w:rsid w:val="00DE35A6"/>
    <w:rsid w:val="00E16DA0"/>
    <w:rsid w:val="00E4414A"/>
    <w:rsid w:val="00E46FAE"/>
    <w:rsid w:val="00E67598"/>
    <w:rsid w:val="00E7319F"/>
    <w:rsid w:val="00E93C3B"/>
    <w:rsid w:val="00EB448A"/>
    <w:rsid w:val="00EC197B"/>
    <w:rsid w:val="00ED0770"/>
    <w:rsid w:val="00EF3588"/>
    <w:rsid w:val="00F277D8"/>
    <w:rsid w:val="00F75581"/>
    <w:rsid w:val="00F97DAC"/>
    <w:rsid w:val="00FA0A8C"/>
    <w:rsid w:val="00FB5759"/>
    <w:rsid w:val="00FC1387"/>
    <w:rsid w:val="00FC6033"/>
    <w:rsid w:val="00FE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0D938-E344-4318-89D6-567CCE0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5F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6236"/>
    <w:pPr>
      <w:ind w:leftChars="200" w:left="480"/>
    </w:pPr>
  </w:style>
  <w:style w:type="table" w:styleId="aa">
    <w:name w:val="Table Grid"/>
    <w:basedOn w:val="a1"/>
    <w:uiPriority w:val="59"/>
    <w:rsid w:val="0085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3">
    <w:name w:val="font13"/>
    <w:basedOn w:val="a"/>
    <w:rsid w:val="00690279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character" w:styleId="ab">
    <w:name w:val="Hyperlink"/>
    <w:basedOn w:val="a0"/>
    <w:uiPriority w:val="99"/>
    <w:unhideWhenUsed/>
    <w:rsid w:val="00A46833"/>
    <w:rPr>
      <w:color w:val="0563C1" w:themeColor="hyperlink"/>
      <w:u w:val="single"/>
    </w:rPr>
  </w:style>
  <w:style w:type="paragraph" w:customStyle="1" w:styleId="3">
    <w:name w:val="內文3"/>
    <w:basedOn w:val="30"/>
    <w:semiHidden/>
    <w:rsid w:val="00C20301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/>
      <w:sz w:val="32"/>
      <w:szCs w:val="24"/>
    </w:rPr>
  </w:style>
  <w:style w:type="paragraph" w:customStyle="1" w:styleId="1">
    <w:name w:val="題三(1)"/>
    <w:basedOn w:val="a"/>
    <w:link w:val="10"/>
    <w:rsid w:val="00C20301"/>
    <w:pPr>
      <w:tabs>
        <w:tab w:val="left" w:pos="7920"/>
      </w:tabs>
    </w:pPr>
    <w:rPr>
      <w:rFonts w:ascii="華康隸書體W5(P)" w:eastAsia="華康隸書體W5(P)"/>
      <w:b/>
      <w:spacing w:val="10"/>
      <w:sz w:val="32"/>
      <w:szCs w:val="32"/>
    </w:rPr>
  </w:style>
  <w:style w:type="character" w:customStyle="1" w:styleId="10">
    <w:name w:val="題三(1) 字元"/>
    <w:link w:val="1"/>
    <w:rsid w:val="00C20301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customStyle="1" w:styleId="2">
    <w:name w:val="表格2"/>
    <w:basedOn w:val="a"/>
    <w:uiPriority w:val="99"/>
    <w:rsid w:val="00C20301"/>
    <w:pPr>
      <w:spacing w:beforeLines="50" w:afterLines="50" w:line="240" w:lineRule="exact"/>
      <w:ind w:left="719" w:hangingChars="286" w:hanging="719"/>
      <w:jc w:val="center"/>
    </w:pPr>
    <w:rPr>
      <w:rFonts w:eastAsia="標楷體"/>
      <w:w w:val="90"/>
      <w:sz w:val="28"/>
    </w:rPr>
  </w:style>
  <w:style w:type="paragraph" w:styleId="ac">
    <w:name w:val="Subtitle"/>
    <w:basedOn w:val="a"/>
    <w:next w:val="a"/>
    <w:link w:val="ad"/>
    <w:rsid w:val="00C20301"/>
    <w:pPr>
      <w:widowControl/>
      <w:spacing w:after="60" w:line="276" w:lineRule="auto"/>
      <w:jc w:val="center"/>
    </w:pPr>
    <w:rPr>
      <w:rFonts w:ascii="Arial" w:eastAsia="Arial" w:hAnsi="Arial" w:cs="Arial"/>
      <w:color w:val="000000"/>
      <w:szCs w:val="22"/>
    </w:rPr>
  </w:style>
  <w:style w:type="character" w:customStyle="1" w:styleId="ad">
    <w:name w:val="副標題 字元"/>
    <w:basedOn w:val="a0"/>
    <w:link w:val="ac"/>
    <w:rsid w:val="00C20301"/>
    <w:rPr>
      <w:rFonts w:ascii="Arial" w:eastAsia="Arial" w:hAnsi="Arial" w:cs="Arial"/>
      <w:color w:val="000000"/>
    </w:rPr>
  </w:style>
  <w:style w:type="paragraph" w:styleId="30">
    <w:name w:val="Body Text Indent 3"/>
    <w:basedOn w:val="a"/>
    <w:link w:val="31"/>
    <w:uiPriority w:val="99"/>
    <w:semiHidden/>
    <w:unhideWhenUsed/>
    <w:rsid w:val="00C2030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C20301"/>
    <w:rPr>
      <w:rFonts w:ascii="Times New Roman" w:eastAsia="新細明體" w:hAnsi="Times New Roman" w:cs="Times New Roman"/>
      <w:sz w:val="16"/>
      <w:szCs w:val="16"/>
    </w:rPr>
  </w:style>
  <w:style w:type="character" w:customStyle="1" w:styleId="editorbody">
    <w:name w:val="editor_body"/>
    <w:basedOn w:val="a0"/>
    <w:rsid w:val="0064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陳雅筑</dc:creator>
  <cp:lastModifiedBy>黃淑娟</cp:lastModifiedBy>
  <cp:revision>4</cp:revision>
  <cp:lastPrinted>2019-04-23T09:52:00Z</cp:lastPrinted>
  <dcterms:created xsi:type="dcterms:W3CDTF">2019-04-24T08:58:00Z</dcterms:created>
  <dcterms:modified xsi:type="dcterms:W3CDTF">2019-05-06T11:54:00Z</dcterms:modified>
</cp:coreProperties>
</file>