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8" w:rsidRDefault="00F81748" w:rsidP="00F81748">
      <w:pPr>
        <w:pStyle w:val="PlainText"/>
        <w:adjustRightInd/>
        <w:spacing w:line="440" w:lineRule="exact"/>
        <w:jc w:val="center"/>
        <w:textAlignment w:val="auto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（</w:t>
      </w:r>
      <w:r w:rsidRPr="00DA7E7B">
        <w:rPr>
          <w:rFonts w:ascii="標楷體" w:eastAsia="標楷體" w:hint="eastAsia"/>
          <w:b/>
          <w:outline/>
          <w:color w:val="BFBFBF" w:themeColor="background1" w:themeShade="BF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5B0EE3" w:rsidRPr="00DA7E7B">
        <w:rPr>
          <w:rFonts w:ascii="標楷體" w:eastAsia="標楷體"/>
          <w:b/>
          <w:outline/>
          <w:color w:val="BFBFBF" w:themeColor="background1" w:themeShade="BF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機關名稱</w:t>
      </w:r>
      <w:r w:rsidR="005B0EE3" w:rsidRPr="00DA7E7B">
        <w:rPr>
          <w:rFonts w:ascii="標楷體" w:eastAsia="標楷體" w:hint="eastAsia"/>
          <w:b/>
          <w:outline/>
          <w:color w:val="BFBFBF" w:themeColor="background1" w:themeShade="BF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B0EE3" w:rsidRPr="00DA7E7B">
        <w:rPr>
          <w:rFonts w:ascii="標楷體" w:eastAsia="標楷體"/>
          <w:b/>
          <w:outline/>
          <w:color w:val="BFBFBF" w:themeColor="background1" w:themeShade="BF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>
        <w:rPr>
          <w:rFonts w:ascii="標楷體" w:eastAsia="標楷體" w:hint="eastAsia"/>
          <w:b/>
          <w:sz w:val="36"/>
        </w:rPr>
        <w:t>）</w:t>
      </w:r>
    </w:p>
    <w:p w:rsidR="00F81748" w:rsidRPr="00671407" w:rsidRDefault="00F81748" w:rsidP="00F81748">
      <w:pPr>
        <w:pStyle w:val="PlainText"/>
        <w:adjustRightInd/>
        <w:spacing w:line="440" w:lineRule="exact"/>
        <w:jc w:val="center"/>
        <w:textAlignment w:val="auto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辦理財產申報之公職人員異動名冊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2880"/>
        <w:gridCol w:w="720"/>
        <w:gridCol w:w="720"/>
        <w:gridCol w:w="780"/>
        <w:gridCol w:w="480"/>
        <w:gridCol w:w="954"/>
        <w:gridCol w:w="1462"/>
      </w:tblGrid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600" w:lineRule="exact"/>
              <w:jc w:val="distribute"/>
              <w:rPr>
                <w:b/>
                <w:w w:val="90"/>
                <w:sz w:val="28"/>
              </w:rPr>
            </w:pPr>
            <w:r>
              <w:rPr>
                <w:rFonts w:hint="eastAsia"/>
                <w:b/>
                <w:w w:val="90"/>
                <w:sz w:val="28"/>
              </w:rPr>
              <w:t>申報人姓名</w:t>
            </w:r>
          </w:p>
        </w:tc>
        <w:tc>
          <w:tcPr>
            <w:tcW w:w="3600" w:type="dxa"/>
            <w:gridSpan w:val="2"/>
            <w:vAlign w:val="center"/>
          </w:tcPr>
          <w:p w:rsidR="00F81748" w:rsidRDefault="00F81748" w:rsidP="00F81748">
            <w:pPr>
              <w:spacing w:line="600" w:lineRule="exact"/>
              <w:ind w:firstLineChars="47" w:firstLine="151"/>
              <w:rPr>
                <w:rFonts w:hint="eastAsia"/>
                <w:b/>
                <w:sz w:val="3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81748" w:rsidRDefault="00F81748" w:rsidP="00F81748">
            <w:pPr>
              <w:spacing w:line="600" w:lineRule="exact"/>
              <w:ind w:firstLineChars="47" w:firstLine="132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     別</w:t>
            </w:r>
          </w:p>
        </w:tc>
        <w:tc>
          <w:tcPr>
            <w:tcW w:w="2416" w:type="dxa"/>
            <w:gridSpan w:val="2"/>
            <w:vAlign w:val="center"/>
          </w:tcPr>
          <w:p w:rsidR="00F81748" w:rsidRDefault="00F81748" w:rsidP="00F81748">
            <w:pPr>
              <w:spacing w:line="600" w:lineRule="exact"/>
              <w:ind w:firstLineChars="47" w:firstLine="151"/>
              <w:jc w:val="center"/>
              <w:rPr>
                <w:rFonts w:hint="eastAsia"/>
                <w:b/>
                <w:sz w:val="32"/>
              </w:rPr>
            </w:pP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600" w:lineRule="exact"/>
              <w:jc w:val="distribute"/>
              <w:rPr>
                <w:w w:val="90"/>
                <w:sz w:val="28"/>
              </w:rPr>
            </w:pPr>
            <w:r>
              <w:rPr>
                <w:rFonts w:hint="eastAsia"/>
                <w:b/>
                <w:w w:val="90"/>
                <w:sz w:val="28"/>
              </w:rPr>
              <w:t>身分證字號</w:t>
            </w:r>
          </w:p>
        </w:tc>
        <w:tc>
          <w:tcPr>
            <w:tcW w:w="3600" w:type="dxa"/>
            <w:gridSpan w:val="2"/>
            <w:vAlign w:val="center"/>
          </w:tcPr>
          <w:p w:rsidR="00F81748" w:rsidRPr="00B802A0" w:rsidRDefault="00A70249" w:rsidP="00F81748">
            <w:pPr>
              <w:spacing w:line="600" w:lineRule="exact"/>
              <w:ind w:firstLineChars="47" w:firstLine="113"/>
              <w:jc w:val="center"/>
              <w:rPr>
                <w:rFonts w:hint="eastAsia"/>
                <w:color w:val="1F497D"/>
              </w:rPr>
            </w:pPr>
            <w:r w:rsidRPr="00B802A0">
              <w:rPr>
                <w:rFonts w:hint="eastAsia"/>
                <w:color w:val="1F497D"/>
              </w:rPr>
              <w:t>不需填寫</w:t>
            </w:r>
          </w:p>
        </w:tc>
        <w:tc>
          <w:tcPr>
            <w:tcW w:w="1980" w:type="dxa"/>
            <w:gridSpan w:val="3"/>
            <w:vAlign w:val="center"/>
          </w:tcPr>
          <w:p w:rsidR="00F81748" w:rsidRDefault="00F81748" w:rsidP="00F81748">
            <w:pPr>
              <w:spacing w:line="600" w:lineRule="exact"/>
              <w:ind w:firstLineChars="47" w:firstLine="119"/>
              <w:jc w:val="distribute"/>
              <w:rPr>
                <w:sz w:val="28"/>
              </w:rPr>
            </w:pPr>
            <w:r>
              <w:rPr>
                <w:rFonts w:hint="eastAsia"/>
                <w:b/>
                <w:w w:val="90"/>
                <w:sz w:val="28"/>
              </w:rPr>
              <w:t>出生年月日</w:t>
            </w:r>
          </w:p>
        </w:tc>
        <w:tc>
          <w:tcPr>
            <w:tcW w:w="2416" w:type="dxa"/>
            <w:gridSpan w:val="2"/>
            <w:vAlign w:val="center"/>
          </w:tcPr>
          <w:p w:rsidR="00F81748" w:rsidRDefault="00F81748" w:rsidP="00F81748">
            <w:pPr>
              <w:spacing w:line="600" w:lineRule="exact"/>
              <w:ind w:firstLineChars="47" w:firstLine="132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 w:rsidR="009372D1" w:rsidRPr="009372D1">
              <w:rPr>
                <w:rFonts w:hint="eastAsia"/>
                <w:color w:val="1F497D"/>
              </w:rPr>
              <w:t>不需填寫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600" w:lineRule="exact"/>
              <w:jc w:val="distribute"/>
              <w:rPr>
                <w:rFonts w:hint="eastAsia"/>
                <w:b/>
                <w:w w:val="90"/>
                <w:sz w:val="28"/>
              </w:rPr>
            </w:pPr>
            <w:r>
              <w:rPr>
                <w:rFonts w:hint="eastAsia"/>
                <w:b/>
                <w:w w:val="90"/>
                <w:sz w:val="28"/>
              </w:rPr>
              <w:t>國籍</w:t>
            </w:r>
          </w:p>
        </w:tc>
        <w:tc>
          <w:tcPr>
            <w:tcW w:w="3600" w:type="dxa"/>
            <w:gridSpan w:val="2"/>
            <w:vAlign w:val="center"/>
          </w:tcPr>
          <w:p w:rsidR="00F81748" w:rsidRDefault="00A255EB" w:rsidP="00F81748">
            <w:pPr>
              <w:spacing w:line="600" w:lineRule="exact"/>
              <w:ind w:firstLineChars="47" w:firstLine="113"/>
              <w:jc w:val="center"/>
            </w:pPr>
            <w:r w:rsidRPr="009372D1">
              <w:rPr>
                <w:rFonts w:hint="eastAsia"/>
                <w:color w:val="1F497D"/>
              </w:rPr>
              <w:t>不需填寫</w:t>
            </w:r>
          </w:p>
        </w:tc>
        <w:tc>
          <w:tcPr>
            <w:tcW w:w="1980" w:type="dxa"/>
            <w:gridSpan w:val="3"/>
            <w:vAlign w:val="center"/>
          </w:tcPr>
          <w:p w:rsidR="00F81748" w:rsidRDefault="00F81748" w:rsidP="00F81748">
            <w:pPr>
              <w:spacing w:line="400" w:lineRule="exact"/>
              <w:jc w:val="distribute"/>
              <w:rPr>
                <w:w w:val="80"/>
                <w:sz w:val="28"/>
              </w:rPr>
            </w:pPr>
            <w:r>
              <w:rPr>
                <w:rFonts w:hint="eastAsia"/>
                <w:b/>
                <w:w w:val="80"/>
                <w:sz w:val="28"/>
              </w:rPr>
              <w:t>中華民國居留證號</w:t>
            </w:r>
          </w:p>
        </w:tc>
        <w:tc>
          <w:tcPr>
            <w:tcW w:w="2416" w:type="dxa"/>
            <w:gridSpan w:val="2"/>
            <w:vAlign w:val="center"/>
          </w:tcPr>
          <w:p w:rsidR="00F81748" w:rsidRPr="00B802A0" w:rsidRDefault="00A70249" w:rsidP="00F81748">
            <w:pPr>
              <w:spacing w:line="600" w:lineRule="exact"/>
              <w:ind w:firstLineChars="47" w:firstLine="113"/>
              <w:jc w:val="center"/>
              <w:rPr>
                <w:color w:val="1F497D"/>
              </w:rPr>
            </w:pPr>
            <w:r w:rsidRPr="00B802A0">
              <w:rPr>
                <w:rFonts w:hint="eastAsia"/>
                <w:color w:val="1F497D"/>
              </w:rPr>
              <w:t>不需填寫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030" w:type="dxa"/>
            <w:vMerge w:val="restart"/>
            <w:vAlign w:val="center"/>
          </w:tcPr>
          <w:p w:rsidR="00F81748" w:rsidRDefault="00F81748" w:rsidP="00F81748">
            <w:pPr>
              <w:spacing w:line="600" w:lineRule="exact"/>
              <w:jc w:val="distribute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服務單位及職稱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F81748" w:rsidRPr="00B33CCC" w:rsidRDefault="00F81748" w:rsidP="00673620">
            <w:pPr>
              <w:spacing w:line="600" w:lineRule="exact"/>
              <w:ind w:left="113"/>
              <w:jc w:val="both"/>
              <w:rPr>
                <w:rFonts w:hAnsi="標楷體"/>
                <w:sz w:val="20"/>
              </w:rPr>
            </w:pPr>
            <w:r w:rsidRPr="007B3444">
              <w:rPr>
                <w:rFonts w:hint="eastAsia"/>
              </w:rPr>
              <w:t>1.</w:t>
            </w:r>
            <w:r w:rsidR="00C741E2">
              <w:rPr>
                <w:rFonts w:hint="eastAsia"/>
              </w:rPr>
              <w:t>營繕組組</w:t>
            </w:r>
            <w:r w:rsidR="008A4711">
              <w:rPr>
                <w:rFonts w:hint="eastAsia"/>
              </w:rPr>
              <w:t>長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F81748" w:rsidRDefault="00F466C5" w:rsidP="00F81748">
            <w:pPr>
              <w:spacing w:line="360" w:lineRule="exact"/>
              <w:ind w:leftChars="-1" w:hangingChars="1" w:hanging="2"/>
              <w:jc w:val="center"/>
              <w:rPr>
                <w:rFonts w:hint="eastAsia"/>
                <w:b/>
                <w:w w:val="90"/>
                <w:sz w:val="20"/>
              </w:rPr>
            </w:pPr>
            <w:r>
              <w:rPr>
                <w:rFonts w:hAnsi="標楷體" w:hint="eastAsia"/>
                <w:b/>
                <w:w w:val="90"/>
                <w:sz w:val="20"/>
              </w:rPr>
              <w:t>▓</w:t>
            </w:r>
            <w:r w:rsidR="00F81748">
              <w:rPr>
                <w:rFonts w:hint="eastAsia"/>
                <w:b/>
                <w:w w:val="90"/>
                <w:sz w:val="20"/>
              </w:rPr>
              <w:t>本職 □兼任 □代理</w:t>
            </w:r>
          </w:p>
        </w:tc>
        <w:tc>
          <w:tcPr>
            <w:tcW w:w="2416" w:type="dxa"/>
            <w:gridSpan w:val="2"/>
            <w:vAlign w:val="center"/>
          </w:tcPr>
          <w:p w:rsidR="00F81748" w:rsidRDefault="00F81748" w:rsidP="00F81748">
            <w:pPr>
              <w:spacing w:line="240" w:lineRule="exact"/>
              <w:ind w:left="1" w:firstLine="1"/>
              <w:jc w:val="both"/>
              <w:rPr>
                <w:rFonts w:hint="eastAsia"/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 xml:space="preserve">異動原因： </w:t>
            </w:r>
            <w:r w:rsidR="00FA0CB9">
              <w:rPr>
                <w:rFonts w:hint="eastAsia"/>
                <w:b/>
                <w:w w:val="90"/>
              </w:rPr>
              <w:t>卸(離)</w:t>
            </w:r>
            <w:r w:rsidR="00FC2C3B">
              <w:rPr>
                <w:rFonts w:hint="eastAsia"/>
                <w:b/>
                <w:w w:val="90"/>
              </w:rPr>
              <w:t>職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030" w:type="dxa"/>
            <w:vMerge/>
            <w:vAlign w:val="center"/>
          </w:tcPr>
          <w:p w:rsidR="00F81748" w:rsidRDefault="00F81748" w:rsidP="00F81748">
            <w:pPr>
              <w:spacing w:line="600" w:lineRule="exact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1748" w:rsidRDefault="00F81748" w:rsidP="00F81748">
            <w:pPr>
              <w:numPr>
                <w:ilvl w:val="0"/>
                <w:numId w:val="1"/>
              </w:numPr>
              <w:spacing w:line="600" w:lineRule="exact"/>
              <w:jc w:val="both"/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748" w:rsidRDefault="00F81748" w:rsidP="00F81748">
            <w:pPr>
              <w:spacing w:line="360" w:lineRule="exact"/>
              <w:ind w:leftChars="-1" w:hangingChars="1" w:hanging="2"/>
              <w:jc w:val="center"/>
              <w:rPr>
                <w:rFonts w:hint="eastAsia"/>
                <w:b/>
                <w:w w:val="90"/>
                <w:sz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81748" w:rsidRDefault="00F81748" w:rsidP="009C51B1">
            <w:pPr>
              <w:spacing w:line="240" w:lineRule="exact"/>
              <w:ind w:left="1" w:firstLine="1"/>
              <w:jc w:val="center"/>
              <w:rPr>
                <w:rFonts w:hint="eastAsia"/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異動日期：</w:t>
            </w:r>
            <w:r w:rsidR="00F466C5">
              <w:rPr>
                <w:b/>
                <w:w w:val="90"/>
              </w:rPr>
              <w:t>10</w:t>
            </w:r>
            <w:r w:rsidR="009C51B1">
              <w:rPr>
                <w:b/>
                <w:w w:val="90"/>
              </w:rPr>
              <w:t>8</w:t>
            </w:r>
            <w:r>
              <w:rPr>
                <w:rFonts w:hint="eastAsia"/>
                <w:b/>
                <w:w w:val="90"/>
              </w:rPr>
              <w:t>年</w:t>
            </w:r>
            <w:r w:rsidR="005B0EE3">
              <w:rPr>
                <w:rFonts w:hint="eastAsia"/>
                <w:b/>
                <w:w w:val="90"/>
              </w:rPr>
              <w:t>1</w:t>
            </w:r>
            <w:r w:rsidR="005B0EE3">
              <w:rPr>
                <w:b/>
                <w:w w:val="90"/>
              </w:rPr>
              <w:t xml:space="preserve"> </w:t>
            </w:r>
            <w:r w:rsidR="00814996">
              <w:rPr>
                <w:rFonts w:hint="eastAsia"/>
                <w:b/>
                <w:w w:val="90"/>
              </w:rPr>
              <w:t>月</w:t>
            </w:r>
            <w:r w:rsidR="005B0EE3">
              <w:rPr>
                <w:rFonts w:hint="eastAsia"/>
                <w:b/>
                <w:w w:val="90"/>
              </w:rPr>
              <w:t>1</w:t>
            </w:r>
            <w:r>
              <w:rPr>
                <w:rFonts w:hint="eastAsia"/>
                <w:b/>
                <w:w w:val="90"/>
              </w:rPr>
              <w:t>日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2030" w:type="dxa"/>
            <w:vMerge/>
            <w:vAlign w:val="center"/>
          </w:tcPr>
          <w:p w:rsidR="00F81748" w:rsidRDefault="00F81748" w:rsidP="00F81748">
            <w:pPr>
              <w:spacing w:line="600" w:lineRule="exact"/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3600" w:type="dxa"/>
            <w:gridSpan w:val="2"/>
            <w:vMerge w:val="restart"/>
            <w:vAlign w:val="center"/>
          </w:tcPr>
          <w:p w:rsidR="00F81748" w:rsidRDefault="00F81748" w:rsidP="00F81748">
            <w:pPr>
              <w:spacing w:line="600" w:lineRule="exact"/>
              <w:ind w:left="113"/>
              <w:jc w:val="both"/>
            </w:pPr>
            <w:r>
              <w:rPr>
                <w:rFonts w:hint="eastAsia"/>
              </w:rPr>
              <w:t>2.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F81748" w:rsidRDefault="00F81748" w:rsidP="00F81748">
            <w:pPr>
              <w:jc w:val="center"/>
            </w:pPr>
            <w:r>
              <w:rPr>
                <w:rFonts w:hint="eastAsia"/>
                <w:b/>
                <w:w w:val="90"/>
                <w:sz w:val="20"/>
              </w:rPr>
              <w:t>□本職 □兼任 □代理</w:t>
            </w:r>
          </w:p>
        </w:tc>
        <w:tc>
          <w:tcPr>
            <w:tcW w:w="2416" w:type="dxa"/>
            <w:gridSpan w:val="2"/>
            <w:vAlign w:val="center"/>
          </w:tcPr>
          <w:p w:rsidR="00F81748" w:rsidRDefault="00F81748" w:rsidP="00F81748">
            <w:pPr>
              <w:spacing w:line="240" w:lineRule="exact"/>
              <w:ind w:left="1" w:firstLine="1"/>
              <w:jc w:val="both"/>
              <w:rPr>
                <w:rFonts w:hint="eastAsia"/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 xml:space="preserve">異動原因： 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2030" w:type="dxa"/>
            <w:vMerge/>
            <w:vAlign w:val="center"/>
          </w:tcPr>
          <w:p w:rsidR="00F81748" w:rsidRDefault="00F81748" w:rsidP="00F81748">
            <w:pPr>
              <w:spacing w:line="600" w:lineRule="exact"/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1748" w:rsidRDefault="00F81748" w:rsidP="00F81748">
            <w:pPr>
              <w:numPr>
                <w:ilvl w:val="0"/>
                <w:numId w:val="1"/>
              </w:numPr>
              <w:spacing w:line="600" w:lineRule="exact"/>
              <w:jc w:val="both"/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748" w:rsidRDefault="00F81748" w:rsidP="00F81748">
            <w:pPr>
              <w:jc w:val="center"/>
              <w:rPr>
                <w:rFonts w:hint="eastAsia"/>
                <w:b/>
                <w:w w:val="90"/>
                <w:sz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81748" w:rsidRDefault="00F81748" w:rsidP="00F81748">
            <w:pPr>
              <w:spacing w:line="240" w:lineRule="exact"/>
              <w:ind w:left="1" w:firstLine="1"/>
              <w:jc w:val="center"/>
              <w:rPr>
                <w:rFonts w:hint="eastAsia"/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異動日期：  年  月  日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400" w:lineRule="exact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任職期限</w:t>
            </w:r>
          </w:p>
        </w:tc>
        <w:tc>
          <w:tcPr>
            <w:tcW w:w="7996" w:type="dxa"/>
            <w:gridSpan w:val="7"/>
            <w:vAlign w:val="center"/>
          </w:tcPr>
          <w:p w:rsidR="00F81748" w:rsidRDefault="00F81748" w:rsidP="00A70249">
            <w:pPr>
              <w:spacing w:line="240" w:lineRule="exact"/>
              <w:ind w:left="1" w:firstLine="1"/>
              <w:rPr>
                <w:rFonts w:hint="eastAsia"/>
                <w:b/>
                <w:w w:val="90"/>
              </w:rPr>
            </w:pP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400" w:lineRule="exact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通訊地址</w:t>
            </w:r>
          </w:p>
          <w:p w:rsidR="00F81748" w:rsidRDefault="00F81748" w:rsidP="00F81748">
            <w:pPr>
              <w:spacing w:line="400" w:lineRule="exact"/>
              <w:jc w:val="distribute"/>
              <w:rPr>
                <w:w w:val="90"/>
              </w:rPr>
            </w:pPr>
            <w:r>
              <w:rPr>
                <w:rFonts w:hint="eastAsia"/>
                <w:b/>
                <w:w w:val="90"/>
              </w:rPr>
              <w:t>（含郵遞區號）</w:t>
            </w:r>
          </w:p>
        </w:tc>
        <w:tc>
          <w:tcPr>
            <w:tcW w:w="7996" w:type="dxa"/>
            <w:gridSpan w:val="7"/>
          </w:tcPr>
          <w:p w:rsidR="00F81748" w:rsidRDefault="00F81748" w:rsidP="00F81748">
            <w:pPr>
              <w:spacing w:line="360" w:lineRule="exact"/>
              <w:ind w:firstLineChars="47" w:firstLine="113"/>
              <w:jc w:val="both"/>
            </w:pPr>
            <w:r>
              <w:rPr>
                <w:rFonts w:hint="eastAsia"/>
              </w:rPr>
              <w:t>（      ）</w:t>
            </w:r>
            <w:r w:rsidR="00A70249" w:rsidRPr="00B802A0">
              <w:rPr>
                <w:rFonts w:hint="eastAsia"/>
                <w:color w:val="1F497D"/>
              </w:rPr>
              <w:t>不需填寫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400" w:lineRule="exact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戶籍地址</w:t>
            </w:r>
          </w:p>
          <w:p w:rsidR="00F81748" w:rsidRDefault="00F81748" w:rsidP="00F81748">
            <w:pPr>
              <w:spacing w:line="400" w:lineRule="exact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w w:val="90"/>
              </w:rPr>
              <w:t>（含郵遞區號）</w:t>
            </w:r>
          </w:p>
        </w:tc>
        <w:tc>
          <w:tcPr>
            <w:tcW w:w="7996" w:type="dxa"/>
            <w:gridSpan w:val="7"/>
          </w:tcPr>
          <w:p w:rsidR="00F81748" w:rsidRDefault="00F81748" w:rsidP="00F81748">
            <w:pPr>
              <w:spacing w:line="360" w:lineRule="exact"/>
              <w:ind w:firstLineChars="47" w:firstLine="113"/>
              <w:jc w:val="both"/>
            </w:pPr>
            <w:r>
              <w:rPr>
                <w:rFonts w:hint="eastAsia"/>
              </w:rPr>
              <w:t>（      ）</w:t>
            </w:r>
            <w:r w:rsidR="00A70249" w:rsidRPr="00B802A0">
              <w:rPr>
                <w:rFonts w:hint="eastAsia"/>
                <w:color w:val="1F497D"/>
              </w:rPr>
              <w:t>不需填寫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聯絡電話</w:t>
            </w:r>
          </w:p>
        </w:tc>
        <w:tc>
          <w:tcPr>
            <w:tcW w:w="7996" w:type="dxa"/>
            <w:gridSpan w:val="7"/>
            <w:vAlign w:val="center"/>
          </w:tcPr>
          <w:p w:rsidR="00F81748" w:rsidRDefault="00F81748" w:rsidP="00F81748">
            <w:pPr>
              <w:spacing w:line="400" w:lineRule="exact"/>
              <w:ind w:leftChars="-11" w:left="5" w:hangingChars="11" w:hanging="31"/>
              <w:jc w:val="both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公：（</w:t>
            </w:r>
            <w:r w:rsidR="00F466C5">
              <w:rPr>
                <w:b/>
                <w:sz w:val="28"/>
              </w:rPr>
              <w:t>02</w:t>
            </w:r>
            <w:r>
              <w:rPr>
                <w:rFonts w:hint="eastAsia"/>
                <w:b/>
                <w:sz w:val="28"/>
              </w:rPr>
              <w:t>）              宅：（   ）</w:t>
            </w:r>
            <w:r w:rsidR="00DA7A76" w:rsidRPr="009372D1">
              <w:rPr>
                <w:rFonts w:hint="eastAsia"/>
                <w:color w:val="1F497D"/>
              </w:rPr>
              <w:t>不需填寫</w:t>
            </w:r>
          </w:p>
          <w:p w:rsidR="00F81748" w:rsidRDefault="00F81748" w:rsidP="00F81748">
            <w:pPr>
              <w:spacing w:line="400" w:lineRule="exact"/>
              <w:ind w:leftChars="-11" w:left="5" w:hangingChars="11" w:hanging="31"/>
              <w:jc w:val="both"/>
            </w:pPr>
            <w:r>
              <w:rPr>
                <w:rFonts w:hint="eastAsia"/>
                <w:b/>
                <w:sz w:val="28"/>
              </w:rPr>
              <w:t>行動電話：</w:t>
            </w:r>
            <w:r w:rsidR="00DA7A76" w:rsidRPr="009372D1">
              <w:rPr>
                <w:rFonts w:hint="eastAsia"/>
                <w:color w:val="1F497D"/>
              </w:rPr>
              <w:t>不需填寫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400" w:lineRule="exact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申報類別</w:t>
            </w:r>
          </w:p>
        </w:tc>
        <w:tc>
          <w:tcPr>
            <w:tcW w:w="5100" w:type="dxa"/>
            <w:gridSpan w:val="4"/>
            <w:vAlign w:val="center"/>
          </w:tcPr>
          <w:p w:rsidR="00F81748" w:rsidRDefault="00FA0CB9" w:rsidP="00FC2C3B">
            <w:pPr>
              <w:spacing w:line="400" w:lineRule="exact"/>
              <w:ind w:left="-26"/>
              <w:jc w:val="both"/>
              <w:rPr>
                <w:rFonts w:hint="eastAsia"/>
                <w:b/>
                <w:sz w:val="20"/>
              </w:rPr>
            </w:pPr>
            <w:r w:rsidRPr="007B3444">
              <w:rPr>
                <w:rFonts w:hint="eastAsia"/>
                <w:b/>
                <w:sz w:val="20"/>
              </w:rPr>
              <w:t>□</w:t>
            </w:r>
            <w:r w:rsidR="00F81748" w:rsidRPr="007B3444">
              <w:rPr>
                <w:rFonts w:hint="eastAsia"/>
                <w:b/>
                <w:sz w:val="20"/>
              </w:rPr>
              <w:t xml:space="preserve">就（到）職申報  </w:t>
            </w:r>
            <w:r w:rsidR="00F81748"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Ansi="標楷體" w:hint="eastAsia"/>
                <w:b/>
                <w:sz w:val="20"/>
              </w:rPr>
              <w:t>▓</w:t>
            </w:r>
            <w:r w:rsidR="00F81748">
              <w:rPr>
                <w:rFonts w:hint="eastAsia"/>
                <w:b/>
                <w:sz w:val="20"/>
              </w:rPr>
              <w:t>卸（離）職申</w:t>
            </w:r>
            <w:r w:rsidR="00F81748" w:rsidRPr="007B3444">
              <w:rPr>
                <w:rFonts w:hint="eastAsia"/>
                <w:b/>
                <w:sz w:val="20"/>
              </w:rPr>
              <w:t>報</w:t>
            </w:r>
          </w:p>
          <w:p w:rsidR="00F81748" w:rsidRPr="007B3444" w:rsidRDefault="00F81748" w:rsidP="00930922">
            <w:pPr>
              <w:spacing w:line="400" w:lineRule="exact"/>
              <w:ind w:left="-26"/>
              <w:jc w:val="both"/>
              <w:rPr>
                <w:rFonts w:hint="eastAsia"/>
                <w:b/>
                <w:sz w:val="20"/>
              </w:rPr>
            </w:pPr>
            <w:r w:rsidRPr="007B3444">
              <w:rPr>
                <w:rFonts w:hint="eastAsia"/>
                <w:b/>
                <w:sz w:val="20"/>
              </w:rPr>
              <w:t xml:space="preserve">□代理（兼任申報） </w:t>
            </w:r>
            <w:r>
              <w:rPr>
                <w:rFonts w:hint="eastAsia"/>
                <w:b/>
                <w:sz w:val="20"/>
              </w:rPr>
              <w:t xml:space="preserve">  </w:t>
            </w:r>
            <w:r w:rsidRPr="007B3444">
              <w:rPr>
                <w:rFonts w:hint="eastAsia"/>
                <w:b/>
                <w:sz w:val="20"/>
              </w:rPr>
              <w:t>□解除代理（兼任）申報</w:t>
            </w:r>
          </w:p>
        </w:tc>
        <w:tc>
          <w:tcPr>
            <w:tcW w:w="1434" w:type="dxa"/>
            <w:gridSpan w:val="2"/>
            <w:vAlign w:val="center"/>
          </w:tcPr>
          <w:p w:rsidR="00F81748" w:rsidRPr="00EE6EE7" w:rsidRDefault="00F81748" w:rsidP="00F81748">
            <w:pPr>
              <w:spacing w:line="400" w:lineRule="exact"/>
              <w:jc w:val="distribute"/>
              <w:rPr>
                <w:rFonts w:hint="eastAsia"/>
                <w:b/>
                <w:w w:val="90"/>
              </w:rPr>
            </w:pPr>
            <w:r w:rsidRPr="00EE6EE7">
              <w:rPr>
                <w:rFonts w:hint="eastAsia"/>
                <w:b/>
                <w:sz w:val="28"/>
              </w:rPr>
              <w:t>申報方式</w:t>
            </w:r>
          </w:p>
        </w:tc>
        <w:tc>
          <w:tcPr>
            <w:tcW w:w="1462" w:type="dxa"/>
            <w:vAlign w:val="center"/>
          </w:tcPr>
          <w:p w:rsidR="00F81748" w:rsidRDefault="00C741E2" w:rsidP="00F81748">
            <w:pPr>
              <w:widowControl/>
              <w:rPr>
                <w:rFonts w:hint="eastAsia"/>
                <w:b/>
                <w:w w:val="90"/>
                <w:sz w:val="20"/>
              </w:rPr>
            </w:pPr>
            <w:r w:rsidRPr="007B3444">
              <w:rPr>
                <w:rFonts w:hint="eastAsia"/>
                <w:b/>
                <w:sz w:val="20"/>
              </w:rPr>
              <w:t>□</w:t>
            </w:r>
            <w:r w:rsidR="00F81748">
              <w:rPr>
                <w:rFonts w:hint="eastAsia"/>
                <w:b/>
                <w:w w:val="90"/>
                <w:sz w:val="20"/>
              </w:rPr>
              <w:t xml:space="preserve">紙本申報 </w:t>
            </w:r>
          </w:p>
          <w:p w:rsidR="00F81748" w:rsidRPr="007B3444" w:rsidRDefault="00C741E2" w:rsidP="00F81748">
            <w:pPr>
              <w:widowControl/>
              <w:rPr>
                <w:rFonts w:hint="eastAsia"/>
                <w:b/>
                <w:sz w:val="20"/>
              </w:rPr>
            </w:pPr>
            <w:r>
              <w:rPr>
                <w:rFonts w:hAnsi="標楷體" w:hint="eastAsia"/>
                <w:b/>
                <w:w w:val="90"/>
                <w:sz w:val="20"/>
              </w:rPr>
              <w:t>▓</w:t>
            </w:r>
            <w:r w:rsidR="00F81748">
              <w:rPr>
                <w:rFonts w:hint="eastAsia"/>
                <w:b/>
                <w:w w:val="90"/>
                <w:sz w:val="20"/>
              </w:rPr>
              <w:t>網路申報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400" w:lineRule="exact"/>
              <w:jc w:val="distribute"/>
              <w:rPr>
                <w:rFonts w:hint="eastAsia"/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sz w:val="28"/>
              </w:rPr>
              <w:t>申報表之</w:t>
            </w:r>
          </w:p>
          <w:p w:rsidR="00F81748" w:rsidRPr="00C63C0A" w:rsidRDefault="00F81748" w:rsidP="00F81748">
            <w:pPr>
              <w:spacing w:line="400" w:lineRule="exact"/>
              <w:jc w:val="distribute"/>
              <w:rPr>
                <w:rFonts w:hint="eastAsia"/>
                <w:b/>
                <w:color w:val="FF0000"/>
                <w:sz w:val="28"/>
              </w:rPr>
            </w:pPr>
            <w:r w:rsidRPr="00C63C0A">
              <w:rPr>
                <w:rFonts w:hint="eastAsia"/>
                <w:b/>
                <w:color w:val="FF0000"/>
                <w:sz w:val="28"/>
              </w:rPr>
              <w:t>申報日</w:t>
            </w:r>
          </w:p>
        </w:tc>
        <w:tc>
          <w:tcPr>
            <w:tcW w:w="2880" w:type="dxa"/>
            <w:vAlign w:val="center"/>
          </w:tcPr>
          <w:p w:rsidR="00F81748" w:rsidRPr="00C63C0A" w:rsidRDefault="00F466C5" w:rsidP="00C741E2">
            <w:pPr>
              <w:spacing w:line="400" w:lineRule="exact"/>
              <w:ind w:leftChars="-1" w:left="-2"/>
              <w:jc w:val="both"/>
              <w:rPr>
                <w:rFonts w:hint="eastAsia"/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w w:val="90"/>
              </w:rPr>
              <w:t>10</w:t>
            </w:r>
            <w:r w:rsidR="009C51B1">
              <w:rPr>
                <w:b/>
                <w:color w:val="FF0000"/>
                <w:w w:val="90"/>
              </w:rPr>
              <w:t>8</w:t>
            </w:r>
            <w:r w:rsidR="00F81748" w:rsidRPr="00C63C0A">
              <w:rPr>
                <w:rFonts w:hint="eastAsia"/>
                <w:b/>
                <w:color w:val="FF0000"/>
                <w:w w:val="90"/>
              </w:rPr>
              <w:t xml:space="preserve">年  </w:t>
            </w:r>
            <w:r w:rsidR="005B0EE3">
              <w:rPr>
                <w:b/>
                <w:color w:val="FF0000"/>
                <w:w w:val="90"/>
              </w:rPr>
              <w:t>1</w:t>
            </w:r>
            <w:r w:rsidR="008A4711">
              <w:rPr>
                <w:rFonts w:hint="eastAsia"/>
                <w:b/>
                <w:color w:val="FF0000"/>
                <w:w w:val="90"/>
              </w:rPr>
              <w:t>月</w:t>
            </w:r>
            <w:r w:rsidR="005B0EE3">
              <w:rPr>
                <w:b/>
                <w:color w:val="FF0000"/>
                <w:w w:val="90"/>
              </w:rPr>
              <w:t>1</w:t>
            </w:r>
            <w:r w:rsidR="00F81748" w:rsidRPr="00C63C0A">
              <w:rPr>
                <w:rFonts w:hint="eastAsia"/>
                <w:b/>
                <w:color w:val="FF0000"/>
                <w:w w:val="90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F81748" w:rsidRPr="00C63C0A" w:rsidRDefault="00F81748" w:rsidP="00F81748">
            <w:pPr>
              <w:spacing w:line="400" w:lineRule="exact"/>
              <w:jc w:val="distribute"/>
              <w:rPr>
                <w:rFonts w:hint="eastAsia"/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sz w:val="28"/>
              </w:rPr>
              <w:t>申報表之</w:t>
            </w:r>
            <w:r w:rsidRPr="00C63C0A">
              <w:rPr>
                <w:rFonts w:hint="eastAsia"/>
                <w:b/>
                <w:color w:val="FF0000"/>
                <w:sz w:val="28"/>
              </w:rPr>
              <w:t>交件日</w:t>
            </w:r>
          </w:p>
        </w:tc>
        <w:tc>
          <w:tcPr>
            <w:tcW w:w="3676" w:type="dxa"/>
            <w:gridSpan w:val="4"/>
            <w:vAlign w:val="center"/>
          </w:tcPr>
          <w:p w:rsidR="00F81748" w:rsidRPr="00C63C0A" w:rsidRDefault="00F466C5" w:rsidP="00FA0CB9">
            <w:pPr>
              <w:spacing w:line="400" w:lineRule="exact"/>
              <w:ind w:firstLineChars="100" w:firstLine="216"/>
              <w:jc w:val="both"/>
              <w:rPr>
                <w:rFonts w:hint="eastAsia"/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w w:val="90"/>
              </w:rPr>
              <w:t>10</w:t>
            </w:r>
            <w:r w:rsidR="009C51B1">
              <w:rPr>
                <w:b/>
                <w:color w:val="FF0000"/>
                <w:w w:val="90"/>
              </w:rPr>
              <w:t>8</w:t>
            </w:r>
            <w:r w:rsidR="00F81748" w:rsidRPr="00C63C0A">
              <w:rPr>
                <w:rFonts w:hint="eastAsia"/>
                <w:b/>
                <w:color w:val="FF0000"/>
                <w:w w:val="90"/>
              </w:rPr>
              <w:t>年</w:t>
            </w:r>
            <w:r w:rsidR="009C51B1">
              <w:rPr>
                <w:rFonts w:hint="eastAsia"/>
                <w:b/>
                <w:color w:val="FF0000"/>
                <w:w w:val="90"/>
              </w:rPr>
              <w:t xml:space="preserve"> </w:t>
            </w:r>
            <w:r w:rsidR="002C1C1C">
              <w:rPr>
                <w:b/>
                <w:color w:val="FF0000"/>
                <w:w w:val="90"/>
              </w:rPr>
              <w:t>1</w:t>
            </w:r>
            <w:r w:rsidR="008A4711">
              <w:rPr>
                <w:b/>
                <w:color w:val="FF0000"/>
                <w:w w:val="90"/>
              </w:rPr>
              <w:t>月1</w:t>
            </w:r>
            <w:r w:rsidR="00FA0CB9">
              <w:rPr>
                <w:b/>
                <w:color w:val="FF0000"/>
                <w:w w:val="90"/>
              </w:rPr>
              <w:t>8</w:t>
            </w:r>
            <w:r w:rsidR="008A4711">
              <w:rPr>
                <w:b/>
                <w:color w:val="FF0000"/>
                <w:w w:val="90"/>
              </w:rPr>
              <w:t>日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F81748" w:rsidRPr="00A11602" w:rsidRDefault="00F81748" w:rsidP="00F81748">
            <w:pPr>
              <w:spacing w:line="400" w:lineRule="exact"/>
              <w:jc w:val="distribute"/>
              <w:rPr>
                <w:rFonts w:hint="eastAsia"/>
                <w:b/>
                <w:color w:val="FF0000"/>
                <w:sz w:val="20"/>
              </w:rPr>
            </w:pPr>
            <w:r w:rsidRPr="00A11602">
              <w:rPr>
                <w:rFonts w:hint="eastAsia"/>
                <w:b/>
                <w:color w:val="FF0000"/>
                <w:sz w:val="20"/>
              </w:rPr>
              <w:t>公職人員財產申報網路後台管理系統維護</w:t>
            </w:r>
          </w:p>
        </w:tc>
        <w:tc>
          <w:tcPr>
            <w:tcW w:w="7996" w:type="dxa"/>
            <w:gridSpan w:val="7"/>
            <w:vAlign w:val="center"/>
          </w:tcPr>
          <w:p w:rsidR="00F81748" w:rsidRPr="00A11602" w:rsidRDefault="002C1C1C" w:rsidP="002C1C1C">
            <w:pPr>
              <w:spacing w:line="400" w:lineRule="exact"/>
              <w:jc w:val="both"/>
              <w:rPr>
                <w:rFonts w:hint="eastAsia"/>
                <w:b/>
                <w:color w:val="FF0000"/>
                <w:w w:val="90"/>
              </w:rPr>
            </w:pPr>
            <w:r>
              <w:rPr>
                <w:rFonts w:hAnsi="標楷體" w:hint="eastAsia"/>
                <w:b/>
                <w:color w:val="FF0000"/>
                <w:sz w:val="20"/>
              </w:rPr>
              <w:t>▓</w:t>
            </w:r>
            <w:r w:rsidR="00F81748" w:rsidRPr="00A11602">
              <w:rPr>
                <w:b/>
                <w:color w:val="FF0000"/>
                <w:sz w:val="20"/>
              </w:rPr>
              <w:t>A101 申報人基本資料維護</w:t>
            </w:r>
            <w:r w:rsidR="00F81748" w:rsidRPr="00A11602">
              <w:rPr>
                <w:rFonts w:hint="eastAsia"/>
                <w:b/>
                <w:color w:val="FF0000"/>
                <w:sz w:val="20"/>
              </w:rPr>
              <w:t xml:space="preserve"> </w:t>
            </w:r>
            <w:r w:rsidRPr="00F8155C">
              <w:rPr>
                <w:rFonts w:hint="eastAsia"/>
                <w:b/>
                <w:color w:val="FF0000"/>
                <w:sz w:val="20"/>
              </w:rPr>
              <w:t>□</w:t>
            </w:r>
            <w:r w:rsidR="00F81748" w:rsidRPr="00A11602">
              <w:rPr>
                <w:b/>
                <w:color w:val="FF0000"/>
                <w:sz w:val="20"/>
              </w:rPr>
              <w:t>B102 申報資料紙本上傳維護</w:t>
            </w:r>
            <w:r w:rsidR="00F81748" w:rsidRPr="00A11602">
              <w:rPr>
                <w:rFonts w:hint="eastAsia"/>
                <w:b/>
                <w:color w:val="FF0000"/>
                <w:sz w:val="20"/>
              </w:rPr>
              <w:t>（含申報表基準日、上傳日、申報年度、申報類別、配偶及未成年子女資料鍵入及紙本掃瞄上傳）</w:t>
            </w:r>
          </w:p>
        </w:tc>
      </w:tr>
      <w:tr w:rsidR="00F81748" w:rsidTr="00F81748">
        <w:tblPrEx>
          <w:tblCellMar>
            <w:top w:w="0" w:type="dxa"/>
            <w:bottom w:w="0" w:type="dxa"/>
          </w:tblCellMar>
        </w:tblPrEx>
        <w:trPr>
          <w:cantSplit/>
          <w:trHeight w:val="1282"/>
          <w:jc w:val="center"/>
        </w:trPr>
        <w:tc>
          <w:tcPr>
            <w:tcW w:w="2030" w:type="dxa"/>
            <w:vAlign w:val="center"/>
          </w:tcPr>
          <w:p w:rsidR="00F81748" w:rsidRDefault="00F81748" w:rsidP="00F81748">
            <w:pPr>
              <w:spacing w:line="600" w:lineRule="exact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備註</w:t>
            </w:r>
          </w:p>
        </w:tc>
        <w:tc>
          <w:tcPr>
            <w:tcW w:w="7996" w:type="dxa"/>
            <w:gridSpan w:val="7"/>
            <w:vAlign w:val="center"/>
          </w:tcPr>
          <w:p w:rsidR="00F81748" w:rsidRPr="007B3444" w:rsidRDefault="00F81748" w:rsidP="00F81748">
            <w:pPr>
              <w:kinsoku w:val="0"/>
              <w:spacing w:line="240" w:lineRule="exact"/>
              <w:jc w:val="both"/>
              <w:rPr>
                <w:rFonts w:hint="eastAsia"/>
                <w:bCs/>
                <w:sz w:val="20"/>
              </w:rPr>
            </w:pPr>
            <w:r w:rsidRPr="007B3444">
              <w:rPr>
                <w:rFonts w:hint="eastAsia"/>
                <w:bCs/>
                <w:sz w:val="20"/>
              </w:rPr>
              <w:t>（依公職人員財產申報法第3條第2項規定，調任他機關</w:t>
            </w:r>
            <w:r>
              <w:rPr>
                <w:rFonts w:hint="eastAsia"/>
                <w:bCs/>
                <w:sz w:val="20"/>
              </w:rPr>
              <w:t>再任應申報財產之公職時</w:t>
            </w:r>
            <w:r w:rsidRPr="007B3444">
              <w:rPr>
                <w:rFonts w:hint="eastAsia"/>
                <w:bCs/>
                <w:sz w:val="20"/>
              </w:rPr>
              <w:t>應</w:t>
            </w:r>
            <w:r>
              <w:rPr>
                <w:rFonts w:hint="eastAsia"/>
                <w:bCs/>
                <w:sz w:val="20"/>
              </w:rPr>
              <w:t>為就（到）職免卸（離）職者</w:t>
            </w:r>
            <w:r w:rsidRPr="007B3444">
              <w:rPr>
                <w:rFonts w:hint="eastAsia"/>
                <w:bCs/>
                <w:sz w:val="20"/>
              </w:rPr>
              <w:t>，請填寫於此）</w:t>
            </w:r>
          </w:p>
        </w:tc>
      </w:tr>
    </w:tbl>
    <w:p w:rsidR="00F81748" w:rsidRDefault="00F81748" w:rsidP="00F81748">
      <w:pPr>
        <w:spacing w:line="440" w:lineRule="exact"/>
        <w:jc w:val="both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聯絡單位及人員：</w:t>
      </w:r>
      <w:r w:rsidR="00F466C5">
        <w:rPr>
          <w:rFonts w:hint="eastAsia"/>
          <w:b/>
          <w:sz w:val="32"/>
        </w:rPr>
        <w:tab/>
        <w:t xml:space="preserve">  </w:t>
      </w:r>
      <w:r w:rsidR="005B0EE3">
        <w:rPr>
          <w:b/>
          <w:sz w:val="32"/>
        </w:rPr>
        <w:t xml:space="preserve">   </w:t>
      </w:r>
      <w:r w:rsidR="00F466C5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聯絡電話：</w:t>
      </w:r>
    </w:p>
    <w:p w:rsidR="00F81748" w:rsidRPr="00C25131" w:rsidRDefault="00F81748" w:rsidP="00F81748">
      <w:pPr>
        <w:spacing w:line="300" w:lineRule="exact"/>
        <w:ind w:left="674" w:hangingChars="281" w:hanging="674"/>
        <w:jc w:val="both"/>
        <w:rPr>
          <w:rFonts w:hint="eastAsia"/>
          <w:bCs/>
        </w:rPr>
      </w:pPr>
      <w:r>
        <w:rPr>
          <w:rFonts w:hint="eastAsia"/>
          <w:bCs/>
        </w:rPr>
        <w:t>註：</w:t>
      </w:r>
      <w:r w:rsidRPr="00C25131">
        <w:rPr>
          <w:rFonts w:hint="eastAsia"/>
          <w:bCs/>
        </w:rPr>
        <w:t>1.本名冊適用每人一張，例如新、卸任之機關首長，請分別填寫新任及卸任機關首長之個別異動資料後，函送本部。</w:t>
      </w:r>
    </w:p>
    <w:p w:rsidR="00F81748" w:rsidRPr="00C25131" w:rsidRDefault="00F81748" w:rsidP="00F81748">
      <w:pPr>
        <w:spacing w:line="300" w:lineRule="exact"/>
        <w:ind w:leftChars="200" w:left="672" w:hangingChars="80" w:hanging="192"/>
        <w:jc w:val="both"/>
        <w:rPr>
          <w:rFonts w:hint="eastAsia"/>
          <w:bCs/>
        </w:rPr>
      </w:pPr>
      <w:r w:rsidRPr="00C25131">
        <w:rPr>
          <w:rFonts w:hint="eastAsia"/>
          <w:bCs/>
        </w:rPr>
        <w:t>2.如有</w:t>
      </w:r>
      <w:r w:rsidRPr="00C25131">
        <w:rPr>
          <w:rFonts w:hint="eastAsia"/>
          <w:bCs/>
          <w:u w:val="single"/>
        </w:rPr>
        <w:t>超過兩個以上職務均須申報財產者</w:t>
      </w:r>
      <w:r w:rsidRPr="00C25131">
        <w:rPr>
          <w:rFonts w:hint="eastAsia"/>
          <w:bCs/>
        </w:rPr>
        <w:t>，若</w:t>
      </w:r>
      <w:r w:rsidRPr="00C25131">
        <w:rPr>
          <w:rFonts w:hint="eastAsia"/>
          <w:bCs/>
          <w:u w:val="single"/>
        </w:rPr>
        <w:t>受理申報機關均為本部</w:t>
      </w:r>
      <w:r w:rsidRPr="00C25131">
        <w:rPr>
          <w:rFonts w:hint="eastAsia"/>
          <w:bCs/>
        </w:rPr>
        <w:t>，請於本表「服務單位及職稱」欄分別填載，</w:t>
      </w:r>
      <w:r w:rsidRPr="00C25131">
        <w:rPr>
          <w:rFonts w:hint="eastAsia"/>
          <w:bCs/>
          <w:u w:val="single"/>
        </w:rPr>
        <w:t>並分別勾選符合申報之資格</w:t>
      </w:r>
      <w:r w:rsidRPr="00C25131">
        <w:rPr>
          <w:rFonts w:hint="eastAsia"/>
          <w:bCs/>
        </w:rPr>
        <w:t>；倘其中有</w:t>
      </w:r>
      <w:r w:rsidRPr="00C25131">
        <w:rPr>
          <w:rFonts w:hint="eastAsia"/>
          <w:bCs/>
          <w:u w:val="single"/>
        </w:rPr>
        <w:t>受理申報機關非為本部之職務，請併於備註敘明</w:t>
      </w:r>
      <w:r w:rsidRPr="00C25131">
        <w:rPr>
          <w:rFonts w:hint="eastAsia"/>
          <w:bCs/>
        </w:rPr>
        <w:t>服務單位、職稱、及受理申報機關。</w:t>
      </w:r>
    </w:p>
    <w:p w:rsidR="00F81748" w:rsidRDefault="00F81748" w:rsidP="00F81748">
      <w:pPr>
        <w:spacing w:line="300" w:lineRule="exact"/>
        <w:ind w:leftChars="200" w:left="672" w:hangingChars="80" w:hanging="192"/>
        <w:jc w:val="both"/>
        <w:rPr>
          <w:rFonts w:hint="eastAsia"/>
          <w:bCs/>
        </w:rPr>
      </w:pPr>
      <w:r w:rsidRPr="00C25131">
        <w:rPr>
          <w:rFonts w:hint="eastAsia"/>
          <w:bCs/>
        </w:rPr>
        <w:t>3.異動原因：係指就（到）職、代理、兼任、卸（離）職、解除代理、解除</w:t>
      </w:r>
      <w:r w:rsidRPr="00C25131">
        <w:rPr>
          <w:rFonts w:hint="eastAsia"/>
          <w:bCs/>
        </w:rPr>
        <w:lastRenderedPageBreak/>
        <w:t>兼任、復職及死亡，其中</w:t>
      </w:r>
      <w:r w:rsidRPr="00C25131">
        <w:rPr>
          <w:rFonts w:hint="eastAsia"/>
          <w:bCs/>
          <w:u w:val="single"/>
        </w:rPr>
        <w:t>卸（離）職係包括任期屆滿、退休（職）、辭職、資遣、免職、調職、停職及休職</w:t>
      </w:r>
      <w:r w:rsidRPr="00C25131">
        <w:rPr>
          <w:rFonts w:hint="eastAsia"/>
          <w:bCs/>
        </w:rPr>
        <w:t>等原因；</w:t>
      </w:r>
      <w:r w:rsidRPr="00C25131">
        <w:rPr>
          <w:rFonts w:hint="eastAsia"/>
          <w:bCs/>
          <w:u w:val="single"/>
        </w:rPr>
        <w:t>卸（離）職人員如轉任其他應申報財產之職務，受理申報機關非本部時，請於備註敘明</w:t>
      </w:r>
      <w:r w:rsidRPr="00C25131">
        <w:rPr>
          <w:rFonts w:hint="eastAsia"/>
          <w:bCs/>
        </w:rPr>
        <w:t>服務單位、職稱及受理申報機關。</w:t>
      </w:r>
    </w:p>
    <w:p w:rsidR="00F81748" w:rsidRDefault="00F81748" w:rsidP="00F81748">
      <w:pPr>
        <w:spacing w:line="300" w:lineRule="exact"/>
        <w:ind w:leftChars="200" w:left="672" w:hangingChars="80" w:hanging="192"/>
        <w:jc w:val="both"/>
        <w:rPr>
          <w:rFonts w:hint="eastAsia"/>
          <w:bCs/>
          <w:color w:val="0000FF"/>
        </w:rPr>
      </w:pPr>
      <w:r>
        <w:rPr>
          <w:rFonts w:hint="eastAsia"/>
          <w:bCs/>
        </w:rPr>
        <w:t>4.如非本國人，則應填寫國籍與中華民國居留證號。</w:t>
      </w:r>
    </w:p>
    <w:p w:rsidR="00F81748" w:rsidRDefault="00F81748" w:rsidP="00F81748">
      <w:pPr>
        <w:spacing w:line="300" w:lineRule="exact"/>
        <w:ind w:leftChars="200" w:left="672" w:hangingChars="80" w:hanging="192"/>
        <w:jc w:val="both"/>
        <w:rPr>
          <w:bCs/>
        </w:rPr>
      </w:pPr>
      <w:r>
        <w:rPr>
          <w:rFonts w:hint="eastAsia"/>
        </w:rPr>
        <w:t>5.</w:t>
      </w:r>
      <w:r>
        <w:rPr>
          <w:rFonts w:hint="eastAsia"/>
          <w:bCs/>
        </w:rPr>
        <w:t>通訊地址及聯絡電話：現職人員請填寫機關地址及公務電話，非現職人員請填寫申報人個人通訊地址及電話，以利郵件送達與聯繫事宜。</w:t>
      </w:r>
    </w:p>
    <w:p w:rsidR="00F81748" w:rsidRDefault="00F81748" w:rsidP="00F81748">
      <w:pPr>
        <w:spacing w:line="300" w:lineRule="exact"/>
        <w:ind w:left="720" w:hangingChars="300" w:hanging="720"/>
        <w:jc w:val="both"/>
        <w:rPr>
          <w:rFonts w:hint="eastAsia"/>
          <w:bCs/>
        </w:rPr>
      </w:pPr>
      <w:r>
        <w:rPr>
          <w:rFonts w:hint="eastAsia"/>
          <w:bCs/>
        </w:rPr>
        <w:t xml:space="preserve">    6.</w:t>
      </w:r>
      <w:r w:rsidRPr="00C25131">
        <w:rPr>
          <w:rFonts w:hint="eastAsia"/>
          <w:bCs/>
        </w:rPr>
        <w:t>本法第3條第2項「公職人員於喪失前條所定應申報財產之身分起</w:t>
      </w:r>
      <w:r w:rsidRPr="00C25131">
        <w:rPr>
          <w:rFonts w:hint="eastAsia"/>
          <w:b/>
          <w:bCs/>
          <w:color w:val="FF0000"/>
        </w:rPr>
        <w:t>2個月內</w:t>
      </w:r>
      <w:r w:rsidRPr="00C25131">
        <w:rPr>
          <w:rFonts w:hint="eastAsia"/>
          <w:bCs/>
        </w:rPr>
        <w:t>，應將卸（離）職或解除代理</w:t>
      </w:r>
      <w:r w:rsidRPr="00C25131">
        <w:rPr>
          <w:rFonts w:hint="eastAsia"/>
          <w:b/>
          <w:bCs/>
          <w:color w:val="FF0000"/>
        </w:rPr>
        <w:t>當日之財產情形</w:t>
      </w:r>
      <w:r w:rsidRPr="00C25131">
        <w:rPr>
          <w:rFonts w:hint="eastAsia"/>
          <w:bCs/>
        </w:rPr>
        <w:t>，向原受理財產申報機關（構）申報</w:t>
      </w:r>
      <w:r>
        <w:rPr>
          <w:bCs/>
        </w:rPr>
        <w:t>…</w:t>
      </w:r>
      <w:r>
        <w:rPr>
          <w:rFonts w:hint="eastAsia"/>
          <w:bCs/>
        </w:rPr>
        <w:t>.」</w:t>
      </w:r>
      <w:r w:rsidRPr="00C25131">
        <w:rPr>
          <w:rFonts w:hint="eastAsia"/>
          <w:bCs/>
        </w:rPr>
        <w:t>。</w:t>
      </w:r>
    </w:p>
    <w:p w:rsidR="00442D7A" w:rsidRPr="00E24039" w:rsidRDefault="00F81748" w:rsidP="00E24039">
      <w:pPr>
        <w:spacing w:line="300" w:lineRule="exact"/>
        <w:ind w:leftChars="200" w:left="720" w:hangingChars="100" w:hanging="240"/>
        <w:jc w:val="both"/>
        <w:rPr>
          <w:rFonts w:hint="eastAsia"/>
          <w:b/>
          <w:bCs/>
          <w:color w:val="FF0000"/>
        </w:rPr>
      </w:pPr>
      <w:r>
        <w:rPr>
          <w:rFonts w:hint="eastAsia"/>
          <w:bCs/>
        </w:rPr>
        <w:t>7.</w:t>
      </w:r>
      <w:r w:rsidRPr="00124C73">
        <w:rPr>
          <w:rFonts w:hint="eastAsia"/>
          <w:bCs/>
        </w:rPr>
        <w:t>請於</w:t>
      </w:r>
      <w:r>
        <w:rPr>
          <w:rFonts w:hint="eastAsia"/>
          <w:bCs/>
        </w:rPr>
        <w:t>本表</w:t>
      </w:r>
      <w:r w:rsidRPr="00124C73">
        <w:rPr>
          <w:rFonts w:hint="eastAsia"/>
          <w:bCs/>
        </w:rPr>
        <w:t>異動名冊填寫</w:t>
      </w:r>
      <w:r>
        <w:rPr>
          <w:rFonts w:hint="eastAsia"/>
          <w:bCs/>
        </w:rPr>
        <w:t>完成後，</w:t>
      </w:r>
      <w:r w:rsidRPr="00124C73">
        <w:rPr>
          <w:rFonts w:hint="eastAsia"/>
          <w:bCs/>
        </w:rPr>
        <w:t>於公職人員財產申報網路後台管理系統進行</w:t>
      </w:r>
      <w:r w:rsidRPr="00124C73">
        <w:rPr>
          <w:b/>
          <w:bCs/>
          <w:color w:val="FF0000"/>
        </w:rPr>
        <w:t>A101 申報人基本資料維護</w:t>
      </w:r>
      <w:r w:rsidRPr="00124C73">
        <w:rPr>
          <w:rFonts w:hint="eastAsia"/>
          <w:bCs/>
        </w:rPr>
        <w:t>與</w:t>
      </w:r>
      <w:r w:rsidRPr="00124C73">
        <w:rPr>
          <w:b/>
          <w:bCs/>
          <w:color w:val="FF0000"/>
        </w:rPr>
        <w:t>B102 申報資料紙本上傳維護</w:t>
      </w:r>
      <w:r>
        <w:rPr>
          <w:rFonts w:hint="eastAsia"/>
          <w:b/>
          <w:bCs/>
          <w:color w:val="FF0000"/>
        </w:rPr>
        <w:t>。</w:t>
      </w:r>
      <w:bookmarkStart w:id="0" w:name="_GoBack"/>
      <w:bookmarkEnd w:id="0"/>
    </w:p>
    <w:sectPr w:rsidR="00442D7A" w:rsidRPr="00E24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75" w:rsidRDefault="002F1675" w:rsidP="00B67301">
      <w:r>
        <w:separator/>
      </w:r>
    </w:p>
  </w:endnote>
  <w:endnote w:type="continuationSeparator" w:id="0">
    <w:p w:rsidR="002F1675" w:rsidRDefault="002F1675" w:rsidP="00B6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75" w:rsidRDefault="002F1675" w:rsidP="00B67301">
      <w:r>
        <w:separator/>
      </w:r>
    </w:p>
  </w:footnote>
  <w:footnote w:type="continuationSeparator" w:id="0">
    <w:p w:rsidR="002F1675" w:rsidRDefault="002F1675" w:rsidP="00B6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46F1"/>
    <w:multiLevelType w:val="hybridMultilevel"/>
    <w:tmpl w:val="87184870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6D2F741D"/>
    <w:multiLevelType w:val="hybridMultilevel"/>
    <w:tmpl w:val="8132FA88"/>
    <w:lvl w:ilvl="0" w:tplc="BABC78B4">
      <w:start w:val="2"/>
      <w:numFmt w:val="bullet"/>
      <w:lvlText w:val="□"/>
      <w:lvlJc w:val="left"/>
      <w:pPr>
        <w:tabs>
          <w:tab w:val="num" w:pos="334"/>
        </w:tabs>
        <w:ind w:left="334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8"/>
    <w:rsid w:val="000049E8"/>
    <w:rsid w:val="00011787"/>
    <w:rsid w:val="00022015"/>
    <w:rsid w:val="00024B16"/>
    <w:rsid w:val="000709A9"/>
    <w:rsid w:val="00096E2D"/>
    <w:rsid w:val="000A59E9"/>
    <w:rsid w:val="000A6429"/>
    <w:rsid w:val="000F5943"/>
    <w:rsid w:val="00160125"/>
    <w:rsid w:val="00165A47"/>
    <w:rsid w:val="001A261F"/>
    <w:rsid w:val="001B4244"/>
    <w:rsid w:val="001C4E75"/>
    <w:rsid w:val="001D35AC"/>
    <w:rsid w:val="00213B58"/>
    <w:rsid w:val="00220778"/>
    <w:rsid w:val="0025378D"/>
    <w:rsid w:val="00272985"/>
    <w:rsid w:val="002A2A66"/>
    <w:rsid w:val="002C1C1C"/>
    <w:rsid w:val="002F1675"/>
    <w:rsid w:val="00340B35"/>
    <w:rsid w:val="0038624B"/>
    <w:rsid w:val="003976CD"/>
    <w:rsid w:val="003B4BFC"/>
    <w:rsid w:val="003D0FF7"/>
    <w:rsid w:val="003E6F68"/>
    <w:rsid w:val="003F6790"/>
    <w:rsid w:val="00442D7A"/>
    <w:rsid w:val="00456B52"/>
    <w:rsid w:val="00482C27"/>
    <w:rsid w:val="004871F3"/>
    <w:rsid w:val="0049003B"/>
    <w:rsid w:val="0049219A"/>
    <w:rsid w:val="004C5A42"/>
    <w:rsid w:val="004D7F7E"/>
    <w:rsid w:val="00504FF6"/>
    <w:rsid w:val="00526C8A"/>
    <w:rsid w:val="00552C64"/>
    <w:rsid w:val="0055356E"/>
    <w:rsid w:val="00561B11"/>
    <w:rsid w:val="005763DB"/>
    <w:rsid w:val="0058046B"/>
    <w:rsid w:val="005B0EE3"/>
    <w:rsid w:val="005C022F"/>
    <w:rsid w:val="006162EB"/>
    <w:rsid w:val="00656277"/>
    <w:rsid w:val="006705B3"/>
    <w:rsid w:val="00673620"/>
    <w:rsid w:val="006D0439"/>
    <w:rsid w:val="006D645E"/>
    <w:rsid w:val="006E11AB"/>
    <w:rsid w:val="006E1558"/>
    <w:rsid w:val="007221BF"/>
    <w:rsid w:val="0075052C"/>
    <w:rsid w:val="00764937"/>
    <w:rsid w:val="00772CAC"/>
    <w:rsid w:val="00773DFA"/>
    <w:rsid w:val="0077774A"/>
    <w:rsid w:val="00783D4B"/>
    <w:rsid w:val="00787D92"/>
    <w:rsid w:val="007B5DCB"/>
    <w:rsid w:val="007D2D35"/>
    <w:rsid w:val="007E0D0D"/>
    <w:rsid w:val="007F107F"/>
    <w:rsid w:val="00811514"/>
    <w:rsid w:val="008126B6"/>
    <w:rsid w:val="00814996"/>
    <w:rsid w:val="0083548F"/>
    <w:rsid w:val="0084016E"/>
    <w:rsid w:val="00852D73"/>
    <w:rsid w:val="00877FD3"/>
    <w:rsid w:val="008949EE"/>
    <w:rsid w:val="008A4711"/>
    <w:rsid w:val="008F7DB6"/>
    <w:rsid w:val="008F7FC2"/>
    <w:rsid w:val="00911138"/>
    <w:rsid w:val="00930922"/>
    <w:rsid w:val="009372D1"/>
    <w:rsid w:val="0094636E"/>
    <w:rsid w:val="00960680"/>
    <w:rsid w:val="00972BB0"/>
    <w:rsid w:val="009C51B1"/>
    <w:rsid w:val="009E050C"/>
    <w:rsid w:val="009E148F"/>
    <w:rsid w:val="00A043E6"/>
    <w:rsid w:val="00A10E74"/>
    <w:rsid w:val="00A17F2C"/>
    <w:rsid w:val="00A21192"/>
    <w:rsid w:val="00A255EB"/>
    <w:rsid w:val="00A70249"/>
    <w:rsid w:val="00A741E4"/>
    <w:rsid w:val="00A94BD1"/>
    <w:rsid w:val="00AB2036"/>
    <w:rsid w:val="00AB75F8"/>
    <w:rsid w:val="00AD67F0"/>
    <w:rsid w:val="00B1092B"/>
    <w:rsid w:val="00B2681F"/>
    <w:rsid w:val="00B300BD"/>
    <w:rsid w:val="00B306C0"/>
    <w:rsid w:val="00B36193"/>
    <w:rsid w:val="00B67301"/>
    <w:rsid w:val="00B76D1C"/>
    <w:rsid w:val="00B802A0"/>
    <w:rsid w:val="00B83C35"/>
    <w:rsid w:val="00B93244"/>
    <w:rsid w:val="00BD767C"/>
    <w:rsid w:val="00BF0EE7"/>
    <w:rsid w:val="00C0439F"/>
    <w:rsid w:val="00C163B3"/>
    <w:rsid w:val="00C453F8"/>
    <w:rsid w:val="00C53113"/>
    <w:rsid w:val="00C741E2"/>
    <w:rsid w:val="00C91CFD"/>
    <w:rsid w:val="00CB1B5A"/>
    <w:rsid w:val="00CB286B"/>
    <w:rsid w:val="00CB56C1"/>
    <w:rsid w:val="00CD201A"/>
    <w:rsid w:val="00CF3F03"/>
    <w:rsid w:val="00CF4582"/>
    <w:rsid w:val="00D9097F"/>
    <w:rsid w:val="00D925F8"/>
    <w:rsid w:val="00DA7A76"/>
    <w:rsid w:val="00DA7E7B"/>
    <w:rsid w:val="00DB766B"/>
    <w:rsid w:val="00DE608B"/>
    <w:rsid w:val="00E05644"/>
    <w:rsid w:val="00E211C7"/>
    <w:rsid w:val="00E24039"/>
    <w:rsid w:val="00E32F33"/>
    <w:rsid w:val="00E54911"/>
    <w:rsid w:val="00E646A2"/>
    <w:rsid w:val="00E760FF"/>
    <w:rsid w:val="00E977A9"/>
    <w:rsid w:val="00EE075A"/>
    <w:rsid w:val="00F466C5"/>
    <w:rsid w:val="00F56348"/>
    <w:rsid w:val="00F74188"/>
    <w:rsid w:val="00F8155C"/>
    <w:rsid w:val="00F81748"/>
    <w:rsid w:val="00F93198"/>
    <w:rsid w:val="00F9351C"/>
    <w:rsid w:val="00F939ED"/>
    <w:rsid w:val="00FA0CB9"/>
    <w:rsid w:val="00FB269B"/>
    <w:rsid w:val="00FC2C3B"/>
    <w:rsid w:val="00FD1BFD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7C2A3-8992-46BF-8113-86AFB65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8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sid w:val="00F81748"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a3">
    <w:name w:val=" 字元 字元 字元"/>
    <w:basedOn w:val="a"/>
    <w:semiHidden/>
    <w:rsid w:val="00F8174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rsid w:val="00B67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67301"/>
    <w:rPr>
      <w:rFonts w:ascii="標楷體" w:eastAsia="標楷體"/>
      <w:kern w:val="2"/>
    </w:rPr>
  </w:style>
  <w:style w:type="paragraph" w:styleId="a6">
    <w:name w:val="footer"/>
    <w:basedOn w:val="a"/>
    <w:link w:val="a7"/>
    <w:rsid w:val="00B67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6730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 機　 關　 名  稱　）</dc:title>
  <dc:subject/>
  <dc:creator>moejsmpc</dc:creator>
  <cp:keywords/>
  <cp:lastModifiedBy>許智涵</cp:lastModifiedBy>
  <cp:revision>3</cp:revision>
  <dcterms:created xsi:type="dcterms:W3CDTF">2019-11-26T03:00:00Z</dcterms:created>
  <dcterms:modified xsi:type="dcterms:W3CDTF">2019-11-26T03:00:00Z</dcterms:modified>
</cp:coreProperties>
</file>