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3C" w:rsidRDefault="00A4481E">
      <w:pPr>
        <w:pStyle w:val="Textbody"/>
        <w:spacing w:before="180"/>
        <w:ind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6"/>
          <w:szCs w:val="36"/>
        </w:rPr>
        <w:t>法務部矯正署臺南監獄甄選駕駛簡章</w:t>
      </w:r>
    </w:p>
    <w:p w:rsidR="00CB073C" w:rsidRDefault="00A4481E">
      <w:pPr>
        <w:pStyle w:val="Textbody"/>
        <w:spacing w:before="180" w:line="420" w:lineRule="exact"/>
      </w:pPr>
      <w:r>
        <w:rPr>
          <w:rFonts w:ascii="標楷體" w:eastAsia="標楷體" w:hAnsi="標楷體"/>
          <w:sz w:val="28"/>
        </w:rPr>
        <w:t>一、名額：駕駛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名。</w:t>
      </w:r>
    </w:p>
    <w:p w:rsidR="00CB073C" w:rsidRDefault="00A4481E">
      <w:pPr>
        <w:pStyle w:val="Textbody"/>
        <w:spacing w:before="180"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二、性別：不拘。</w:t>
      </w:r>
    </w:p>
    <w:p w:rsidR="00CB073C" w:rsidRDefault="00A4481E">
      <w:pPr>
        <w:pStyle w:val="Textbody"/>
        <w:spacing w:before="180"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三、工作地點：本監現址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臺南市歸仁區武東里明德新村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號；備有員工宿舍供借用</w:t>
      </w:r>
      <w:r>
        <w:rPr>
          <w:rFonts w:ascii="標楷體" w:eastAsia="標楷體" w:hAnsi="標楷體"/>
          <w:sz w:val="28"/>
        </w:rPr>
        <w:t>)</w:t>
      </w:r>
    </w:p>
    <w:p w:rsidR="00CB073C" w:rsidRDefault="00A4481E">
      <w:pPr>
        <w:pStyle w:val="Textbody"/>
        <w:spacing w:before="180" w:line="420" w:lineRule="exact"/>
        <w:ind w:left="504" w:hanging="504"/>
      </w:pPr>
      <w:r>
        <w:rPr>
          <w:rFonts w:ascii="標楷體" w:eastAsia="標楷體" w:hAnsi="標楷體"/>
          <w:sz w:val="28"/>
        </w:rPr>
        <w:t>四、工作內容</w:t>
      </w:r>
      <w:r>
        <w:rPr>
          <w:rFonts w:ascii="標楷體" w:eastAsia="標楷體" w:hAnsi="標楷體"/>
          <w:sz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</w:rPr>
        <w:t>本監各種公務車輛</w:t>
      </w:r>
      <w:r>
        <w:rPr>
          <w:rFonts w:ascii="標楷體" w:eastAsia="標楷體" w:hAnsi="標楷體"/>
          <w:sz w:val="28"/>
          <w:szCs w:val="28"/>
        </w:rPr>
        <w:t>駕駛</w:t>
      </w:r>
      <w:r>
        <w:rPr>
          <w:rFonts w:ascii="標楷體" w:eastAsia="標楷體" w:hAnsi="標楷體"/>
          <w:sz w:val="28"/>
        </w:rPr>
        <w:t>、基本養護及其他交辦事項。</w:t>
      </w:r>
    </w:p>
    <w:p w:rsidR="00CB073C" w:rsidRDefault="00A4481E">
      <w:pPr>
        <w:pStyle w:val="Textbody"/>
        <w:spacing w:before="180" w:line="420" w:lineRule="exact"/>
        <w:ind w:left="504" w:hanging="50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薪資待遇</w:t>
      </w:r>
      <w:r>
        <w:rPr>
          <w:rFonts w:ascii="標楷體" w:eastAsia="標楷體" w:hAnsi="標楷體"/>
          <w:sz w:val="28"/>
        </w:rPr>
        <w:t>:</w:t>
      </w:r>
      <w:r>
        <w:rPr>
          <w:rFonts w:ascii="標楷體" w:eastAsia="標楷體" w:hAnsi="標楷體"/>
          <w:sz w:val="28"/>
        </w:rPr>
        <w:t>每月依技工工餉薪點新臺幣最低</w:t>
      </w:r>
      <w:r>
        <w:rPr>
          <w:rFonts w:ascii="標楷體" w:eastAsia="標楷體" w:hAnsi="標楷體"/>
          <w:sz w:val="28"/>
        </w:rPr>
        <w:t>28,930</w:t>
      </w:r>
      <w:r>
        <w:rPr>
          <w:rFonts w:ascii="標楷體" w:eastAsia="標楷體" w:hAnsi="標楷體"/>
          <w:sz w:val="28"/>
        </w:rPr>
        <w:t>元，最高</w:t>
      </w:r>
      <w:r>
        <w:rPr>
          <w:rFonts w:ascii="標楷體" w:eastAsia="標楷體" w:hAnsi="標楷體"/>
          <w:sz w:val="28"/>
        </w:rPr>
        <w:t>34375</w:t>
      </w:r>
      <w:r>
        <w:rPr>
          <w:rFonts w:ascii="標楷體" w:eastAsia="標楷體" w:hAnsi="標楷體"/>
          <w:sz w:val="28"/>
        </w:rPr>
        <w:t>元，加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值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班費及其他所得另計。</w:t>
      </w:r>
    </w:p>
    <w:p w:rsidR="00CB073C" w:rsidRDefault="00A4481E">
      <w:pPr>
        <w:pStyle w:val="Textbody"/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五、資格條件：</w:t>
      </w:r>
    </w:p>
    <w:p w:rsidR="00CB073C" w:rsidRDefault="00A4481E">
      <w:pPr>
        <w:pStyle w:val="Textbody"/>
        <w:widowControl/>
        <w:numPr>
          <w:ilvl w:val="0"/>
          <w:numId w:val="1"/>
        </w:numPr>
        <w:spacing w:before="180" w:line="420" w:lineRule="exact"/>
      </w:pPr>
      <w:r>
        <w:rPr>
          <w:rFonts w:ascii="標楷體" w:eastAsia="標楷體" w:hAnsi="標楷體" w:cs="新細明體"/>
          <w:kern w:val="0"/>
          <w:sz w:val="28"/>
          <w:szCs w:val="28"/>
        </w:rPr>
        <w:t>中央所屬機關學校現職工友</w:t>
      </w:r>
      <w:r>
        <w:rPr>
          <w:rFonts w:ascii="標楷體" w:eastAsia="標楷體" w:hAnsi="標楷體"/>
          <w:sz w:val="28"/>
          <w:szCs w:val="28"/>
        </w:rPr>
        <w:t>、駕駛、技工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應徵資料不另退還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。</w:t>
      </w:r>
    </w:p>
    <w:p w:rsidR="00CB073C" w:rsidRDefault="00A4481E">
      <w:pPr>
        <w:pStyle w:val="Textbody"/>
        <w:widowControl/>
        <w:numPr>
          <w:ilvl w:val="0"/>
          <w:numId w:val="1"/>
        </w:numPr>
        <w:spacing w:before="180" w:line="420" w:lineRule="exact"/>
      </w:pPr>
      <w:r>
        <w:rPr>
          <w:rFonts w:ascii="標楷體" w:eastAsia="標楷體" w:hAnsi="標楷體"/>
          <w:sz w:val="28"/>
          <w:szCs w:val="28"/>
        </w:rPr>
        <w:t>身體健康、品行端正、無不良紀錄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B073C" w:rsidRDefault="00A4481E">
      <w:pPr>
        <w:pStyle w:val="Textbody"/>
        <w:widowControl/>
        <w:numPr>
          <w:ilvl w:val="0"/>
          <w:numId w:val="1"/>
        </w:numPr>
        <w:spacing w:before="180" w:line="420" w:lineRule="exact"/>
      </w:pPr>
      <w:r>
        <w:rPr>
          <w:rFonts w:ascii="標楷體" w:eastAsia="標楷體" w:hAnsi="標楷體" w:cs="新細明體"/>
          <w:kern w:val="0"/>
          <w:sz w:val="28"/>
          <w:szCs w:val="28"/>
        </w:rPr>
        <w:t>國中以上畢業；持有汽車駕照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kern w:val="0"/>
          <w:sz w:val="28"/>
          <w:szCs w:val="28"/>
        </w:rPr>
        <w:t>持有職業大客車駕駛執照者</w:t>
      </w:r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優先錄取</w:t>
      </w:r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B073C" w:rsidRDefault="00A4481E">
      <w:pPr>
        <w:pStyle w:val="Textbody"/>
        <w:widowControl/>
        <w:spacing w:before="180" w:line="420" w:lineRule="exact"/>
      </w:pPr>
      <w:r>
        <w:rPr>
          <w:rFonts w:ascii="標楷體" w:eastAsia="標楷體" w:hAnsi="標楷體"/>
          <w:sz w:val="28"/>
          <w:szCs w:val="28"/>
        </w:rPr>
        <w:t>六、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報名手續及檢附證件</w:t>
      </w:r>
      <w:r>
        <w:rPr>
          <w:rFonts w:cs="標楷體·鼇..."/>
          <w:color w:val="000000"/>
          <w:kern w:val="0"/>
          <w:szCs w:val="28"/>
        </w:rPr>
        <w:t>：</w:t>
      </w:r>
      <w:r>
        <w:rPr>
          <w:b/>
          <w:u w:val="single"/>
        </w:rPr>
        <w:t>（資料不齊，視為資格不符，不予受理）</w:t>
      </w:r>
    </w:p>
    <w:p w:rsidR="00CB073C" w:rsidRDefault="00A4481E">
      <w:pPr>
        <w:pStyle w:val="Textbody"/>
        <w:numPr>
          <w:ilvl w:val="0"/>
          <w:numId w:val="2"/>
        </w:numPr>
        <w:autoSpaceDE w:val="0"/>
        <w:spacing w:before="180" w:line="420" w:lineRule="exact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填寫工友履歷表，並貼妥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吋半身正面照片。</w:t>
      </w:r>
    </w:p>
    <w:p w:rsidR="00CB073C" w:rsidRDefault="00A4481E">
      <w:pPr>
        <w:pStyle w:val="Textbody"/>
        <w:numPr>
          <w:ilvl w:val="0"/>
          <w:numId w:val="2"/>
        </w:numPr>
        <w:autoSpaceDE w:val="0"/>
        <w:spacing w:before="180" w:line="420" w:lineRule="exact"/>
        <w:jc w:val="both"/>
      </w:pP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國民身份證及證照正反面影本、最高學歷證明文件影本、最近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年考核通知書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或證明書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、受訓及獎懲相關資料影本等，</w:t>
      </w:r>
      <w:r>
        <w:rPr>
          <w:rFonts w:ascii="標楷體" w:eastAsia="標楷體" w:hAnsi="標楷體"/>
          <w:sz w:val="28"/>
          <w:szCs w:val="28"/>
        </w:rPr>
        <w:t>並留聯絡電話（日、夜）、通訊地址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。</w:t>
      </w:r>
    </w:p>
    <w:p w:rsidR="00CB073C" w:rsidRDefault="00A4481E">
      <w:pPr>
        <w:pStyle w:val="Textbody"/>
        <w:numPr>
          <w:ilvl w:val="0"/>
          <w:numId w:val="2"/>
        </w:numPr>
        <w:autoSpaceDE w:val="0"/>
        <w:spacing w:before="180" w:line="420" w:lineRule="exact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一年內公立醫院體檢表。</w:t>
      </w:r>
    </w:p>
    <w:p w:rsidR="00CB073C" w:rsidRDefault="00A4481E">
      <w:pPr>
        <w:pStyle w:val="Textbody"/>
        <w:spacing w:before="18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七、報名日期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b/>
          <w:color w:val="FF0000"/>
          <w:sz w:val="28"/>
        </w:rPr>
        <w:t>110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color w:val="FF0000"/>
          <w:sz w:val="28"/>
        </w:rPr>
        <w:t>1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color w:val="FF3300"/>
          <w:sz w:val="28"/>
        </w:rPr>
        <w:t>31</w:t>
      </w:r>
      <w:r>
        <w:rPr>
          <w:rFonts w:ascii="標楷體" w:eastAsia="標楷體" w:hAnsi="標楷體"/>
          <w:sz w:val="28"/>
        </w:rPr>
        <w:t>日前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  <w:u w:val="single"/>
        </w:rPr>
        <w:t>以郵戳為憑，逾期不予受理</w:t>
      </w:r>
      <w:r>
        <w:rPr>
          <w:rFonts w:ascii="標楷體" w:eastAsia="標楷體" w:hAnsi="標楷體"/>
          <w:sz w:val="28"/>
          <w:szCs w:val="28"/>
        </w:rPr>
        <w:t>）以</w:t>
      </w:r>
      <w:r>
        <w:rPr>
          <w:rFonts w:ascii="標楷體" w:eastAsia="標楷體" w:hAnsi="標楷體"/>
          <w:b/>
          <w:sz w:val="28"/>
          <w:szCs w:val="28"/>
          <w:u w:val="single"/>
        </w:rPr>
        <w:t>掛號方式郵寄</w:t>
      </w:r>
    </w:p>
    <w:p w:rsidR="00CB073C" w:rsidRDefault="00A4481E">
      <w:pPr>
        <w:pStyle w:val="Textbody"/>
        <w:spacing w:before="18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或親送至「</w:t>
      </w:r>
      <w:r>
        <w:rPr>
          <w:rFonts w:ascii="標楷體" w:eastAsia="標楷體" w:hAnsi="標楷體"/>
          <w:sz w:val="28"/>
        </w:rPr>
        <w:t>台南市歸仁區武東里明德新村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號</w:t>
      </w:r>
      <w:r>
        <w:rPr>
          <w:rFonts w:ascii="標楷體" w:eastAsia="標楷體" w:hAnsi="標楷體"/>
          <w:sz w:val="28"/>
          <w:szCs w:val="28"/>
        </w:rPr>
        <w:t>法務部矯正署臺南監獄總務科」收，並請於信封封面註明「</w:t>
      </w:r>
      <w:r>
        <w:rPr>
          <w:rFonts w:ascii="標楷體" w:eastAsia="標楷體" w:hAnsi="標楷體"/>
          <w:b/>
          <w:color w:val="FF0000"/>
          <w:sz w:val="28"/>
          <w:szCs w:val="28"/>
        </w:rPr>
        <w:t>應徵駕駛</w:t>
      </w:r>
      <w:r>
        <w:rPr>
          <w:rFonts w:ascii="標楷體" w:eastAsia="標楷體" w:hAnsi="標楷體"/>
          <w:sz w:val="28"/>
          <w:szCs w:val="28"/>
        </w:rPr>
        <w:t>」字樣。</w:t>
      </w:r>
    </w:p>
    <w:p w:rsidR="00CB073C" w:rsidRDefault="00A4481E">
      <w:pPr>
        <w:pStyle w:val="Textbody"/>
        <w:spacing w:before="180" w:line="420" w:lineRule="exact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八、面試甄選：資格條件經書面審查合格者，擇期另行通知參加面談甄選，經甄選</w:t>
      </w:r>
    </w:p>
    <w:p w:rsidR="00CB073C" w:rsidRDefault="00A4481E">
      <w:pPr>
        <w:pStyle w:val="Textbody"/>
        <w:spacing w:before="180" w:line="420" w:lineRule="exact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錄取人員，由雙方機關依程序辦理移撥手續，錄取人員依本監通知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   </w:t>
      </w:r>
    </w:p>
    <w:p w:rsidR="00CB073C" w:rsidRDefault="00A4481E">
      <w:pPr>
        <w:pStyle w:val="Textbody"/>
        <w:spacing w:before="180" w:line="420" w:lineRule="exact"/>
      </w:pP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到職任用；資格不符或未獲錄取者，恕不退件。</w:t>
      </w:r>
      <w:r>
        <w:rPr>
          <w:rFonts w:ascii="標楷體" w:eastAsia="標楷體" w:hAnsi="標楷體"/>
          <w:sz w:val="28"/>
          <w:szCs w:val="28"/>
        </w:rPr>
        <w:t>另視成績酌增候補</w:t>
      </w:r>
      <w:r>
        <w:rPr>
          <w:rFonts w:ascii="標楷體" w:eastAsia="標楷體" w:hAnsi="標楷體"/>
          <w:sz w:val="28"/>
          <w:szCs w:val="28"/>
        </w:rPr>
        <w:t xml:space="preserve">     </w:t>
      </w:r>
    </w:p>
    <w:p w:rsidR="00CB073C" w:rsidRDefault="00A4481E">
      <w:pPr>
        <w:pStyle w:val="Textbody"/>
        <w:spacing w:before="180" w:line="420" w:lineRule="exact"/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名額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/>
          <w:sz w:val="28"/>
          <w:szCs w:val="28"/>
        </w:rPr>
        <w:t>名，依排序候補期間各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個月。</w:t>
      </w:r>
    </w:p>
    <w:p w:rsidR="00CB073C" w:rsidRDefault="00A4481E">
      <w:pPr>
        <w:pStyle w:val="Textbody"/>
        <w:spacing w:before="18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九、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聯絡人：本監總務科張明華先生，聯絡電話：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(06)2781880</w:t>
      </w:r>
      <w:r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。</w:t>
      </w:r>
    </w:p>
    <w:sectPr w:rsidR="00CB073C">
      <w:pgSz w:w="11906" w:h="16838"/>
      <w:pgMar w:top="851" w:right="851" w:bottom="567" w:left="851" w:header="720" w:footer="720" w:gutter="0"/>
      <w:cols w:space="720"/>
      <w:docGrid w:type="lines" w:linePitch="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1E" w:rsidRDefault="00A4481E">
      <w:r>
        <w:separator/>
      </w:r>
    </w:p>
  </w:endnote>
  <w:endnote w:type="continuationSeparator" w:id="0">
    <w:p w:rsidR="00A4481E" w:rsidRDefault="00A4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6.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·鼇...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1E" w:rsidRDefault="00A4481E">
      <w:r>
        <w:rPr>
          <w:color w:val="000000"/>
        </w:rPr>
        <w:separator/>
      </w:r>
    </w:p>
  </w:footnote>
  <w:footnote w:type="continuationSeparator" w:id="0">
    <w:p w:rsidR="00A4481E" w:rsidRDefault="00A4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03DF"/>
    <w:multiLevelType w:val="multilevel"/>
    <w:tmpl w:val="49D287B8"/>
    <w:lvl w:ilvl="0">
      <w:start w:val="1"/>
      <w:numFmt w:val="decimal"/>
      <w:lvlText w:val="(%1)"/>
      <w:lvlJc w:val="left"/>
      <w:pPr>
        <w:ind w:left="870" w:hanging="720"/>
      </w:pPr>
      <w:rPr>
        <w:rFonts w:cs="新細明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B30B5E"/>
    <w:multiLevelType w:val="multilevel"/>
    <w:tmpl w:val="8E10A110"/>
    <w:lvl w:ilvl="0">
      <w:start w:val="1"/>
      <w:numFmt w:val="decimal"/>
      <w:lvlText w:val="(%1)"/>
      <w:lvlJc w:val="left"/>
      <w:pPr>
        <w:ind w:left="855" w:hanging="720"/>
      </w:pPr>
      <w:rPr>
        <w:rFonts w:cs="新細明體"/>
        <w:color w:val="auto"/>
      </w:r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073C"/>
    <w:rsid w:val="009D497B"/>
    <w:rsid w:val="00A4481E"/>
    <w:rsid w:val="00C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1CCC7-2BAF-4212-9B8A-6F6E929F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"/>
    <w:basedOn w:val="Textbody"/>
    <w:rPr>
      <w:sz w:val="28"/>
    </w:rPr>
  </w:style>
  <w:style w:type="paragraph" w:styleId="a4">
    <w:name w:val="Body Text Indent"/>
    <w:basedOn w:val="Textbody"/>
    <w:pPr>
      <w:ind w:left="538" w:hanging="538"/>
    </w:pPr>
    <w:rPr>
      <w:rFonts w:ascii="標楷體" w:eastAsia="標楷體" w:hAnsi="標楷體" w:cs="標楷體"/>
      <w:sz w:val="2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6." w:eastAsia="標楷體6." w:hAnsi="標楷體6." w:cs="標楷體6."/>
      <w:color w:val="000000"/>
      <w:sz w:val="24"/>
      <w:szCs w:val="24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陳怡先</dc:creator>
  <cp:lastModifiedBy>湯詠茹</cp:lastModifiedBy>
  <cp:revision>2</cp:revision>
  <cp:lastPrinted>2017-02-02T03:29:00Z</cp:lastPrinted>
  <dcterms:created xsi:type="dcterms:W3CDTF">2020-12-30T09:58:00Z</dcterms:created>
  <dcterms:modified xsi:type="dcterms:W3CDTF">2020-12-30T09:58:00Z</dcterms:modified>
</cp:coreProperties>
</file>