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18" w:rsidRDefault="00D41B1C" w:rsidP="00407B1B">
      <w:pPr>
        <w:widowControl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104年行政院跨領域科技管理人才培訓班課程</w:t>
      </w:r>
      <w:r w:rsidR="00D5603B">
        <w:rPr>
          <w:rFonts w:ascii="標楷體" w:eastAsia="標楷體" w:hAnsi="標楷體" w:hint="eastAsia"/>
          <w:sz w:val="32"/>
          <w:szCs w:val="32"/>
        </w:rPr>
        <w:t>一覽</w:t>
      </w:r>
      <w:r>
        <w:rPr>
          <w:rFonts w:ascii="標楷體" w:eastAsia="標楷體" w:hAnsi="標楷體" w:hint="eastAsia"/>
          <w:sz w:val="32"/>
          <w:szCs w:val="32"/>
        </w:rPr>
        <w:t>表</w:t>
      </w:r>
    </w:p>
    <w:p w:rsidR="00E106B4" w:rsidRPr="00407B1B" w:rsidRDefault="00E106B4" w:rsidP="00407B1B">
      <w:pPr>
        <w:widowControl/>
        <w:jc w:val="center"/>
        <w:rPr>
          <w:rFonts w:ascii="標楷體" w:eastAsia="標楷體" w:hAnsi="標楷體"/>
          <w:sz w:val="32"/>
          <w:szCs w:val="32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977"/>
        <w:gridCol w:w="3827"/>
      </w:tblGrid>
      <w:tr w:rsidR="00AA6679" w:rsidRPr="00772518" w:rsidTr="001E4F37">
        <w:trPr>
          <w:trHeight w:val="113"/>
          <w:tblHeader/>
        </w:trPr>
        <w:tc>
          <w:tcPr>
            <w:tcW w:w="2410" w:type="dxa"/>
            <w:vAlign w:val="center"/>
          </w:tcPr>
          <w:p w:rsidR="00AA6679" w:rsidRPr="00AA6679" w:rsidRDefault="00AA6679" w:rsidP="00AA6679">
            <w:pPr>
              <w:pStyle w:val="Default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A6679">
              <w:rPr>
                <w:rFonts w:eastAsia="標楷體" w:hint="eastAsia"/>
                <w:b/>
                <w:sz w:val="28"/>
                <w:szCs w:val="28"/>
              </w:rPr>
              <w:t>課程模組</w:t>
            </w:r>
          </w:p>
        </w:tc>
        <w:tc>
          <w:tcPr>
            <w:tcW w:w="2977" w:type="dxa"/>
          </w:tcPr>
          <w:p w:rsidR="00AA6679" w:rsidRPr="00AA6679" w:rsidRDefault="00AA6679" w:rsidP="000F3D8F">
            <w:pPr>
              <w:pStyle w:val="Default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A6679">
              <w:rPr>
                <w:rFonts w:eastAsia="標楷體"/>
                <w:b/>
                <w:sz w:val="28"/>
                <w:szCs w:val="28"/>
              </w:rPr>
              <w:t>課程名稱</w:t>
            </w:r>
          </w:p>
        </w:tc>
        <w:tc>
          <w:tcPr>
            <w:tcW w:w="3827" w:type="dxa"/>
          </w:tcPr>
          <w:p w:rsidR="00AA6679" w:rsidRPr="00AA6679" w:rsidRDefault="00702CAD" w:rsidP="000F3D8F">
            <w:pPr>
              <w:pStyle w:val="Default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課程</w:t>
            </w:r>
            <w:r w:rsidR="00AA6679" w:rsidRPr="00AA6679">
              <w:rPr>
                <w:rFonts w:eastAsia="標楷體" w:hint="eastAsia"/>
                <w:b/>
                <w:sz w:val="28"/>
                <w:szCs w:val="28"/>
              </w:rPr>
              <w:t>內容簡述</w:t>
            </w:r>
          </w:p>
        </w:tc>
      </w:tr>
      <w:tr w:rsidR="00AA6679" w:rsidRPr="00772518" w:rsidTr="001E4F37">
        <w:trPr>
          <w:trHeight w:val="1138"/>
        </w:trPr>
        <w:tc>
          <w:tcPr>
            <w:tcW w:w="2410" w:type="dxa"/>
            <w:vMerge w:val="restart"/>
            <w:vAlign w:val="center"/>
          </w:tcPr>
          <w:p w:rsidR="00AA6679" w:rsidRPr="00AA6679" w:rsidRDefault="00AA6679" w:rsidP="000F3D8F">
            <w:pPr>
              <w:pStyle w:val="Default"/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AA6679">
              <w:rPr>
                <w:rFonts w:eastAsia="標楷體"/>
                <w:sz w:val="28"/>
                <w:szCs w:val="28"/>
              </w:rPr>
              <w:t>創新科技政策</w:t>
            </w:r>
          </w:p>
        </w:tc>
        <w:tc>
          <w:tcPr>
            <w:tcW w:w="2977" w:type="dxa"/>
          </w:tcPr>
          <w:p w:rsidR="00AA6679" w:rsidRPr="00AA6679" w:rsidRDefault="00AA6679" w:rsidP="000F3D8F">
            <w:pPr>
              <w:pStyle w:val="Default"/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AA6679">
              <w:rPr>
                <w:rFonts w:eastAsia="標楷體" w:hint="eastAsia"/>
                <w:sz w:val="28"/>
                <w:szCs w:val="28"/>
              </w:rPr>
              <w:t>我國科技政策的現況與展望</w:t>
            </w:r>
          </w:p>
        </w:tc>
        <w:tc>
          <w:tcPr>
            <w:tcW w:w="3827" w:type="dxa"/>
          </w:tcPr>
          <w:p w:rsidR="00AA6679" w:rsidRPr="00AA6679" w:rsidRDefault="00527567" w:rsidP="00527567">
            <w:pPr>
              <w:pStyle w:val="a4"/>
              <w:snapToGrid w:val="0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  <w:r w:rsidRPr="00AA6679">
              <w:rPr>
                <w:rFonts w:eastAsia="標楷體" w:hint="eastAsia"/>
                <w:sz w:val="28"/>
                <w:szCs w:val="28"/>
              </w:rPr>
              <w:t>介紹與研討</w:t>
            </w:r>
            <w:r w:rsidR="00AA6679" w:rsidRPr="00AA6679">
              <w:rPr>
                <w:rFonts w:eastAsia="標楷體" w:hint="eastAsia"/>
                <w:sz w:val="28"/>
                <w:szCs w:val="28"/>
              </w:rPr>
              <w:t>創新科技政策概念、我國科技政策的現況與展望等主題</w:t>
            </w:r>
            <w:r>
              <w:rPr>
                <w:rFonts w:eastAsia="標楷體" w:hint="eastAsia"/>
                <w:sz w:val="28"/>
                <w:szCs w:val="28"/>
              </w:rPr>
              <w:t>。</w:t>
            </w:r>
          </w:p>
        </w:tc>
      </w:tr>
      <w:tr w:rsidR="00AA6679" w:rsidRPr="00772518" w:rsidTr="001E4F37">
        <w:trPr>
          <w:trHeight w:val="1138"/>
        </w:trPr>
        <w:tc>
          <w:tcPr>
            <w:tcW w:w="2410" w:type="dxa"/>
            <w:vMerge/>
            <w:vAlign w:val="center"/>
          </w:tcPr>
          <w:p w:rsidR="00AA6679" w:rsidRPr="00AA6679" w:rsidRDefault="00AA6679" w:rsidP="000F3D8F">
            <w:pPr>
              <w:pStyle w:val="Default"/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AA6679" w:rsidRPr="00AA6679" w:rsidRDefault="00AA6679" w:rsidP="000F3D8F">
            <w:pPr>
              <w:pStyle w:val="Default"/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AA6679">
              <w:rPr>
                <w:rFonts w:eastAsia="標楷體" w:hint="eastAsia"/>
                <w:sz w:val="28"/>
                <w:szCs w:val="28"/>
              </w:rPr>
              <w:t>政策的思考脈絡：科技採納與擴散對政策的啟發</w:t>
            </w:r>
          </w:p>
        </w:tc>
        <w:tc>
          <w:tcPr>
            <w:tcW w:w="3827" w:type="dxa"/>
          </w:tcPr>
          <w:p w:rsidR="00AA6679" w:rsidRPr="00AA6679" w:rsidRDefault="00AA6679" w:rsidP="00527567">
            <w:pPr>
              <w:pStyle w:val="a4"/>
              <w:snapToGrid w:val="0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  <w:r w:rsidRPr="00AA6679">
              <w:rPr>
                <w:rFonts w:eastAsia="標楷體" w:hint="eastAsia"/>
                <w:sz w:val="28"/>
                <w:szCs w:val="28"/>
              </w:rPr>
              <w:t>協助學員了解並掌握科技政策訂定之脈絡，進而達到採納與擴散創新科技政策之目的</w:t>
            </w:r>
            <w:r w:rsidR="00527567">
              <w:rPr>
                <w:rFonts w:eastAsia="標楷體" w:hint="eastAsia"/>
                <w:sz w:val="28"/>
                <w:szCs w:val="28"/>
              </w:rPr>
              <w:t>。</w:t>
            </w:r>
          </w:p>
        </w:tc>
      </w:tr>
      <w:tr w:rsidR="00AA6679" w:rsidRPr="00772518" w:rsidTr="001E4F37">
        <w:trPr>
          <w:trHeight w:val="1138"/>
        </w:trPr>
        <w:tc>
          <w:tcPr>
            <w:tcW w:w="2410" w:type="dxa"/>
            <w:vMerge/>
            <w:vAlign w:val="center"/>
          </w:tcPr>
          <w:p w:rsidR="00AA6679" w:rsidRPr="00AA6679" w:rsidRDefault="00AA6679" w:rsidP="000F3D8F">
            <w:pPr>
              <w:pStyle w:val="Default"/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AA6679" w:rsidRPr="00AA6679" w:rsidRDefault="00AA6679" w:rsidP="000F3D8F">
            <w:pPr>
              <w:pStyle w:val="Default"/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AA6679">
              <w:rPr>
                <w:rFonts w:eastAsia="標楷體" w:hint="eastAsia"/>
                <w:sz w:val="28"/>
                <w:szCs w:val="28"/>
              </w:rPr>
              <w:t>臺灣高科技產業回顧與前瞻-兼論產業政策的影響</w:t>
            </w:r>
          </w:p>
        </w:tc>
        <w:tc>
          <w:tcPr>
            <w:tcW w:w="3827" w:type="dxa"/>
          </w:tcPr>
          <w:p w:rsidR="00AA6679" w:rsidRPr="00AA6679" w:rsidRDefault="00AA6679" w:rsidP="00AA6679">
            <w:pPr>
              <w:pStyle w:val="a4"/>
              <w:snapToGrid w:val="0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  <w:r w:rsidRPr="00AA6679">
              <w:rPr>
                <w:rFonts w:eastAsia="標楷體" w:hint="eastAsia"/>
                <w:sz w:val="28"/>
                <w:szCs w:val="28"/>
              </w:rPr>
              <w:t>針對</w:t>
            </w:r>
            <w:r w:rsidRPr="00AA6679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Pr="00AA6679">
              <w:rPr>
                <w:rFonts w:eastAsia="標楷體" w:hint="eastAsia"/>
                <w:sz w:val="28"/>
                <w:szCs w:val="28"/>
              </w:rPr>
              <w:t>灣高科技產業進行回顧與前瞻預測，並探討產業政策的影響</w:t>
            </w:r>
            <w:r w:rsidR="00527567">
              <w:rPr>
                <w:rFonts w:eastAsia="標楷體" w:hint="eastAsia"/>
                <w:sz w:val="28"/>
                <w:szCs w:val="28"/>
              </w:rPr>
              <w:t>。</w:t>
            </w:r>
          </w:p>
        </w:tc>
      </w:tr>
      <w:tr w:rsidR="00D41B1C" w:rsidRPr="00772518" w:rsidTr="001E4F37">
        <w:trPr>
          <w:trHeight w:val="844"/>
        </w:trPr>
        <w:tc>
          <w:tcPr>
            <w:tcW w:w="2410" w:type="dxa"/>
            <w:vMerge w:val="restart"/>
            <w:vAlign w:val="center"/>
          </w:tcPr>
          <w:p w:rsidR="00D41B1C" w:rsidRPr="00AA6679" w:rsidRDefault="00D41B1C" w:rsidP="000F3D8F">
            <w:pPr>
              <w:pStyle w:val="Default"/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AA6679">
              <w:rPr>
                <w:rFonts w:eastAsia="標楷體"/>
                <w:sz w:val="28"/>
                <w:szCs w:val="28"/>
              </w:rPr>
              <w:t>科技治理與管理</w:t>
            </w:r>
          </w:p>
        </w:tc>
        <w:tc>
          <w:tcPr>
            <w:tcW w:w="2977" w:type="dxa"/>
            <w:vAlign w:val="center"/>
          </w:tcPr>
          <w:p w:rsidR="00D41B1C" w:rsidRPr="00AA6679" w:rsidRDefault="00D41B1C" w:rsidP="00B50F03">
            <w:pPr>
              <w:pStyle w:val="Default"/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AA6679">
              <w:rPr>
                <w:rFonts w:eastAsia="標楷體" w:hint="eastAsia"/>
                <w:sz w:val="28"/>
                <w:szCs w:val="28"/>
              </w:rPr>
              <w:t>科技治理與研發管理</w:t>
            </w:r>
          </w:p>
        </w:tc>
        <w:tc>
          <w:tcPr>
            <w:tcW w:w="3827" w:type="dxa"/>
          </w:tcPr>
          <w:p w:rsidR="00D41B1C" w:rsidRPr="00AA6679" w:rsidRDefault="00D41B1C" w:rsidP="00AA6679">
            <w:pPr>
              <w:pStyle w:val="a4"/>
              <w:snapToGrid w:val="0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  <w:r w:rsidRPr="00AA6679">
              <w:rPr>
                <w:rFonts w:eastAsia="標楷體" w:hint="eastAsia"/>
                <w:sz w:val="28"/>
                <w:szCs w:val="28"/>
              </w:rPr>
              <w:t>探討科技管理的定義及範圍、科技行銷、科技創新、科技政策與資源分配、研發管理的概念</w:t>
            </w:r>
            <w:r>
              <w:rPr>
                <w:rFonts w:eastAsia="標楷體" w:hint="eastAsia"/>
                <w:sz w:val="28"/>
                <w:szCs w:val="28"/>
              </w:rPr>
              <w:t>。</w:t>
            </w:r>
          </w:p>
        </w:tc>
      </w:tr>
      <w:tr w:rsidR="00D41B1C" w:rsidRPr="00772518" w:rsidTr="001E4F37">
        <w:trPr>
          <w:trHeight w:val="844"/>
        </w:trPr>
        <w:tc>
          <w:tcPr>
            <w:tcW w:w="2410" w:type="dxa"/>
            <w:vMerge/>
            <w:vAlign w:val="center"/>
          </w:tcPr>
          <w:p w:rsidR="00D41B1C" w:rsidRPr="00AA6679" w:rsidRDefault="00D41B1C" w:rsidP="000F3D8F">
            <w:pPr>
              <w:pStyle w:val="Default"/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41B1C" w:rsidRPr="00746384" w:rsidRDefault="00D41B1C" w:rsidP="00B50F03">
            <w:pPr>
              <w:pStyle w:val="Default"/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46384">
              <w:rPr>
                <w:rFonts w:eastAsia="標楷體" w:hint="eastAsia"/>
                <w:sz w:val="28"/>
                <w:szCs w:val="28"/>
              </w:rPr>
              <w:t>跨域治理與異業結合成功案例</w:t>
            </w:r>
          </w:p>
        </w:tc>
        <w:tc>
          <w:tcPr>
            <w:tcW w:w="3827" w:type="dxa"/>
          </w:tcPr>
          <w:p w:rsidR="00D41B1C" w:rsidRPr="00746384" w:rsidRDefault="00D41B1C" w:rsidP="00AA6679">
            <w:pPr>
              <w:pStyle w:val="a4"/>
              <w:snapToGrid w:val="0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  <w:r w:rsidRPr="00746384">
              <w:rPr>
                <w:rFonts w:eastAsia="標楷體" w:hint="eastAsia"/>
                <w:sz w:val="28"/>
                <w:szCs w:val="28"/>
              </w:rPr>
              <w:t>簡介政府跨部會治理與民間跨領域結合之成功案例，如超市結合電子業之管理經驗、成衣業結合網路行銷等。</w:t>
            </w:r>
          </w:p>
        </w:tc>
      </w:tr>
      <w:tr w:rsidR="00E106B4" w:rsidRPr="00772518" w:rsidTr="00E106B4">
        <w:trPr>
          <w:trHeight w:val="2209"/>
        </w:trPr>
        <w:tc>
          <w:tcPr>
            <w:tcW w:w="2410" w:type="dxa"/>
            <w:vMerge/>
            <w:vAlign w:val="center"/>
          </w:tcPr>
          <w:p w:rsidR="00E106B4" w:rsidRPr="00AA6679" w:rsidRDefault="00E106B4" w:rsidP="000F3D8F">
            <w:pPr>
              <w:pStyle w:val="Default"/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106B4" w:rsidRPr="00746384" w:rsidRDefault="00E106B4" w:rsidP="00B50F03">
            <w:pPr>
              <w:pStyle w:val="Default"/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46384">
              <w:rPr>
                <w:rFonts w:eastAsia="標楷體" w:hint="eastAsia"/>
                <w:sz w:val="28"/>
                <w:szCs w:val="28"/>
              </w:rPr>
              <w:t>科技管理實務關鍵能力訓練</w:t>
            </w:r>
          </w:p>
        </w:tc>
        <w:tc>
          <w:tcPr>
            <w:tcW w:w="3827" w:type="dxa"/>
          </w:tcPr>
          <w:p w:rsidR="00E106B4" w:rsidRPr="00746384" w:rsidRDefault="00E106B4" w:rsidP="00DF50DF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746384">
              <w:rPr>
                <w:rFonts w:eastAsia="標楷體" w:hint="eastAsia"/>
                <w:sz w:val="28"/>
                <w:szCs w:val="28"/>
              </w:rPr>
              <w:t>強化研發專案與研發效能實務面之管理能力</w:t>
            </w:r>
            <w:r w:rsidRPr="00746384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746384">
              <w:rPr>
                <w:rFonts w:eastAsia="標楷體" w:hint="eastAsia"/>
                <w:sz w:val="28"/>
                <w:szCs w:val="28"/>
              </w:rPr>
              <w:t>包括情報力培養技巧</w:t>
            </w:r>
            <w:r w:rsidRPr="00746384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746384">
              <w:rPr>
                <w:rFonts w:eastAsia="標楷體" w:hint="eastAsia"/>
                <w:sz w:val="28"/>
                <w:szCs w:val="28"/>
              </w:rPr>
              <w:t>研發部門知識管理實務</w:t>
            </w:r>
            <w:r w:rsidRPr="00746384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746384">
              <w:rPr>
                <w:rFonts w:eastAsia="標楷體" w:hint="eastAsia"/>
                <w:sz w:val="28"/>
                <w:szCs w:val="28"/>
              </w:rPr>
              <w:t>知識與時間管理</w:t>
            </w:r>
            <w:r w:rsidRPr="00746384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746384">
              <w:rPr>
                <w:rFonts w:eastAsia="標楷體" w:hint="eastAsia"/>
                <w:sz w:val="28"/>
                <w:szCs w:val="28"/>
              </w:rPr>
              <w:t>企劃案之撰寫與管理</w:t>
            </w:r>
            <w:r w:rsidRPr="00746384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746384">
              <w:rPr>
                <w:rFonts w:eastAsia="標楷體" w:hint="eastAsia"/>
                <w:sz w:val="28"/>
                <w:szCs w:val="28"/>
              </w:rPr>
              <w:t>研發團隊建立技巧及研發人力管理實務</w:t>
            </w:r>
            <w:r w:rsidRPr="0074638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BC1CD6" w:rsidRPr="00772518" w:rsidTr="001E4F37">
        <w:trPr>
          <w:trHeight w:val="1284"/>
        </w:trPr>
        <w:tc>
          <w:tcPr>
            <w:tcW w:w="2410" w:type="dxa"/>
            <w:vMerge w:val="restart"/>
            <w:vAlign w:val="center"/>
          </w:tcPr>
          <w:p w:rsidR="00BC1CD6" w:rsidRPr="00AA6679" w:rsidRDefault="00BC1CD6" w:rsidP="000F3D8F">
            <w:pPr>
              <w:pStyle w:val="Default"/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AA6679">
              <w:rPr>
                <w:rFonts w:eastAsia="標楷體"/>
                <w:sz w:val="28"/>
                <w:szCs w:val="28"/>
              </w:rPr>
              <w:t>智財產業化</w:t>
            </w:r>
          </w:p>
        </w:tc>
        <w:tc>
          <w:tcPr>
            <w:tcW w:w="2977" w:type="dxa"/>
            <w:vAlign w:val="center"/>
          </w:tcPr>
          <w:p w:rsidR="00BC1CD6" w:rsidRPr="00746384" w:rsidRDefault="00BC1CD6" w:rsidP="00B50F03">
            <w:pPr>
              <w:pStyle w:val="Default"/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46384">
              <w:rPr>
                <w:rFonts w:eastAsia="標楷體"/>
                <w:sz w:val="28"/>
                <w:szCs w:val="28"/>
              </w:rPr>
              <w:t>智財產業化</w:t>
            </w:r>
          </w:p>
        </w:tc>
        <w:tc>
          <w:tcPr>
            <w:tcW w:w="3827" w:type="dxa"/>
          </w:tcPr>
          <w:p w:rsidR="00BC1CD6" w:rsidRPr="00746384" w:rsidRDefault="00BC1CD6" w:rsidP="00527567">
            <w:pPr>
              <w:pStyle w:val="a4"/>
              <w:snapToGrid w:val="0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  <w:r w:rsidRPr="00746384">
              <w:rPr>
                <w:rFonts w:eastAsia="標楷體" w:hint="eastAsia"/>
                <w:sz w:val="28"/>
                <w:szCs w:val="28"/>
              </w:rPr>
              <w:t>探討國際智財權之發展現況、智財權與科技發展的關係、智財服務業之概念及高科技產業智財授權。</w:t>
            </w:r>
          </w:p>
        </w:tc>
      </w:tr>
      <w:tr w:rsidR="00BC1CD6" w:rsidRPr="00772518" w:rsidTr="00E106B4">
        <w:trPr>
          <w:trHeight w:val="384"/>
        </w:trPr>
        <w:tc>
          <w:tcPr>
            <w:tcW w:w="2410" w:type="dxa"/>
            <w:vMerge/>
            <w:vAlign w:val="center"/>
          </w:tcPr>
          <w:p w:rsidR="00BC1CD6" w:rsidRPr="00BC1CD6" w:rsidRDefault="00BC1CD6" w:rsidP="000F3D8F">
            <w:pPr>
              <w:pStyle w:val="Default"/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C1CD6" w:rsidRPr="00746384" w:rsidRDefault="00BC1CD6" w:rsidP="00B50F03">
            <w:pPr>
              <w:pStyle w:val="Default"/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46384">
              <w:rPr>
                <w:rFonts w:eastAsia="標楷體" w:hint="eastAsia"/>
                <w:sz w:val="28"/>
                <w:szCs w:val="28"/>
              </w:rPr>
              <w:t>國際智慧財產法制介紹</w:t>
            </w:r>
          </w:p>
        </w:tc>
        <w:tc>
          <w:tcPr>
            <w:tcW w:w="3827" w:type="dxa"/>
          </w:tcPr>
          <w:p w:rsidR="00BC1CD6" w:rsidRPr="00746384" w:rsidRDefault="00BC1CD6" w:rsidP="00527567">
            <w:pPr>
              <w:pStyle w:val="a4"/>
              <w:snapToGrid w:val="0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  <w:r w:rsidRPr="00746384">
              <w:rPr>
                <w:rFonts w:eastAsia="標楷體" w:hint="eastAsia"/>
                <w:sz w:val="28"/>
                <w:szCs w:val="28"/>
              </w:rPr>
              <w:t>有關中國大陸及國際智慧財產法制介紹</w:t>
            </w:r>
            <w:r w:rsidRPr="00746384">
              <w:rPr>
                <w:rFonts w:eastAsia="標楷體" w:hint="eastAsia"/>
                <w:sz w:val="28"/>
                <w:szCs w:val="28"/>
              </w:rPr>
              <w:t>(</w:t>
            </w:r>
            <w:r w:rsidRPr="00746384">
              <w:rPr>
                <w:rFonts w:eastAsia="標楷體" w:hint="eastAsia"/>
                <w:sz w:val="28"/>
                <w:szCs w:val="28"/>
              </w:rPr>
              <w:t>為使課程內涵能跨越科技、法律、人文及管理</w:t>
            </w:r>
            <w:r w:rsidRPr="00746384">
              <w:rPr>
                <w:rFonts w:eastAsia="標楷體" w:hint="eastAsia"/>
                <w:sz w:val="28"/>
                <w:szCs w:val="28"/>
              </w:rPr>
              <w:lastRenderedPageBreak/>
              <w:t>4</w:t>
            </w:r>
            <w:r w:rsidRPr="00746384">
              <w:rPr>
                <w:rFonts w:eastAsia="標楷體" w:hint="eastAsia"/>
                <w:sz w:val="28"/>
                <w:szCs w:val="28"/>
              </w:rPr>
              <w:t>大領域，除注重科技管理理論之知識傳遞，更應結合人文法律素養</w:t>
            </w:r>
            <w:r w:rsidRPr="00746384">
              <w:rPr>
                <w:rFonts w:eastAsia="標楷體" w:hint="eastAsia"/>
                <w:sz w:val="28"/>
                <w:szCs w:val="28"/>
              </w:rPr>
              <w:t>)</w:t>
            </w:r>
            <w:r w:rsidRPr="0074638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407B1B" w:rsidRPr="00772518" w:rsidTr="001E4F37">
        <w:trPr>
          <w:trHeight w:val="1043"/>
        </w:trPr>
        <w:tc>
          <w:tcPr>
            <w:tcW w:w="2410" w:type="dxa"/>
            <w:vMerge w:val="restart"/>
            <w:vAlign w:val="center"/>
          </w:tcPr>
          <w:p w:rsidR="00407B1B" w:rsidRPr="00AA6679" w:rsidRDefault="00407B1B" w:rsidP="000F3D8F">
            <w:pPr>
              <w:pStyle w:val="Default"/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AA6679">
              <w:rPr>
                <w:rFonts w:eastAsia="標楷體"/>
                <w:sz w:val="28"/>
                <w:szCs w:val="28"/>
              </w:rPr>
              <w:lastRenderedPageBreak/>
              <w:t>創新能力培育與管理</w:t>
            </w:r>
          </w:p>
        </w:tc>
        <w:tc>
          <w:tcPr>
            <w:tcW w:w="2977" w:type="dxa"/>
            <w:vAlign w:val="center"/>
          </w:tcPr>
          <w:p w:rsidR="00407B1B" w:rsidRPr="00746384" w:rsidRDefault="00407B1B" w:rsidP="00B50F03">
            <w:pPr>
              <w:pStyle w:val="Default"/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46384">
              <w:rPr>
                <w:rFonts w:eastAsia="標楷體" w:hint="eastAsia"/>
                <w:sz w:val="28"/>
                <w:szCs w:val="28"/>
              </w:rPr>
              <w:t>創新系統與產業轉型：政策的角度</w:t>
            </w:r>
          </w:p>
        </w:tc>
        <w:tc>
          <w:tcPr>
            <w:tcW w:w="3827" w:type="dxa"/>
          </w:tcPr>
          <w:p w:rsidR="00407B1B" w:rsidRPr="00746384" w:rsidRDefault="00407B1B" w:rsidP="00AA6679">
            <w:pPr>
              <w:pStyle w:val="a4"/>
              <w:snapToGrid w:val="0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  <w:r w:rsidRPr="00746384">
              <w:rPr>
                <w:rFonts w:eastAsia="標楷體" w:hint="eastAsia"/>
                <w:sz w:val="28"/>
                <w:szCs w:val="28"/>
              </w:rPr>
              <w:t>提供政府政策制定者對創新與產業轉型的另一種思維。</w:t>
            </w:r>
          </w:p>
        </w:tc>
      </w:tr>
      <w:tr w:rsidR="00407B1B" w:rsidRPr="00772518" w:rsidTr="001E4F37">
        <w:trPr>
          <w:trHeight w:val="1115"/>
        </w:trPr>
        <w:tc>
          <w:tcPr>
            <w:tcW w:w="2410" w:type="dxa"/>
            <w:vMerge/>
            <w:vAlign w:val="center"/>
          </w:tcPr>
          <w:p w:rsidR="00407B1B" w:rsidRPr="00AA6679" w:rsidRDefault="00407B1B" w:rsidP="000F3D8F">
            <w:pPr>
              <w:pStyle w:val="Default"/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407B1B" w:rsidRPr="00746384" w:rsidRDefault="00407B1B" w:rsidP="00B50F03">
            <w:pPr>
              <w:pStyle w:val="Default"/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46384">
              <w:rPr>
                <w:rFonts w:eastAsia="標楷體" w:hint="eastAsia"/>
                <w:sz w:val="28"/>
                <w:szCs w:val="28"/>
              </w:rPr>
              <w:t>科技與創新策略</w:t>
            </w:r>
          </w:p>
        </w:tc>
        <w:tc>
          <w:tcPr>
            <w:tcW w:w="3827" w:type="dxa"/>
          </w:tcPr>
          <w:p w:rsidR="00407B1B" w:rsidRPr="00746384" w:rsidRDefault="00407B1B" w:rsidP="00AA6679">
            <w:pPr>
              <w:pStyle w:val="a4"/>
              <w:snapToGrid w:val="0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  <w:r w:rsidRPr="00746384">
              <w:rPr>
                <w:rFonts w:eastAsia="標楷體" w:hint="eastAsia"/>
                <w:sz w:val="28"/>
                <w:szCs w:val="28"/>
              </w:rPr>
              <w:t>從策略觀點，介紹科技與創新管理的主流議題與最新挑戰。</w:t>
            </w:r>
          </w:p>
        </w:tc>
      </w:tr>
      <w:tr w:rsidR="00407B1B" w:rsidRPr="00772518" w:rsidTr="001E4F37">
        <w:trPr>
          <w:trHeight w:val="706"/>
        </w:trPr>
        <w:tc>
          <w:tcPr>
            <w:tcW w:w="2410" w:type="dxa"/>
            <w:vMerge/>
            <w:vAlign w:val="center"/>
          </w:tcPr>
          <w:p w:rsidR="00407B1B" w:rsidRPr="00AA6679" w:rsidRDefault="00407B1B" w:rsidP="000F3D8F">
            <w:pPr>
              <w:pStyle w:val="Default"/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407B1B" w:rsidRPr="00746384" w:rsidRDefault="00407B1B" w:rsidP="00B50F03">
            <w:pPr>
              <w:pStyle w:val="Default"/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46384">
              <w:rPr>
                <w:rFonts w:eastAsia="標楷體" w:hint="eastAsia"/>
                <w:sz w:val="28"/>
                <w:szCs w:val="28"/>
              </w:rPr>
              <w:t>跨領域創新與科技管理策略</w:t>
            </w:r>
          </w:p>
        </w:tc>
        <w:tc>
          <w:tcPr>
            <w:tcW w:w="3827" w:type="dxa"/>
          </w:tcPr>
          <w:p w:rsidR="00407B1B" w:rsidRPr="00746384" w:rsidRDefault="00407B1B" w:rsidP="00AA6679">
            <w:pPr>
              <w:pStyle w:val="a4"/>
              <w:snapToGrid w:val="0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  <w:r w:rsidRPr="00746384">
              <w:rPr>
                <w:rFonts w:eastAsia="標楷體" w:hint="eastAsia"/>
                <w:sz w:val="28"/>
                <w:szCs w:val="28"/>
              </w:rPr>
              <w:t>探討跨領域創新與科技管理之意涵、理論、實例分析等。</w:t>
            </w:r>
          </w:p>
        </w:tc>
      </w:tr>
      <w:tr w:rsidR="00407B1B" w:rsidRPr="00772518" w:rsidTr="001E4F37">
        <w:trPr>
          <w:trHeight w:val="706"/>
        </w:trPr>
        <w:tc>
          <w:tcPr>
            <w:tcW w:w="2410" w:type="dxa"/>
            <w:vMerge/>
            <w:vAlign w:val="center"/>
          </w:tcPr>
          <w:p w:rsidR="00407B1B" w:rsidRPr="00AA6679" w:rsidRDefault="00407B1B" w:rsidP="000F3D8F">
            <w:pPr>
              <w:pStyle w:val="Default"/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407B1B" w:rsidRPr="00746384" w:rsidRDefault="00407B1B" w:rsidP="00B50F03">
            <w:pPr>
              <w:pStyle w:val="Default"/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46384">
              <w:rPr>
                <w:rFonts w:eastAsia="標楷體" w:hint="eastAsia"/>
                <w:sz w:val="28"/>
                <w:szCs w:val="28"/>
              </w:rPr>
              <w:t>前瞻科技認識與推廣</w:t>
            </w:r>
          </w:p>
        </w:tc>
        <w:tc>
          <w:tcPr>
            <w:tcW w:w="3827" w:type="dxa"/>
          </w:tcPr>
          <w:p w:rsidR="00407B1B" w:rsidRPr="00746384" w:rsidRDefault="00407B1B" w:rsidP="00AA6679">
            <w:pPr>
              <w:pStyle w:val="a4"/>
              <w:snapToGrid w:val="0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  <w:r w:rsidRPr="00746384">
              <w:rPr>
                <w:rFonts w:eastAsia="標楷體" w:hint="eastAsia"/>
                <w:sz w:val="28"/>
                <w:szCs w:val="28"/>
              </w:rPr>
              <w:t>介紹資訊科技最新技術</w:t>
            </w:r>
            <w:r w:rsidR="00393B3B" w:rsidRPr="0074638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407B1B" w:rsidRPr="00772518" w:rsidTr="001E4F37">
        <w:trPr>
          <w:trHeight w:val="706"/>
        </w:trPr>
        <w:tc>
          <w:tcPr>
            <w:tcW w:w="2410" w:type="dxa"/>
            <w:vMerge/>
            <w:vAlign w:val="center"/>
          </w:tcPr>
          <w:p w:rsidR="00407B1B" w:rsidRPr="00AA6679" w:rsidRDefault="00407B1B" w:rsidP="000F3D8F">
            <w:pPr>
              <w:pStyle w:val="Default"/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407B1B" w:rsidRPr="00746384" w:rsidRDefault="00407B1B" w:rsidP="00B50F03">
            <w:pPr>
              <w:pStyle w:val="Default"/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46384">
              <w:rPr>
                <w:rFonts w:eastAsia="標楷體" w:hint="eastAsia"/>
                <w:sz w:val="28"/>
                <w:szCs w:val="28"/>
              </w:rPr>
              <w:t>文創與科技的結合</w:t>
            </w:r>
          </w:p>
        </w:tc>
        <w:tc>
          <w:tcPr>
            <w:tcW w:w="3827" w:type="dxa"/>
          </w:tcPr>
          <w:p w:rsidR="00407B1B" w:rsidRPr="00746384" w:rsidRDefault="00407B1B" w:rsidP="00AA6679">
            <w:pPr>
              <w:pStyle w:val="a4"/>
              <w:snapToGrid w:val="0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  <w:r w:rsidRPr="00746384">
              <w:rPr>
                <w:rFonts w:eastAsia="標楷體" w:hint="eastAsia"/>
                <w:sz w:val="28"/>
                <w:szCs w:val="28"/>
              </w:rPr>
              <w:t>探討如何運用科技技與文化創新相結合，如表演藝術、傳統藝術、工藝、影視音與文創產業結合科技，創造新產業。</w:t>
            </w:r>
          </w:p>
        </w:tc>
      </w:tr>
      <w:tr w:rsidR="00E106B4" w:rsidRPr="00772518" w:rsidTr="001E4F37">
        <w:trPr>
          <w:trHeight w:val="706"/>
        </w:trPr>
        <w:tc>
          <w:tcPr>
            <w:tcW w:w="2410" w:type="dxa"/>
            <w:vMerge w:val="restart"/>
            <w:vAlign w:val="center"/>
          </w:tcPr>
          <w:p w:rsidR="00E106B4" w:rsidRPr="00C40F5E" w:rsidRDefault="00E106B4" w:rsidP="000F3D8F">
            <w:pPr>
              <w:pStyle w:val="Default"/>
              <w:spacing w:line="500" w:lineRule="exact"/>
              <w:jc w:val="both"/>
              <w:rPr>
                <w:rFonts w:eastAsia="標楷體"/>
                <w:sz w:val="28"/>
                <w:szCs w:val="28"/>
                <w:shd w:val="pct15" w:color="auto" w:fill="FFFFFF"/>
              </w:rPr>
            </w:pPr>
            <w:r w:rsidRPr="00746384">
              <w:rPr>
                <w:rFonts w:eastAsia="標楷體" w:hint="eastAsia"/>
                <w:sz w:val="28"/>
                <w:szCs w:val="28"/>
              </w:rPr>
              <w:t>科技應用促進虛實經濟發展</w:t>
            </w:r>
          </w:p>
        </w:tc>
        <w:tc>
          <w:tcPr>
            <w:tcW w:w="2977" w:type="dxa"/>
            <w:vAlign w:val="center"/>
          </w:tcPr>
          <w:p w:rsidR="00E106B4" w:rsidRPr="00746384" w:rsidRDefault="00E106B4" w:rsidP="00B50F03">
            <w:pPr>
              <w:pStyle w:val="Default"/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46384">
              <w:rPr>
                <w:rFonts w:eastAsia="標楷體" w:hint="eastAsia"/>
                <w:sz w:val="28"/>
                <w:szCs w:val="28"/>
              </w:rPr>
              <w:t>科技應用促進虛實經濟發展</w:t>
            </w:r>
          </w:p>
        </w:tc>
        <w:tc>
          <w:tcPr>
            <w:tcW w:w="3827" w:type="dxa"/>
          </w:tcPr>
          <w:p w:rsidR="00E106B4" w:rsidRPr="00746384" w:rsidRDefault="00E106B4" w:rsidP="00AA6679">
            <w:pPr>
              <w:pStyle w:val="a4"/>
              <w:snapToGrid w:val="0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  <w:r w:rsidRPr="00746384">
              <w:rPr>
                <w:rFonts w:eastAsia="標楷體" w:hint="eastAsia"/>
                <w:sz w:val="28"/>
                <w:szCs w:val="28"/>
              </w:rPr>
              <w:t>隨著資通訊科技快速發展，大力促進跨域虛實經濟發展，如電子商務，網路支付</w:t>
            </w:r>
            <w:r w:rsidRPr="00746384">
              <w:rPr>
                <w:rFonts w:eastAsia="標楷體" w:hint="eastAsia"/>
                <w:sz w:val="28"/>
                <w:szCs w:val="28"/>
              </w:rPr>
              <w:t>/</w:t>
            </w:r>
            <w:r w:rsidRPr="00746384">
              <w:rPr>
                <w:rFonts w:eastAsia="標楷體" w:hint="eastAsia"/>
                <w:sz w:val="28"/>
                <w:szCs w:val="28"/>
              </w:rPr>
              <w:t>金融，跨境貿易，自由貿易港區等虛實整合之經貿措施等，在強調我國加入區域經濟組織之際，更應培育我國跨領域科技人才具有國際虛實經貿觀點，以與從製造業出發之智財、技轉、投資及組織管理之培訓課程有所互補，擴大課程涵蓋層面。</w:t>
            </w:r>
          </w:p>
        </w:tc>
      </w:tr>
      <w:tr w:rsidR="00E106B4" w:rsidRPr="00772518" w:rsidTr="001E4F37">
        <w:trPr>
          <w:trHeight w:val="706"/>
        </w:trPr>
        <w:tc>
          <w:tcPr>
            <w:tcW w:w="2410" w:type="dxa"/>
            <w:vMerge/>
            <w:vAlign w:val="center"/>
          </w:tcPr>
          <w:p w:rsidR="00E106B4" w:rsidRPr="00746384" w:rsidRDefault="00E106B4" w:rsidP="000F3D8F">
            <w:pPr>
              <w:pStyle w:val="Default"/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106B4" w:rsidRPr="00A72757" w:rsidRDefault="00E106B4" w:rsidP="00E03426">
            <w:pPr>
              <w:pStyle w:val="Default"/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A72757">
              <w:rPr>
                <w:rFonts w:eastAsia="標楷體" w:hint="eastAsia"/>
                <w:sz w:val="28"/>
                <w:szCs w:val="28"/>
              </w:rPr>
              <w:t>產業政策與大數據之關聯分析</w:t>
            </w:r>
          </w:p>
        </w:tc>
        <w:tc>
          <w:tcPr>
            <w:tcW w:w="3827" w:type="dxa"/>
          </w:tcPr>
          <w:p w:rsidR="00E106B4" w:rsidRPr="00A72757" w:rsidRDefault="00E106B4" w:rsidP="00E03426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A72757">
              <w:rPr>
                <w:rFonts w:eastAsia="標楷體" w:hint="eastAsia"/>
                <w:sz w:val="28"/>
                <w:szCs w:val="28"/>
              </w:rPr>
              <w:t>介紹大數據資料庫建置及與產業政策關聯並進行案例分析。</w:t>
            </w:r>
          </w:p>
        </w:tc>
      </w:tr>
    </w:tbl>
    <w:p w:rsidR="00DA10A6" w:rsidRPr="00772518" w:rsidRDefault="00DA10A6" w:rsidP="00772518">
      <w:pPr>
        <w:tabs>
          <w:tab w:val="left" w:pos="426"/>
        </w:tabs>
        <w:spacing w:line="240" w:lineRule="atLeast"/>
        <w:rPr>
          <w:rFonts w:ascii="標楷體" w:eastAsia="標楷體" w:hAnsi="標楷體"/>
          <w:sz w:val="28"/>
          <w:szCs w:val="28"/>
        </w:rPr>
      </w:pPr>
    </w:p>
    <w:sectPr w:rsidR="00DA10A6" w:rsidRPr="00772518" w:rsidSect="001917ED">
      <w:footerReference w:type="default" r:id="rId9"/>
      <w:pgSz w:w="11906" w:h="16838"/>
      <w:pgMar w:top="1077" w:right="1274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17B" w:rsidRDefault="0098517B" w:rsidP="00486B0B">
      <w:r>
        <w:separator/>
      </w:r>
    </w:p>
  </w:endnote>
  <w:endnote w:type="continuationSeparator" w:id="0">
    <w:p w:rsidR="0098517B" w:rsidRDefault="0098517B" w:rsidP="00486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652523"/>
      <w:docPartObj>
        <w:docPartGallery w:val="Page Numbers (Bottom of Page)"/>
        <w:docPartUnique/>
      </w:docPartObj>
    </w:sdtPr>
    <w:sdtEndPr/>
    <w:sdtContent>
      <w:p w:rsidR="00D41B1C" w:rsidRDefault="00D41B1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5CB" w:rsidRPr="00DA25CB">
          <w:rPr>
            <w:noProof/>
            <w:lang w:val="zh-TW"/>
          </w:rPr>
          <w:t>1</w:t>
        </w:r>
        <w:r>
          <w:fldChar w:fldCharType="end"/>
        </w:r>
      </w:p>
    </w:sdtContent>
  </w:sdt>
  <w:p w:rsidR="00D41B1C" w:rsidRDefault="00D41B1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17B" w:rsidRDefault="0098517B" w:rsidP="00486B0B">
      <w:r>
        <w:separator/>
      </w:r>
    </w:p>
  </w:footnote>
  <w:footnote w:type="continuationSeparator" w:id="0">
    <w:p w:rsidR="0098517B" w:rsidRDefault="0098517B" w:rsidP="00486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2131"/>
    <w:multiLevelType w:val="hybridMultilevel"/>
    <w:tmpl w:val="6EAAE2A2"/>
    <w:lvl w:ilvl="0" w:tplc="8CFAF966">
      <w:start w:val="3"/>
      <w:numFmt w:val="taiwaneseCountingThousand"/>
      <w:lvlText w:val="%1、"/>
      <w:lvlJc w:val="left"/>
      <w:pPr>
        <w:ind w:left="5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">
    <w:nsid w:val="0E737A4F"/>
    <w:multiLevelType w:val="hybridMultilevel"/>
    <w:tmpl w:val="B086A242"/>
    <w:lvl w:ilvl="0" w:tplc="AF9471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8E5A37"/>
    <w:multiLevelType w:val="hybridMultilevel"/>
    <w:tmpl w:val="89FAC7FE"/>
    <w:lvl w:ilvl="0" w:tplc="D8248F12">
      <w:start w:val="1"/>
      <w:numFmt w:val="ideographLegalTraditional"/>
      <w:lvlText w:val="%1、"/>
      <w:lvlJc w:val="left"/>
      <w:pPr>
        <w:ind w:left="480" w:hanging="48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 w:tplc="8A3CAA2A">
      <w:start w:val="1"/>
      <w:numFmt w:val="taiwaneseCountingThousand"/>
      <w:lvlText w:val="%2、"/>
      <w:lvlJc w:val="left"/>
      <w:pPr>
        <w:ind w:left="1048" w:hanging="480"/>
      </w:pPr>
    </w:lvl>
    <w:lvl w:ilvl="2" w:tplc="2200B624">
      <w:start w:val="1"/>
      <w:numFmt w:val="ideographDigital"/>
      <w:lvlText w:val="(%3)"/>
      <w:lvlJc w:val="left"/>
      <w:pPr>
        <w:ind w:left="1440" w:hanging="480"/>
      </w:pPr>
      <w:rPr>
        <w:rFonts w:hint="default"/>
      </w:rPr>
    </w:lvl>
    <w:lvl w:ilvl="3" w:tplc="50FA0196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E47C1198">
      <w:start w:val="1"/>
      <w:numFmt w:val="decimal"/>
      <w:lvlText w:val="(%5)"/>
      <w:lvlJc w:val="left"/>
      <w:pPr>
        <w:ind w:left="2062" w:hanging="360"/>
      </w:pPr>
      <w:rPr>
        <w:rFonts w:hint="default"/>
      </w:rPr>
    </w:lvl>
    <w:lvl w:ilvl="5" w:tplc="66764B7C">
      <w:start w:val="1"/>
      <w:numFmt w:val="upperLetter"/>
      <w:lvlText w:val="%6."/>
      <w:lvlJc w:val="left"/>
      <w:pPr>
        <w:ind w:left="2760" w:hanging="360"/>
      </w:pPr>
      <w:rPr>
        <w:rFonts w:hint="default"/>
      </w:rPr>
    </w:lvl>
    <w:lvl w:ilvl="6" w:tplc="CCF0CD26">
      <w:start w:val="1"/>
      <w:numFmt w:val="upperLetter"/>
      <w:lvlText w:val="(%7)"/>
      <w:lvlJc w:val="left"/>
      <w:pPr>
        <w:ind w:left="3276" w:hanging="396"/>
      </w:pPr>
      <w:rPr>
        <w:rFonts w:hint="default"/>
      </w:rPr>
    </w:lvl>
    <w:lvl w:ilvl="7" w:tplc="FCBECABA">
      <w:start w:val="1"/>
      <w:numFmt w:val="taiwaneseCountingThousand"/>
      <w:lvlText w:val="(%8)"/>
      <w:lvlJc w:val="left"/>
      <w:pPr>
        <w:ind w:left="3972" w:hanging="612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126696"/>
    <w:multiLevelType w:val="hybridMultilevel"/>
    <w:tmpl w:val="C61234E6"/>
    <w:lvl w:ilvl="0" w:tplc="524E0A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0A20E92"/>
    <w:multiLevelType w:val="hybridMultilevel"/>
    <w:tmpl w:val="80B882E8"/>
    <w:lvl w:ilvl="0" w:tplc="7D50EA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34F1777"/>
    <w:multiLevelType w:val="hybridMultilevel"/>
    <w:tmpl w:val="7C8EDC82"/>
    <w:lvl w:ilvl="0" w:tplc="B01CB3BA">
      <w:start w:val="1"/>
      <w:numFmt w:val="taiwaneseCountingThousand"/>
      <w:lvlText w:val="（%1）"/>
      <w:lvlJc w:val="left"/>
      <w:pPr>
        <w:ind w:left="82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9C45647"/>
    <w:multiLevelType w:val="multilevel"/>
    <w:tmpl w:val="01B84EF6"/>
    <w:styleLink w:val="1"/>
    <w:lvl w:ilvl="0">
      <w:start w:val="1"/>
      <w:numFmt w:val="taiwaneseCountingThousand"/>
      <w:lvlText w:val="%1"/>
      <w:lvlJc w:val="left"/>
      <w:pPr>
        <w:ind w:left="714" w:hanging="476"/>
      </w:pPr>
      <w:rPr>
        <w:rFonts w:ascii="Times New Roman" w:eastAsiaTheme="majorEastAsia" w:hAnsi="Times New Roman" w:hint="default"/>
        <w:color w:val="auto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47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  <w:rPr>
        <w:rFonts w:ascii="標楷體" w:eastAsia="標楷體" w:hAnsi="標楷體" w:hint="eastAsia"/>
      </w:rPr>
    </w:lvl>
    <w:lvl w:ilvl="3">
      <w:start w:val="1"/>
      <w:numFmt w:val="decimalFullWidth"/>
      <w:suff w:val="nothing"/>
      <w:lvlText w:val="(%4)"/>
      <w:lvlJc w:val="left"/>
      <w:pPr>
        <w:ind w:left="1667" w:hanging="476"/>
      </w:pPr>
      <w:rPr>
        <w:rFonts w:ascii="標楷體" w:eastAsia="標楷體" w:hAnsi="標楷體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  <w:rPr>
        <w:rFonts w:ascii="標楷體" w:eastAsia="標楷體" w:hAnsi="標楷體" w:hint="eastAsia"/>
      </w:rPr>
    </w:lvl>
    <w:lvl w:ilvl="5">
      <w:start w:val="1"/>
      <w:numFmt w:val="ideographTraditional"/>
      <w:suff w:val="nothing"/>
      <w:lvlText w:val="(%6)"/>
      <w:lvlJc w:val="left"/>
      <w:pPr>
        <w:ind w:left="2381" w:hanging="476"/>
      </w:pPr>
      <w:rPr>
        <w:rFonts w:ascii="標楷體" w:eastAsia="標楷體" w:hAnsi="標楷體" w:hint="eastAsia"/>
      </w:r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  <w:rPr>
        <w:rFonts w:ascii="標楷體" w:eastAsia="標楷體" w:hAnsi="標楷體" w:hint="eastAsia"/>
      </w:rPr>
    </w:lvl>
    <w:lvl w:ilvl="7">
      <w:start w:val="1"/>
      <w:numFmt w:val="ideographZodiac"/>
      <w:suff w:val="nothing"/>
      <w:lvlText w:val="(%8)"/>
      <w:lvlJc w:val="left"/>
      <w:pPr>
        <w:ind w:left="3095" w:hanging="476"/>
      </w:pPr>
      <w:rPr>
        <w:rFonts w:ascii="標楷體" w:eastAsia="標楷體" w:hAnsi="標楷體" w:hint="eastAsia"/>
      </w:r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  <w:rPr>
        <w:rFonts w:ascii="標楷體" w:eastAsia="標楷體" w:hAnsi="標楷體" w:hint="eastAsia"/>
      </w:rPr>
    </w:lvl>
  </w:abstractNum>
  <w:abstractNum w:abstractNumId="7">
    <w:nsid w:val="3A1036AC"/>
    <w:multiLevelType w:val="hybridMultilevel"/>
    <w:tmpl w:val="5ED6C3E0"/>
    <w:lvl w:ilvl="0" w:tplc="67246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0470C25"/>
    <w:multiLevelType w:val="hybridMultilevel"/>
    <w:tmpl w:val="B0400ABE"/>
    <w:lvl w:ilvl="0" w:tplc="6C42AFAA">
      <w:start w:val="1"/>
      <w:numFmt w:val="decimal"/>
      <w:lvlText w:val="（%1）"/>
      <w:lvlJc w:val="left"/>
      <w:pPr>
        <w:ind w:left="732" w:hanging="885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807" w:hanging="480"/>
      </w:pPr>
    </w:lvl>
    <w:lvl w:ilvl="2" w:tplc="0409001B" w:tentative="1">
      <w:start w:val="1"/>
      <w:numFmt w:val="lowerRoman"/>
      <w:lvlText w:val="%3."/>
      <w:lvlJc w:val="right"/>
      <w:pPr>
        <w:ind w:left="1287" w:hanging="480"/>
      </w:pPr>
    </w:lvl>
    <w:lvl w:ilvl="3" w:tplc="0409000F" w:tentative="1">
      <w:start w:val="1"/>
      <w:numFmt w:val="decimal"/>
      <w:lvlText w:val="%4."/>
      <w:lvlJc w:val="left"/>
      <w:pPr>
        <w:ind w:left="1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47" w:hanging="480"/>
      </w:pPr>
    </w:lvl>
    <w:lvl w:ilvl="5" w:tplc="0409001B" w:tentative="1">
      <w:start w:val="1"/>
      <w:numFmt w:val="lowerRoman"/>
      <w:lvlText w:val="%6."/>
      <w:lvlJc w:val="right"/>
      <w:pPr>
        <w:ind w:left="2727" w:hanging="480"/>
      </w:pPr>
    </w:lvl>
    <w:lvl w:ilvl="6" w:tplc="0409000F" w:tentative="1">
      <w:start w:val="1"/>
      <w:numFmt w:val="decimal"/>
      <w:lvlText w:val="%7."/>
      <w:lvlJc w:val="left"/>
      <w:pPr>
        <w:ind w:left="3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87" w:hanging="480"/>
      </w:pPr>
    </w:lvl>
    <w:lvl w:ilvl="8" w:tplc="0409001B" w:tentative="1">
      <w:start w:val="1"/>
      <w:numFmt w:val="lowerRoman"/>
      <w:lvlText w:val="%9."/>
      <w:lvlJc w:val="right"/>
      <w:pPr>
        <w:ind w:left="4167" w:hanging="480"/>
      </w:pPr>
    </w:lvl>
  </w:abstractNum>
  <w:abstractNum w:abstractNumId="9">
    <w:nsid w:val="50DC3F54"/>
    <w:multiLevelType w:val="hybridMultilevel"/>
    <w:tmpl w:val="FE743C56"/>
    <w:lvl w:ilvl="0" w:tplc="553437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32A3D5D"/>
    <w:multiLevelType w:val="hybridMultilevel"/>
    <w:tmpl w:val="1584B192"/>
    <w:lvl w:ilvl="0" w:tplc="64B299D6">
      <w:start w:val="1"/>
      <w:numFmt w:val="taiwaneseCountingThousand"/>
      <w:lvlText w:val="（%1）"/>
      <w:lvlJc w:val="left"/>
      <w:pPr>
        <w:ind w:left="5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07" w:hanging="480"/>
      </w:pPr>
    </w:lvl>
    <w:lvl w:ilvl="2" w:tplc="0409001B" w:tentative="1">
      <w:start w:val="1"/>
      <w:numFmt w:val="lowerRoman"/>
      <w:lvlText w:val="%3."/>
      <w:lvlJc w:val="right"/>
      <w:pPr>
        <w:ind w:left="1287" w:hanging="480"/>
      </w:pPr>
    </w:lvl>
    <w:lvl w:ilvl="3" w:tplc="0409000F" w:tentative="1">
      <w:start w:val="1"/>
      <w:numFmt w:val="decimal"/>
      <w:lvlText w:val="%4."/>
      <w:lvlJc w:val="left"/>
      <w:pPr>
        <w:ind w:left="1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47" w:hanging="480"/>
      </w:pPr>
    </w:lvl>
    <w:lvl w:ilvl="5" w:tplc="0409001B" w:tentative="1">
      <w:start w:val="1"/>
      <w:numFmt w:val="lowerRoman"/>
      <w:lvlText w:val="%6."/>
      <w:lvlJc w:val="right"/>
      <w:pPr>
        <w:ind w:left="2727" w:hanging="480"/>
      </w:pPr>
    </w:lvl>
    <w:lvl w:ilvl="6" w:tplc="0409000F" w:tentative="1">
      <w:start w:val="1"/>
      <w:numFmt w:val="decimal"/>
      <w:lvlText w:val="%7."/>
      <w:lvlJc w:val="left"/>
      <w:pPr>
        <w:ind w:left="3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87" w:hanging="480"/>
      </w:pPr>
    </w:lvl>
    <w:lvl w:ilvl="8" w:tplc="0409001B" w:tentative="1">
      <w:start w:val="1"/>
      <w:numFmt w:val="lowerRoman"/>
      <w:lvlText w:val="%9."/>
      <w:lvlJc w:val="right"/>
      <w:pPr>
        <w:ind w:left="4167" w:hanging="480"/>
      </w:pPr>
    </w:lvl>
  </w:abstractNum>
  <w:abstractNum w:abstractNumId="11">
    <w:nsid w:val="59AE3D88"/>
    <w:multiLevelType w:val="hybridMultilevel"/>
    <w:tmpl w:val="1622769A"/>
    <w:lvl w:ilvl="0" w:tplc="8758C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E7578AD"/>
    <w:multiLevelType w:val="hybridMultilevel"/>
    <w:tmpl w:val="32ECE80C"/>
    <w:lvl w:ilvl="0" w:tplc="6C28A652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A56305D"/>
    <w:multiLevelType w:val="hybridMultilevel"/>
    <w:tmpl w:val="8E4EAE0A"/>
    <w:lvl w:ilvl="0" w:tplc="81CE4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EE76BE3"/>
    <w:multiLevelType w:val="hybridMultilevel"/>
    <w:tmpl w:val="686A3048"/>
    <w:lvl w:ilvl="0" w:tplc="A656A3A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5">
    <w:nsid w:val="7EF0070C"/>
    <w:multiLevelType w:val="hybridMultilevel"/>
    <w:tmpl w:val="6E24C3B8"/>
    <w:lvl w:ilvl="0" w:tplc="3E52229E">
      <w:start w:val="1"/>
      <w:numFmt w:val="decimal"/>
      <w:lvlText w:val="（%1）"/>
      <w:lvlJc w:val="left"/>
      <w:pPr>
        <w:ind w:left="9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8" w:hanging="480"/>
      </w:pPr>
    </w:lvl>
    <w:lvl w:ilvl="2" w:tplc="0409001B" w:tentative="1">
      <w:start w:val="1"/>
      <w:numFmt w:val="lowerRoman"/>
      <w:lvlText w:val="%3."/>
      <w:lvlJc w:val="right"/>
      <w:pPr>
        <w:ind w:left="1658" w:hanging="480"/>
      </w:pPr>
    </w:lvl>
    <w:lvl w:ilvl="3" w:tplc="0409000F" w:tentative="1">
      <w:start w:val="1"/>
      <w:numFmt w:val="decimal"/>
      <w:lvlText w:val="%4."/>
      <w:lvlJc w:val="left"/>
      <w:pPr>
        <w:ind w:left="2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8" w:hanging="480"/>
      </w:pPr>
    </w:lvl>
    <w:lvl w:ilvl="5" w:tplc="0409001B" w:tentative="1">
      <w:start w:val="1"/>
      <w:numFmt w:val="lowerRoman"/>
      <w:lvlText w:val="%6."/>
      <w:lvlJc w:val="right"/>
      <w:pPr>
        <w:ind w:left="3098" w:hanging="480"/>
      </w:pPr>
    </w:lvl>
    <w:lvl w:ilvl="6" w:tplc="0409000F" w:tentative="1">
      <w:start w:val="1"/>
      <w:numFmt w:val="decimal"/>
      <w:lvlText w:val="%7."/>
      <w:lvlJc w:val="left"/>
      <w:pPr>
        <w:ind w:left="3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8" w:hanging="480"/>
      </w:pPr>
    </w:lvl>
    <w:lvl w:ilvl="8" w:tplc="0409001B" w:tentative="1">
      <w:start w:val="1"/>
      <w:numFmt w:val="lowerRoman"/>
      <w:lvlText w:val="%9."/>
      <w:lvlJc w:val="right"/>
      <w:pPr>
        <w:ind w:left="4538" w:hanging="4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10"/>
  </w:num>
  <w:num w:numId="6">
    <w:abstractNumId w:val="13"/>
  </w:num>
  <w:num w:numId="7">
    <w:abstractNumId w:val="7"/>
  </w:num>
  <w:num w:numId="8">
    <w:abstractNumId w:val="9"/>
  </w:num>
  <w:num w:numId="9">
    <w:abstractNumId w:val="11"/>
  </w:num>
  <w:num w:numId="10">
    <w:abstractNumId w:val="8"/>
  </w:num>
  <w:num w:numId="11">
    <w:abstractNumId w:val="0"/>
  </w:num>
  <w:num w:numId="12">
    <w:abstractNumId w:val="14"/>
  </w:num>
  <w:num w:numId="13">
    <w:abstractNumId w:val="15"/>
  </w:num>
  <w:num w:numId="14">
    <w:abstractNumId w:val="12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09"/>
    <w:rsid w:val="000102B2"/>
    <w:rsid w:val="00057225"/>
    <w:rsid w:val="00062242"/>
    <w:rsid w:val="00086021"/>
    <w:rsid w:val="00095579"/>
    <w:rsid w:val="000B1089"/>
    <w:rsid w:val="000E38AE"/>
    <w:rsid w:val="000F3D8F"/>
    <w:rsid w:val="000F7838"/>
    <w:rsid w:val="00116DA6"/>
    <w:rsid w:val="00157EF9"/>
    <w:rsid w:val="001663F1"/>
    <w:rsid w:val="001917ED"/>
    <w:rsid w:val="001D542E"/>
    <w:rsid w:val="001E4F37"/>
    <w:rsid w:val="00253A02"/>
    <w:rsid w:val="002622AF"/>
    <w:rsid w:val="002670CB"/>
    <w:rsid w:val="00276605"/>
    <w:rsid w:val="002C4CC7"/>
    <w:rsid w:val="003325AA"/>
    <w:rsid w:val="003364FB"/>
    <w:rsid w:val="00381E71"/>
    <w:rsid w:val="00383B8C"/>
    <w:rsid w:val="003909B6"/>
    <w:rsid w:val="00393B3B"/>
    <w:rsid w:val="003945A7"/>
    <w:rsid w:val="003B382A"/>
    <w:rsid w:val="003C1849"/>
    <w:rsid w:val="003C5A0F"/>
    <w:rsid w:val="00407B1B"/>
    <w:rsid w:val="00461A78"/>
    <w:rsid w:val="00486B0B"/>
    <w:rsid w:val="004C6DCE"/>
    <w:rsid w:val="004F5CD9"/>
    <w:rsid w:val="00527567"/>
    <w:rsid w:val="00620F09"/>
    <w:rsid w:val="00690013"/>
    <w:rsid w:val="006B5218"/>
    <w:rsid w:val="006C07E7"/>
    <w:rsid w:val="006C60D9"/>
    <w:rsid w:val="006F0565"/>
    <w:rsid w:val="006F2209"/>
    <w:rsid w:val="00702CAD"/>
    <w:rsid w:val="00716C5C"/>
    <w:rsid w:val="00717B96"/>
    <w:rsid w:val="007226A5"/>
    <w:rsid w:val="00725F83"/>
    <w:rsid w:val="00746384"/>
    <w:rsid w:val="00755BEF"/>
    <w:rsid w:val="00760D61"/>
    <w:rsid w:val="007631BA"/>
    <w:rsid w:val="00772518"/>
    <w:rsid w:val="007A315C"/>
    <w:rsid w:val="007D575F"/>
    <w:rsid w:val="008000A0"/>
    <w:rsid w:val="008240C2"/>
    <w:rsid w:val="00861C75"/>
    <w:rsid w:val="00887231"/>
    <w:rsid w:val="0091520C"/>
    <w:rsid w:val="0094139C"/>
    <w:rsid w:val="00942D41"/>
    <w:rsid w:val="00965185"/>
    <w:rsid w:val="009702BE"/>
    <w:rsid w:val="00975612"/>
    <w:rsid w:val="00975E52"/>
    <w:rsid w:val="009768EA"/>
    <w:rsid w:val="00983966"/>
    <w:rsid w:val="0098517B"/>
    <w:rsid w:val="009A1344"/>
    <w:rsid w:val="009A5404"/>
    <w:rsid w:val="009B5261"/>
    <w:rsid w:val="009B72FA"/>
    <w:rsid w:val="00A05E65"/>
    <w:rsid w:val="00A374E1"/>
    <w:rsid w:val="00A47218"/>
    <w:rsid w:val="00A60950"/>
    <w:rsid w:val="00A703AC"/>
    <w:rsid w:val="00A72757"/>
    <w:rsid w:val="00A84651"/>
    <w:rsid w:val="00A85247"/>
    <w:rsid w:val="00AA6679"/>
    <w:rsid w:val="00AF2439"/>
    <w:rsid w:val="00AF31B8"/>
    <w:rsid w:val="00AF54B9"/>
    <w:rsid w:val="00B17999"/>
    <w:rsid w:val="00B20D8C"/>
    <w:rsid w:val="00B320B8"/>
    <w:rsid w:val="00B43D97"/>
    <w:rsid w:val="00B50F03"/>
    <w:rsid w:val="00BC1CD6"/>
    <w:rsid w:val="00C16651"/>
    <w:rsid w:val="00C40F5E"/>
    <w:rsid w:val="00C83241"/>
    <w:rsid w:val="00CA7986"/>
    <w:rsid w:val="00CB083F"/>
    <w:rsid w:val="00CD2298"/>
    <w:rsid w:val="00CD2BB2"/>
    <w:rsid w:val="00CF3594"/>
    <w:rsid w:val="00D210DD"/>
    <w:rsid w:val="00D2471D"/>
    <w:rsid w:val="00D41B1C"/>
    <w:rsid w:val="00D54403"/>
    <w:rsid w:val="00D5603B"/>
    <w:rsid w:val="00D635B8"/>
    <w:rsid w:val="00D73709"/>
    <w:rsid w:val="00D82B19"/>
    <w:rsid w:val="00DA10A6"/>
    <w:rsid w:val="00DA25CB"/>
    <w:rsid w:val="00DA5225"/>
    <w:rsid w:val="00DE5D2E"/>
    <w:rsid w:val="00DF50DF"/>
    <w:rsid w:val="00DF7A36"/>
    <w:rsid w:val="00E0608A"/>
    <w:rsid w:val="00E106B4"/>
    <w:rsid w:val="00E74B48"/>
    <w:rsid w:val="00E85E40"/>
    <w:rsid w:val="00E96C41"/>
    <w:rsid w:val="00EA0404"/>
    <w:rsid w:val="00F32789"/>
    <w:rsid w:val="00F412BB"/>
    <w:rsid w:val="00F50B7A"/>
    <w:rsid w:val="00F52AA2"/>
    <w:rsid w:val="00F55260"/>
    <w:rsid w:val="00F744B1"/>
    <w:rsid w:val="00F87637"/>
    <w:rsid w:val="00FB3FE4"/>
    <w:rsid w:val="00FF2197"/>
    <w:rsid w:val="00FF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97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B43D97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qFormat/>
    <w:rsid w:val="00B43D97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rsid w:val="00B43D97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B43D97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link w:val="50"/>
    <w:qFormat/>
    <w:rsid w:val="00B43D97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樣式1"/>
    <w:uiPriority w:val="99"/>
    <w:rsid w:val="00A05E65"/>
    <w:pPr>
      <w:numPr>
        <w:numId w:val="1"/>
      </w:numPr>
    </w:pPr>
  </w:style>
  <w:style w:type="character" w:customStyle="1" w:styleId="11">
    <w:name w:val="標題 1 字元"/>
    <w:basedOn w:val="a0"/>
    <w:link w:val="10"/>
    <w:rsid w:val="00B43D97"/>
    <w:rPr>
      <w:rFonts w:ascii="Arial" w:hAnsi="Arial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B43D97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rsid w:val="00B43D97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rsid w:val="00B43D97"/>
    <w:rPr>
      <w:rFonts w:ascii="Arial" w:hAnsi="Arial"/>
      <w:kern w:val="2"/>
      <w:sz w:val="36"/>
      <w:szCs w:val="36"/>
    </w:rPr>
  </w:style>
  <w:style w:type="character" w:customStyle="1" w:styleId="50">
    <w:name w:val="標題 5 字元"/>
    <w:basedOn w:val="a0"/>
    <w:link w:val="5"/>
    <w:rsid w:val="00B43D97"/>
    <w:rPr>
      <w:rFonts w:ascii="Arial" w:hAnsi="Arial"/>
      <w:b/>
      <w:bCs/>
      <w:kern w:val="2"/>
      <w:sz w:val="36"/>
      <w:szCs w:val="36"/>
    </w:rPr>
  </w:style>
  <w:style w:type="paragraph" w:styleId="a3">
    <w:name w:val="TOC Heading"/>
    <w:basedOn w:val="10"/>
    <w:next w:val="a"/>
    <w:uiPriority w:val="39"/>
    <w:semiHidden/>
    <w:unhideWhenUsed/>
    <w:qFormat/>
    <w:rsid w:val="00B43D97"/>
    <w:pPr>
      <w:keepLines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4">
    <w:name w:val="List Paragraph"/>
    <w:basedOn w:val="a"/>
    <w:link w:val="a5"/>
    <w:uiPriority w:val="34"/>
    <w:qFormat/>
    <w:rsid w:val="00620F09"/>
    <w:pPr>
      <w:ind w:leftChars="200" w:left="480"/>
    </w:pPr>
  </w:style>
  <w:style w:type="table" w:styleId="a6">
    <w:name w:val="Table Grid"/>
    <w:basedOn w:val="a1"/>
    <w:uiPriority w:val="59"/>
    <w:rsid w:val="00D82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D82B19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D82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82B1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1D542E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86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486B0B"/>
    <w:rPr>
      <w:kern w:val="2"/>
    </w:rPr>
  </w:style>
  <w:style w:type="paragraph" w:styleId="ad">
    <w:name w:val="footer"/>
    <w:basedOn w:val="a"/>
    <w:link w:val="ae"/>
    <w:uiPriority w:val="99"/>
    <w:unhideWhenUsed/>
    <w:rsid w:val="00486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486B0B"/>
    <w:rPr>
      <w:kern w:val="2"/>
    </w:rPr>
  </w:style>
  <w:style w:type="paragraph" w:customStyle="1" w:styleId="Default">
    <w:name w:val="Default"/>
    <w:rsid w:val="0077251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customStyle="1" w:styleId="a5">
    <w:name w:val="清單段落 字元"/>
    <w:basedOn w:val="a0"/>
    <w:link w:val="a4"/>
    <w:uiPriority w:val="34"/>
    <w:locked/>
    <w:rsid w:val="000F3D8F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97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B43D97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qFormat/>
    <w:rsid w:val="00B43D97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rsid w:val="00B43D97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B43D97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link w:val="50"/>
    <w:qFormat/>
    <w:rsid w:val="00B43D97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樣式1"/>
    <w:uiPriority w:val="99"/>
    <w:rsid w:val="00A05E65"/>
    <w:pPr>
      <w:numPr>
        <w:numId w:val="1"/>
      </w:numPr>
    </w:pPr>
  </w:style>
  <w:style w:type="character" w:customStyle="1" w:styleId="11">
    <w:name w:val="標題 1 字元"/>
    <w:basedOn w:val="a0"/>
    <w:link w:val="10"/>
    <w:rsid w:val="00B43D97"/>
    <w:rPr>
      <w:rFonts w:ascii="Arial" w:hAnsi="Arial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B43D97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rsid w:val="00B43D97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rsid w:val="00B43D97"/>
    <w:rPr>
      <w:rFonts w:ascii="Arial" w:hAnsi="Arial"/>
      <w:kern w:val="2"/>
      <w:sz w:val="36"/>
      <w:szCs w:val="36"/>
    </w:rPr>
  </w:style>
  <w:style w:type="character" w:customStyle="1" w:styleId="50">
    <w:name w:val="標題 5 字元"/>
    <w:basedOn w:val="a0"/>
    <w:link w:val="5"/>
    <w:rsid w:val="00B43D97"/>
    <w:rPr>
      <w:rFonts w:ascii="Arial" w:hAnsi="Arial"/>
      <w:b/>
      <w:bCs/>
      <w:kern w:val="2"/>
      <w:sz w:val="36"/>
      <w:szCs w:val="36"/>
    </w:rPr>
  </w:style>
  <w:style w:type="paragraph" w:styleId="a3">
    <w:name w:val="TOC Heading"/>
    <w:basedOn w:val="10"/>
    <w:next w:val="a"/>
    <w:uiPriority w:val="39"/>
    <w:semiHidden/>
    <w:unhideWhenUsed/>
    <w:qFormat/>
    <w:rsid w:val="00B43D97"/>
    <w:pPr>
      <w:keepLines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4">
    <w:name w:val="List Paragraph"/>
    <w:basedOn w:val="a"/>
    <w:link w:val="a5"/>
    <w:uiPriority w:val="34"/>
    <w:qFormat/>
    <w:rsid w:val="00620F09"/>
    <w:pPr>
      <w:ind w:leftChars="200" w:left="480"/>
    </w:pPr>
  </w:style>
  <w:style w:type="table" w:styleId="a6">
    <w:name w:val="Table Grid"/>
    <w:basedOn w:val="a1"/>
    <w:uiPriority w:val="59"/>
    <w:rsid w:val="00D82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D82B19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D82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82B1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1D542E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86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486B0B"/>
    <w:rPr>
      <w:kern w:val="2"/>
    </w:rPr>
  </w:style>
  <w:style w:type="paragraph" w:styleId="ad">
    <w:name w:val="footer"/>
    <w:basedOn w:val="a"/>
    <w:link w:val="ae"/>
    <w:uiPriority w:val="99"/>
    <w:unhideWhenUsed/>
    <w:rsid w:val="00486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486B0B"/>
    <w:rPr>
      <w:kern w:val="2"/>
    </w:rPr>
  </w:style>
  <w:style w:type="paragraph" w:customStyle="1" w:styleId="Default">
    <w:name w:val="Default"/>
    <w:rsid w:val="0077251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customStyle="1" w:styleId="a5">
    <w:name w:val="清單段落 字元"/>
    <w:basedOn w:val="a0"/>
    <w:link w:val="a4"/>
    <w:uiPriority w:val="34"/>
    <w:locked/>
    <w:rsid w:val="000F3D8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82B04-63BD-4CE4-A634-D2C46A660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張雨龍</cp:lastModifiedBy>
  <cp:revision>10</cp:revision>
  <cp:lastPrinted>2016-01-26T06:34:00Z</cp:lastPrinted>
  <dcterms:created xsi:type="dcterms:W3CDTF">2015-03-23T11:41:00Z</dcterms:created>
  <dcterms:modified xsi:type="dcterms:W3CDTF">2016-01-30T02:04:00Z</dcterms:modified>
</cp:coreProperties>
</file>