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12" w:rsidRPr="00AF77F1" w:rsidRDefault="00473712" w:rsidP="00473712">
      <w:pPr>
        <w:rPr>
          <w:rFonts w:eastAsia="標楷體"/>
          <w:sz w:val="28"/>
        </w:rPr>
      </w:pPr>
      <w:r w:rsidRPr="00AF77F1">
        <w:rPr>
          <w:rFonts w:eastAsia="標楷體"/>
          <w:sz w:val="28"/>
        </w:rPr>
        <w:t>表</w:t>
      </w:r>
      <w:r>
        <w:rPr>
          <w:rFonts w:eastAsia="標楷體" w:hint="eastAsia"/>
          <w:sz w:val="28"/>
        </w:rPr>
        <w:t>3</w:t>
      </w:r>
      <w:r w:rsidRPr="00AF77F1">
        <w:rPr>
          <w:rFonts w:eastAsia="標楷體"/>
          <w:sz w:val="28"/>
        </w:rPr>
        <w:t>：</w:t>
      </w:r>
      <w:bookmarkStart w:id="0" w:name="_GoBack"/>
      <w:r>
        <w:rPr>
          <w:rFonts w:eastAsia="標楷體" w:hint="eastAsia"/>
          <w:sz w:val="28"/>
        </w:rPr>
        <w:t>專科學校</w:t>
      </w:r>
      <w:r w:rsidRPr="00AF77F1">
        <w:rPr>
          <w:rFonts w:eastAsia="標楷體"/>
          <w:sz w:val="28"/>
        </w:rPr>
        <w:t>評鑑項目</w:t>
      </w:r>
      <w:bookmarkEnd w:id="0"/>
      <w:r w:rsidRPr="00AF77F1">
        <w:rPr>
          <w:rFonts w:eastAsia="標楷體"/>
          <w:sz w:val="28"/>
        </w:rPr>
        <w:t>如下表：</w:t>
      </w:r>
    </w:p>
    <w:tbl>
      <w:tblPr>
        <w:tblW w:w="4873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462"/>
        <w:gridCol w:w="3601"/>
        <w:gridCol w:w="935"/>
      </w:tblGrid>
      <w:tr w:rsidR="00473712" w:rsidRPr="009841CF" w:rsidTr="00557BA9">
        <w:trPr>
          <w:tblHeader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453775" w:rsidRDefault="00473712" w:rsidP="00557BA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3775">
              <w:rPr>
                <w:rFonts w:ascii="標楷體" w:eastAsia="標楷體" w:hAnsi="標楷體" w:hint="eastAsia"/>
                <w:b/>
                <w:sz w:val="26"/>
                <w:szCs w:val="26"/>
              </w:rPr>
              <w:t>行政類評鑑項目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453775" w:rsidRDefault="00473712" w:rsidP="00557BA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3775">
              <w:rPr>
                <w:rFonts w:ascii="標楷體" w:eastAsia="標楷體" w:hAnsi="標楷體" w:hint="eastAsia"/>
                <w:b/>
                <w:sz w:val="26"/>
                <w:szCs w:val="26"/>
              </w:rPr>
              <w:t>權重</w:t>
            </w:r>
          </w:p>
        </w:tc>
      </w:tr>
      <w:tr w:rsidR="00473712" w:rsidRPr="009841CF" w:rsidTr="00557BA9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712" w:rsidRPr="009841CF" w:rsidRDefault="00473712" w:rsidP="00557BA9">
            <w:pPr>
              <w:jc w:val="center"/>
              <w:rPr>
                <w:rFonts w:eastAsia="標楷體"/>
                <w:b/>
                <w:bCs/>
              </w:rPr>
            </w:pPr>
            <w:r w:rsidRPr="009841CF">
              <w:rPr>
                <w:rFonts w:eastAsia="標楷體" w:hAnsi="標楷體"/>
                <w:b/>
                <w:bCs/>
              </w:rPr>
              <w:t>綜合校務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1. </w:t>
            </w:r>
            <w:r w:rsidRPr="00E653EA">
              <w:rPr>
                <w:rFonts w:eastAsia="標楷體" w:hAnsi="標楷體"/>
              </w:rPr>
              <w:t>校務治理與發展</w:t>
            </w:r>
            <w:r w:rsidRPr="00E653EA">
              <w:rPr>
                <w:rFonts w:eastAsia="標楷體" w:hAnsi="標楷體"/>
              </w:rPr>
              <w:t>(</w:t>
            </w:r>
            <w:r w:rsidRPr="00E653EA">
              <w:rPr>
                <w:rFonts w:eastAsia="標楷體" w:hAnsi="標楷體" w:hint="eastAsia"/>
              </w:rPr>
              <w:t>3</w:t>
            </w:r>
            <w:r w:rsidRPr="00E653EA">
              <w:rPr>
                <w:rFonts w:eastAsia="標楷體" w:hAnsi="標楷體"/>
              </w:rPr>
              <w:t>0%)</w:t>
            </w:r>
          </w:p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2. </w:t>
            </w:r>
            <w:r w:rsidRPr="00E653EA">
              <w:rPr>
                <w:rFonts w:eastAsia="標楷體" w:hAnsi="標楷體"/>
              </w:rPr>
              <w:t>教學規劃與學習成效</w:t>
            </w:r>
            <w:r w:rsidRPr="00E653EA">
              <w:rPr>
                <w:rFonts w:eastAsia="標楷體" w:hAnsi="標楷體"/>
              </w:rPr>
              <w:t>(</w:t>
            </w:r>
            <w:r w:rsidRPr="00E653EA">
              <w:rPr>
                <w:rFonts w:eastAsia="標楷體" w:hAnsi="標楷體" w:hint="eastAsia"/>
              </w:rPr>
              <w:t>3</w:t>
            </w:r>
            <w:r w:rsidRPr="00E653EA">
              <w:rPr>
                <w:rFonts w:eastAsia="標楷體" w:hAnsi="標楷體"/>
              </w:rPr>
              <w:t>0%)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3. </w:t>
            </w:r>
            <w:r w:rsidRPr="00E653EA">
              <w:rPr>
                <w:rFonts w:eastAsia="標楷體" w:hAnsi="標楷體"/>
              </w:rPr>
              <w:t>產學合作</w:t>
            </w:r>
            <w:r w:rsidRPr="00E653EA">
              <w:rPr>
                <w:rFonts w:eastAsia="標楷體" w:hAnsi="標楷體" w:hint="eastAsia"/>
              </w:rPr>
              <w:t>及專業發展之策略與執行成效</w:t>
            </w:r>
            <w:r w:rsidRPr="00E653EA">
              <w:rPr>
                <w:rFonts w:eastAsia="標楷體" w:hAnsi="標楷體"/>
              </w:rPr>
              <w:t>(20%)</w:t>
            </w:r>
          </w:p>
          <w:p w:rsidR="00473712" w:rsidRPr="009841CF" w:rsidRDefault="00473712" w:rsidP="00557BA9">
            <w:pPr>
              <w:rPr>
                <w:rFonts w:eastAsia="標楷體"/>
                <w:b/>
                <w:bCs/>
              </w:rPr>
            </w:pPr>
            <w:r w:rsidRPr="00E653EA">
              <w:rPr>
                <w:rFonts w:eastAsia="標楷體" w:hAnsi="標楷體"/>
              </w:rPr>
              <w:t xml:space="preserve">4. </w:t>
            </w:r>
            <w:r w:rsidRPr="00E653EA">
              <w:rPr>
                <w:rFonts w:eastAsia="標楷體" w:hAnsi="標楷體"/>
              </w:rPr>
              <w:t>社會服務</w:t>
            </w:r>
            <w:r w:rsidRPr="00E653EA">
              <w:rPr>
                <w:rFonts w:eastAsia="標楷體" w:hAnsi="標楷體"/>
              </w:rPr>
              <w:t>(20%)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12" w:rsidRPr="004742DC" w:rsidRDefault="00473712" w:rsidP="00557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1CF">
              <w:rPr>
                <w:rFonts w:eastAsia="標楷體"/>
                <w:b/>
                <w:bCs/>
              </w:rPr>
              <w:t>25</w:t>
            </w:r>
            <w:r w:rsidRPr="009841CF">
              <w:rPr>
                <w:rFonts w:eastAsia="標楷體" w:hAnsi="標楷體"/>
                <w:b/>
                <w:bCs/>
              </w:rPr>
              <w:t>％</w:t>
            </w:r>
          </w:p>
        </w:tc>
      </w:tr>
      <w:tr w:rsidR="00473712" w:rsidRPr="009841CF" w:rsidTr="00557BA9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712" w:rsidRPr="009841CF" w:rsidRDefault="00473712" w:rsidP="00557BA9">
            <w:pPr>
              <w:jc w:val="center"/>
              <w:rPr>
                <w:rFonts w:eastAsia="標楷體"/>
                <w:b/>
                <w:bCs/>
              </w:rPr>
            </w:pPr>
            <w:r w:rsidRPr="009841CF">
              <w:rPr>
                <w:rFonts w:eastAsia="標楷體" w:hAnsi="標楷體"/>
                <w:b/>
                <w:bCs/>
              </w:rPr>
              <w:t>教務行政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1. </w:t>
            </w:r>
            <w:r w:rsidRPr="00E653EA">
              <w:rPr>
                <w:rFonts w:eastAsia="標楷體" w:hAnsi="標楷體"/>
              </w:rPr>
              <w:t>教務行政執行成效</w:t>
            </w:r>
            <w:r w:rsidRPr="00E653EA">
              <w:rPr>
                <w:rFonts w:eastAsia="標楷體" w:hAnsi="標楷體"/>
              </w:rPr>
              <w:t>(</w:t>
            </w:r>
            <w:r w:rsidRPr="00E653EA">
              <w:rPr>
                <w:rFonts w:eastAsia="標楷體" w:hAnsi="標楷體" w:hint="eastAsia"/>
              </w:rPr>
              <w:t>25</w:t>
            </w:r>
            <w:r w:rsidRPr="00E653EA">
              <w:rPr>
                <w:rFonts w:eastAsia="標楷體" w:hAnsi="標楷體"/>
              </w:rPr>
              <w:t>%)</w:t>
            </w:r>
          </w:p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2. </w:t>
            </w:r>
            <w:r w:rsidRPr="00E653EA">
              <w:rPr>
                <w:rFonts w:eastAsia="標楷體" w:hAnsi="標楷體"/>
              </w:rPr>
              <w:t>課程與教學</w:t>
            </w:r>
            <w:r w:rsidRPr="00E653EA">
              <w:rPr>
                <w:rFonts w:eastAsia="標楷體" w:hAnsi="標楷體"/>
              </w:rPr>
              <w:t>(</w:t>
            </w:r>
            <w:r w:rsidRPr="00E653EA">
              <w:rPr>
                <w:rFonts w:eastAsia="標楷體" w:hAnsi="標楷體" w:hint="eastAsia"/>
              </w:rPr>
              <w:t>20</w:t>
            </w:r>
            <w:r w:rsidRPr="00E653EA">
              <w:rPr>
                <w:rFonts w:eastAsia="標楷體" w:hAnsi="標楷體"/>
              </w:rPr>
              <w:t>%)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3. </w:t>
            </w:r>
            <w:r w:rsidRPr="00E653EA">
              <w:rPr>
                <w:rFonts w:eastAsia="標楷體" w:hAnsi="標楷體"/>
              </w:rPr>
              <w:t>學生學習成效</w:t>
            </w:r>
            <w:r w:rsidRPr="00E653EA">
              <w:rPr>
                <w:rFonts w:eastAsia="標楷體" w:hAnsi="標楷體"/>
              </w:rPr>
              <w:t>(20%)</w:t>
            </w:r>
          </w:p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4. </w:t>
            </w:r>
            <w:r w:rsidRPr="00E653EA">
              <w:rPr>
                <w:rFonts w:eastAsia="標楷體" w:hAnsi="標楷體"/>
              </w:rPr>
              <w:t>通識教育</w:t>
            </w:r>
            <w:r w:rsidRPr="00E653EA">
              <w:rPr>
                <w:rFonts w:eastAsia="標楷體" w:hAnsi="標楷體"/>
              </w:rPr>
              <w:t>(15%)</w:t>
            </w:r>
          </w:p>
          <w:p w:rsidR="00473712" w:rsidRPr="009841CF" w:rsidRDefault="00473712" w:rsidP="00557BA9">
            <w:pPr>
              <w:rPr>
                <w:rFonts w:eastAsia="標楷體"/>
                <w:b/>
                <w:bCs/>
              </w:rPr>
            </w:pPr>
            <w:r w:rsidRPr="00E653EA">
              <w:rPr>
                <w:rFonts w:eastAsia="標楷體" w:hAnsi="標楷體"/>
              </w:rPr>
              <w:t xml:space="preserve">5. </w:t>
            </w:r>
            <w:r w:rsidRPr="00E653EA">
              <w:rPr>
                <w:rFonts w:eastAsia="標楷體" w:hAnsi="標楷體"/>
              </w:rPr>
              <w:t>圖書及資訊業務</w:t>
            </w:r>
            <w:r w:rsidRPr="00E653EA">
              <w:rPr>
                <w:rFonts w:eastAsia="標楷體" w:hAnsi="標楷體"/>
              </w:rPr>
              <w:t>(</w:t>
            </w:r>
            <w:r w:rsidRPr="00E653EA">
              <w:rPr>
                <w:rFonts w:eastAsia="標楷體" w:hAnsi="標楷體" w:hint="eastAsia"/>
              </w:rPr>
              <w:t>20</w:t>
            </w:r>
            <w:r w:rsidRPr="00E653EA">
              <w:rPr>
                <w:rFonts w:eastAsia="標楷體" w:hAnsi="標楷體"/>
              </w:rPr>
              <w:t>%)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12" w:rsidRPr="004742DC" w:rsidRDefault="00473712" w:rsidP="00557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1CF">
              <w:rPr>
                <w:rFonts w:eastAsia="標楷體"/>
                <w:b/>
                <w:bCs/>
              </w:rPr>
              <w:t>30</w:t>
            </w:r>
            <w:r w:rsidRPr="009841CF">
              <w:rPr>
                <w:rFonts w:eastAsia="標楷體" w:hAnsi="標楷體"/>
                <w:b/>
                <w:bCs/>
              </w:rPr>
              <w:t>％</w:t>
            </w:r>
          </w:p>
        </w:tc>
      </w:tr>
      <w:tr w:rsidR="00473712" w:rsidRPr="009841CF" w:rsidTr="00557BA9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712" w:rsidRPr="009841CF" w:rsidRDefault="00473712" w:rsidP="00557BA9">
            <w:pPr>
              <w:jc w:val="center"/>
              <w:rPr>
                <w:rFonts w:eastAsia="標楷體"/>
                <w:b/>
                <w:bCs/>
              </w:rPr>
            </w:pPr>
            <w:r w:rsidRPr="009841CF">
              <w:rPr>
                <w:rFonts w:eastAsia="標楷體" w:hAnsi="標楷體"/>
                <w:b/>
                <w:bCs/>
              </w:rPr>
              <w:t>學</w:t>
            </w:r>
            <w:proofErr w:type="gramStart"/>
            <w:r w:rsidRPr="009841CF">
              <w:rPr>
                <w:rFonts w:eastAsia="標楷體" w:hAnsi="標楷體"/>
                <w:b/>
                <w:bCs/>
              </w:rPr>
              <w:t>務</w:t>
            </w:r>
            <w:proofErr w:type="gramEnd"/>
            <w:r w:rsidRPr="009841CF">
              <w:rPr>
                <w:rFonts w:eastAsia="標楷體" w:hAnsi="標楷體"/>
                <w:b/>
                <w:bCs/>
              </w:rPr>
              <w:t>行政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1. </w:t>
            </w:r>
            <w:r w:rsidRPr="00E653EA">
              <w:rPr>
                <w:rFonts w:eastAsia="標楷體" w:hAnsi="標楷體"/>
              </w:rPr>
              <w:t>學</w:t>
            </w:r>
            <w:proofErr w:type="gramStart"/>
            <w:r w:rsidRPr="00E653EA">
              <w:rPr>
                <w:rFonts w:eastAsia="標楷體" w:hAnsi="標楷體"/>
              </w:rPr>
              <w:t>務</w:t>
            </w:r>
            <w:proofErr w:type="gramEnd"/>
            <w:r w:rsidRPr="00E653EA">
              <w:rPr>
                <w:rFonts w:eastAsia="標楷體" w:hAnsi="標楷體"/>
              </w:rPr>
              <w:t>行政執行成效</w:t>
            </w:r>
            <w:r w:rsidRPr="00E653EA">
              <w:rPr>
                <w:rFonts w:eastAsia="標楷體" w:hAnsi="標楷體"/>
              </w:rPr>
              <w:t>(20%)</w:t>
            </w:r>
          </w:p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2. </w:t>
            </w:r>
            <w:r w:rsidRPr="00E653EA">
              <w:rPr>
                <w:rFonts w:eastAsia="標楷體" w:hAnsi="標楷體"/>
              </w:rPr>
              <w:t>導師工作制度及落實</w:t>
            </w:r>
            <w:r w:rsidRPr="00E653EA">
              <w:rPr>
                <w:rFonts w:eastAsia="標楷體" w:hAnsi="標楷體"/>
              </w:rPr>
              <w:t>(20%)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3. </w:t>
            </w:r>
            <w:r w:rsidRPr="00E653EA">
              <w:rPr>
                <w:rFonts w:eastAsia="標楷體" w:hAnsi="標楷體"/>
              </w:rPr>
              <w:t>社團活動辦理成效</w:t>
            </w:r>
            <w:r w:rsidRPr="00E653EA">
              <w:rPr>
                <w:rFonts w:eastAsia="標楷體" w:hAnsi="標楷體"/>
              </w:rPr>
              <w:t>(20%)</w:t>
            </w:r>
          </w:p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4. </w:t>
            </w:r>
            <w:r w:rsidRPr="00E653EA">
              <w:rPr>
                <w:rFonts w:eastAsia="標楷體" w:hAnsi="標楷體"/>
              </w:rPr>
              <w:t>生活輔導及衛生保健執行情形及成效</w:t>
            </w:r>
            <w:r w:rsidRPr="00E653EA">
              <w:rPr>
                <w:rFonts w:eastAsia="標楷體" w:hAnsi="標楷體"/>
              </w:rPr>
              <w:t>(20%)</w:t>
            </w:r>
          </w:p>
          <w:p w:rsidR="00473712" w:rsidRPr="009841CF" w:rsidRDefault="00473712" w:rsidP="00557BA9">
            <w:pPr>
              <w:rPr>
                <w:rFonts w:eastAsia="標楷體"/>
                <w:b/>
                <w:bCs/>
              </w:rPr>
            </w:pPr>
            <w:r w:rsidRPr="00E653EA">
              <w:rPr>
                <w:rFonts w:eastAsia="標楷體" w:hAnsi="標楷體"/>
              </w:rPr>
              <w:t xml:space="preserve">5. </w:t>
            </w:r>
            <w:r w:rsidRPr="00E653EA">
              <w:rPr>
                <w:rFonts w:eastAsia="標楷體" w:hAnsi="標楷體"/>
              </w:rPr>
              <w:t>諮商輔導辦理成效</w:t>
            </w:r>
            <w:r w:rsidRPr="00E653EA">
              <w:rPr>
                <w:rFonts w:eastAsia="標楷體" w:hAnsi="標楷體"/>
              </w:rPr>
              <w:t>(20%)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12" w:rsidRPr="004742DC" w:rsidRDefault="00473712" w:rsidP="00557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1CF">
              <w:rPr>
                <w:rFonts w:eastAsia="標楷體"/>
                <w:b/>
                <w:bCs/>
              </w:rPr>
              <w:t>25</w:t>
            </w:r>
            <w:r w:rsidRPr="009841CF">
              <w:rPr>
                <w:rFonts w:eastAsia="標楷體" w:hAnsi="標楷體"/>
                <w:b/>
                <w:bCs/>
              </w:rPr>
              <w:t>％</w:t>
            </w:r>
          </w:p>
        </w:tc>
      </w:tr>
      <w:tr w:rsidR="00473712" w:rsidRPr="009841CF" w:rsidTr="00557BA9">
        <w:trPr>
          <w:trHeight w:val="34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712" w:rsidRPr="009841CF" w:rsidRDefault="00473712" w:rsidP="00557BA9">
            <w:pPr>
              <w:jc w:val="center"/>
              <w:rPr>
                <w:rFonts w:eastAsia="標楷體"/>
                <w:b/>
                <w:bCs/>
              </w:rPr>
            </w:pPr>
            <w:r w:rsidRPr="009841CF">
              <w:rPr>
                <w:rFonts w:eastAsia="標楷體" w:hAnsi="標楷體"/>
                <w:b/>
                <w:bCs/>
              </w:rPr>
              <w:t>行政支援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1. </w:t>
            </w:r>
            <w:r w:rsidRPr="00E653EA">
              <w:rPr>
                <w:rFonts w:eastAsia="標楷體" w:hAnsi="標楷體"/>
              </w:rPr>
              <w:t>行政支援組織運作情形</w:t>
            </w:r>
            <w:r w:rsidRPr="00E653EA">
              <w:rPr>
                <w:rFonts w:eastAsia="標楷體" w:hAnsi="標楷體"/>
              </w:rPr>
              <w:t>(25%)</w:t>
            </w:r>
          </w:p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2. </w:t>
            </w:r>
            <w:r w:rsidRPr="00E653EA">
              <w:rPr>
                <w:rFonts w:eastAsia="標楷體" w:hAnsi="標楷體"/>
              </w:rPr>
              <w:t>人事</w:t>
            </w:r>
            <w:r w:rsidRPr="00E653EA">
              <w:rPr>
                <w:rFonts w:eastAsia="標楷體" w:hAnsi="標楷體" w:hint="eastAsia"/>
              </w:rPr>
              <w:t>行政</w:t>
            </w:r>
            <w:r w:rsidRPr="00E653EA">
              <w:rPr>
                <w:rFonts w:eastAsia="標楷體" w:hAnsi="標楷體"/>
              </w:rPr>
              <w:t>執行成效</w:t>
            </w:r>
            <w:r w:rsidRPr="00E653EA">
              <w:rPr>
                <w:rFonts w:eastAsia="標楷體" w:hAnsi="標楷體"/>
              </w:rPr>
              <w:t>(25%)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3712" w:rsidRPr="00E653EA" w:rsidRDefault="00473712" w:rsidP="00557BA9">
            <w:pPr>
              <w:rPr>
                <w:rFonts w:eastAsia="標楷體" w:hAnsi="標楷體"/>
              </w:rPr>
            </w:pPr>
            <w:r w:rsidRPr="00E653EA">
              <w:rPr>
                <w:rFonts w:eastAsia="標楷體" w:hAnsi="標楷體"/>
              </w:rPr>
              <w:t xml:space="preserve">3. </w:t>
            </w:r>
            <w:r w:rsidRPr="00E653EA">
              <w:rPr>
                <w:rFonts w:eastAsia="標楷體" w:hAnsi="標楷體"/>
              </w:rPr>
              <w:t>會計行政執行成效</w:t>
            </w:r>
            <w:r w:rsidRPr="00E653EA">
              <w:rPr>
                <w:rFonts w:eastAsia="標楷體" w:hAnsi="標楷體"/>
              </w:rPr>
              <w:t>(25%)</w:t>
            </w:r>
          </w:p>
          <w:p w:rsidR="00473712" w:rsidRPr="009841CF" w:rsidRDefault="00473712" w:rsidP="00557BA9">
            <w:pPr>
              <w:rPr>
                <w:rFonts w:eastAsia="標楷體"/>
                <w:b/>
                <w:bCs/>
              </w:rPr>
            </w:pPr>
            <w:r w:rsidRPr="00E653EA">
              <w:rPr>
                <w:rFonts w:eastAsia="標楷體" w:hAnsi="標楷體"/>
              </w:rPr>
              <w:t xml:space="preserve">4. </w:t>
            </w:r>
            <w:r w:rsidRPr="00E653EA">
              <w:rPr>
                <w:rFonts w:eastAsia="標楷體" w:hAnsi="標楷體"/>
              </w:rPr>
              <w:t>總務行政執行成效</w:t>
            </w:r>
            <w:r w:rsidRPr="00E653EA">
              <w:rPr>
                <w:rFonts w:eastAsia="標楷體" w:hAnsi="標楷體"/>
              </w:rPr>
              <w:t>(25%)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12" w:rsidRPr="004742DC" w:rsidRDefault="00473712" w:rsidP="00557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41CF">
              <w:rPr>
                <w:rFonts w:eastAsia="標楷體"/>
                <w:b/>
                <w:bCs/>
              </w:rPr>
              <w:t>20</w:t>
            </w:r>
            <w:r w:rsidRPr="009841CF">
              <w:rPr>
                <w:rFonts w:eastAsia="標楷體" w:hAnsi="標楷體"/>
                <w:b/>
                <w:bCs/>
              </w:rPr>
              <w:t>％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712" w:rsidRPr="004742DC" w:rsidRDefault="00473712" w:rsidP="00557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08B7">
              <w:rPr>
                <w:rFonts w:ascii="標楷體" w:eastAsia="標楷體" w:hAnsi="標楷體"/>
                <w:b/>
              </w:rPr>
              <w:t>專業類科</w:t>
            </w:r>
            <w:r w:rsidRPr="00453775">
              <w:rPr>
                <w:rFonts w:ascii="標楷體" w:eastAsia="標楷體" w:hAnsi="標楷體" w:hint="eastAsia"/>
                <w:b/>
                <w:sz w:val="26"/>
                <w:szCs w:val="26"/>
              </w:rPr>
              <w:t>評鑑項目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12" w:rsidRPr="004742DC" w:rsidRDefault="00473712" w:rsidP="00557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3775">
              <w:rPr>
                <w:rFonts w:ascii="標楷體" w:eastAsia="標楷體" w:hAnsi="標楷體" w:hint="eastAsia"/>
                <w:b/>
                <w:sz w:val="26"/>
                <w:szCs w:val="26"/>
              </w:rPr>
              <w:t>權重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B97C0E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04C5A">
              <w:rPr>
                <w:rFonts w:eastAsia="標楷體"/>
              </w:rPr>
              <w:t>科</w:t>
            </w:r>
            <w:proofErr w:type="gramStart"/>
            <w:r w:rsidRPr="00304C5A">
              <w:rPr>
                <w:rFonts w:eastAsia="標楷體"/>
              </w:rPr>
              <w:t>務</w:t>
            </w:r>
            <w:proofErr w:type="gramEnd"/>
            <w:r w:rsidRPr="00304C5A">
              <w:rPr>
                <w:rFonts w:eastAsia="標楷體"/>
              </w:rPr>
              <w:t>發展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</w:pPr>
            <w:r w:rsidRPr="009841CF">
              <w:rPr>
                <w:rFonts w:eastAsia="標楷體"/>
                <w:b/>
              </w:rPr>
              <w:t>10%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B97C0E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04C5A">
              <w:rPr>
                <w:rFonts w:eastAsia="標楷體"/>
              </w:rPr>
              <w:t>課程規劃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</w:pPr>
            <w:r w:rsidRPr="009841CF">
              <w:rPr>
                <w:rFonts w:eastAsia="標楷體"/>
                <w:b/>
              </w:rPr>
              <w:t>15%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B97C0E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04C5A">
              <w:rPr>
                <w:rFonts w:eastAsia="標楷體"/>
              </w:rPr>
              <w:t>師資結構與素養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</w:pPr>
            <w:r w:rsidRPr="009841CF">
              <w:rPr>
                <w:rFonts w:eastAsia="標楷體"/>
                <w:b/>
              </w:rPr>
              <w:t>15%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B97C0E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B97C0E">
              <w:rPr>
                <w:rFonts w:eastAsia="標楷體"/>
              </w:rPr>
              <w:t>學生學習與輔導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</w:pPr>
            <w:r w:rsidRPr="009841CF"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0</w:t>
            </w:r>
            <w:r w:rsidRPr="009841CF">
              <w:rPr>
                <w:rFonts w:eastAsia="標楷體"/>
                <w:b/>
              </w:rPr>
              <w:t>%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B97C0E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04C5A">
              <w:rPr>
                <w:rFonts w:eastAsia="標楷體"/>
              </w:rPr>
              <w:t>設備與圖書資源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</w:pPr>
            <w:r w:rsidRPr="009841CF">
              <w:rPr>
                <w:rFonts w:eastAsia="標楷體"/>
                <w:b/>
              </w:rPr>
              <w:t>10%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B97C0E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04C5A">
              <w:rPr>
                <w:rFonts w:eastAsia="標楷體"/>
              </w:rPr>
              <w:t>教學品保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</w:pPr>
            <w:r w:rsidRPr="009841CF">
              <w:rPr>
                <w:rFonts w:eastAsia="標楷體"/>
                <w:b/>
              </w:rPr>
              <w:t>15%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B97C0E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B97C0E">
              <w:rPr>
                <w:rFonts w:eastAsia="標楷體"/>
              </w:rPr>
              <w:t>學生成就與發展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</w:pPr>
            <w:r>
              <w:rPr>
                <w:rFonts w:eastAsia="標楷體"/>
                <w:b/>
              </w:rPr>
              <w:t>15</w:t>
            </w:r>
            <w:r w:rsidRPr="009841CF">
              <w:rPr>
                <w:rFonts w:eastAsia="標楷體"/>
                <w:b/>
              </w:rPr>
              <w:t>%</w:t>
            </w:r>
          </w:p>
        </w:tc>
      </w:tr>
      <w:tr w:rsidR="00473712" w:rsidRPr="009841CF" w:rsidTr="00557BA9">
        <w:trPr>
          <w:trHeight w:val="342"/>
        </w:trPr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712" w:rsidRPr="00304C5A" w:rsidRDefault="00473712" w:rsidP="00473712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B97C0E">
              <w:rPr>
                <w:rFonts w:eastAsia="標楷體" w:hint="eastAsia"/>
              </w:rPr>
              <w:t>產學合作</w:t>
            </w:r>
            <w:r w:rsidRPr="00B97C0E">
              <w:rPr>
                <w:rFonts w:eastAsia="標楷體"/>
              </w:rPr>
              <w:t>與</w:t>
            </w:r>
            <w:r w:rsidRPr="00B97C0E">
              <w:rPr>
                <w:rFonts w:eastAsia="標楷體" w:hint="eastAsia"/>
              </w:rPr>
              <w:t>專業</w:t>
            </w:r>
            <w:r w:rsidRPr="00B97C0E">
              <w:rPr>
                <w:rFonts w:eastAsia="標楷體"/>
              </w:rPr>
              <w:t>發展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12" w:rsidRPr="009841CF" w:rsidRDefault="00473712" w:rsidP="00557BA9">
            <w:pPr>
              <w:jc w:val="center"/>
              <w:rPr>
                <w:rFonts w:eastAsia="標楷體"/>
                <w:b/>
              </w:rPr>
            </w:pPr>
            <w:r w:rsidRPr="009841CF">
              <w:rPr>
                <w:rFonts w:eastAsia="標楷體"/>
                <w:b/>
              </w:rPr>
              <w:t>10%</w:t>
            </w:r>
          </w:p>
        </w:tc>
      </w:tr>
    </w:tbl>
    <w:p w:rsidR="00473109" w:rsidRDefault="00473712"/>
    <w:sectPr w:rsidR="00473109" w:rsidSect="004737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D7C"/>
    <w:multiLevelType w:val="hybridMultilevel"/>
    <w:tmpl w:val="0E1A5AEC"/>
    <w:lvl w:ilvl="0" w:tplc="9C0CEC0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2"/>
    <w:rsid w:val="00074DCD"/>
    <w:rsid w:val="0047371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87659-3505-4594-A039-1475276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2017-06-07T03:39:00Z</dcterms:created>
  <dcterms:modified xsi:type="dcterms:W3CDTF">2017-06-07T03:40:00Z</dcterms:modified>
</cp:coreProperties>
</file>