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0A" w:rsidRPr="00CA1548" w:rsidRDefault="00212B0A" w:rsidP="00212B0A">
      <w:pPr>
        <w:spacing w:line="400" w:lineRule="exact"/>
        <w:jc w:val="center"/>
        <w:rPr>
          <w:rFonts w:ascii="標楷體" w:eastAsia="標楷體" w:hAnsi="標楷體" w:hint="eastAsia"/>
          <w:sz w:val="28"/>
        </w:rPr>
      </w:pPr>
      <w:r w:rsidRPr="00CA1548">
        <w:rPr>
          <w:rFonts w:ascii="標楷體" w:eastAsia="標楷體" w:hAnsi="標楷體" w:hint="eastAsia"/>
          <w:b/>
          <w:bCs/>
          <w:sz w:val="28"/>
        </w:rPr>
        <w:t>教育部文藝創作獎</w:t>
      </w:r>
      <w:r w:rsidRPr="00CA1548">
        <w:rPr>
          <w:rFonts w:ascii="標楷體" w:eastAsia="標楷體" w:hAnsi="標楷體" w:hint="eastAsia"/>
          <w:b/>
          <w:sz w:val="28"/>
        </w:rPr>
        <w:t>獎金表</w:t>
      </w:r>
    </w:p>
    <w:p w:rsidR="00212B0A" w:rsidRPr="00CA1548" w:rsidRDefault="00212B0A" w:rsidP="00212B0A">
      <w:pPr>
        <w:spacing w:line="400" w:lineRule="exact"/>
        <w:ind w:right="482"/>
        <w:jc w:val="right"/>
        <w:rPr>
          <w:rFonts w:ascii="標楷體" w:eastAsia="標楷體" w:hAnsi="標楷體" w:hint="eastAsia"/>
        </w:rPr>
      </w:pPr>
      <w:r w:rsidRPr="00CA1548">
        <w:rPr>
          <w:rFonts w:ascii="標楷體" w:eastAsia="標楷體" w:hAnsi="標楷體" w:hint="eastAsia"/>
        </w:rPr>
        <w:t>單位：新臺幣元</w:t>
      </w:r>
    </w:p>
    <w:tbl>
      <w:tblPr>
        <w:tblW w:w="7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378"/>
        <w:gridCol w:w="1772"/>
        <w:gridCol w:w="1063"/>
        <w:gridCol w:w="2185"/>
      </w:tblGrid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08" w:type="dxa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A1548">
              <w:rPr>
                <w:rFonts w:ascii="標楷體" w:eastAsia="標楷體" w:hAnsi="標楷體" w:hint="eastAsia"/>
                <w:sz w:val="22"/>
              </w:rPr>
              <w:t>組別</w:t>
            </w:r>
          </w:p>
        </w:tc>
        <w:tc>
          <w:tcPr>
            <w:tcW w:w="3150" w:type="dxa"/>
            <w:gridSpan w:val="2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1. 戲劇劇本項</w:t>
            </w:r>
          </w:p>
        </w:tc>
        <w:tc>
          <w:tcPr>
            <w:tcW w:w="3248" w:type="dxa"/>
            <w:gridSpan w:val="2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2.短篇小說項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 w:val="restart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</w:t>
            </w:r>
          </w:p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師</w:t>
            </w:r>
          </w:p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1378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772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12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  <w:tc>
          <w:tcPr>
            <w:tcW w:w="1063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2185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9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72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8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  <w:tc>
          <w:tcPr>
            <w:tcW w:w="1063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2185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7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808" w:type="dxa"/>
            <w:vMerge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72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6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  <w:tc>
          <w:tcPr>
            <w:tcW w:w="1063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2185" w:type="dxa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5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808" w:type="dxa"/>
            <w:vMerge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8" w:type="dxa"/>
            <w:gridSpan w:val="4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3.散文項</w:t>
            </w:r>
            <w:r w:rsidRPr="00CA1548">
              <w:rPr>
                <w:rFonts w:ascii="標楷體" w:eastAsia="標楷體" w:hAnsi="標楷體" w:hint="eastAsia"/>
                <w:color w:val="000000"/>
              </w:rPr>
              <w:t>、</w:t>
            </w: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4.詩詞項、5.童話項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808" w:type="dxa"/>
            <w:vMerge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3248" w:type="dxa"/>
            <w:gridSpan w:val="2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8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08" w:type="dxa"/>
            <w:vMerge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3248" w:type="dxa"/>
            <w:gridSpan w:val="2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6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3248" w:type="dxa"/>
            <w:gridSpan w:val="2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4萬元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 w:val="restart"/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</w:p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</w:t>
            </w:r>
          </w:p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1. 戲劇劇本項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2.短篇小說項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212B0A" w:rsidRPr="00CA1548" w:rsidRDefault="00212B0A" w:rsidP="00963D88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7萬元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6萬元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212B0A" w:rsidRPr="00CA1548" w:rsidRDefault="00212B0A" w:rsidP="00963D88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5萬元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4萬元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212B0A" w:rsidRPr="00CA1548" w:rsidRDefault="00212B0A" w:rsidP="00963D88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3萬元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2萬元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212B0A" w:rsidRPr="00CA1548" w:rsidRDefault="00212B0A" w:rsidP="00963D88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98" w:type="dxa"/>
            <w:gridSpan w:val="4"/>
            <w:tcBorders>
              <w:bottom w:val="single" w:sz="4" w:space="0" w:color="auto"/>
            </w:tcBorders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3.散文項</w:t>
            </w:r>
            <w:r w:rsidRPr="00CA1548">
              <w:rPr>
                <w:rFonts w:ascii="標楷體" w:eastAsia="標楷體" w:hAnsi="標楷體" w:hint="eastAsia"/>
                <w:color w:val="000000"/>
              </w:rPr>
              <w:t>、</w:t>
            </w: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4.詩詞項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212B0A" w:rsidRPr="00CA1548" w:rsidRDefault="00212B0A" w:rsidP="00963D88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5萬元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212B0A" w:rsidRPr="00CA1548" w:rsidRDefault="00212B0A" w:rsidP="00963D88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3萬元</w:t>
            </w:r>
          </w:p>
        </w:tc>
      </w:tr>
      <w:tr w:rsidR="00212B0A" w:rsidRPr="00CA1548" w:rsidTr="00963D8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212B0A" w:rsidRPr="00CA1548" w:rsidRDefault="00212B0A" w:rsidP="00963D88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212B0A" w:rsidRPr="00CA1548" w:rsidRDefault="00212B0A" w:rsidP="00963D8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1萬元</w:t>
            </w:r>
          </w:p>
        </w:tc>
      </w:tr>
    </w:tbl>
    <w:p w:rsidR="00212B0A" w:rsidRDefault="00212B0A" w:rsidP="00212B0A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CA1548">
        <w:rPr>
          <w:rFonts w:ascii="標楷體" w:eastAsia="標楷體" w:hAnsi="標楷體" w:hint="eastAsia"/>
          <w:sz w:val="28"/>
          <w:szCs w:val="28"/>
        </w:rPr>
        <w:t xml:space="preserve">　　相關活動詳情請參考「2017教育部文藝創作獎」活動網頁</w:t>
      </w:r>
      <w:proofErr w:type="gramStart"/>
      <w:r w:rsidRPr="00CA154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A1548">
        <w:rPr>
          <w:rFonts w:ascii="標楷體" w:eastAsia="標楷體" w:hAnsi="標楷體" w:hint="eastAsia"/>
          <w:sz w:val="28"/>
          <w:szCs w:val="28"/>
        </w:rPr>
        <w:t>網址為：</w:t>
      </w:r>
      <w:hyperlink r:id="rId4" w:history="1">
        <w:r w:rsidRPr="00CA1548">
          <w:rPr>
            <w:rFonts w:ascii="標楷體" w:eastAsia="標楷體" w:hAnsi="標楷體"/>
            <w:sz w:val="28"/>
            <w:szCs w:val="28"/>
          </w:rPr>
          <w:t>http://ed.arte.gov.tw/philology/Index/index.aspx</w:t>
        </w:r>
      </w:hyperlink>
      <w:proofErr w:type="gramStart"/>
      <w:r w:rsidRPr="00CA154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A1548">
        <w:rPr>
          <w:rFonts w:ascii="標楷體" w:eastAsia="標楷體" w:hAnsi="標楷體" w:hint="eastAsia"/>
          <w:sz w:val="28"/>
          <w:szCs w:val="28"/>
        </w:rPr>
        <w:t>查詢，</w:t>
      </w:r>
      <w:proofErr w:type="gramStart"/>
      <w:r w:rsidRPr="00CA1548">
        <w:rPr>
          <w:rFonts w:ascii="標楷體" w:eastAsia="標楷體" w:hAnsi="標楷體" w:cs="Times New Roman" w:hint="eastAsia"/>
          <w:sz w:val="28"/>
          <w:szCs w:val="28"/>
        </w:rPr>
        <w:t>線上報名</w:t>
      </w:r>
      <w:proofErr w:type="gramEnd"/>
      <w:r w:rsidRPr="00CA1548">
        <w:rPr>
          <w:rFonts w:ascii="標楷體" w:eastAsia="標楷體" w:hAnsi="標楷體" w:cs="Times New Roman" w:hint="eastAsia"/>
          <w:sz w:val="28"/>
          <w:szCs w:val="28"/>
        </w:rPr>
        <w:t>後，以掛號郵寄送件至</w:t>
      </w:r>
      <w:r w:rsidRPr="00CA1548">
        <w:rPr>
          <w:rFonts w:ascii="標楷體" w:eastAsia="標楷體" w:hAnsi="標楷體" w:cs="Times New Roman"/>
          <w:sz w:val="28"/>
          <w:szCs w:val="28"/>
        </w:rPr>
        <w:t>國立臺灣藝術教育館</w:t>
      </w:r>
      <w:proofErr w:type="gramStart"/>
      <w:r w:rsidRPr="00CA1548">
        <w:rPr>
          <w:rFonts w:ascii="標楷體" w:eastAsia="標楷體" w:hAnsi="標楷體" w:cs="Times New Roman"/>
          <w:sz w:val="28"/>
          <w:szCs w:val="28"/>
        </w:rPr>
        <w:t>（</w:t>
      </w:r>
      <w:proofErr w:type="gramEnd"/>
      <w:r w:rsidRPr="00CA1548">
        <w:rPr>
          <w:rFonts w:ascii="標楷體" w:eastAsia="標楷體" w:hAnsi="標楷體" w:cs="Times New Roman"/>
          <w:sz w:val="28"/>
          <w:szCs w:val="28"/>
        </w:rPr>
        <w:t>地址：10066</w:t>
      </w:r>
      <w:r w:rsidRPr="00CA1548">
        <w:rPr>
          <w:rFonts w:ascii="標楷體" w:eastAsia="標楷體" w:hAnsi="標楷體" w:cs="Times New Roman" w:hint="eastAsia"/>
          <w:sz w:val="28"/>
          <w:szCs w:val="28"/>
        </w:rPr>
        <w:t>臺</w:t>
      </w:r>
      <w:r w:rsidRPr="00CA1548">
        <w:rPr>
          <w:rFonts w:ascii="標楷體" w:eastAsia="標楷體" w:hAnsi="標楷體" w:cs="Times New Roman"/>
          <w:sz w:val="28"/>
          <w:szCs w:val="28"/>
        </w:rPr>
        <w:t>北市南海路</w:t>
      </w:r>
      <w:r w:rsidRPr="00CA1548">
        <w:rPr>
          <w:rFonts w:ascii="標楷體" w:eastAsia="標楷體" w:hAnsi="標楷體" w:cs="Times New Roman" w:hint="eastAsia"/>
          <w:sz w:val="28"/>
          <w:szCs w:val="28"/>
        </w:rPr>
        <w:t>47</w:t>
      </w:r>
      <w:r w:rsidRPr="00CA1548">
        <w:rPr>
          <w:rFonts w:ascii="標楷體" w:eastAsia="標楷體" w:hAnsi="標楷體" w:cs="Times New Roman"/>
          <w:sz w:val="28"/>
          <w:szCs w:val="28"/>
        </w:rPr>
        <w:t>號</w:t>
      </w:r>
      <w:proofErr w:type="gramStart"/>
      <w:r w:rsidRPr="00CA1548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  <w:r w:rsidRPr="00CA1548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CA1548">
        <w:rPr>
          <w:rFonts w:ascii="標楷體" w:eastAsia="標楷體" w:hAnsi="標楷體" w:cs="Times New Roman"/>
          <w:sz w:val="28"/>
          <w:szCs w:val="28"/>
        </w:rPr>
        <w:t>線上報名</w:t>
      </w:r>
      <w:proofErr w:type="gramEnd"/>
      <w:r w:rsidRPr="00CA1548">
        <w:rPr>
          <w:rFonts w:ascii="標楷體" w:eastAsia="標楷體" w:hAnsi="標楷體" w:cs="Times New Roman"/>
          <w:sz w:val="28"/>
          <w:szCs w:val="28"/>
        </w:rPr>
        <w:t>系統將於4</w:t>
      </w:r>
      <w:r w:rsidRPr="00CA1548">
        <w:rPr>
          <w:rFonts w:ascii="標楷體" w:eastAsia="標楷體" w:hAnsi="標楷體" w:cs="Times New Roman" w:hint="eastAsia"/>
          <w:sz w:val="28"/>
          <w:szCs w:val="28"/>
        </w:rPr>
        <w:t>月12日</w:t>
      </w:r>
      <w:r w:rsidRPr="00CA1548">
        <w:rPr>
          <w:rFonts w:ascii="標楷體" w:eastAsia="標楷體" w:hAnsi="標楷體" w:cs="Times New Roman"/>
          <w:sz w:val="28"/>
          <w:szCs w:val="28"/>
        </w:rPr>
        <w:t>下午5</w:t>
      </w:r>
      <w:r w:rsidRPr="00CA1548">
        <w:rPr>
          <w:rFonts w:ascii="標楷體" w:eastAsia="標楷體" w:hAnsi="標楷體" w:cs="Times New Roman" w:hint="eastAsia"/>
          <w:sz w:val="28"/>
          <w:szCs w:val="28"/>
        </w:rPr>
        <w:t>點</w:t>
      </w:r>
      <w:r w:rsidRPr="00CA1548">
        <w:rPr>
          <w:rFonts w:ascii="標楷體" w:eastAsia="標楷體" w:hAnsi="標楷體" w:cs="Times New Roman"/>
          <w:sz w:val="28"/>
          <w:szCs w:val="28"/>
        </w:rPr>
        <w:t>關閉</w:t>
      </w:r>
      <w:r w:rsidRPr="00CA154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A1548">
        <w:rPr>
          <w:rFonts w:ascii="標楷體" w:eastAsia="標楷體" w:hAnsi="標楷體" w:cs="Times New Roman"/>
          <w:sz w:val="28"/>
          <w:szCs w:val="28"/>
        </w:rPr>
        <w:t>郵寄以郵戳為</w:t>
      </w:r>
      <w:proofErr w:type="gramStart"/>
      <w:r w:rsidRPr="00CA1548">
        <w:rPr>
          <w:rFonts w:ascii="標楷體" w:eastAsia="標楷體" w:hAnsi="標楷體" w:cs="Times New Roman"/>
          <w:sz w:val="28"/>
          <w:szCs w:val="28"/>
        </w:rPr>
        <w:t>憑</w:t>
      </w:r>
      <w:proofErr w:type="gramEnd"/>
      <w:r w:rsidRPr="00CA1548">
        <w:rPr>
          <w:rFonts w:ascii="標楷體" w:eastAsia="標楷體" w:hAnsi="標楷體" w:cs="Times New Roman" w:hint="eastAsia"/>
          <w:sz w:val="28"/>
          <w:szCs w:val="28"/>
        </w:rPr>
        <w:t xml:space="preserve">！　</w:t>
      </w:r>
      <w:r w:rsidRPr="00CA1548">
        <w:rPr>
          <w:rFonts w:ascii="標楷體" w:eastAsia="標楷體" w:hAnsi="標楷體" w:hint="eastAsia"/>
          <w:sz w:val="28"/>
          <w:szCs w:val="28"/>
        </w:rPr>
        <w:t>對於本活動如有任何問題，歡迎來電詢問02-23110574分機251。</w:t>
      </w:r>
    </w:p>
    <w:p w:rsidR="00473109" w:rsidRPr="00212B0A" w:rsidRDefault="00212B0A">
      <w:bookmarkStart w:id="0" w:name="_GoBack"/>
      <w:bookmarkEnd w:id="0"/>
    </w:p>
    <w:sectPr w:rsidR="00473109" w:rsidRPr="00212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0A"/>
    <w:rsid w:val="00074DCD"/>
    <w:rsid w:val="00212B0A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64E2-738C-42EA-A760-CEED5207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12B0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rsid w:val="00212B0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.arte.gov.tw/philology/Index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2017-03-15T06:16:00Z</dcterms:created>
  <dcterms:modified xsi:type="dcterms:W3CDTF">2017-03-15T06:16:00Z</dcterms:modified>
</cp:coreProperties>
</file>