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28" w:rsidRPr="00E50628" w:rsidRDefault="00E50628" w:rsidP="00E50628">
      <w:pPr>
        <w:widowControl/>
        <w:rPr>
          <w:rFonts w:ascii="標楷體" w:eastAsia="標楷體" w:hAnsi="標楷體"/>
          <w:color w:val="000000"/>
          <w:sz w:val="32"/>
          <w:szCs w:val="32"/>
        </w:rPr>
      </w:pPr>
      <w:bookmarkStart w:id="0" w:name="_GoBack"/>
      <w:bookmarkEnd w:id="0"/>
      <w:r w:rsidRPr="00E50628">
        <w:rPr>
          <w:rFonts w:ascii="標楷體" w:eastAsia="標楷體" w:hAnsi="標楷體" w:hint="eastAsia"/>
          <w:color w:val="000000"/>
          <w:szCs w:val="24"/>
        </w:rPr>
        <w:t>附件</w:t>
      </w:r>
      <w:r w:rsidRPr="00E50628">
        <w:rPr>
          <w:rFonts w:ascii="標楷體" w:eastAsia="標楷體" w:hAnsi="標楷體"/>
          <w:color w:val="000000"/>
          <w:szCs w:val="24"/>
        </w:rPr>
        <w:t>1</w:t>
      </w:r>
    </w:p>
    <w:p w:rsidR="00E50628" w:rsidRPr="00E50628" w:rsidRDefault="00E50628" w:rsidP="00E50628">
      <w:pPr>
        <w:snapToGrid w:val="0"/>
        <w:ind w:leftChars="-59" w:left="-142" w:rightChars="-255" w:right="-612"/>
        <w:jc w:val="center"/>
        <w:rPr>
          <w:rFonts w:ascii="標楷體" w:eastAsia="標楷體" w:hAnsi="標楷體"/>
          <w:b/>
          <w:color w:val="000000"/>
          <w:sz w:val="36"/>
          <w:szCs w:val="36"/>
        </w:rPr>
      </w:pPr>
      <w:r w:rsidRPr="00E50628">
        <w:rPr>
          <w:rFonts w:ascii="Calibri" w:eastAsia="標楷體" w:hAnsi="Calibri" w:hint="eastAsia"/>
          <w:b/>
          <w:bCs/>
          <w:color w:val="000000"/>
          <w:sz w:val="36"/>
        </w:rPr>
        <w:t>教育部人事處所屬人事機構</w:t>
      </w:r>
      <w:r w:rsidRPr="00E50628">
        <w:rPr>
          <w:rFonts w:ascii="標楷體" w:eastAsia="標楷體" w:hAnsi="標楷體" w:hint="eastAsia"/>
          <w:b/>
          <w:color w:val="000000"/>
          <w:sz w:val="36"/>
          <w:szCs w:val="36"/>
        </w:rPr>
        <w:t>重大教育人事案件</w:t>
      </w:r>
    </w:p>
    <w:p w:rsidR="00E50628" w:rsidRPr="00E50628" w:rsidRDefault="00E50628" w:rsidP="00E50628">
      <w:pPr>
        <w:snapToGrid w:val="0"/>
        <w:spacing w:afterLines="30" w:after="72"/>
        <w:ind w:leftChars="-59" w:left="-142" w:rightChars="-255" w:right="-612"/>
        <w:jc w:val="center"/>
        <w:rPr>
          <w:rFonts w:ascii="標楷體" w:eastAsia="標楷體" w:hAnsi="標楷體"/>
          <w:b/>
          <w:color w:val="000000"/>
          <w:sz w:val="36"/>
          <w:szCs w:val="36"/>
        </w:rPr>
      </w:pPr>
      <w:r w:rsidRPr="00E50628">
        <w:rPr>
          <w:rFonts w:ascii="標楷體" w:eastAsia="標楷體" w:hAnsi="標楷體" w:hint="eastAsia"/>
          <w:b/>
          <w:color w:val="000000"/>
          <w:sz w:val="36"/>
          <w:szCs w:val="36"/>
        </w:rPr>
        <w:t>通報單</w:t>
      </w:r>
    </w:p>
    <w:tbl>
      <w:tblPr>
        <w:tblStyle w:val="a9"/>
        <w:tblW w:w="9781" w:type="dxa"/>
        <w:tblInd w:w="-147" w:type="dxa"/>
        <w:tblLook w:val="04A0" w:firstRow="1" w:lastRow="0" w:firstColumn="1" w:lastColumn="0" w:noHBand="0" w:noVBand="1"/>
      </w:tblPr>
      <w:tblGrid>
        <w:gridCol w:w="1985"/>
        <w:gridCol w:w="3969"/>
        <w:gridCol w:w="1276"/>
        <w:gridCol w:w="2551"/>
      </w:tblGrid>
      <w:tr w:rsidR="00E50628" w:rsidRPr="00E50628" w:rsidTr="00FC098D">
        <w:trPr>
          <w:trHeight w:val="45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人事機構</w:t>
            </w:r>
          </w:p>
        </w:tc>
        <w:tc>
          <w:tcPr>
            <w:tcW w:w="3969" w:type="dxa"/>
            <w:vAlign w:val="center"/>
          </w:tcPr>
          <w:p w:rsidR="00E50628" w:rsidRPr="00E50628" w:rsidRDefault="00E50628" w:rsidP="00E50628">
            <w:pPr>
              <w:jc w:val="center"/>
              <w:rPr>
                <w:rFonts w:ascii="Times New Roman" w:eastAsia="標楷體" w:hAnsi="Times New Roman"/>
                <w:color w:val="000000"/>
                <w:szCs w:val="24"/>
              </w:rPr>
            </w:pPr>
          </w:p>
        </w:tc>
        <w:tc>
          <w:tcPr>
            <w:tcW w:w="1276"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通報次數</w:t>
            </w:r>
          </w:p>
        </w:tc>
        <w:tc>
          <w:tcPr>
            <w:tcW w:w="2551"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第</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次</w:t>
            </w:r>
          </w:p>
        </w:tc>
      </w:tr>
      <w:tr w:rsidR="00E50628" w:rsidRPr="00E50628" w:rsidTr="00FC098D">
        <w:trPr>
          <w:trHeight w:val="45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通報時間</w:t>
            </w:r>
          </w:p>
        </w:tc>
        <w:tc>
          <w:tcPr>
            <w:tcW w:w="7796" w:type="dxa"/>
            <w:gridSpan w:val="3"/>
            <w:vAlign w:val="center"/>
          </w:tcPr>
          <w:p w:rsidR="00E50628" w:rsidRPr="00E50628" w:rsidRDefault="00E50628" w:rsidP="00E50628">
            <w:pPr>
              <w:jc w:val="both"/>
              <w:rPr>
                <w:rFonts w:ascii="Times New Roman" w:eastAsia="標楷體" w:hAnsi="Times New Roman"/>
                <w:color w:val="000000"/>
                <w:szCs w:val="24"/>
              </w:rPr>
            </w:pP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年</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月</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日</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午</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時</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分</w:t>
            </w:r>
          </w:p>
        </w:tc>
      </w:tr>
      <w:tr w:rsidR="00E50628" w:rsidRPr="00E50628" w:rsidTr="00FC098D">
        <w:trPr>
          <w:trHeight w:val="45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發生時間</w:t>
            </w:r>
          </w:p>
        </w:tc>
        <w:tc>
          <w:tcPr>
            <w:tcW w:w="7796" w:type="dxa"/>
            <w:gridSpan w:val="3"/>
            <w:vAlign w:val="center"/>
          </w:tcPr>
          <w:p w:rsidR="00E50628" w:rsidRPr="00E50628" w:rsidRDefault="00E50628" w:rsidP="00E50628">
            <w:pPr>
              <w:jc w:val="both"/>
              <w:rPr>
                <w:rFonts w:ascii="Times New Roman" w:eastAsia="標楷體" w:hAnsi="Times New Roman"/>
                <w:color w:val="000000"/>
                <w:szCs w:val="24"/>
              </w:rPr>
            </w:pP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年</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月</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日</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午</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時</w:t>
            </w:r>
            <w:r w:rsidRPr="00E50628">
              <w:rPr>
                <w:rFonts w:ascii="Times New Roman" w:eastAsia="標楷體" w:hAnsi="Times New Roman"/>
                <w:color w:val="000000"/>
                <w:szCs w:val="24"/>
              </w:rPr>
              <w:t xml:space="preserve">   </w:t>
            </w:r>
            <w:r w:rsidRPr="00E50628">
              <w:rPr>
                <w:rFonts w:ascii="Times New Roman" w:eastAsia="標楷體" w:hAnsi="Times New Roman" w:hint="eastAsia"/>
                <w:color w:val="000000"/>
                <w:szCs w:val="24"/>
              </w:rPr>
              <w:t>分</w:t>
            </w:r>
          </w:p>
        </w:tc>
      </w:tr>
      <w:tr w:rsidR="00E50628" w:rsidRPr="00E50628" w:rsidTr="00FC098D">
        <w:trPr>
          <w:trHeight w:val="45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事件名稱</w:t>
            </w:r>
          </w:p>
        </w:tc>
        <w:tc>
          <w:tcPr>
            <w:tcW w:w="7796" w:type="dxa"/>
            <w:gridSpan w:val="3"/>
            <w:vAlign w:val="center"/>
          </w:tcPr>
          <w:p w:rsidR="00E50628" w:rsidRPr="00E50628" w:rsidRDefault="00E50628" w:rsidP="00E50628">
            <w:pPr>
              <w:jc w:val="both"/>
              <w:rPr>
                <w:rFonts w:ascii="Times New Roman" w:eastAsia="標楷體" w:hAnsi="Times New Roman"/>
                <w:color w:val="000000"/>
                <w:szCs w:val="24"/>
              </w:rPr>
            </w:pPr>
          </w:p>
        </w:tc>
      </w:tr>
      <w:tr w:rsidR="00E50628" w:rsidRPr="00E50628" w:rsidTr="00FC098D">
        <w:trPr>
          <w:trHeight w:val="850"/>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涉及本處科別</w:t>
            </w:r>
          </w:p>
        </w:tc>
        <w:tc>
          <w:tcPr>
            <w:tcW w:w="7796" w:type="dxa"/>
            <w:gridSpan w:val="3"/>
          </w:tcPr>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FF0000"/>
                <w:szCs w:val="24"/>
              </w:rPr>
              <w:t>綜合業務科</w:t>
            </w:r>
            <w:r w:rsidRPr="00E50628">
              <w:rPr>
                <w:rFonts w:ascii="Times New Roman" w:eastAsia="標楷體" w:hAnsi="Times New Roman"/>
                <w:color w:val="000000"/>
                <w:szCs w:val="24"/>
              </w:rPr>
              <w:t xml:space="preserve"> </w:t>
            </w:r>
            <w:r w:rsidRPr="00E50628">
              <w:rPr>
                <w:rFonts w:ascii="標楷體" w:eastAsia="標楷體" w:hAnsi="標楷體"/>
                <w:color w:val="000000"/>
                <w:szCs w:val="24"/>
              </w:rPr>
              <w:t>□</w:t>
            </w:r>
            <w:r w:rsidRPr="00E50628">
              <w:rPr>
                <w:rFonts w:ascii="Times New Roman" w:eastAsia="標楷體" w:hAnsi="Times New Roman" w:hint="eastAsia"/>
                <w:color w:val="FF0000"/>
                <w:szCs w:val="24"/>
              </w:rPr>
              <w:t>組編任用科</w:t>
            </w:r>
            <w:r w:rsidRPr="00E50628">
              <w:rPr>
                <w:rFonts w:ascii="Times New Roman" w:eastAsia="標楷體" w:hAnsi="Times New Roman"/>
                <w:color w:val="000000"/>
                <w:szCs w:val="24"/>
              </w:rPr>
              <w:t xml:space="preserve"> </w:t>
            </w:r>
            <w:r w:rsidRPr="00E50628">
              <w:rPr>
                <w:rFonts w:ascii="標楷體" w:eastAsia="標楷體" w:hAnsi="標楷體"/>
                <w:color w:val="000000"/>
                <w:szCs w:val="24"/>
              </w:rPr>
              <w:t>□</w:t>
            </w:r>
            <w:r w:rsidRPr="00E50628">
              <w:rPr>
                <w:rFonts w:ascii="標楷體" w:eastAsia="標楷體" w:hAnsi="標楷體" w:hint="eastAsia"/>
                <w:color w:val="FF0000"/>
                <w:szCs w:val="24"/>
              </w:rPr>
              <w:t>服務考核</w:t>
            </w:r>
            <w:r w:rsidRPr="00E50628">
              <w:rPr>
                <w:rFonts w:ascii="Times New Roman" w:eastAsia="標楷體" w:hAnsi="Times New Roman" w:hint="eastAsia"/>
                <w:color w:val="FF0000"/>
                <w:szCs w:val="24"/>
              </w:rPr>
              <w:t>科</w:t>
            </w:r>
            <w:r w:rsidRPr="00E50628">
              <w:rPr>
                <w:rFonts w:ascii="Times New Roman" w:eastAsia="標楷體" w:hAnsi="Times New Roman"/>
                <w:color w:val="000000"/>
                <w:szCs w:val="24"/>
              </w:rPr>
              <w:t xml:space="preserve"> </w:t>
            </w:r>
            <w:r w:rsidRPr="00E50628">
              <w:rPr>
                <w:rFonts w:ascii="標楷體" w:eastAsia="標楷體" w:hAnsi="標楷體"/>
                <w:color w:val="000000"/>
                <w:szCs w:val="24"/>
              </w:rPr>
              <w:t>□</w:t>
            </w:r>
            <w:r w:rsidRPr="00E50628">
              <w:rPr>
                <w:rFonts w:ascii="標楷體" w:eastAsia="標楷體" w:hAnsi="標楷體" w:hint="eastAsia"/>
                <w:color w:val="FF0000"/>
                <w:szCs w:val="24"/>
              </w:rPr>
              <w:t>待遇退撫</w:t>
            </w:r>
            <w:r w:rsidRPr="00E50628">
              <w:rPr>
                <w:rFonts w:ascii="Times New Roman" w:eastAsia="標楷體" w:hAnsi="Times New Roman" w:hint="eastAsia"/>
                <w:color w:val="FF0000"/>
                <w:szCs w:val="24"/>
              </w:rPr>
              <w:t>科</w:t>
            </w:r>
            <w:r w:rsidRPr="00E50628">
              <w:rPr>
                <w:rFonts w:ascii="Times New Roman" w:eastAsia="標楷體" w:hAnsi="Times New Roman"/>
                <w:color w:val="000000"/>
                <w:szCs w:val="24"/>
              </w:rPr>
              <w:t xml:space="preserve"> </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FF0000"/>
                <w:szCs w:val="24"/>
              </w:rPr>
              <w:t>勞動權益科</w:t>
            </w:r>
            <w:r w:rsidRPr="00E50628">
              <w:rPr>
                <w:rFonts w:ascii="Times New Roman" w:eastAsia="標楷體" w:hAnsi="Times New Roman"/>
                <w:color w:val="000000"/>
                <w:szCs w:val="24"/>
              </w:rPr>
              <w:t xml:space="preserve"> </w:t>
            </w:r>
            <w:r w:rsidRPr="00E50628">
              <w:rPr>
                <w:rFonts w:ascii="標楷體" w:eastAsia="標楷體" w:hAnsi="標楷體"/>
                <w:color w:val="000000"/>
                <w:szCs w:val="24"/>
              </w:rPr>
              <w:t>□</w:t>
            </w:r>
            <w:r w:rsidRPr="00E50628">
              <w:rPr>
                <w:rFonts w:ascii="Times New Roman" w:eastAsia="標楷體" w:hAnsi="Times New Roman" w:hint="eastAsia"/>
                <w:color w:val="000000"/>
                <w:szCs w:val="24"/>
              </w:rPr>
              <w:t>無法確定</w:t>
            </w:r>
          </w:p>
          <w:p w:rsidR="00E50628" w:rsidRPr="00E50628" w:rsidRDefault="00E50628" w:rsidP="00E50628">
            <w:pPr>
              <w:jc w:val="both"/>
              <w:rPr>
                <w:rFonts w:ascii="Times New Roman" w:eastAsia="標楷體" w:hAnsi="Times New Roman"/>
                <w:color w:val="000000"/>
                <w:szCs w:val="24"/>
              </w:rPr>
            </w:pPr>
            <w:r w:rsidRPr="00E50628">
              <w:rPr>
                <w:rFonts w:ascii="Times New Roman" w:eastAsia="標楷體" w:hAnsi="Times New Roman" w:hint="eastAsia"/>
                <w:color w:val="000000"/>
                <w:sz w:val="20"/>
                <w:szCs w:val="20"/>
                <w:shd w:val="pct15" w:color="auto" w:fill="FFFFFF"/>
              </w:rPr>
              <w:t>（可複選，併請配合傳送業管科別。如無法確定業管科別者，請先傳送綜合業務科）</w:t>
            </w:r>
          </w:p>
        </w:tc>
      </w:tr>
      <w:tr w:rsidR="00E50628" w:rsidRPr="00E50628" w:rsidTr="00FC098D">
        <w:trPr>
          <w:trHeight w:val="2665"/>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案件類別</w:t>
            </w:r>
          </w:p>
        </w:tc>
        <w:tc>
          <w:tcPr>
            <w:tcW w:w="7796" w:type="dxa"/>
            <w:gridSpan w:val="3"/>
          </w:tcPr>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相關監督機關（包括總統府、行政院、立法院、司法院、考試院、監察院等）交下案件。</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媒體或社會輿情關注教育人事案件。</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現任或曾任教育部所屬機關（構）國立各級學校首長、副首長等人員涉有違反法令、失職行為具爭議性教育人事案件。</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案件情況緊急、陳情人具特殊身分、涉及重大訴訟、即將或可能發生陳抗活動等或其他足以對本處相關人事業務造成衝擊和影響之案件。</w:t>
            </w:r>
          </w:p>
        </w:tc>
      </w:tr>
      <w:tr w:rsidR="00E50628" w:rsidRPr="00E50628" w:rsidTr="00FC098D">
        <w:trPr>
          <w:trHeight w:val="1191"/>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媒體報導</w:t>
            </w:r>
          </w:p>
        </w:tc>
        <w:tc>
          <w:tcPr>
            <w:tcW w:w="7796" w:type="dxa"/>
            <w:gridSpan w:val="3"/>
          </w:tcPr>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有媒體報導</w:t>
            </w:r>
            <w:r w:rsidRPr="00E50628">
              <w:rPr>
                <w:rFonts w:ascii="Times New Roman" w:eastAsia="標楷體" w:hAnsi="Times New Roman" w:hint="eastAsia"/>
                <w:color w:val="000000"/>
                <w:sz w:val="20"/>
                <w:szCs w:val="20"/>
                <w:shd w:val="pct15" w:color="auto" w:fill="FFFFFF"/>
              </w:rPr>
              <w:t>（檢附報導資料）</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可能成為媒體報導</w:t>
            </w:r>
            <w:r w:rsidRPr="00E50628">
              <w:rPr>
                <w:rFonts w:ascii="Times New Roman" w:eastAsia="標楷體" w:hAnsi="Times New Roman" w:hint="eastAsia"/>
                <w:color w:val="000000"/>
                <w:sz w:val="20"/>
                <w:szCs w:val="20"/>
                <w:shd w:val="pct15" w:color="auto" w:fill="FFFFFF"/>
              </w:rPr>
              <w:t>（如有相關資料併請提供）</w:t>
            </w:r>
          </w:p>
          <w:p w:rsidR="00E50628" w:rsidRPr="00E50628" w:rsidRDefault="00E50628" w:rsidP="00E50628">
            <w:pPr>
              <w:numPr>
                <w:ilvl w:val="0"/>
                <w:numId w:val="1"/>
              </w:numPr>
              <w:ind w:left="318" w:hanging="318"/>
              <w:jc w:val="both"/>
              <w:rPr>
                <w:rFonts w:ascii="Times New Roman" w:eastAsia="標楷體" w:hAnsi="Times New Roman"/>
                <w:color w:val="000000"/>
                <w:szCs w:val="24"/>
              </w:rPr>
            </w:pPr>
            <w:r w:rsidRPr="00E50628">
              <w:rPr>
                <w:rFonts w:ascii="Times New Roman" w:eastAsia="標楷體" w:hAnsi="Times New Roman" w:hint="eastAsia"/>
                <w:color w:val="000000"/>
                <w:szCs w:val="24"/>
              </w:rPr>
              <w:t>其他</w:t>
            </w:r>
          </w:p>
        </w:tc>
      </w:tr>
      <w:tr w:rsidR="00E50628" w:rsidRPr="00E50628" w:rsidTr="00FC098D">
        <w:trPr>
          <w:trHeight w:val="113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事件分析及處置</w:t>
            </w:r>
          </w:p>
        </w:tc>
        <w:tc>
          <w:tcPr>
            <w:tcW w:w="7796" w:type="dxa"/>
            <w:gridSpan w:val="3"/>
          </w:tcPr>
          <w:p w:rsidR="00E50628" w:rsidRPr="00E50628" w:rsidRDefault="00E50628" w:rsidP="00E50628">
            <w:pPr>
              <w:jc w:val="both"/>
              <w:rPr>
                <w:rFonts w:ascii="Times New Roman" w:eastAsia="標楷體" w:hAnsi="Times New Roman"/>
                <w:color w:val="000000"/>
                <w:sz w:val="20"/>
                <w:szCs w:val="20"/>
                <w:shd w:val="pct15" w:color="auto" w:fill="FFFFFF"/>
              </w:rPr>
            </w:pPr>
            <w:r w:rsidRPr="00E50628">
              <w:rPr>
                <w:rFonts w:ascii="Times New Roman" w:eastAsia="標楷體" w:hAnsi="Times New Roman" w:hint="eastAsia"/>
                <w:color w:val="000000"/>
                <w:sz w:val="20"/>
                <w:szCs w:val="20"/>
                <w:shd w:val="pct15" w:color="auto" w:fill="FFFFFF"/>
              </w:rPr>
              <w:t>（含事件經過、處置情形</w:t>
            </w:r>
            <w:r w:rsidRPr="00E50628">
              <w:rPr>
                <w:rFonts w:ascii="標楷體" w:eastAsia="標楷體" w:hAnsi="標楷體" w:hint="eastAsia"/>
                <w:color w:val="000000"/>
                <w:sz w:val="20"/>
                <w:szCs w:val="20"/>
                <w:shd w:val="pct15" w:color="auto" w:fill="FFFFFF"/>
              </w:rPr>
              <w:t>、後續影響分析及因應措施等</w:t>
            </w:r>
            <w:r w:rsidRPr="00E50628">
              <w:rPr>
                <w:rFonts w:ascii="Times New Roman" w:eastAsia="標楷體" w:hAnsi="Times New Roman" w:hint="eastAsia"/>
                <w:color w:val="000000"/>
                <w:sz w:val="20"/>
                <w:szCs w:val="20"/>
                <w:shd w:val="pct15" w:color="auto" w:fill="FFFFFF"/>
              </w:rPr>
              <w:t>，請於</w:t>
            </w:r>
            <w:r w:rsidRPr="00E50628">
              <w:rPr>
                <w:rFonts w:ascii="Times New Roman" w:eastAsia="標楷體" w:hAnsi="Times New Roman"/>
                <w:b/>
                <w:color w:val="000000"/>
                <w:sz w:val="20"/>
                <w:szCs w:val="20"/>
                <w:shd w:val="pct15" w:color="auto" w:fill="FFFFFF"/>
              </w:rPr>
              <w:t>500</w:t>
            </w:r>
            <w:r w:rsidRPr="00E50628">
              <w:rPr>
                <w:rFonts w:ascii="Times New Roman" w:eastAsia="標楷體" w:hAnsi="Times New Roman" w:hint="eastAsia"/>
                <w:b/>
                <w:color w:val="000000"/>
                <w:sz w:val="20"/>
                <w:szCs w:val="20"/>
                <w:shd w:val="pct15" w:color="auto" w:fill="FFFFFF"/>
              </w:rPr>
              <w:t>字以內</w:t>
            </w:r>
            <w:r w:rsidRPr="00E50628">
              <w:rPr>
                <w:rFonts w:ascii="Times New Roman" w:eastAsia="標楷體" w:hAnsi="Times New Roman" w:hint="eastAsia"/>
                <w:color w:val="000000"/>
                <w:sz w:val="20"/>
                <w:szCs w:val="20"/>
                <w:shd w:val="pct15" w:color="auto" w:fill="FFFFFF"/>
              </w:rPr>
              <w:t>簡要敘述）</w:t>
            </w:r>
          </w:p>
          <w:p w:rsidR="00E50628" w:rsidRPr="00E50628" w:rsidRDefault="00E50628" w:rsidP="00E50628">
            <w:pPr>
              <w:jc w:val="both"/>
              <w:rPr>
                <w:rFonts w:ascii="Times New Roman" w:eastAsia="標楷體" w:hAnsi="Times New Roman"/>
                <w:color w:val="000000"/>
                <w:sz w:val="20"/>
                <w:szCs w:val="20"/>
                <w:shd w:val="pct15" w:color="auto" w:fill="FFFFFF"/>
              </w:rPr>
            </w:pPr>
            <w:r w:rsidRPr="00E50628">
              <w:rPr>
                <w:rFonts w:ascii="Times New Roman" w:eastAsia="標楷體" w:hAnsi="Times New Roman" w:hint="eastAsia"/>
                <w:color w:val="000000"/>
                <w:sz w:val="20"/>
                <w:szCs w:val="20"/>
                <w:shd w:val="pct15" w:color="auto" w:fill="FFFFFF"/>
              </w:rPr>
              <w:t>（每次填寫均請保留之前填寫內容，再新增）</w:t>
            </w:r>
          </w:p>
        </w:tc>
      </w:tr>
      <w:tr w:rsidR="00E50628" w:rsidRPr="00E50628" w:rsidTr="00FC098D">
        <w:trPr>
          <w:trHeight w:val="454"/>
        </w:trPr>
        <w:tc>
          <w:tcPr>
            <w:tcW w:w="1985" w:type="dxa"/>
            <w:vAlign w:val="center"/>
          </w:tcPr>
          <w:p w:rsidR="00E50628" w:rsidRPr="00E50628" w:rsidRDefault="00E50628" w:rsidP="00E50628">
            <w:pPr>
              <w:jc w:val="center"/>
              <w:rPr>
                <w:rFonts w:ascii="Times New Roman" w:eastAsia="標楷體" w:hAnsi="Times New Roman"/>
                <w:color w:val="000000"/>
                <w:szCs w:val="24"/>
              </w:rPr>
            </w:pPr>
            <w:r w:rsidRPr="00E50628">
              <w:rPr>
                <w:rFonts w:ascii="Times New Roman" w:eastAsia="標楷體" w:hAnsi="Times New Roman" w:hint="eastAsia"/>
                <w:color w:val="000000"/>
                <w:szCs w:val="24"/>
              </w:rPr>
              <w:t>備註</w:t>
            </w:r>
          </w:p>
        </w:tc>
        <w:tc>
          <w:tcPr>
            <w:tcW w:w="7796" w:type="dxa"/>
            <w:gridSpan w:val="3"/>
            <w:vAlign w:val="center"/>
          </w:tcPr>
          <w:p w:rsidR="00E50628" w:rsidRPr="00E50628" w:rsidRDefault="00E50628" w:rsidP="00E50628">
            <w:pPr>
              <w:jc w:val="both"/>
              <w:rPr>
                <w:rFonts w:ascii="Times New Roman" w:eastAsia="標楷體" w:hAnsi="Times New Roman"/>
                <w:color w:val="000000"/>
                <w:sz w:val="20"/>
                <w:szCs w:val="20"/>
              </w:rPr>
            </w:pPr>
            <w:r w:rsidRPr="00E50628">
              <w:rPr>
                <w:rFonts w:ascii="標楷體" w:eastAsia="標楷體" w:hAnsi="標楷體" w:hint="eastAsia"/>
                <w:color w:val="000000"/>
                <w:sz w:val="20"/>
                <w:szCs w:val="20"/>
                <w:shd w:val="pct15" w:color="auto" w:fill="FFFFFF"/>
              </w:rPr>
              <w:t>（例如：涉及單位及人員、相關單位聯絡窗口、相關附件資料或有無列管情形等）</w:t>
            </w:r>
          </w:p>
        </w:tc>
      </w:tr>
    </w:tbl>
    <w:p w:rsidR="00E50628" w:rsidRPr="00E50628" w:rsidRDefault="00E50628" w:rsidP="00E50628">
      <w:pPr>
        <w:spacing w:line="520" w:lineRule="exact"/>
        <w:ind w:left="480" w:rightChars="-319" w:right="-766" w:hangingChars="200" w:hanging="480"/>
        <w:rPr>
          <w:rFonts w:ascii="標楷體" w:eastAsia="標楷體" w:hAnsi="標楷體"/>
          <w:color w:val="000000"/>
          <w:szCs w:val="24"/>
        </w:rPr>
      </w:pPr>
      <w:r w:rsidRPr="00E50628">
        <w:rPr>
          <w:rFonts w:ascii="標楷體" w:eastAsia="標楷體" w:hAnsi="標楷體" w:hint="eastAsia"/>
          <w:color w:val="000000"/>
          <w:szCs w:val="24"/>
        </w:rPr>
        <w:t>聯絡窗口：</w:t>
      </w:r>
      <w:r w:rsidRPr="00E50628">
        <w:rPr>
          <w:rFonts w:ascii="標楷體" w:eastAsia="標楷體" w:hAnsi="標楷體"/>
          <w:color w:val="000000"/>
          <w:szCs w:val="24"/>
          <w:u w:val="single"/>
        </w:rPr>
        <w:t xml:space="preserve">                </w:t>
      </w:r>
      <w:r w:rsidRPr="00E50628">
        <w:rPr>
          <w:rFonts w:ascii="標楷體" w:eastAsia="標楷體" w:hAnsi="標楷體" w:hint="eastAsia"/>
          <w:color w:val="000000"/>
          <w:szCs w:val="24"/>
        </w:rPr>
        <w:t>（職稱：</w:t>
      </w:r>
      <w:r w:rsidRPr="00E50628">
        <w:rPr>
          <w:rFonts w:ascii="標楷體" w:eastAsia="標楷體" w:hAnsi="標楷體"/>
          <w:color w:val="000000"/>
          <w:szCs w:val="24"/>
        </w:rPr>
        <w:t xml:space="preserve">   </w:t>
      </w:r>
      <w:r w:rsidRPr="00E50628">
        <w:rPr>
          <w:rFonts w:ascii="標楷體" w:eastAsia="標楷體" w:hAnsi="標楷體" w:hint="eastAsia"/>
          <w:color w:val="000000"/>
          <w:szCs w:val="24"/>
        </w:rPr>
        <w:t>電話：</w:t>
      </w:r>
      <w:r w:rsidRPr="00E50628">
        <w:rPr>
          <w:rFonts w:ascii="標楷體" w:eastAsia="標楷體" w:hAnsi="標楷體"/>
          <w:color w:val="000000"/>
          <w:szCs w:val="24"/>
        </w:rPr>
        <w:t xml:space="preserve">        </w:t>
      </w:r>
      <w:r w:rsidRPr="00E50628">
        <w:rPr>
          <w:rFonts w:ascii="標楷體" w:eastAsia="標楷體" w:hAnsi="標楷體" w:hint="eastAsia"/>
          <w:color w:val="000000"/>
          <w:szCs w:val="24"/>
        </w:rPr>
        <w:t>）</w:t>
      </w:r>
      <w:r w:rsidRPr="00E50628">
        <w:rPr>
          <w:rFonts w:ascii="標楷體" w:eastAsia="標楷體" w:hAnsi="標楷體"/>
          <w:color w:val="000000"/>
          <w:szCs w:val="24"/>
        </w:rPr>
        <w:t xml:space="preserve"> </w:t>
      </w:r>
      <w:r w:rsidRPr="00E50628">
        <w:rPr>
          <w:rFonts w:ascii="標楷體" w:eastAsia="標楷體" w:hAnsi="標楷體" w:hint="eastAsia"/>
          <w:color w:val="000000"/>
          <w:szCs w:val="24"/>
        </w:rPr>
        <w:t>人事主管：</w:t>
      </w:r>
      <w:r w:rsidRPr="00E50628">
        <w:rPr>
          <w:rFonts w:ascii="標楷體" w:eastAsia="標楷體" w:hAnsi="標楷體"/>
          <w:color w:val="000000"/>
          <w:szCs w:val="24"/>
          <w:u w:val="single"/>
        </w:rPr>
        <w:t xml:space="preserve">                </w:t>
      </w:r>
    </w:p>
    <w:p w:rsidR="00E50628" w:rsidRPr="00E50628" w:rsidRDefault="00E50628" w:rsidP="00E50628">
      <w:pPr>
        <w:spacing w:beforeLines="50" w:before="120" w:line="360" w:lineRule="exact"/>
        <w:ind w:left="600" w:rightChars="-137" w:right="-329" w:hangingChars="300" w:hanging="600"/>
        <w:rPr>
          <w:rFonts w:ascii="標楷體" w:eastAsia="標楷體" w:hAnsi="標楷體"/>
          <w:color w:val="000000"/>
          <w:sz w:val="20"/>
          <w:szCs w:val="24"/>
        </w:rPr>
      </w:pPr>
      <w:r w:rsidRPr="00E50628">
        <w:rPr>
          <w:rFonts w:ascii="標楷體" w:eastAsia="標楷體" w:hAnsi="標楷體" w:hint="eastAsia"/>
          <w:color w:val="000000"/>
          <w:sz w:val="20"/>
          <w:szCs w:val="24"/>
        </w:rPr>
        <w:t>填表說明：</w:t>
      </w:r>
    </w:p>
    <w:p w:rsidR="00E50628" w:rsidRPr="00E50628" w:rsidRDefault="00E50628" w:rsidP="00E50628">
      <w:pPr>
        <w:numPr>
          <w:ilvl w:val="0"/>
          <w:numId w:val="2"/>
        </w:numPr>
        <w:spacing w:line="360" w:lineRule="exact"/>
        <w:ind w:left="470" w:rightChars="-137" w:right="-329" w:hangingChars="235" w:hanging="470"/>
        <w:rPr>
          <w:rFonts w:ascii="Times New Roman" w:eastAsia="標楷體" w:hAnsi="Times New Roman"/>
          <w:color w:val="000000"/>
          <w:sz w:val="20"/>
          <w:szCs w:val="24"/>
        </w:rPr>
      </w:pPr>
      <w:r w:rsidRPr="00E50628">
        <w:rPr>
          <w:rFonts w:ascii="Times New Roman" w:eastAsia="標楷體" w:hAnsi="Times New Roman" w:hint="eastAsia"/>
          <w:color w:val="000000"/>
          <w:sz w:val="20"/>
          <w:szCs w:val="24"/>
        </w:rPr>
        <w:t>為掌握時效，本表以電子郵件或即時通訊軟體通報本處業管科科長。</w:t>
      </w:r>
    </w:p>
    <w:p w:rsidR="00E50628" w:rsidRPr="00E50628" w:rsidRDefault="00E50628" w:rsidP="00E50628">
      <w:pPr>
        <w:numPr>
          <w:ilvl w:val="0"/>
          <w:numId w:val="2"/>
        </w:numPr>
        <w:spacing w:line="360" w:lineRule="exact"/>
        <w:ind w:left="470" w:rightChars="-137" w:right="-329" w:hangingChars="235" w:hanging="470"/>
        <w:rPr>
          <w:rFonts w:ascii="Times New Roman" w:eastAsia="標楷體" w:hAnsi="Times New Roman"/>
          <w:color w:val="000000"/>
          <w:sz w:val="20"/>
          <w:szCs w:val="24"/>
        </w:rPr>
      </w:pPr>
      <w:r w:rsidRPr="00E50628">
        <w:rPr>
          <w:rFonts w:ascii="Times New Roman" w:eastAsia="標楷體" w:hAnsi="Times New Roman" w:hint="eastAsia"/>
          <w:color w:val="000000"/>
          <w:sz w:val="20"/>
          <w:szCs w:val="24"/>
        </w:rPr>
        <w:t>請提供</w:t>
      </w:r>
      <w:r w:rsidRPr="00E50628">
        <w:rPr>
          <w:rFonts w:ascii="Times New Roman" w:eastAsia="標楷體" w:hAnsi="Times New Roman"/>
          <w:color w:val="000000"/>
          <w:sz w:val="20"/>
          <w:szCs w:val="24"/>
        </w:rPr>
        <w:t>PDF</w:t>
      </w:r>
      <w:r w:rsidRPr="00E50628">
        <w:rPr>
          <w:rFonts w:ascii="Times New Roman" w:eastAsia="標楷體" w:hAnsi="Times New Roman" w:hint="eastAsia"/>
          <w:color w:val="000000"/>
          <w:sz w:val="20"/>
          <w:szCs w:val="24"/>
        </w:rPr>
        <w:t>檔及</w:t>
      </w:r>
      <w:r w:rsidRPr="00E50628">
        <w:rPr>
          <w:rFonts w:ascii="Times New Roman" w:eastAsia="標楷體" w:hAnsi="Times New Roman"/>
          <w:color w:val="000000"/>
          <w:sz w:val="20"/>
          <w:szCs w:val="24"/>
        </w:rPr>
        <w:t>WORD</w:t>
      </w:r>
      <w:r w:rsidRPr="00E50628">
        <w:rPr>
          <w:rFonts w:ascii="Times New Roman" w:eastAsia="標楷體" w:hAnsi="Times New Roman" w:hint="eastAsia"/>
          <w:color w:val="000000"/>
          <w:sz w:val="20"/>
          <w:szCs w:val="24"/>
        </w:rPr>
        <w:t>檔，字體格式請統一以</w:t>
      </w:r>
      <w:r w:rsidRPr="00E50628">
        <w:rPr>
          <w:rFonts w:ascii="Times New Roman" w:eastAsia="標楷體" w:hAnsi="Times New Roman"/>
          <w:color w:val="000000"/>
          <w:sz w:val="20"/>
          <w:szCs w:val="24"/>
        </w:rPr>
        <w:t>12</w:t>
      </w:r>
      <w:r w:rsidRPr="00E50628">
        <w:rPr>
          <w:rFonts w:ascii="Times New Roman" w:eastAsia="標楷體" w:hAnsi="Times New Roman" w:hint="eastAsia"/>
          <w:color w:val="000000"/>
          <w:sz w:val="20"/>
          <w:szCs w:val="24"/>
        </w:rPr>
        <w:t>號字、標楷體、半型、行距</w:t>
      </w:r>
      <w:r w:rsidRPr="00E50628">
        <w:rPr>
          <w:rFonts w:ascii="Times New Roman" w:eastAsia="標楷體" w:hAnsi="Times New Roman"/>
          <w:color w:val="000000"/>
          <w:sz w:val="20"/>
          <w:szCs w:val="24"/>
        </w:rPr>
        <w:t>18</w:t>
      </w:r>
      <w:r w:rsidRPr="00E50628">
        <w:rPr>
          <w:rFonts w:ascii="Times New Roman" w:eastAsia="標楷體" w:hAnsi="Times New Roman" w:hint="eastAsia"/>
          <w:color w:val="000000"/>
          <w:sz w:val="20"/>
          <w:szCs w:val="24"/>
        </w:rPr>
        <w:t>、英文字型以</w:t>
      </w:r>
      <w:r w:rsidRPr="00E50628">
        <w:rPr>
          <w:rFonts w:ascii="Times New Roman" w:eastAsia="標楷體" w:hAnsi="Times New Roman"/>
          <w:color w:val="000000"/>
          <w:sz w:val="20"/>
          <w:szCs w:val="24"/>
        </w:rPr>
        <w:t>Time New Roman</w:t>
      </w:r>
      <w:r w:rsidRPr="00E50628">
        <w:rPr>
          <w:rFonts w:ascii="Times New Roman" w:eastAsia="標楷體" w:hAnsi="Times New Roman" w:hint="eastAsia"/>
          <w:color w:val="000000"/>
          <w:sz w:val="20"/>
          <w:szCs w:val="24"/>
        </w:rPr>
        <w:t>呈現。</w:t>
      </w:r>
    </w:p>
    <w:p w:rsidR="00E50628" w:rsidRDefault="009B2DB0" w:rsidP="00C43F83">
      <w:pPr>
        <w:autoSpaceDE w:val="0"/>
        <w:autoSpaceDN w:val="0"/>
        <w:adjustRightInd w:val="0"/>
        <w:spacing w:line="500" w:lineRule="exact"/>
        <w:ind w:left="686" w:hanging="686"/>
        <w:jc w:val="both"/>
        <w:rPr>
          <w:rFonts w:ascii="Times New Roman" w:eastAsia="標楷體" w:hAnsi="Times New Roman"/>
          <w:color w:val="000000"/>
          <w:sz w:val="20"/>
          <w:szCs w:val="24"/>
        </w:rPr>
      </w:pPr>
      <w:r>
        <w:rPr>
          <w:rFonts w:ascii="Times New Roman" w:eastAsia="標楷體" w:hAnsi="Times New Roman" w:hint="eastAsia"/>
          <w:color w:val="000000"/>
          <w:sz w:val="20"/>
          <w:szCs w:val="24"/>
        </w:rPr>
        <w:t>三</w:t>
      </w:r>
      <w:r>
        <w:rPr>
          <w:rFonts w:ascii="標楷體" w:eastAsia="標楷體" w:hAnsi="標楷體" w:hint="eastAsia"/>
          <w:color w:val="000000"/>
          <w:sz w:val="20"/>
          <w:szCs w:val="24"/>
        </w:rPr>
        <w:t>、</w:t>
      </w:r>
      <w:r w:rsidR="00E50628" w:rsidRPr="00E50628">
        <w:rPr>
          <w:rFonts w:ascii="Times New Roman" w:eastAsia="標楷體" w:hAnsi="Times New Roman" w:hint="eastAsia"/>
          <w:color w:val="000000"/>
          <w:sz w:val="20"/>
          <w:szCs w:val="24"/>
        </w:rPr>
        <w:t>本表如不敷使用，請自行延長。</w:t>
      </w:r>
    </w:p>
    <w:p w:rsidR="00E50628" w:rsidRPr="00C43F83" w:rsidRDefault="00E50628" w:rsidP="00C43F83">
      <w:pPr>
        <w:widowControl/>
        <w:rPr>
          <w:rFonts w:ascii="標楷體" w:eastAsia="標楷體" w:hAnsi="標楷體"/>
        </w:rPr>
      </w:pPr>
    </w:p>
    <w:sectPr w:rsidR="00E50628" w:rsidRPr="00C43F83">
      <w:footerReference w:type="default" r:id="rId7"/>
      <w:pgSz w:w="11920" w:h="16840"/>
      <w:pgMar w:top="1520" w:right="1240" w:bottom="1500" w:left="1340" w:header="0" w:footer="1304" w:gutter="0"/>
      <w:cols w:space="720" w:equalWidth="0">
        <w:col w:w="9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CE" w:rsidRDefault="006836CE">
      <w:r>
        <w:separator/>
      </w:r>
    </w:p>
  </w:endnote>
  <w:endnote w:type="continuationSeparator" w:id="0">
    <w:p w:rsidR="006836CE" w:rsidRDefault="006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D" w:rsidRDefault="000323A4">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3723005</wp:posOffset>
              </wp:positionH>
              <wp:positionV relativeFrom="page">
                <wp:posOffset>9724390</wp:posOffset>
              </wp:positionV>
              <wp:extent cx="11366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ED" w:rsidRDefault="00A27CED">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654A29">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5.7pt;width:8.9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IMqQIAAKg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" o:allowincell="f" filled="f" stroked="f">
              <v:textbox inset="0,0,0,0">
                <w:txbxContent>
                  <w:p w:rsidR="00A27CED" w:rsidRDefault="00A27CED">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654A29">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CE" w:rsidRDefault="006836CE">
      <w:r>
        <w:separator/>
      </w:r>
    </w:p>
  </w:footnote>
  <w:footnote w:type="continuationSeparator" w:id="0">
    <w:p w:rsidR="006836CE" w:rsidRDefault="0068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317D"/>
    <w:multiLevelType w:val="hybridMultilevel"/>
    <w:tmpl w:val="A8EE3114"/>
    <w:lvl w:ilvl="0" w:tplc="8408CE8E">
      <w:start w:val="1"/>
      <w:numFmt w:val="bullet"/>
      <w:lvlText w:val="□"/>
      <w:lvlJc w:val="left"/>
      <w:pPr>
        <w:ind w:left="622" w:hanging="480"/>
      </w:pPr>
      <w:rPr>
        <w:rFonts w:ascii="標楷體" w:eastAsia="標楷體" w:hAnsi="標楷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 w15:restartNumberingAfterBreak="0">
    <w:nsid w:val="69E07895"/>
    <w:multiLevelType w:val="hybridMultilevel"/>
    <w:tmpl w:val="4CE097F0"/>
    <w:lvl w:ilvl="0" w:tplc="04090015">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29"/>
    <w:rsid w:val="000323A4"/>
    <w:rsid w:val="000A5B02"/>
    <w:rsid w:val="000C063D"/>
    <w:rsid w:val="00115545"/>
    <w:rsid w:val="00357B0B"/>
    <w:rsid w:val="0041409C"/>
    <w:rsid w:val="005317D0"/>
    <w:rsid w:val="00654A29"/>
    <w:rsid w:val="006836CE"/>
    <w:rsid w:val="006F5898"/>
    <w:rsid w:val="007B6266"/>
    <w:rsid w:val="00890BFF"/>
    <w:rsid w:val="008F34E4"/>
    <w:rsid w:val="009B2DB0"/>
    <w:rsid w:val="00A00D37"/>
    <w:rsid w:val="00A27CED"/>
    <w:rsid w:val="00AC5BB9"/>
    <w:rsid w:val="00C43F83"/>
    <w:rsid w:val="00D01FC8"/>
    <w:rsid w:val="00D1303C"/>
    <w:rsid w:val="00DC45F3"/>
    <w:rsid w:val="00E50628"/>
    <w:rsid w:val="00EF6C23"/>
    <w:rsid w:val="00FC0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E8E102-EDAF-4413-88A8-DEDBEFCC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A29"/>
    <w:pPr>
      <w:tabs>
        <w:tab w:val="center" w:pos="4153"/>
        <w:tab w:val="right" w:pos="8306"/>
      </w:tabs>
      <w:snapToGrid w:val="0"/>
    </w:pPr>
    <w:rPr>
      <w:sz w:val="20"/>
      <w:szCs w:val="20"/>
    </w:rPr>
  </w:style>
  <w:style w:type="character" w:customStyle="1" w:styleId="a4">
    <w:name w:val="頁首 字元"/>
    <w:basedOn w:val="a0"/>
    <w:link w:val="a3"/>
    <w:uiPriority w:val="99"/>
    <w:locked/>
    <w:rsid w:val="00654A29"/>
    <w:rPr>
      <w:rFonts w:cs="Times New Roman"/>
      <w:sz w:val="20"/>
      <w:szCs w:val="20"/>
    </w:rPr>
  </w:style>
  <w:style w:type="paragraph" w:styleId="a5">
    <w:name w:val="footer"/>
    <w:basedOn w:val="a"/>
    <w:link w:val="a6"/>
    <w:uiPriority w:val="99"/>
    <w:unhideWhenUsed/>
    <w:rsid w:val="00654A29"/>
    <w:pPr>
      <w:tabs>
        <w:tab w:val="center" w:pos="4153"/>
        <w:tab w:val="right" w:pos="8306"/>
      </w:tabs>
      <w:snapToGrid w:val="0"/>
    </w:pPr>
    <w:rPr>
      <w:sz w:val="20"/>
      <w:szCs w:val="20"/>
    </w:rPr>
  </w:style>
  <w:style w:type="character" w:customStyle="1" w:styleId="a6">
    <w:name w:val="頁尾 字元"/>
    <w:basedOn w:val="a0"/>
    <w:link w:val="a5"/>
    <w:uiPriority w:val="99"/>
    <w:locked/>
    <w:rsid w:val="00654A29"/>
    <w:rPr>
      <w:rFonts w:cs="Times New Roman"/>
      <w:sz w:val="20"/>
      <w:szCs w:val="20"/>
    </w:rPr>
  </w:style>
  <w:style w:type="paragraph" w:styleId="a7">
    <w:name w:val="Balloon Text"/>
    <w:basedOn w:val="a"/>
    <w:link w:val="a8"/>
    <w:uiPriority w:val="99"/>
    <w:semiHidden/>
    <w:unhideWhenUsed/>
    <w:rsid w:val="00357B0B"/>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357B0B"/>
    <w:rPr>
      <w:rFonts w:asciiTheme="majorHAnsi" w:eastAsiaTheme="majorEastAsia" w:hAnsiTheme="majorHAnsi" w:cs="Times New Roman"/>
      <w:sz w:val="18"/>
      <w:szCs w:val="18"/>
    </w:rPr>
  </w:style>
  <w:style w:type="table" w:styleId="a9">
    <w:name w:val="Table Grid"/>
    <w:basedOn w:val="a1"/>
    <w:uiPriority w:val="39"/>
    <w:rsid w:val="00E50628"/>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牛瓏芝</dc:creator>
  <cp:keywords/>
  <dc:description/>
  <cp:lastModifiedBy>呂尚娟</cp:lastModifiedBy>
  <cp:revision>2</cp:revision>
  <cp:lastPrinted>2020-06-03T01:28:00Z</cp:lastPrinted>
  <dcterms:created xsi:type="dcterms:W3CDTF">2022-03-30T03:28:00Z</dcterms:created>
  <dcterms:modified xsi:type="dcterms:W3CDTF">2022-03-30T03:28:00Z</dcterms:modified>
</cp:coreProperties>
</file>