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B8" w:rsidRPr="00B70DA4" w:rsidRDefault="004821B8" w:rsidP="00B70DA4">
      <w:pPr>
        <w:widowControl/>
        <w:spacing w:line="0" w:lineRule="atLeast"/>
        <w:ind w:leftChars="-354" w:left="-107" w:rightChars="-435" w:right="-1044" w:hangingChars="265" w:hanging="743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r w:rsidRPr="00B70DA4">
        <w:rPr>
          <w:rFonts w:ascii="標楷體" w:eastAsia="標楷體" w:hAnsi="標楷體" w:hint="eastAsia"/>
          <w:b/>
          <w:sz w:val="28"/>
          <w:szCs w:val="28"/>
        </w:rPr>
        <w:t>2014亞太地區美感教育論壇「美感從幼起‧美力終身學」學術研討會議程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1"/>
        <w:gridCol w:w="1699"/>
        <w:gridCol w:w="1642"/>
        <w:gridCol w:w="1768"/>
        <w:gridCol w:w="1900"/>
        <w:gridCol w:w="898"/>
      </w:tblGrid>
      <w:tr w:rsidR="00F05C8C" w:rsidRPr="0044287D" w:rsidTr="00B70DA4">
        <w:trPr>
          <w:trHeight w:val="380"/>
          <w:jc w:val="center"/>
        </w:trPr>
        <w:tc>
          <w:tcPr>
            <w:tcW w:w="5000" w:type="pct"/>
            <w:gridSpan w:val="6"/>
            <w:shd w:val="pct12" w:color="auto" w:fill="auto"/>
            <w:vAlign w:val="center"/>
          </w:tcPr>
          <w:bookmarkEnd w:id="0"/>
          <w:p w:rsidR="00F05C8C" w:rsidRPr="0044287D" w:rsidRDefault="00F05C8C" w:rsidP="00AD469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</w:rPr>
              <w:t>2014年11月7日（星期五）</w:t>
            </w:r>
          </w:p>
        </w:tc>
      </w:tr>
      <w:tr w:rsidR="00DC13B1" w:rsidRPr="0044287D" w:rsidTr="00B70DA4">
        <w:trPr>
          <w:trHeight w:val="380"/>
          <w:jc w:val="center"/>
        </w:trPr>
        <w:tc>
          <w:tcPr>
            <w:tcW w:w="872" w:type="pct"/>
            <w:vAlign w:val="center"/>
          </w:tcPr>
          <w:p w:rsidR="00F05C8C" w:rsidRPr="0044287D" w:rsidRDefault="00F05C8C" w:rsidP="00B70D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59" w:type="pct"/>
            <w:gridSpan w:val="4"/>
            <w:tcBorders>
              <w:bottom w:val="single" w:sz="4" w:space="0" w:color="auto"/>
            </w:tcBorders>
            <w:vAlign w:val="center"/>
          </w:tcPr>
          <w:p w:rsidR="00F05C8C" w:rsidRPr="0044287D" w:rsidRDefault="00F05C8C" w:rsidP="00B70D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F05C8C" w:rsidRPr="0044287D" w:rsidRDefault="00F05C8C" w:rsidP="00B70D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地點</w:t>
            </w:r>
          </w:p>
        </w:tc>
      </w:tr>
      <w:tr w:rsidR="00B70DA4" w:rsidRPr="0044287D" w:rsidTr="009665DF">
        <w:trPr>
          <w:jc w:val="center"/>
        </w:trPr>
        <w:tc>
          <w:tcPr>
            <w:tcW w:w="872" w:type="pc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659" w:type="pct"/>
            <w:gridSpan w:val="4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報到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1F</w:t>
            </w:r>
          </w:p>
        </w:tc>
      </w:tr>
      <w:tr w:rsidR="00B70DA4" w:rsidRPr="0044287D" w:rsidTr="009665DF">
        <w:trPr>
          <w:jc w:val="center"/>
        </w:trPr>
        <w:tc>
          <w:tcPr>
            <w:tcW w:w="872" w:type="pc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659" w:type="pct"/>
            <w:gridSpan w:val="4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開幕表演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國家教育研究院柯華葳院長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10F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國際會議廳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70DA4" w:rsidRPr="0044287D" w:rsidTr="009665DF">
        <w:trPr>
          <w:jc w:val="center"/>
        </w:trPr>
        <w:tc>
          <w:tcPr>
            <w:tcW w:w="872" w:type="pc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1</w:t>
            </w:r>
            <w:r w:rsidRPr="0044287D">
              <w:rPr>
                <w:rFonts w:ascii="標楷體" w:eastAsia="標楷體" w:hAnsi="標楷體"/>
              </w:rPr>
              <w:t>0</w:t>
            </w:r>
          </w:p>
        </w:tc>
        <w:tc>
          <w:tcPr>
            <w:tcW w:w="3659" w:type="pct"/>
            <w:gridSpan w:val="4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開幕致詞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致詞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教育部吳思華部長</w:t>
            </w:r>
          </w:p>
        </w:tc>
        <w:tc>
          <w:tcPr>
            <w:tcW w:w="468" w:type="pct"/>
            <w:vMerge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B70DA4" w:rsidRPr="0044287D" w:rsidTr="009665DF">
        <w:trPr>
          <w:jc w:val="center"/>
        </w:trPr>
        <w:tc>
          <w:tcPr>
            <w:tcW w:w="872" w:type="pc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659" w:type="pct"/>
            <w:gridSpan w:val="4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「美感教育專題論壇」</w:t>
            </w: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:</w:t>
            </w:r>
            <w:r w:rsidRPr="0044287D">
              <w:rPr>
                <w:rFonts w:ascii="標楷體" w:eastAsia="標楷體" w:hAnsi="標楷體"/>
                <w:b/>
                <w:bCs/>
                <w:shd w:val="pct15" w:color="auto" w:fill="FFFFFF"/>
              </w:rPr>
              <w:br/>
            </w:r>
            <w:r w:rsidRPr="0044287D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我國美感教育的視點與試點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林思伶次長（教育部）</w:t>
            </w:r>
          </w:p>
          <w:p w:rsidR="00B70DA4" w:rsidRPr="0044287D" w:rsidRDefault="00B70DA4" w:rsidP="00AD4691">
            <w:pPr>
              <w:snapToGrid w:val="0"/>
              <w:ind w:leftChars="1" w:left="832" w:hangingChars="415" w:hanging="8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與談人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陳碧涵委員（立法院）</w:t>
            </w:r>
          </w:p>
          <w:p w:rsidR="00B70DA4" w:rsidRPr="0044287D" w:rsidRDefault="00B70DA4" w:rsidP="00AD4691">
            <w:pPr>
              <w:snapToGrid w:val="0"/>
              <w:ind w:leftChars="339" w:left="830" w:hangingChars="8" w:hanging="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黃光男講座教授（義守大學創意商品設計學系）</w:t>
            </w:r>
          </w:p>
          <w:p w:rsidR="00B70DA4" w:rsidRPr="0044287D" w:rsidRDefault="00B70DA4" w:rsidP="00AD4691">
            <w:pPr>
              <w:snapToGrid w:val="0"/>
              <w:ind w:leftChars="326" w:left="830" w:hangingChars="24" w:hanging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潘文忠副院長（國家教育研究院）</w:t>
            </w:r>
          </w:p>
          <w:p w:rsidR="00B70DA4" w:rsidRPr="0044287D" w:rsidRDefault="00B70DA4" w:rsidP="00AD4691">
            <w:pPr>
              <w:snapToGrid w:val="0"/>
              <w:ind w:leftChars="326" w:left="830" w:hangingChars="24" w:hanging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楊其文校長（國立臺北藝術大學）</w:t>
            </w:r>
          </w:p>
          <w:p w:rsidR="00B70DA4" w:rsidRPr="0044287D" w:rsidRDefault="00B70DA4" w:rsidP="00AD4691">
            <w:pPr>
              <w:snapToGrid w:val="0"/>
              <w:ind w:leftChars="326" w:left="830" w:hangingChars="24" w:hanging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陳瓊花教授（國立臺灣師範大學美術學系）</w:t>
            </w:r>
          </w:p>
          <w:p w:rsidR="00B70DA4" w:rsidRDefault="00B70DA4" w:rsidP="00AD4691">
            <w:pPr>
              <w:snapToGrid w:val="0"/>
              <w:ind w:leftChars="326" w:left="830" w:hangingChars="24" w:hanging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張純櫻教授（國立臺灣藝術大學藝術與人文教學研究所）</w:t>
            </w:r>
          </w:p>
          <w:p w:rsidR="00B70DA4" w:rsidRPr="0044287D" w:rsidRDefault="00B70DA4" w:rsidP="00B70DA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※依發表序</w:t>
            </w:r>
          </w:p>
        </w:tc>
        <w:tc>
          <w:tcPr>
            <w:tcW w:w="468" w:type="pct"/>
            <w:vMerge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70DA4" w:rsidRPr="0044287D" w:rsidTr="009665DF">
        <w:trPr>
          <w:jc w:val="center"/>
        </w:trPr>
        <w:tc>
          <w:tcPr>
            <w:tcW w:w="872" w:type="pc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659" w:type="pct"/>
            <w:gridSpan w:val="4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午餐暨休息時間</w:t>
            </w:r>
          </w:p>
        </w:tc>
        <w:tc>
          <w:tcPr>
            <w:tcW w:w="468" w:type="pct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11F</w:t>
            </w:r>
          </w:p>
        </w:tc>
      </w:tr>
      <w:tr w:rsidR="00B70DA4" w:rsidRPr="0044287D" w:rsidTr="009665DF">
        <w:trPr>
          <w:trHeight w:val="899"/>
          <w:jc w:val="center"/>
        </w:trPr>
        <w:tc>
          <w:tcPr>
            <w:tcW w:w="872" w:type="pc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659" w:type="pct"/>
            <w:gridSpan w:val="4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「亞太地區</w:t>
            </w: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美感教育高峰會</w:t>
            </w:r>
            <w:r w:rsidRPr="0044287D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」</w:t>
            </w: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亞太地區美感教育研究與實務</w:t>
            </w:r>
          </w:p>
          <w:p w:rsidR="00B70DA4" w:rsidRPr="0044287D" w:rsidRDefault="00B70DA4" w:rsidP="00AD4691">
            <w:pPr>
              <w:snapToGrid w:val="0"/>
              <w:ind w:left="716" w:hangingChars="358" w:hanging="7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國立臺南大學陳伯璋 教授</w:t>
            </w:r>
          </w:p>
          <w:p w:rsidR="00B70DA4" w:rsidRPr="0044287D" w:rsidRDefault="00B70DA4" w:rsidP="00AD4691">
            <w:pPr>
              <w:snapToGrid w:val="0"/>
              <w:ind w:left="716" w:hangingChars="358" w:hanging="7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與談人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桂直美教授（ 日本Toyo University ）</w:t>
            </w:r>
          </w:p>
          <w:p w:rsidR="00B70DA4" w:rsidRPr="0044287D" w:rsidRDefault="00B70DA4" w:rsidP="00AD4691">
            <w:pPr>
              <w:snapToGrid w:val="0"/>
              <w:ind w:leftChars="341" w:left="8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孫春美教授（馬來西亞戲劇工作者 ）</w:t>
            </w:r>
            <w:r w:rsidRPr="0044287D">
              <w:rPr>
                <w:rFonts w:ascii="標楷體" w:eastAsia="標楷體" w:hAnsi="標楷體"/>
                <w:sz w:val="20"/>
                <w:szCs w:val="20"/>
              </w:rPr>
              <w:br/>
              <w:t>Choi Young-ai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教授（ 韓國</w:t>
            </w:r>
            <w:r w:rsidRPr="0044287D">
              <w:rPr>
                <w:rFonts w:ascii="標楷體" w:eastAsia="標楷體" w:hAnsi="標楷體"/>
                <w:sz w:val="20"/>
                <w:szCs w:val="20"/>
              </w:rPr>
              <w:t>National University of Arts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 xml:space="preserve"> ）</w:t>
            </w:r>
          </w:p>
          <w:p w:rsidR="00B70DA4" w:rsidRPr="0044287D" w:rsidRDefault="00B70DA4" w:rsidP="00AD4691">
            <w:pPr>
              <w:snapToGrid w:val="0"/>
              <w:ind w:leftChars="121" w:left="290"/>
              <w:jc w:val="both"/>
              <w:rPr>
                <w:rFonts w:ascii="標楷體" w:eastAsia="標楷體" w:hAnsi="標楷體"/>
                <w:i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i/>
                <w:sz w:val="16"/>
                <w:szCs w:val="16"/>
              </w:rPr>
              <w:t>※每位與談人約30－35分鐘，</w:t>
            </w:r>
            <w:r w:rsidRPr="0044287D">
              <w:rPr>
                <w:rFonts w:ascii="標楷體" w:eastAsia="標楷體" w:hAnsi="標楷體"/>
                <w:i/>
                <w:sz w:val="16"/>
                <w:szCs w:val="16"/>
              </w:rPr>
              <w:t> </w:t>
            </w:r>
            <w:r w:rsidRPr="0044287D">
              <w:rPr>
                <w:rFonts w:ascii="標楷體" w:eastAsia="標楷體" w:hAnsi="標楷體" w:hint="eastAsia"/>
                <w:i/>
                <w:sz w:val="16"/>
                <w:szCs w:val="16"/>
              </w:rPr>
              <w:t>15－20分鐘現場來賓提問討論。</w:t>
            </w:r>
          </w:p>
          <w:p w:rsidR="00B70DA4" w:rsidRPr="0044287D" w:rsidRDefault="00B70DA4" w:rsidP="00AD4691">
            <w:pPr>
              <w:snapToGrid w:val="0"/>
              <w:ind w:left="716" w:hangingChars="358" w:hanging="7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與會佳賓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/>
                <w:sz w:val="20"/>
                <w:szCs w:val="20"/>
              </w:rPr>
              <w:t>Teresa Eça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 xml:space="preserve">教授（ </w:t>
            </w:r>
            <w:r w:rsidRPr="0044287D">
              <w:rPr>
                <w:rFonts w:ascii="標楷體" w:eastAsia="標楷體" w:hAnsi="標楷體"/>
                <w:sz w:val="20"/>
                <w:szCs w:val="20"/>
              </w:rPr>
              <w:t>InSEA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主席 ）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10F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</w:rPr>
              <w:t>國際會議廳</w:t>
            </w:r>
          </w:p>
        </w:tc>
      </w:tr>
      <w:tr w:rsidR="00B70DA4" w:rsidRPr="0044287D" w:rsidTr="009665DF">
        <w:trPr>
          <w:jc w:val="center"/>
        </w:trPr>
        <w:tc>
          <w:tcPr>
            <w:tcW w:w="872" w:type="pc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659" w:type="pct"/>
            <w:gridSpan w:val="4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茶敘時間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6F</w:t>
            </w:r>
          </w:p>
        </w:tc>
      </w:tr>
      <w:tr w:rsidR="00B70DA4" w:rsidRPr="0044287D" w:rsidTr="009665DF">
        <w:trPr>
          <w:trHeight w:val="495"/>
          <w:jc w:val="center"/>
        </w:trPr>
        <w:tc>
          <w:tcPr>
            <w:tcW w:w="872" w:type="pct"/>
            <w:vMerge w:val="restar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659" w:type="pct"/>
            <w:gridSpan w:val="4"/>
            <w:tcBorders>
              <w:bottom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論文發表（1）</w:t>
            </w:r>
          </w:p>
        </w:tc>
        <w:tc>
          <w:tcPr>
            <w:tcW w:w="468" w:type="pct"/>
            <w:vMerge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B70DA4" w:rsidRPr="0044287D" w:rsidTr="00B70DA4">
        <w:trPr>
          <w:trHeight w:val="361"/>
          <w:jc w:val="center"/>
        </w:trPr>
        <w:tc>
          <w:tcPr>
            <w:tcW w:w="872" w:type="pct"/>
            <w:vMerge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  <w:b/>
              </w:rPr>
              <w:t>602、603室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</w:rPr>
              <w:t>604室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</w:rPr>
              <w:t>605、606室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</w:rPr>
              <w:t>607室</w:t>
            </w:r>
          </w:p>
        </w:tc>
        <w:tc>
          <w:tcPr>
            <w:tcW w:w="468" w:type="pct"/>
            <w:vMerge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70DA4" w:rsidRPr="0044287D" w:rsidTr="00B70DA4">
        <w:trPr>
          <w:trHeight w:val="340"/>
          <w:jc w:val="center"/>
        </w:trPr>
        <w:tc>
          <w:tcPr>
            <w:tcW w:w="872" w:type="pct"/>
            <w:vMerge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287D">
              <w:rPr>
                <w:rFonts w:ascii="標楷體" w:eastAsia="標楷體" w:hAnsi="標楷體" w:hint="eastAsia"/>
                <w:b/>
                <w:sz w:val="18"/>
                <w:szCs w:val="18"/>
              </w:rPr>
              <w:t>主持人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:</w:t>
            </w:r>
            <w:r w:rsidRPr="0044287D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44287D">
              <w:rPr>
                <w:rFonts w:ascii="標楷體" w:eastAsia="標楷體" w:hAnsi="標楷體" w:hint="eastAsia"/>
                <w:b/>
                <w:sz w:val="18"/>
                <w:szCs w:val="18"/>
              </w:rPr>
              <w:t>陳松根副理事長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發表1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黃郁仁、楊忠斌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Y._Saito的日本自然欣賞美學及其在美育上之意涵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發表2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劉秋固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日本侘茶的極簡美學研究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發表3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謝嘉文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日本小學教育的「美意識」訓練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287D">
              <w:rPr>
                <w:rFonts w:ascii="標楷體" w:eastAsia="標楷體" w:hAnsi="標楷體" w:hint="eastAsia"/>
                <w:b/>
                <w:sz w:val="18"/>
                <w:szCs w:val="18"/>
              </w:rPr>
              <w:t>主持人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:</w:t>
            </w:r>
            <w:r w:rsidRPr="0044287D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44287D">
              <w:rPr>
                <w:rFonts w:ascii="標楷體" w:eastAsia="標楷體" w:hAnsi="標楷體" w:hint="eastAsia"/>
                <w:b/>
                <w:sz w:val="18"/>
                <w:szCs w:val="18"/>
              </w:rPr>
              <w:t>洪詠善副研究員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發表1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趙欣怡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從非視覺繪畫圖像個案研究探討視障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發表2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張燦堂、李森永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發現自我之旅？一位中學國文教師旅行美學融入教材之敘說探究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發表3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陳育祥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全球化與城市空間本位美感教育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287D">
              <w:rPr>
                <w:rFonts w:ascii="標楷體" w:eastAsia="標楷體" w:hAnsi="標楷體" w:hint="eastAsia"/>
                <w:b/>
                <w:sz w:val="18"/>
                <w:szCs w:val="18"/>
              </w:rPr>
              <w:t>主持人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:</w:t>
            </w:r>
            <w:r w:rsidRPr="0044287D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44287D">
              <w:rPr>
                <w:rFonts w:ascii="標楷體" w:eastAsia="標楷體" w:hAnsi="標楷體" w:hint="eastAsia"/>
                <w:b/>
                <w:sz w:val="18"/>
                <w:szCs w:val="18"/>
              </w:rPr>
              <w:t>李其昌助理教授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發表1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吳易璇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感官體驗課程融入國中美感教育之教學研究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發表2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林俐慈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發現國中生心靈流動之美─聯絡簿生命美學的實踐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發表3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李其昌、陳虹君、梁雅茹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教育劇場「感受」與「實踐」的表演藝術美感課程</w:t>
            </w:r>
          </w:p>
        </w:tc>
        <w:tc>
          <w:tcPr>
            <w:tcW w:w="992" w:type="pct"/>
            <w:tcBorders>
              <w:top w:val="single" w:sz="4" w:space="0" w:color="auto"/>
            </w:tcBorders>
            <w:vAlign w:val="center"/>
          </w:tcPr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287D">
              <w:rPr>
                <w:rFonts w:ascii="標楷體" w:eastAsia="標楷體" w:hAnsi="標楷體" w:hint="eastAsia"/>
                <w:b/>
                <w:sz w:val="18"/>
                <w:szCs w:val="18"/>
              </w:rPr>
              <w:t>主持人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:</w:t>
            </w:r>
            <w:r w:rsidRPr="0044287D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44287D">
              <w:rPr>
                <w:rFonts w:ascii="標楷體" w:eastAsia="標楷體" w:hAnsi="標楷體" w:hint="eastAsia"/>
                <w:b/>
                <w:sz w:val="18"/>
                <w:szCs w:val="18"/>
              </w:rPr>
              <w:t>賴美鈴教授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發表1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陳映蓉、王瑀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編織美麗的聲音故事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發表2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陳伯璋、盧美貴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特色學校課程美學建構與實踐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發表3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鄭淑慧、陳春秀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生活課程裡兒童美感經驗的敘說與解析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468" w:type="pct"/>
            <w:vMerge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26788B" w:rsidRPr="0044287D" w:rsidRDefault="0026788B" w:rsidP="00AD469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800EC" w:rsidRPr="0044287D" w:rsidRDefault="00A800EC" w:rsidP="00AD469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0"/>
        <w:gridCol w:w="1713"/>
        <w:gridCol w:w="1515"/>
        <w:gridCol w:w="197"/>
        <w:gridCol w:w="1713"/>
        <w:gridCol w:w="1714"/>
        <w:gridCol w:w="1056"/>
      </w:tblGrid>
      <w:tr w:rsidR="00F05C8C" w:rsidRPr="0044287D" w:rsidTr="00B70DA4">
        <w:trPr>
          <w:trHeight w:val="380"/>
          <w:jc w:val="center"/>
        </w:trPr>
        <w:tc>
          <w:tcPr>
            <w:tcW w:w="5000" w:type="pct"/>
            <w:gridSpan w:val="7"/>
            <w:shd w:val="pct12" w:color="auto" w:fill="auto"/>
            <w:vAlign w:val="center"/>
          </w:tcPr>
          <w:p w:rsidR="00F05C8C" w:rsidRPr="0044287D" w:rsidRDefault="00F05C8C" w:rsidP="00AD469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/>
              </w:rPr>
              <w:lastRenderedPageBreak/>
              <w:br w:type="page"/>
            </w:r>
            <w:r w:rsidRPr="0044287D">
              <w:rPr>
                <w:rFonts w:ascii="標楷體" w:eastAsia="標楷體" w:hAnsi="標楷體"/>
              </w:rPr>
              <w:br w:type="page"/>
            </w:r>
            <w:r w:rsidRPr="0044287D">
              <w:rPr>
                <w:rFonts w:ascii="標楷體" w:eastAsia="標楷體" w:hAnsi="標楷體"/>
              </w:rPr>
              <w:br w:type="page"/>
            </w:r>
            <w:r w:rsidRPr="0044287D">
              <w:rPr>
                <w:rFonts w:ascii="標楷體" w:eastAsia="標楷體" w:hAnsi="標楷體" w:hint="eastAsia"/>
                <w:b/>
              </w:rPr>
              <w:t>2014年11月8日（星期六）</w:t>
            </w:r>
          </w:p>
        </w:tc>
      </w:tr>
      <w:tr w:rsidR="00F05C8C" w:rsidRPr="0044287D" w:rsidTr="00B70DA4">
        <w:trPr>
          <w:trHeight w:val="380"/>
          <w:jc w:val="center"/>
        </w:trPr>
        <w:tc>
          <w:tcPr>
            <w:tcW w:w="872" w:type="pct"/>
            <w:vAlign w:val="center"/>
          </w:tcPr>
          <w:p w:rsidR="00F05C8C" w:rsidRPr="0044287D" w:rsidRDefault="00F05C8C" w:rsidP="00B70D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76" w:type="pct"/>
            <w:gridSpan w:val="5"/>
            <w:vAlign w:val="center"/>
          </w:tcPr>
          <w:p w:rsidR="00F05C8C" w:rsidRPr="0044287D" w:rsidRDefault="00F05C8C" w:rsidP="00B70D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51" w:type="pct"/>
            <w:vAlign w:val="center"/>
          </w:tcPr>
          <w:p w:rsidR="00F05C8C" w:rsidRPr="0044287D" w:rsidRDefault="00F05C8C" w:rsidP="00B70D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地點</w:t>
            </w:r>
          </w:p>
        </w:tc>
      </w:tr>
      <w:tr w:rsidR="00B70DA4" w:rsidRPr="0044287D" w:rsidTr="009665DF">
        <w:trPr>
          <w:trHeight w:val="462"/>
          <w:jc w:val="center"/>
        </w:trPr>
        <w:tc>
          <w:tcPr>
            <w:tcW w:w="872" w:type="pc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576" w:type="pct"/>
            <w:gridSpan w:val="5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報到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1F</w:t>
            </w:r>
          </w:p>
        </w:tc>
      </w:tr>
      <w:tr w:rsidR="00B70DA4" w:rsidRPr="0044287D" w:rsidTr="009665DF">
        <w:trPr>
          <w:trHeight w:val="910"/>
          <w:jc w:val="center"/>
        </w:trPr>
        <w:tc>
          <w:tcPr>
            <w:tcW w:w="872" w:type="pc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576" w:type="pct"/>
            <w:gridSpan w:val="5"/>
            <w:vAlign w:val="center"/>
          </w:tcPr>
          <w:p w:rsidR="00B70DA4" w:rsidRPr="0044287D" w:rsidRDefault="00B70DA4" w:rsidP="00AD4691">
            <w:pPr>
              <w:snapToGrid w:val="0"/>
              <w:ind w:left="716" w:hangingChars="358" w:hanging="7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陳瓊花教授（國立臺灣師範大學美術學系）</w:t>
            </w:r>
          </w:p>
          <w:p w:rsidR="00B70DA4" w:rsidRPr="0044287D" w:rsidRDefault="00B70DA4" w:rsidP="00AD4691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  <w:t>Seven Dragons or Seven Challenges to visual arts education: revising the rationales for aesthetic education in western societies.</w:t>
            </w:r>
          </w:p>
          <w:p w:rsidR="00B70DA4" w:rsidRPr="0044287D" w:rsidRDefault="00B70DA4" w:rsidP="00AD4691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主講人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4287D">
              <w:rPr>
                <w:rFonts w:ascii="標楷體" w:eastAsia="標楷體" w:hAnsi="標楷體"/>
                <w:sz w:val="20"/>
                <w:szCs w:val="20"/>
              </w:rPr>
              <w:t>Teresa Eça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 xml:space="preserve"> （ </w:t>
            </w:r>
            <w:r w:rsidRPr="0044287D">
              <w:rPr>
                <w:rFonts w:ascii="標楷體" w:eastAsia="標楷體" w:hAnsi="標楷體"/>
                <w:sz w:val="20"/>
                <w:szCs w:val="20"/>
              </w:rPr>
              <w:t>InSEA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主席 ）</w:t>
            </w:r>
          </w:p>
          <w:p w:rsidR="00B70DA4" w:rsidRPr="0044287D" w:rsidRDefault="00B70DA4" w:rsidP="00AD4691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美力時代的藝術教育</w:t>
            </w:r>
          </w:p>
          <w:p w:rsidR="00B70DA4" w:rsidRPr="0044287D" w:rsidRDefault="00B70DA4" w:rsidP="00AD4691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主講人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</w:rPr>
              <w:t>朱宗慶 ( 朱宗慶打擊樂團創辦人暨藝術總監 )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10F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國際會議廳</w:t>
            </w:r>
          </w:p>
        </w:tc>
      </w:tr>
      <w:tr w:rsidR="00B70DA4" w:rsidRPr="0044287D" w:rsidTr="009665DF">
        <w:trPr>
          <w:jc w:val="center"/>
        </w:trPr>
        <w:tc>
          <w:tcPr>
            <w:tcW w:w="872" w:type="pc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76" w:type="pct"/>
            <w:gridSpan w:val="5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休息時間</w:t>
            </w:r>
          </w:p>
        </w:tc>
        <w:tc>
          <w:tcPr>
            <w:tcW w:w="551" w:type="pct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*</w:t>
            </w:r>
          </w:p>
        </w:tc>
      </w:tr>
      <w:tr w:rsidR="00B70DA4" w:rsidRPr="0044287D" w:rsidTr="009665DF">
        <w:trPr>
          <w:trHeight w:val="263"/>
          <w:jc w:val="center"/>
        </w:trPr>
        <w:tc>
          <w:tcPr>
            <w:tcW w:w="872" w:type="pct"/>
            <w:vMerge w:val="restar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576" w:type="pct"/>
            <w:gridSpan w:val="5"/>
            <w:tcBorders>
              <w:bottom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論文發表（2）</w:t>
            </w:r>
          </w:p>
        </w:tc>
        <w:tc>
          <w:tcPr>
            <w:tcW w:w="551" w:type="pct"/>
            <w:vMerge w:val="restart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6F</w:t>
            </w:r>
          </w:p>
        </w:tc>
      </w:tr>
      <w:tr w:rsidR="00B70DA4" w:rsidRPr="0044287D" w:rsidTr="001F51DB">
        <w:trPr>
          <w:trHeight w:val="367"/>
          <w:jc w:val="center"/>
        </w:trPr>
        <w:tc>
          <w:tcPr>
            <w:tcW w:w="872" w:type="pct"/>
            <w:vMerge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vAlign w:val="center"/>
          </w:tcPr>
          <w:p w:rsidR="00B70DA4" w:rsidRPr="0044287D" w:rsidRDefault="00B70DA4" w:rsidP="001F51D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</w:rPr>
              <w:t>604室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vAlign w:val="center"/>
          </w:tcPr>
          <w:p w:rsidR="00B70DA4" w:rsidRPr="0044287D" w:rsidRDefault="00B70DA4" w:rsidP="001F51D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</w:rPr>
              <w:t>605、606室</w:t>
            </w:r>
          </w:p>
        </w:tc>
        <w:tc>
          <w:tcPr>
            <w:tcW w:w="89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0DA4" w:rsidRPr="0044287D" w:rsidRDefault="00B70DA4" w:rsidP="001F51D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</w:rPr>
              <w:t>607室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0DA4" w:rsidRPr="0044287D" w:rsidRDefault="00B70DA4" w:rsidP="001F51D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</w:rPr>
              <w:t>608室</w:t>
            </w:r>
          </w:p>
        </w:tc>
        <w:tc>
          <w:tcPr>
            <w:tcW w:w="551" w:type="pct"/>
            <w:vMerge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70DA4" w:rsidRPr="0044287D" w:rsidTr="001F51DB">
        <w:trPr>
          <w:trHeight w:val="1414"/>
          <w:jc w:val="center"/>
        </w:trPr>
        <w:tc>
          <w:tcPr>
            <w:tcW w:w="872" w:type="pct"/>
            <w:vMerge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vAlign w:val="center"/>
          </w:tcPr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楊忠斌副教授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發表1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吳美瑤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4287D">
              <w:rPr>
                <w:rFonts w:ascii="標楷體" w:eastAsia="標楷體" w:hAnsi="標楷體" w:hint="eastAsia"/>
                <w:sz w:val="14"/>
                <w:szCs w:val="14"/>
              </w:rPr>
              <w:t>美感教育概念在近代中國與台灣的變遷過程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:</w:t>
            </w:r>
            <w:r w:rsidRPr="0044287D">
              <w:rPr>
                <w:rFonts w:ascii="標楷體" w:eastAsia="標楷體" w:hAnsi="標楷體" w:hint="eastAsia"/>
                <w:sz w:val="14"/>
                <w:szCs w:val="14"/>
              </w:rPr>
              <w:t>人文主義與科學發展之間的激盪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發表2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李櫻蕊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杜夫海納審美世界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再探全人教育的可能性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發表3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阮璿文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從美感教育哲學觀點省思音樂欣賞教學之內涵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vAlign w:val="center"/>
          </w:tcPr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鄭明憲副教授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發表1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張家琳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全人藝術教育觀點下的大學美感教育課程建構與發展研究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發表2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張弘旻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15"/>
                <w:szCs w:val="15"/>
              </w:rPr>
              <w:t>大學生對日常視覺文化的探研與美感經驗的培養-以設計與美學課程為例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發表3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陳誼芳、劉用德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衝突還是統合?中學藝術教育與青少年次文化美感的碰撞之研究</w:t>
            </w:r>
          </w:p>
        </w:tc>
        <w:tc>
          <w:tcPr>
            <w:tcW w:w="894" w:type="pct"/>
            <w:tcBorders>
              <w:top w:val="single" w:sz="4" w:space="0" w:color="auto"/>
              <w:right w:val="single" w:sz="4" w:space="0" w:color="auto"/>
            </w:tcBorders>
          </w:tcPr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范信賢主任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發表1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邵任斯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回歸生命本源的視覺藝術教育範式—以亨德瓦塞作品在兒童美術教學中的運用為例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發表2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張雅萍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12"/>
                <w:szCs w:val="12"/>
              </w:rPr>
              <w:t>結合彩繪教室與服務學習Service learning的體驗教育─那年的暑假我們在尼泊爾小學</w:t>
            </w: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發表3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謝佳穎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藝術創作活動融入通識課程之規劃與實施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</w:tcPr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劉秋固副教授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發表1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陳靜潔、王維君、歐立成</w:t>
            </w:r>
            <w:r w:rsidRPr="0044287D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4287D">
              <w:rPr>
                <w:rFonts w:ascii="標楷體" w:eastAsia="標楷體" w:hAnsi="標楷體" w:hint="eastAsia"/>
                <w:sz w:val="15"/>
                <w:szCs w:val="15"/>
              </w:rPr>
              <w:t>聽見色彩-音樂情緒感知與色彩聯想之研究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發表2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黃秀莉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國民小學寫作教學融入美學之探究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發表3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謝易霖</w:t>
            </w:r>
          </w:p>
          <w:p w:rsidR="00B70DA4" w:rsidRPr="0044287D" w:rsidRDefault="00B70DA4" w:rsidP="00AD46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cs="新細明體"/>
                <w:sz w:val="15"/>
                <w:szCs w:val="15"/>
              </w:rPr>
              <w:t>華德福學校十二年一貫高中階段(9-12年級)美學主題課程初探</w:t>
            </w:r>
          </w:p>
        </w:tc>
        <w:tc>
          <w:tcPr>
            <w:tcW w:w="551" w:type="pct"/>
            <w:vMerge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70DA4" w:rsidRPr="0044287D" w:rsidTr="0076172D">
        <w:trPr>
          <w:trHeight w:val="113"/>
          <w:jc w:val="center"/>
        </w:trPr>
        <w:tc>
          <w:tcPr>
            <w:tcW w:w="872" w:type="pc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576" w:type="pct"/>
            <w:gridSpan w:val="5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午餐暨休息時間</w:t>
            </w:r>
          </w:p>
        </w:tc>
        <w:tc>
          <w:tcPr>
            <w:tcW w:w="551" w:type="pct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11F</w:t>
            </w:r>
          </w:p>
        </w:tc>
      </w:tr>
      <w:tr w:rsidR="00B70DA4" w:rsidRPr="0044287D" w:rsidTr="009665DF">
        <w:trPr>
          <w:trHeight w:val="283"/>
          <w:jc w:val="center"/>
        </w:trPr>
        <w:tc>
          <w:tcPr>
            <w:tcW w:w="872" w:type="pct"/>
            <w:vMerge w:val="restar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 w:rsidRPr="0044287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576" w:type="pct"/>
            <w:gridSpan w:val="5"/>
            <w:tcBorders>
              <w:bottom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論文發表（3）</w:t>
            </w:r>
          </w:p>
        </w:tc>
        <w:tc>
          <w:tcPr>
            <w:tcW w:w="551" w:type="pct"/>
            <w:vMerge w:val="restart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6F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hd w:val="pct15" w:color="auto" w:fill="FFFFFF"/>
              </w:rPr>
            </w:pPr>
          </w:p>
        </w:tc>
      </w:tr>
      <w:tr w:rsidR="00B70DA4" w:rsidRPr="0044287D" w:rsidTr="001F51DB">
        <w:trPr>
          <w:trHeight w:val="246"/>
          <w:jc w:val="center"/>
        </w:trPr>
        <w:tc>
          <w:tcPr>
            <w:tcW w:w="872" w:type="pct"/>
            <w:vMerge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A4" w:rsidRPr="0044287D" w:rsidRDefault="00B70DA4" w:rsidP="001F51D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</w:rPr>
              <w:t>602、603室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A4" w:rsidRPr="0044287D" w:rsidRDefault="00B70DA4" w:rsidP="001F51D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</w:rPr>
              <w:t>604室</w:t>
            </w: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A4" w:rsidRPr="0044287D" w:rsidRDefault="00B70DA4" w:rsidP="001F51D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</w:rPr>
              <w:t>605、606室</w:t>
            </w: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A4" w:rsidRPr="0044287D" w:rsidRDefault="00B70DA4" w:rsidP="001F51D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4287D">
              <w:rPr>
                <w:rFonts w:ascii="標楷體" w:eastAsia="標楷體" w:hAnsi="標楷體" w:hint="eastAsia"/>
                <w:b/>
              </w:rPr>
              <w:t>607、608室</w:t>
            </w:r>
          </w:p>
        </w:tc>
        <w:tc>
          <w:tcPr>
            <w:tcW w:w="551" w:type="pct"/>
            <w:vMerge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70DA4" w:rsidRPr="0044287D" w:rsidTr="001F51DB">
        <w:trPr>
          <w:trHeight w:val="2874"/>
          <w:jc w:val="center"/>
        </w:trPr>
        <w:tc>
          <w:tcPr>
            <w:tcW w:w="872" w:type="pct"/>
            <w:vMerge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(英語發表)</w:t>
            </w:r>
          </w:p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謝佳穎助理教授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發表1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  <w:r w:rsidRPr="0044287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4287D">
              <w:rPr>
                <w:rFonts w:ascii="標楷體" w:eastAsia="標楷體" w:hAnsi="標楷體"/>
                <w:b/>
                <w:sz w:val="20"/>
                <w:szCs w:val="20"/>
              </w:rPr>
              <w:t>Paoling Liao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發表2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  <w:r w:rsidRPr="0044287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Â</w:t>
            </w:r>
            <w:r w:rsidRPr="0044287D">
              <w:rPr>
                <w:rFonts w:ascii="標楷體" w:eastAsia="標楷體" w:hAnsi="標楷體"/>
                <w:b/>
                <w:sz w:val="20"/>
                <w:szCs w:val="20"/>
              </w:rPr>
              <w:t>ngela</w:t>
            </w: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44287D">
              <w:rPr>
                <w:rFonts w:ascii="標楷體" w:eastAsia="標楷體" w:hAnsi="標楷體"/>
                <w:b/>
                <w:sz w:val="20"/>
                <w:szCs w:val="20"/>
              </w:rPr>
              <w:t>Saldanha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發表3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Chu-Yun Wang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</w:tcPr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吳美瑤副教授</w:t>
            </w:r>
          </w:p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發表1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鄭明憲</w:t>
            </w:r>
          </w:p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從評量重建藝術教育視域</w:t>
            </w:r>
          </w:p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發表2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李以璐、楊忠斌</w:t>
            </w:r>
          </w:p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4"/>
                <w:szCs w:val="14"/>
              </w:rPr>
              <w:t>M._Greene的美育觀對12年國民教育活化教學的啟示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發表3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黃彥文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拯救麻煩的婚姻─_開啟課程與教學「交互具現」的身體美學空間</w:t>
            </w: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王維君副教授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發表1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喻肇青</w:t>
            </w:r>
          </w:p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44287D">
              <w:rPr>
                <w:rFonts w:ascii="標楷體" w:eastAsia="標楷體" w:hAnsi="標楷體" w:hint="eastAsia"/>
                <w:sz w:val="12"/>
                <w:szCs w:val="12"/>
              </w:rPr>
              <w:t>從生活環境出發的美感教育課程</w:t>
            </w:r>
          </w:p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發表2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曹筱苹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44287D">
              <w:rPr>
                <w:rFonts w:ascii="標楷體" w:eastAsia="標楷體" w:hAnsi="標楷體" w:hint="eastAsia"/>
                <w:sz w:val="14"/>
                <w:szCs w:val="14"/>
              </w:rPr>
              <w:t>藝術與人文專業社群之發展模式與教學活動初探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發表3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李之元、張家琳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以「美感素養」為核心的藝術統整課程發展研究</w:t>
            </w: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主持人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阮凱利助理教授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發表1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吳易璇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「美感教育」融入國中啦啦隊舞蹈編排課程設計之研究者美感教育發展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發表2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陳玉婷</w:t>
            </w:r>
          </w:p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幼兒美感主題課程之協同行動研究</w:t>
            </w:r>
          </w:p>
          <w:p w:rsidR="00B70DA4" w:rsidRPr="0044287D" w:rsidRDefault="00B70DA4" w:rsidP="001F51D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發表3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:</w:t>
            </w:r>
          </w:p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287D">
              <w:rPr>
                <w:rFonts w:ascii="標楷體" w:eastAsia="標楷體" w:hAnsi="標楷體" w:hint="eastAsia"/>
                <w:b/>
                <w:sz w:val="20"/>
                <w:szCs w:val="20"/>
              </w:rPr>
              <w:t>洪詠善</w:t>
            </w:r>
          </w:p>
          <w:p w:rsidR="00B70DA4" w:rsidRPr="0044287D" w:rsidRDefault="00B70DA4" w:rsidP="001F51DB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學校文化創意課程中美感素養的意蘊與問題探究</w:t>
            </w:r>
          </w:p>
        </w:tc>
        <w:tc>
          <w:tcPr>
            <w:tcW w:w="551" w:type="pct"/>
            <w:vMerge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70DA4" w:rsidRPr="0044287D" w:rsidTr="0076172D">
        <w:trPr>
          <w:trHeight w:val="229"/>
          <w:jc w:val="center"/>
        </w:trPr>
        <w:tc>
          <w:tcPr>
            <w:tcW w:w="872" w:type="pc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14:50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3576" w:type="pct"/>
            <w:gridSpan w:val="5"/>
            <w:vAlign w:val="center"/>
          </w:tcPr>
          <w:p w:rsidR="00B70DA4" w:rsidRPr="0044287D" w:rsidRDefault="00B70DA4" w:rsidP="00570A64">
            <w:pPr>
              <w:snapToGrid w:val="0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賦歸‧迴響</w:t>
            </w:r>
          </w:p>
        </w:tc>
        <w:tc>
          <w:tcPr>
            <w:tcW w:w="551" w:type="pct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6F</w:t>
            </w:r>
          </w:p>
        </w:tc>
      </w:tr>
      <w:tr w:rsidR="00B70DA4" w:rsidRPr="0044287D" w:rsidTr="0076172D">
        <w:trPr>
          <w:trHeight w:val="475"/>
          <w:jc w:val="center"/>
        </w:trPr>
        <w:tc>
          <w:tcPr>
            <w:tcW w:w="872" w:type="pct"/>
            <w:vAlign w:val="center"/>
          </w:tcPr>
          <w:p w:rsidR="00B70DA4" w:rsidRPr="0044287D" w:rsidRDefault="00B70DA4" w:rsidP="009665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lastRenderedPageBreak/>
              <w:t>15:00</w:t>
            </w:r>
            <w:r>
              <w:rPr>
                <w:rFonts w:ascii="標楷體" w:eastAsia="標楷體" w:hAnsi="標楷體"/>
              </w:rPr>
              <w:t>-</w:t>
            </w:r>
            <w:r w:rsidRPr="0044287D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1685" w:type="pct"/>
            <w:gridSpan w:val="2"/>
            <w:tcBorders>
              <w:right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「生活與環境」工作坊</w:t>
            </w: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 xml:space="preserve"> (607)</w:t>
            </w:r>
            <w:r w:rsidRPr="0044287D">
              <w:rPr>
                <w:rFonts w:ascii="標楷體" w:eastAsia="標楷體" w:hAnsi="標楷體"/>
                <w:b/>
                <w:shd w:val="pct15" w:color="auto" w:fill="FFFFFF"/>
              </w:rPr>
              <w:br/>
            </w: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(中原大學喻肇青榮譽教授)</w:t>
            </w:r>
          </w:p>
        </w:tc>
        <w:tc>
          <w:tcPr>
            <w:tcW w:w="1892" w:type="pct"/>
            <w:gridSpan w:val="3"/>
            <w:tcBorders>
              <w:left w:val="single" w:sz="4" w:space="0" w:color="auto"/>
            </w:tcBorders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4287D">
              <w:rPr>
                <w:rFonts w:ascii="標楷體" w:eastAsia="標楷體" w:hAnsi="標楷體" w:hint="eastAsia"/>
                <w:b/>
                <w:shd w:val="pct15" w:color="auto" w:fill="FFFFFF"/>
              </w:rPr>
              <w:t>「聲音與身體」工作坊</w:t>
            </w:r>
            <w:r w:rsidRPr="0044287D">
              <w:rPr>
                <w:rFonts w:ascii="標楷體" w:eastAsia="標楷體" w:hAnsi="標楷體" w:hint="eastAsia"/>
                <w:b/>
              </w:rPr>
              <w:t xml:space="preserve"> </w:t>
            </w: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(11F)</w:t>
            </w:r>
            <w:r w:rsidRPr="0044287D">
              <w:rPr>
                <w:rFonts w:ascii="標楷體" w:eastAsia="標楷體" w:hAnsi="標楷體"/>
                <w:b/>
                <w:shd w:val="pct15" w:color="auto" w:fill="FFFFFF"/>
              </w:rPr>
              <w:br/>
            </w:r>
            <w:r w:rsidRPr="0044287D">
              <w:rPr>
                <w:rFonts w:ascii="標楷體" w:eastAsia="標楷體" w:hAnsi="標楷體" w:hint="eastAsia"/>
                <w:sz w:val="16"/>
                <w:szCs w:val="16"/>
              </w:rPr>
              <w:t>(國立臺北藝術大學容淑華教授)</w:t>
            </w:r>
          </w:p>
        </w:tc>
        <w:tc>
          <w:tcPr>
            <w:tcW w:w="551" w:type="pct"/>
            <w:vAlign w:val="center"/>
          </w:tcPr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607/608</w:t>
            </w:r>
          </w:p>
          <w:p w:rsidR="00B70DA4" w:rsidRPr="0044287D" w:rsidRDefault="00B70DA4" w:rsidP="00AD46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287D">
              <w:rPr>
                <w:rFonts w:ascii="標楷體" w:eastAsia="標楷體" w:hAnsi="標楷體" w:hint="eastAsia"/>
              </w:rPr>
              <w:t>11F</w:t>
            </w:r>
          </w:p>
        </w:tc>
      </w:tr>
    </w:tbl>
    <w:p w:rsidR="00F05C8C" w:rsidRPr="0044287D" w:rsidRDefault="00F05C8C" w:rsidP="000B74F5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F05C8C" w:rsidRPr="0044287D" w:rsidSect="0044287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4C" w:rsidRDefault="00577E4C" w:rsidP="0041360C">
      <w:r>
        <w:separator/>
      </w:r>
    </w:p>
  </w:endnote>
  <w:endnote w:type="continuationSeparator" w:id="0">
    <w:p w:rsidR="00577E4C" w:rsidRDefault="00577E4C" w:rsidP="0041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181724"/>
      <w:docPartObj>
        <w:docPartGallery w:val="Page Numbers (Bottom of Page)"/>
        <w:docPartUnique/>
      </w:docPartObj>
    </w:sdtPr>
    <w:sdtEndPr/>
    <w:sdtContent>
      <w:p w:rsidR="004F051A" w:rsidRDefault="004F05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130" w:rsidRPr="00331130">
          <w:rPr>
            <w:noProof/>
            <w:lang w:val="zh-TW"/>
          </w:rPr>
          <w:t>1</w:t>
        </w:r>
        <w:r>
          <w:fldChar w:fldCharType="end"/>
        </w:r>
      </w:p>
    </w:sdtContent>
  </w:sdt>
  <w:p w:rsidR="004F051A" w:rsidRDefault="004F05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4C" w:rsidRDefault="00577E4C" w:rsidP="0041360C">
      <w:r>
        <w:separator/>
      </w:r>
    </w:p>
  </w:footnote>
  <w:footnote w:type="continuationSeparator" w:id="0">
    <w:p w:rsidR="00577E4C" w:rsidRDefault="00577E4C" w:rsidP="0041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15pt;height:8.15pt" o:bullet="t">
        <v:imagedata r:id="rId1" o:title="artE6C2"/>
      </v:shape>
    </w:pict>
  </w:numPicBullet>
  <w:numPicBullet w:numPicBulletId="1">
    <w:pict>
      <v:shape id="_x0000_i1029" type="#_x0000_t75" style="width:11.55pt;height:11.55pt" o:bullet="t">
        <v:imagedata r:id="rId2" o:title="art1F30"/>
      </v:shape>
    </w:pict>
  </w:numPicBullet>
  <w:abstractNum w:abstractNumId="0">
    <w:nsid w:val="08ED2B5D"/>
    <w:multiLevelType w:val="hybridMultilevel"/>
    <w:tmpl w:val="57B08BC8"/>
    <w:lvl w:ilvl="0" w:tplc="E4E85B7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5F4077BE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EC6DBF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A904C4"/>
    <w:multiLevelType w:val="hybridMultilevel"/>
    <w:tmpl w:val="0688114E"/>
    <w:lvl w:ilvl="0" w:tplc="3C04B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235F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AC33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E286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C6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492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81D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CA1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4B8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A92FD4"/>
    <w:multiLevelType w:val="hybridMultilevel"/>
    <w:tmpl w:val="0D1E7C9C"/>
    <w:lvl w:ilvl="0" w:tplc="F4AAB6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EAEC2">
      <w:start w:val="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20E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4ED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4A1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81D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A5A2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A5AD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A119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917AF3"/>
    <w:multiLevelType w:val="hybridMultilevel"/>
    <w:tmpl w:val="1EA28902"/>
    <w:lvl w:ilvl="0" w:tplc="900205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2CA0C">
      <w:start w:val="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30804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8B6A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AF8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E81B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A88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4449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2098C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B4"/>
    <w:rsid w:val="0001595D"/>
    <w:rsid w:val="000309D8"/>
    <w:rsid w:val="00043610"/>
    <w:rsid w:val="000512DA"/>
    <w:rsid w:val="00056002"/>
    <w:rsid w:val="0006048B"/>
    <w:rsid w:val="00061964"/>
    <w:rsid w:val="000B74F5"/>
    <w:rsid w:val="000C027E"/>
    <w:rsid w:val="000C4EF7"/>
    <w:rsid w:val="000C5A06"/>
    <w:rsid w:val="000F49B7"/>
    <w:rsid w:val="000F5E8A"/>
    <w:rsid w:val="0010061F"/>
    <w:rsid w:val="00102A31"/>
    <w:rsid w:val="00131FF1"/>
    <w:rsid w:val="0013378F"/>
    <w:rsid w:val="00136506"/>
    <w:rsid w:val="001370CB"/>
    <w:rsid w:val="001474F6"/>
    <w:rsid w:val="00151315"/>
    <w:rsid w:val="00151405"/>
    <w:rsid w:val="00161CA3"/>
    <w:rsid w:val="00165CDA"/>
    <w:rsid w:val="00172D41"/>
    <w:rsid w:val="0018224E"/>
    <w:rsid w:val="001923CF"/>
    <w:rsid w:val="00195B71"/>
    <w:rsid w:val="001B517C"/>
    <w:rsid w:val="001C6AF2"/>
    <w:rsid w:val="001C7EB0"/>
    <w:rsid w:val="001D33CA"/>
    <w:rsid w:val="001D6304"/>
    <w:rsid w:val="001E42E4"/>
    <w:rsid w:val="001E6241"/>
    <w:rsid w:val="001F51DB"/>
    <w:rsid w:val="002015E4"/>
    <w:rsid w:val="0021221B"/>
    <w:rsid w:val="00223572"/>
    <w:rsid w:val="00236E7B"/>
    <w:rsid w:val="00254C74"/>
    <w:rsid w:val="0026676D"/>
    <w:rsid w:val="0026788B"/>
    <w:rsid w:val="00271DE2"/>
    <w:rsid w:val="002734E8"/>
    <w:rsid w:val="00285F92"/>
    <w:rsid w:val="00292D1C"/>
    <w:rsid w:val="00293E9A"/>
    <w:rsid w:val="002948A0"/>
    <w:rsid w:val="002B216D"/>
    <w:rsid w:val="002C04E0"/>
    <w:rsid w:val="002D0397"/>
    <w:rsid w:val="002D49A7"/>
    <w:rsid w:val="002E5EA8"/>
    <w:rsid w:val="002F0888"/>
    <w:rsid w:val="002F3EB4"/>
    <w:rsid w:val="00301FF3"/>
    <w:rsid w:val="0030348F"/>
    <w:rsid w:val="003114E0"/>
    <w:rsid w:val="00331130"/>
    <w:rsid w:val="00332AEC"/>
    <w:rsid w:val="003369C6"/>
    <w:rsid w:val="00336D64"/>
    <w:rsid w:val="00340376"/>
    <w:rsid w:val="0034282C"/>
    <w:rsid w:val="00346793"/>
    <w:rsid w:val="003516F8"/>
    <w:rsid w:val="003548B3"/>
    <w:rsid w:val="00356C62"/>
    <w:rsid w:val="00363066"/>
    <w:rsid w:val="0037180A"/>
    <w:rsid w:val="00375404"/>
    <w:rsid w:val="003765DA"/>
    <w:rsid w:val="003770C5"/>
    <w:rsid w:val="003A48C0"/>
    <w:rsid w:val="003B51C9"/>
    <w:rsid w:val="003D0757"/>
    <w:rsid w:val="003F19BB"/>
    <w:rsid w:val="0040347E"/>
    <w:rsid w:val="00406A5B"/>
    <w:rsid w:val="00410EE6"/>
    <w:rsid w:val="0041360C"/>
    <w:rsid w:val="004136A0"/>
    <w:rsid w:val="00435316"/>
    <w:rsid w:val="0044287D"/>
    <w:rsid w:val="00445116"/>
    <w:rsid w:val="00445EF6"/>
    <w:rsid w:val="0045254F"/>
    <w:rsid w:val="00463210"/>
    <w:rsid w:val="00465DA9"/>
    <w:rsid w:val="00466F3E"/>
    <w:rsid w:val="0047161F"/>
    <w:rsid w:val="004734E4"/>
    <w:rsid w:val="004804B8"/>
    <w:rsid w:val="004821B8"/>
    <w:rsid w:val="00482F6E"/>
    <w:rsid w:val="004920D9"/>
    <w:rsid w:val="0049372F"/>
    <w:rsid w:val="004A3CB9"/>
    <w:rsid w:val="004B4EDB"/>
    <w:rsid w:val="004B5ABE"/>
    <w:rsid w:val="004C3E16"/>
    <w:rsid w:val="004D002B"/>
    <w:rsid w:val="004D379E"/>
    <w:rsid w:val="004D50D7"/>
    <w:rsid w:val="004D601E"/>
    <w:rsid w:val="004F051A"/>
    <w:rsid w:val="004F3E5D"/>
    <w:rsid w:val="004F6694"/>
    <w:rsid w:val="0051078D"/>
    <w:rsid w:val="0051521C"/>
    <w:rsid w:val="00516EAC"/>
    <w:rsid w:val="005214DB"/>
    <w:rsid w:val="005230E7"/>
    <w:rsid w:val="00542ABE"/>
    <w:rsid w:val="00544C20"/>
    <w:rsid w:val="005532D2"/>
    <w:rsid w:val="00564CD7"/>
    <w:rsid w:val="00570A64"/>
    <w:rsid w:val="00570BCA"/>
    <w:rsid w:val="00577E4C"/>
    <w:rsid w:val="00583D3F"/>
    <w:rsid w:val="00587886"/>
    <w:rsid w:val="0059149F"/>
    <w:rsid w:val="005B26DE"/>
    <w:rsid w:val="005C74C3"/>
    <w:rsid w:val="005D43DD"/>
    <w:rsid w:val="005D5021"/>
    <w:rsid w:val="005E4E21"/>
    <w:rsid w:val="005E51A8"/>
    <w:rsid w:val="005F5C9C"/>
    <w:rsid w:val="00605AF6"/>
    <w:rsid w:val="00606535"/>
    <w:rsid w:val="00616EDC"/>
    <w:rsid w:val="00625920"/>
    <w:rsid w:val="00632206"/>
    <w:rsid w:val="00633A3A"/>
    <w:rsid w:val="00634E91"/>
    <w:rsid w:val="00645478"/>
    <w:rsid w:val="00646EF8"/>
    <w:rsid w:val="00647001"/>
    <w:rsid w:val="0065328A"/>
    <w:rsid w:val="0065713E"/>
    <w:rsid w:val="00661293"/>
    <w:rsid w:val="00662C15"/>
    <w:rsid w:val="0066377E"/>
    <w:rsid w:val="006704BF"/>
    <w:rsid w:val="006806E0"/>
    <w:rsid w:val="00686158"/>
    <w:rsid w:val="0068653D"/>
    <w:rsid w:val="00690D29"/>
    <w:rsid w:val="006B347A"/>
    <w:rsid w:val="006B6587"/>
    <w:rsid w:val="006C58E2"/>
    <w:rsid w:val="006D1C01"/>
    <w:rsid w:val="006D308F"/>
    <w:rsid w:val="006D3AAF"/>
    <w:rsid w:val="006D41BE"/>
    <w:rsid w:val="006E4E9F"/>
    <w:rsid w:val="006E57EE"/>
    <w:rsid w:val="006F1896"/>
    <w:rsid w:val="00706D91"/>
    <w:rsid w:val="00711EB4"/>
    <w:rsid w:val="0071280D"/>
    <w:rsid w:val="007411B3"/>
    <w:rsid w:val="007430B8"/>
    <w:rsid w:val="0074363F"/>
    <w:rsid w:val="00752775"/>
    <w:rsid w:val="00755792"/>
    <w:rsid w:val="0076172D"/>
    <w:rsid w:val="00766DCD"/>
    <w:rsid w:val="00790C2F"/>
    <w:rsid w:val="007926A4"/>
    <w:rsid w:val="007B3570"/>
    <w:rsid w:val="007B4AEA"/>
    <w:rsid w:val="007B533B"/>
    <w:rsid w:val="007D128E"/>
    <w:rsid w:val="007E0060"/>
    <w:rsid w:val="007E640E"/>
    <w:rsid w:val="007E6E0A"/>
    <w:rsid w:val="008048D0"/>
    <w:rsid w:val="00815AE4"/>
    <w:rsid w:val="0081753F"/>
    <w:rsid w:val="00826C27"/>
    <w:rsid w:val="00830F58"/>
    <w:rsid w:val="00836245"/>
    <w:rsid w:val="00851E50"/>
    <w:rsid w:val="00853F99"/>
    <w:rsid w:val="00854C47"/>
    <w:rsid w:val="008671B5"/>
    <w:rsid w:val="00873E45"/>
    <w:rsid w:val="008835F5"/>
    <w:rsid w:val="008872C8"/>
    <w:rsid w:val="008A1860"/>
    <w:rsid w:val="008A4A12"/>
    <w:rsid w:val="008A58A1"/>
    <w:rsid w:val="008B05A6"/>
    <w:rsid w:val="008B0E17"/>
    <w:rsid w:val="008B11A5"/>
    <w:rsid w:val="008F0AE4"/>
    <w:rsid w:val="00907775"/>
    <w:rsid w:val="009303A3"/>
    <w:rsid w:val="00946D08"/>
    <w:rsid w:val="00955C02"/>
    <w:rsid w:val="009665DF"/>
    <w:rsid w:val="009760A9"/>
    <w:rsid w:val="00981245"/>
    <w:rsid w:val="00996FC7"/>
    <w:rsid w:val="009A424C"/>
    <w:rsid w:val="009C2BFF"/>
    <w:rsid w:val="009C50A6"/>
    <w:rsid w:val="009C6586"/>
    <w:rsid w:val="009D4286"/>
    <w:rsid w:val="009D6263"/>
    <w:rsid w:val="00A12A32"/>
    <w:rsid w:val="00A142F6"/>
    <w:rsid w:val="00A31E03"/>
    <w:rsid w:val="00A34D78"/>
    <w:rsid w:val="00A43C5F"/>
    <w:rsid w:val="00A53ACE"/>
    <w:rsid w:val="00A60753"/>
    <w:rsid w:val="00A74BDE"/>
    <w:rsid w:val="00A800EC"/>
    <w:rsid w:val="00A876F1"/>
    <w:rsid w:val="00A91241"/>
    <w:rsid w:val="00A94BEB"/>
    <w:rsid w:val="00AA248F"/>
    <w:rsid w:val="00AB49CF"/>
    <w:rsid w:val="00AC149F"/>
    <w:rsid w:val="00AC24B7"/>
    <w:rsid w:val="00AC58E3"/>
    <w:rsid w:val="00AD4691"/>
    <w:rsid w:val="00AD4A0E"/>
    <w:rsid w:val="00AE1BA9"/>
    <w:rsid w:val="00AE6418"/>
    <w:rsid w:val="00AF5DB1"/>
    <w:rsid w:val="00B048A0"/>
    <w:rsid w:val="00B049B5"/>
    <w:rsid w:val="00B1487F"/>
    <w:rsid w:val="00B21156"/>
    <w:rsid w:val="00B25B2F"/>
    <w:rsid w:val="00B33AEB"/>
    <w:rsid w:val="00B426B3"/>
    <w:rsid w:val="00B43ED7"/>
    <w:rsid w:val="00B54F0F"/>
    <w:rsid w:val="00B66BB0"/>
    <w:rsid w:val="00B70DA4"/>
    <w:rsid w:val="00B816B7"/>
    <w:rsid w:val="00B97075"/>
    <w:rsid w:val="00B97FA1"/>
    <w:rsid w:val="00BE7C63"/>
    <w:rsid w:val="00BF59DD"/>
    <w:rsid w:val="00C13F4B"/>
    <w:rsid w:val="00C24016"/>
    <w:rsid w:val="00C30585"/>
    <w:rsid w:val="00C341E4"/>
    <w:rsid w:val="00C55534"/>
    <w:rsid w:val="00C654F2"/>
    <w:rsid w:val="00C71ACA"/>
    <w:rsid w:val="00C84E1C"/>
    <w:rsid w:val="00C85B47"/>
    <w:rsid w:val="00CA19DA"/>
    <w:rsid w:val="00CA2D6A"/>
    <w:rsid w:val="00CD7C60"/>
    <w:rsid w:val="00D144EE"/>
    <w:rsid w:val="00D203F6"/>
    <w:rsid w:val="00D278DF"/>
    <w:rsid w:val="00D45E5D"/>
    <w:rsid w:val="00D51CBA"/>
    <w:rsid w:val="00D61130"/>
    <w:rsid w:val="00D6361F"/>
    <w:rsid w:val="00D66D9C"/>
    <w:rsid w:val="00D73CFF"/>
    <w:rsid w:val="00D80060"/>
    <w:rsid w:val="00DA72F4"/>
    <w:rsid w:val="00DB2BBE"/>
    <w:rsid w:val="00DB6E7C"/>
    <w:rsid w:val="00DC13B1"/>
    <w:rsid w:val="00DC27D8"/>
    <w:rsid w:val="00DE091F"/>
    <w:rsid w:val="00DF2764"/>
    <w:rsid w:val="00E00263"/>
    <w:rsid w:val="00E041DE"/>
    <w:rsid w:val="00E1506D"/>
    <w:rsid w:val="00E2561B"/>
    <w:rsid w:val="00E41350"/>
    <w:rsid w:val="00E41874"/>
    <w:rsid w:val="00E8486A"/>
    <w:rsid w:val="00EA3EB5"/>
    <w:rsid w:val="00EA5B7F"/>
    <w:rsid w:val="00EA612C"/>
    <w:rsid w:val="00EC2CD4"/>
    <w:rsid w:val="00EE3535"/>
    <w:rsid w:val="00EF628E"/>
    <w:rsid w:val="00F015EF"/>
    <w:rsid w:val="00F05C8C"/>
    <w:rsid w:val="00F118B8"/>
    <w:rsid w:val="00F2325C"/>
    <w:rsid w:val="00F320D6"/>
    <w:rsid w:val="00F3568D"/>
    <w:rsid w:val="00F469AB"/>
    <w:rsid w:val="00F65F1B"/>
    <w:rsid w:val="00F74D40"/>
    <w:rsid w:val="00F83029"/>
    <w:rsid w:val="00F91BFC"/>
    <w:rsid w:val="00FA380F"/>
    <w:rsid w:val="00FA5E92"/>
    <w:rsid w:val="00FB1C1F"/>
    <w:rsid w:val="00FB1CB7"/>
    <w:rsid w:val="00FB44AF"/>
    <w:rsid w:val="00FB76F5"/>
    <w:rsid w:val="00FD14ED"/>
    <w:rsid w:val="00FD7B4F"/>
    <w:rsid w:val="00FE3F28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BD56FC0-1501-4172-B015-8EA57C3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EB4"/>
    <w:rPr>
      <w:color w:val="0000FF"/>
      <w:u w:val="single"/>
    </w:rPr>
  </w:style>
  <w:style w:type="paragraph" w:styleId="a4">
    <w:name w:val="header"/>
    <w:basedOn w:val="a"/>
    <w:link w:val="a5"/>
    <w:rsid w:val="0058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83D3F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583D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83D3F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36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406A5B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9">
    <w:name w:val="No Spacing"/>
    <w:uiPriority w:val="1"/>
    <w:qFormat/>
    <w:rsid w:val="00826C27"/>
    <w:pPr>
      <w:widowControl w:val="0"/>
    </w:pPr>
    <w:rPr>
      <w:rFonts w:ascii="Calibri" w:eastAsia="新細明體" w:hAnsi="Calibri" w:cs="Times New Roman"/>
    </w:rPr>
  </w:style>
  <w:style w:type="table" w:styleId="aa">
    <w:name w:val="Table Grid"/>
    <w:basedOn w:val="a1"/>
    <w:uiPriority w:val="39"/>
    <w:rsid w:val="00CA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CA2D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styleId="ab">
    <w:name w:val="Body Text Indent"/>
    <w:basedOn w:val="a"/>
    <w:link w:val="ac"/>
    <w:uiPriority w:val="99"/>
    <w:rsid w:val="00CA2D6A"/>
    <w:pPr>
      <w:snapToGrid w:val="0"/>
      <w:spacing w:before="50" w:line="480" w:lineRule="exact"/>
      <w:ind w:leftChars="298" w:left="1835" w:hangingChars="400" w:hanging="112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uiPriority w:val="99"/>
    <w:rsid w:val="00CA2D6A"/>
    <w:rPr>
      <w:rFonts w:ascii="標楷體" w:eastAsia="標楷體" w:hAnsi="標楷體" w:cs="Times New Roman"/>
      <w:sz w:val="28"/>
      <w:szCs w:val="20"/>
    </w:rPr>
  </w:style>
  <w:style w:type="paragraph" w:customStyle="1" w:styleId="first">
    <w:name w:val="first"/>
    <w:basedOn w:val="a"/>
    <w:rsid w:val="00605A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B1487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4D6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6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7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68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95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39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00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67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75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87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05AC-6EAF-4DE6-AA79-C42B02D6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cp:lastPrinted>2014-11-05T01:49:00Z</cp:lastPrinted>
  <dcterms:created xsi:type="dcterms:W3CDTF">2014-11-07T02:06:00Z</dcterms:created>
  <dcterms:modified xsi:type="dcterms:W3CDTF">2014-11-07T02:06:00Z</dcterms:modified>
</cp:coreProperties>
</file>