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  <w:bookmarkStart w:id="0" w:name="_GoBack"/>
      <w:bookmarkEnd w:id="0"/>
      <w:r w:rsidRPr="001E0585">
        <w:rPr>
          <w:rFonts w:ascii="標楷體" w:eastAsia="標楷體" w:hAnsi="標楷體"/>
          <w:noProof/>
          <w:kern w:val="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posOffset>285750</wp:posOffset>
            </wp:positionV>
            <wp:extent cx="5615940" cy="4362450"/>
            <wp:effectExtent l="0" t="0" r="381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4" r="2744" b="1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  <w:r w:rsidRPr="001E0585">
        <w:rPr>
          <w:rFonts w:ascii="標楷體" w:eastAsia="標楷體" w:hAnsi="標楷體"/>
          <w:kern w:val="0"/>
        </w:rPr>
        <w:t>(</w:t>
      </w:r>
      <w:r w:rsidRPr="001E0585">
        <w:rPr>
          <w:rFonts w:ascii="標楷體" w:eastAsia="標楷體" w:hAnsi="標楷體" w:hint="eastAsia"/>
          <w:kern w:val="0"/>
        </w:rPr>
        <w:t>圖1</w:t>
      </w:r>
      <w:r w:rsidRPr="001E0585">
        <w:rPr>
          <w:rFonts w:ascii="標楷體" w:eastAsia="標楷體" w:hAnsi="標楷體"/>
          <w:kern w:val="0"/>
        </w:rPr>
        <w:t xml:space="preserve">) </w:t>
      </w:r>
      <w:r w:rsidRPr="001E0585">
        <w:rPr>
          <w:rFonts w:ascii="標楷體" w:eastAsia="標楷體" w:hAnsi="標楷體" w:hint="eastAsia"/>
          <w:kern w:val="0"/>
        </w:rPr>
        <w:t>教育部政務次長思伶</w:t>
      </w:r>
      <w:r w:rsidRPr="001E0585">
        <w:rPr>
          <w:rFonts w:ascii="標楷體" w:eastAsia="標楷體" w:hAnsi="標楷體"/>
          <w:kern w:val="0"/>
        </w:rPr>
        <w:t>(</w:t>
      </w:r>
      <w:r w:rsidRPr="001E0585">
        <w:rPr>
          <w:rFonts w:ascii="標楷體" w:eastAsia="標楷體" w:hAnsi="標楷體" w:hint="eastAsia"/>
          <w:kern w:val="0"/>
        </w:rPr>
        <w:t>左三</w:t>
      </w:r>
      <w:r w:rsidRPr="001E0585">
        <w:rPr>
          <w:rFonts w:ascii="標楷體" w:eastAsia="標楷體" w:hAnsi="標楷體"/>
          <w:kern w:val="0"/>
        </w:rPr>
        <w:t>)</w:t>
      </w:r>
      <w:r w:rsidRPr="001E0585">
        <w:rPr>
          <w:rFonts w:ascii="標楷體" w:eastAsia="標楷體" w:hAnsi="標楷體" w:hint="eastAsia"/>
          <w:kern w:val="0"/>
        </w:rPr>
        <w:t>、國際教育司司長楊敏玲</w:t>
      </w:r>
      <w:r w:rsidRPr="001E0585">
        <w:rPr>
          <w:rFonts w:ascii="標楷體" w:eastAsia="標楷體" w:hAnsi="標楷體"/>
          <w:kern w:val="0"/>
        </w:rPr>
        <w:t>(</w:t>
      </w:r>
      <w:r w:rsidRPr="001E0585">
        <w:rPr>
          <w:rFonts w:ascii="標楷體" w:eastAsia="標楷體" w:hAnsi="標楷體" w:hint="eastAsia"/>
          <w:kern w:val="0"/>
        </w:rPr>
        <w:t>左二</w:t>
      </w:r>
      <w:r w:rsidRPr="001E0585">
        <w:rPr>
          <w:rFonts w:ascii="標楷體" w:eastAsia="標楷體" w:hAnsi="標楷體"/>
          <w:kern w:val="0"/>
        </w:rPr>
        <w:t>)</w:t>
      </w:r>
      <w:r w:rsidRPr="001E0585">
        <w:rPr>
          <w:rFonts w:ascii="標楷體" w:eastAsia="標楷體" w:hAnsi="標楷體" w:hint="eastAsia"/>
          <w:kern w:val="0"/>
        </w:rPr>
        <w:t>、財團法人高等教育國際合作基金會執行長陳惠美</w:t>
      </w:r>
      <w:r w:rsidRPr="001E0585">
        <w:rPr>
          <w:rFonts w:ascii="標楷體" w:eastAsia="標楷體" w:hAnsi="標楷體"/>
          <w:kern w:val="0"/>
        </w:rPr>
        <w:t>(</w:t>
      </w:r>
      <w:r w:rsidRPr="001E0585">
        <w:rPr>
          <w:rFonts w:ascii="標楷體" w:eastAsia="標楷體" w:hAnsi="標楷體" w:hint="eastAsia"/>
          <w:kern w:val="0"/>
        </w:rPr>
        <w:t>右三</w:t>
      </w:r>
      <w:r w:rsidRPr="001E0585">
        <w:rPr>
          <w:rFonts w:ascii="標楷體" w:eastAsia="標楷體" w:hAnsi="標楷體"/>
          <w:kern w:val="0"/>
        </w:rPr>
        <w:t>)</w:t>
      </w:r>
      <w:r w:rsidRPr="001E0585">
        <w:rPr>
          <w:rFonts w:ascii="標楷體" w:eastAsia="標楷體" w:hAnsi="標楷體" w:hint="eastAsia"/>
          <w:kern w:val="0"/>
        </w:rPr>
        <w:t>及駐波士頓教育組組長黃薳玉</w:t>
      </w:r>
      <w:r w:rsidRPr="001E0585">
        <w:rPr>
          <w:rFonts w:ascii="標楷體" w:eastAsia="標楷體" w:hAnsi="標楷體"/>
          <w:kern w:val="0"/>
        </w:rPr>
        <w:t>(</w:t>
      </w:r>
      <w:r w:rsidRPr="001E0585">
        <w:rPr>
          <w:rFonts w:ascii="標楷體" w:eastAsia="標楷體" w:hAnsi="標楷體" w:hint="eastAsia"/>
          <w:kern w:val="0"/>
        </w:rPr>
        <w:t>右二</w:t>
      </w:r>
      <w:r w:rsidRPr="001E0585">
        <w:rPr>
          <w:rFonts w:ascii="標楷體" w:eastAsia="標楷體" w:hAnsi="標楷體"/>
          <w:kern w:val="0"/>
        </w:rPr>
        <w:t>)</w:t>
      </w:r>
      <w:r w:rsidRPr="001E0585">
        <w:rPr>
          <w:rFonts w:ascii="標楷體" w:eastAsia="標楷體" w:hAnsi="標楷體" w:hint="eastAsia"/>
          <w:kern w:val="0"/>
        </w:rPr>
        <w:t>於美洲教育者年會臺灣「</w:t>
      </w:r>
      <w:r w:rsidRPr="001E0585">
        <w:rPr>
          <w:rFonts w:ascii="標楷體" w:eastAsia="標楷體" w:hAnsi="標楷體"/>
          <w:kern w:val="0"/>
        </w:rPr>
        <w:t>Study in Taiwan (</w:t>
      </w:r>
      <w:r w:rsidRPr="001E0585">
        <w:rPr>
          <w:rFonts w:ascii="標楷體" w:eastAsia="標楷體" w:hAnsi="標楷體" w:hint="eastAsia"/>
          <w:kern w:val="0"/>
        </w:rPr>
        <w:t>赴臺留遊學</w:t>
      </w:r>
      <w:r w:rsidRPr="001E0585">
        <w:rPr>
          <w:rFonts w:ascii="標楷體" w:eastAsia="標楷體" w:hAnsi="標楷體"/>
          <w:kern w:val="0"/>
        </w:rPr>
        <w:t>)</w:t>
      </w:r>
      <w:r w:rsidRPr="001E0585">
        <w:rPr>
          <w:rFonts w:ascii="標楷體" w:eastAsia="標楷體" w:hAnsi="標楷體" w:hint="eastAsia"/>
          <w:kern w:val="0"/>
        </w:rPr>
        <w:t>」展攤合影</w:t>
      </w: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  <w:r w:rsidRPr="001E0585">
        <w:rPr>
          <w:rFonts w:ascii="標楷體" w:eastAsia="標楷體" w:hAnsi="標楷體"/>
          <w:noProof/>
          <w:kern w:val="0"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567690</wp:posOffset>
            </wp:positionH>
            <wp:positionV relativeFrom="margin">
              <wp:posOffset>5752465</wp:posOffset>
            </wp:positionV>
            <wp:extent cx="2619375" cy="2721610"/>
            <wp:effectExtent l="0" t="0" r="9525" b="254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  <w:r w:rsidRPr="001E0585">
        <w:rPr>
          <w:rFonts w:ascii="標楷體" w:eastAsia="標楷體" w:hAnsi="標楷體"/>
          <w:kern w:val="0"/>
        </w:rPr>
        <w:t xml:space="preserve">      </w:t>
      </w:r>
      <w:r w:rsidRPr="001E0585">
        <w:rPr>
          <w:rFonts w:ascii="標楷體" w:eastAsia="標楷體" w:hAnsi="標楷體" w:hint="eastAsia"/>
          <w:kern w:val="0"/>
        </w:rPr>
        <w:t>（圖2）教育部政務次長林思伶</w:t>
      </w:r>
      <w:r w:rsidRPr="001E0585">
        <w:rPr>
          <w:rFonts w:ascii="標楷體" w:eastAsia="標楷體" w:hAnsi="標楷體"/>
          <w:kern w:val="0"/>
        </w:rPr>
        <w:t>(</w:t>
      </w:r>
      <w:r w:rsidRPr="001E0585">
        <w:rPr>
          <w:rFonts w:ascii="標楷體" w:eastAsia="標楷體" w:hAnsi="標楷體" w:hint="eastAsia"/>
          <w:kern w:val="0"/>
        </w:rPr>
        <w:t>左</w:t>
      </w:r>
      <w:r w:rsidRPr="001E0585">
        <w:rPr>
          <w:rFonts w:ascii="標楷體" w:eastAsia="標楷體" w:hAnsi="標楷體"/>
          <w:kern w:val="0"/>
        </w:rPr>
        <w:t>)</w:t>
      </w:r>
      <w:r w:rsidRPr="001E0585">
        <w:rPr>
          <w:rFonts w:ascii="標楷體" w:eastAsia="標楷體" w:hAnsi="標楷體" w:hint="eastAsia"/>
          <w:kern w:val="0"/>
        </w:rPr>
        <w:t>與波士頓大學校長</w:t>
      </w:r>
      <w:r w:rsidRPr="001E0585">
        <w:rPr>
          <w:rFonts w:ascii="標楷體" w:eastAsia="標楷體" w:hAnsi="標楷體"/>
          <w:kern w:val="0"/>
        </w:rPr>
        <w:t>Dr. Robert Brown</w:t>
      </w:r>
      <w:r w:rsidRPr="001E0585">
        <w:rPr>
          <w:rFonts w:ascii="標楷體" w:eastAsia="標楷體" w:hAnsi="標楷體" w:hint="eastAsia"/>
          <w:kern w:val="0"/>
        </w:rPr>
        <w:t>合影</w:t>
      </w: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  <w:r w:rsidRPr="001E0585">
        <w:rPr>
          <w:rFonts w:ascii="標楷體" w:eastAsia="標楷體" w:hAnsi="標楷體"/>
          <w:noProof/>
          <w:kern w:val="0"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101600</wp:posOffset>
            </wp:positionV>
            <wp:extent cx="3856355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47" y="21533"/>
                <wp:lineTo x="2144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  <w:r w:rsidRPr="001E0585">
        <w:rPr>
          <w:rFonts w:ascii="標楷體" w:eastAsia="標楷體" w:hAnsi="標楷體" w:hint="eastAsia"/>
          <w:kern w:val="0"/>
        </w:rPr>
        <w:t xml:space="preserve">　</w:t>
      </w: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  <w:r w:rsidRPr="001E0585">
        <w:rPr>
          <w:rFonts w:ascii="標楷體" w:eastAsia="標楷體" w:hAnsi="標楷體" w:hint="eastAsia"/>
          <w:kern w:val="0"/>
        </w:rPr>
        <w:t>（圖3）教育部國際教育司司長楊敏玲（左二）與波士頓大學副校長</w:t>
      </w:r>
      <w:r w:rsidRPr="001E0585">
        <w:rPr>
          <w:rFonts w:ascii="標楷體" w:eastAsia="標楷體" w:hAnsi="標楷體"/>
          <w:kern w:val="0"/>
        </w:rPr>
        <w:t>Willis Wang(</w:t>
      </w:r>
      <w:r w:rsidRPr="001E0585">
        <w:rPr>
          <w:rFonts w:ascii="標楷體" w:eastAsia="標楷體" w:hAnsi="標楷體" w:hint="eastAsia"/>
          <w:kern w:val="0"/>
        </w:rPr>
        <w:t>右二</w:t>
      </w:r>
      <w:r w:rsidRPr="001E0585">
        <w:rPr>
          <w:rFonts w:ascii="標楷體" w:eastAsia="標楷體" w:hAnsi="標楷體"/>
          <w:kern w:val="0"/>
        </w:rPr>
        <w:t>)</w:t>
      </w:r>
      <w:r w:rsidRPr="001E0585">
        <w:rPr>
          <w:rFonts w:ascii="標楷體" w:eastAsia="標楷體" w:hAnsi="標楷體" w:hint="eastAsia"/>
          <w:kern w:val="0"/>
        </w:rPr>
        <w:t>、波士頓大學海外留遊學計畫辦公室主任</w:t>
      </w:r>
      <w:r w:rsidRPr="001E0585">
        <w:rPr>
          <w:rFonts w:ascii="標楷體" w:eastAsia="標楷體" w:hAnsi="標楷體"/>
          <w:kern w:val="0"/>
        </w:rPr>
        <w:t>Amanda Miller(</w:t>
      </w:r>
      <w:r w:rsidRPr="001E0585">
        <w:rPr>
          <w:rFonts w:ascii="標楷體" w:eastAsia="標楷體" w:hAnsi="標楷體" w:hint="eastAsia"/>
          <w:kern w:val="0"/>
        </w:rPr>
        <w:t>右一</w:t>
      </w:r>
      <w:r w:rsidRPr="001E0585">
        <w:rPr>
          <w:rFonts w:ascii="標楷體" w:eastAsia="標楷體" w:hAnsi="標楷體"/>
          <w:kern w:val="0"/>
        </w:rPr>
        <w:t>)</w:t>
      </w:r>
      <w:r w:rsidRPr="001E0585">
        <w:rPr>
          <w:rFonts w:ascii="標楷體" w:eastAsia="標楷體" w:hAnsi="標楷體" w:hint="eastAsia"/>
          <w:kern w:val="0"/>
        </w:rPr>
        <w:t>及駐波士頓教育組組長黃薳玉</w:t>
      </w:r>
      <w:r w:rsidRPr="001E0585">
        <w:rPr>
          <w:rFonts w:ascii="標楷體" w:eastAsia="標楷體" w:hAnsi="標楷體"/>
          <w:kern w:val="0"/>
        </w:rPr>
        <w:t>(</w:t>
      </w:r>
      <w:r w:rsidRPr="001E0585">
        <w:rPr>
          <w:rFonts w:ascii="標楷體" w:eastAsia="標楷體" w:hAnsi="標楷體" w:hint="eastAsia"/>
          <w:kern w:val="0"/>
        </w:rPr>
        <w:t>左</w:t>
      </w:r>
      <w:r w:rsidRPr="001E0585">
        <w:rPr>
          <w:rFonts w:ascii="標楷體" w:eastAsia="標楷體" w:hAnsi="標楷體"/>
          <w:kern w:val="0"/>
        </w:rPr>
        <w:t>)</w:t>
      </w:r>
      <w:r w:rsidRPr="001E0585">
        <w:rPr>
          <w:rFonts w:ascii="標楷體" w:eastAsia="標楷體" w:hAnsi="標楷體" w:hint="eastAsia"/>
          <w:kern w:val="0"/>
        </w:rPr>
        <w:t>會後合影</w:t>
      </w: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  <w:r w:rsidRPr="001E0585">
        <w:rPr>
          <w:rFonts w:ascii="標楷體" w:eastAsia="標楷體" w:hAnsi="標楷體"/>
          <w:noProof/>
          <w:kern w:val="0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247650</wp:posOffset>
            </wp:positionV>
            <wp:extent cx="2514600" cy="2358390"/>
            <wp:effectExtent l="0" t="0" r="0" b="381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" t="12595" r="14122" b="1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  <w:r w:rsidRPr="001E0585">
        <w:rPr>
          <w:rFonts w:ascii="標楷體" w:eastAsia="標楷體" w:hAnsi="標楷體"/>
          <w:noProof/>
          <w:kern w:val="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149225</wp:posOffset>
            </wp:positionV>
            <wp:extent cx="3314700" cy="200025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" t="31078" r="9273" b="1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1" w:rsidRPr="001E0585" w:rsidRDefault="00E41021" w:rsidP="00E41021">
      <w:pPr>
        <w:widowControl/>
        <w:spacing w:line="400" w:lineRule="exact"/>
        <w:rPr>
          <w:rFonts w:ascii="標楷體" w:eastAsia="標楷體" w:hAnsi="標楷體"/>
          <w:kern w:val="0"/>
        </w:rPr>
      </w:pPr>
      <w:r w:rsidRPr="001E0585">
        <w:rPr>
          <w:rFonts w:ascii="標楷體" w:eastAsia="標楷體" w:hAnsi="標楷體" w:hint="eastAsia"/>
          <w:kern w:val="0"/>
        </w:rPr>
        <w:t>（圖</w:t>
      </w:r>
      <w:r w:rsidRPr="001E0585">
        <w:rPr>
          <w:rFonts w:ascii="標楷體" w:eastAsia="標楷體" w:hAnsi="標楷體"/>
          <w:kern w:val="0"/>
        </w:rPr>
        <w:t>4</w:t>
      </w:r>
      <w:r w:rsidRPr="001E0585">
        <w:rPr>
          <w:rFonts w:ascii="標楷體" w:eastAsia="標楷體" w:hAnsi="標楷體" w:hint="eastAsia"/>
          <w:kern w:val="0"/>
        </w:rPr>
        <w:t>）教育部政務次長林思伶與波士頓大學「臺灣研究」計畫兩位主持人：</w:t>
      </w:r>
      <w:r w:rsidRPr="001E0585">
        <w:rPr>
          <w:rFonts w:ascii="標楷體" w:eastAsia="標楷體" w:hAnsi="標楷體"/>
          <w:kern w:val="0"/>
        </w:rPr>
        <w:t>Dr. Eugenio Menegon(</w:t>
      </w:r>
      <w:r w:rsidRPr="001E0585">
        <w:rPr>
          <w:rFonts w:ascii="標楷體" w:eastAsia="標楷體" w:hAnsi="標楷體" w:hint="eastAsia"/>
          <w:kern w:val="0"/>
        </w:rPr>
        <w:t>左</w:t>
      </w:r>
      <w:r w:rsidRPr="001E0585">
        <w:rPr>
          <w:rFonts w:ascii="標楷體" w:eastAsia="標楷體" w:hAnsi="標楷體"/>
          <w:kern w:val="0"/>
        </w:rPr>
        <w:t xml:space="preserve">) </w:t>
      </w:r>
      <w:r w:rsidRPr="001E0585">
        <w:rPr>
          <w:rFonts w:ascii="標楷體" w:eastAsia="標楷體" w:hAnsi="標楷體" w:hint="eastAsia"/>
          <w:kern w:val="0"/>
        </w:rPr>
        <w:t>及</w:t>
      </w:r>
      <w:r w:rsidRPr="001E0585">
        <w:rPr>
          <w:rFonts w:ascii="標楷體" w:eastAsia="標楷體" w:hAnsi="標楷體"/>
          <w:kern w:val="0"/>
        </w:rPr>
        <w:t>Dr. Robert Murowchick(</w:t>
      </w:r>
      <w:r w:rsidRPr="001E0585">
        <w:rPr>
          <w:rFonts w:ascii="標楷體" w:eastAsia="標楷體" w:hAnsi="標楷體" w:hint="eastAsia"/>
          <w:kern w:val="0"/>
        </w:rPr>
        <w:t>右</w:t>
      </w:r>
      <w:r w:rsidRPr="001E0585">
        <w:rPr>
          <w:rFonts w:ascii="標楷體" w:eastAsia="標楷體" w:hAnsi="標楷體"/>
          <w:kern w:val="0"/>
        </w:rPr>
        <w:t>)</w:t>
      </w:r>
      <w:r w:rsidRPr="001E0585">
        <w:rPr>
          <w:rFonts w:ascii="標楷體" w:eastAsia="標楷體" w:hAnsi="標楷體" w:hint="eastAsia"/>
          <w:kern w:val="0"/>
        </w:rPr>
        <w:t>會後合影</w:t>
      </w:r>
    </w:p>
    <w:p w:rsidR="00E41021" w:rsidRPr="001E0585" w:rsidRDefault="00E41021" w:rsidP="00E41021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CA79E4" w:rsidRPr="001E0585" w:rsidRDefault="00CA79E4">
      <w:pPr>
        <w:rPr>
          <w:rFonts w:ascii="標楷體" w:eastAsia="標楷體" w:hAnsi="標楷體"/>
        </w:rPr>
      </w:pPr>
    </w:p>
    <w:sectPr w:rsidR="00CA79E4" w:rsidRPr="001E0585" w:rsidSect="00143664"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40C" w:rsidRDefault="00CE140C">
      <w:r>
        <w:separator/>
      </w:r>
    </w:p>
  </w:endnote>
  <w:endnote w:type="continuationSeparator" w:id="0">
    <w:p w:rsidR="00CE140C" w:rsidRDefault="00CE1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702" w:rsidRDefault="00E41021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D5DB9" w:rsidRPr="005D5DB9">
      <w:rPr>
        <w:noProof/>
        <w:lang w:val="zh-TW"/>
      </w:rPr>
      <w:t>2</w:t>
    </w:r>
    <w:r>
      <w:fldChar w:fldCharType="end"/>
    </w:r>
  </w:p>
  <w:p w:rsidR="00D04702" w:rsidRDefault="00CE140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40C" w:rsidRDefault="00CE140C">
      <w:r>
        <w:separator/>
      </w:r>
    </w:p>
  </w:footnote>
  <w:footnote w:type="continuationSeparator" w:id="0">
    <w:p w:rsidR="00CE140C" w:rsidRDefault="00CE1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bordersDoNotSurroundHeader/>
  <w:bordersDoNotSurroundFooter/>
  <w:defaultTabStop w:val="480"/>
  <w:drawingGridHorizontalSpacing w:val="126"/>
  <w:drawingGridVerticalSpacing w:val="56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021"/>
    <w:rsid w:val="001E0585"/>
    <w:rsid w:val="00432AD9"/>
    <w:rsid w:val="005D5DB9"/>
    <w:rsid w:val="006479E0"/>
    <w:rsid w:val="00812243"/>
    <w:rsid w:val="00CA79E4"/>
    <w:rsid w:val="00CE140C"/>
    <w:rsid w:val="00E41021"/>
    <w:rsid w:val="00E9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9E9F8F-B22F-424B-B38D-73398C885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02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41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E41021"/>
    <w:rPr>
      <w:rFonts w:ascii="Times New Roman" w:eastAsia="新細明體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1E05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E0585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E05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E05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moejsmpc</dc:creator>
  <cp:keywords/>
  <dc:description/>
  <cp:lastModifiedBy>moejsmpc</cp:lastModifiedBy>
  <cp:revision>2</cp:revision>
  <cp:lastPrinted>2015-06-01T11:11:00Z</cp:lastPrinted>
  <dcterms:created xsi:type="dcterms:W3CDTF">2015-06-02T02:26:00Z</dcterms:created>
  <dcterms:modified xsi:type="dcterms:W3CDTF">2015-06-02T02:26:00Z</dcterms:modified>
</cp:coreProperties>
</file>