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66C" w:rsidRPr="0019266C" w:rsidRDefault="0019266C" w:rsidP="008B23AB">
      <w:pPr>
        <w:tabs>
          <w:tab w:val="left" w:pos="6526"/>
        </w:tabs>
        <w:snapToGrid w:val="0"/>
        <w:spacing w:line="360" w:lineRule="auto"/>
        <w:ind w:rightChars="-90" w:right="-216"/>
        <w:jc w:val="center"/>
        <w:rPr>
          <w:rFonts w:ascii="標楷體" w:eastAsia="標楷體" w:hAnsi="標楷體"/>
          <w:b/>
          <w:color w:val="000000"/>
          <w:sz w:val="32"/>
          <w:szCs w:val="36"/>
        </w:rPr>
      </w:pPr>
      <w:bookmarkStart w:id="0" w:name="OLE_LINK2"/>
    </w:p>
    <w:p w:rsidR="00353F25" w:rsidRPr="0019266C" w:rsidRDefault="00353F25" w:rsidP="008B23AB">
      <w:pPr>
        <w:tabs>
          <w:tab w:val="left" w:pos="6526"/>
        </w:tabs>
        <w:snapToGrid w:val="0"/>
        <w:spacing w:line="360" w:lineRule="auto"/>
        <w:ind w:rightChars="-90" w:right="-216"/>
        <w:jc w:val="center"/>
        <w:rPr>
          <w:rFonts w:ascii="標楷體" w:eastAsia="標楷體" w:hAnsi="標楷體"/>
          <w:b/>
          <w:color w:val="000000"/>
          <w:sz w:val="32"/>
          <w:szCs w:val="36"/>
        </w:rPr>
      </w:pPr>
      <w:r w:rsidRPr="0019266C">
        <w:rPr>
          <w:rFonts w:ascii="標楷體" w:eastAsia="標楷體" w:hAnsi="標楷體"/>
          <w:b/>
          <w:color w:val="000000"/>
          <w:sz w:val="32"/>
          <w:szCs w:val="36"/>
        </w:rPr>
        <w:t>「</w:t>
      </w:r>
      <w:r w:rsidRPr="0019266C">
        <w:rPr>
          <w:rFonts w:ascii="標楷體" w:eastAsia="標楷體" w:hAnsi="標楷體" w:hint="eastAsia"/>
          <w:b/>
          <w:color w:val="000000"/>
          <w:sz w:val="32"/>
          <w:szCs w:val="36"/>
        </w:rPr>
        <w:t>102</w:t>
      </w:r>
      <w:r w:rsidRPr="0019266C">
        <w:rPr>
          <w:rFonts w:ascii="標楷體" w:eastAsia="標楷體" w:hAnsi="標楷體"/>
          <w:b/>
          <w:color w:val="000000"/>
          <w:sz w:val="32"/>
          <w:szCs w:val="36"/>
        </w:rPr>
        <w:t>年度</w:t>
      </w:r>
      <w:r w:rsidRPr="0019266C">
        <w:rPr>
          <w:rFonts w:ascii="標楷體" w:eastAsia="標楷體" w:hAnsi="標楷體" w:hint="eastAsia"/>
          <w:b/>
          <w:color w:val="000000"/>
          <w:sz w:val="32"/>
          <w:szCs w:val="36"/>
        </w:rPr>
        <w:t>公立大專校院辦理學生事務與輔導工作特色主題計畫」</w:t>
      </w:r>
    </w:p>
    <w:p w:rsidR="00353F25" w:rsidRPr="0019266C" w:rsidRDefault="00353F25" w:rsidP="008B23AB">
      <w:pPr>
        <w:tabs>
          <w:tab w:val="left" w:pos="6526"/>
        </w:tabs>
        <w:snapToGrid w:val="0"/>
        <w:spacing w:line="360" w:lineRule="auto"/>
        <w:ind w:rightChars="-90" w:right="-216"/>
        <w:jc w:val="center"/>
        <w:rPr>
          <w:rFonts w:ascii="標楷體" w:eastAsia="標楷體" w:hAnsi="標楷體"/>
          <w:b/>
          <w:bCs/>
          <w:color w:val="000000"/>
          <w:sz w:val="32"/>
          <w:szCs w:val="36"/>
        </w:rPr>
      </w:pPr>
      <w:r w:rsidRPr="0019266C">
        <w:rPr>
          <w:rFonts w:ascii="標楷體" w:eastAsia="標楷體" w:hAnsi="標楷體"/>
          <w:b/>
          <w:bCs/>
          <w:color w:val="000000"/>
          <w:sz w:val="32"/>
          <w:szCs w:val="36"/>
        </w:rPr>
        <w:t>執行情形概要表</w:t>
      </w:r>
    </w:p>
    <w:p w:rsidR="00353F25" w:rsidRPr="0019266C" w:rsidRDefault="00353F25" w:rsidP="00353F25">
      <w:pPr>
        <w:tabs>
          <w:tab w:val="left" w:pos="6526"/>
        </w:tabs>
        <w:snapToGrid w:val="0"/>
        <w:spacing w:afterLines="50" w:after="180" w:line="500" w:lineRule="exact"/>
        <w:ind w:rightChars="-90" w:right="-216"/>
        <w:jc w:val="both"/>
        <w:rPr>
          <w:rFonts w:ascii="標楷體" w:eastAsia="標楷體" w:hAnsi="標楷體"/>
          <w:b/>
          <w:bCs/>
          <w:color w:val="000000"/>
          <w:sz w:val="28"/>
          <w:szCs w:val="28"/>
        </w:rPr>
      </w:pPr>
      <w:r w:rsidRPr="0019266C">
        <w:rPr>
          <w:rFonts w:ascii="標楷體" w:eastAsia="標楷體" w:hAnsi="標楷體"/>
          <w:b/>
          <w:bCs/>
          <w:color w:val="000000"/>
          <w:sz w:val="28"/>
          <w:szCs w:val="28"/>
        </w:rPr>
        <w:t>壹：計畫基本資料</w:t>
      </w:r>
    </w:p>
    <w:p w:rsidR="005F5336" w:rsidRPr="0019266C" w:rsidRDefault="00353F25" w:rsidP="008B23AB">
      <w:pPr>
        <w:tabs>
          <w:tab w:val="left" w:pos="6526"/>
        </w:tabs>
        <w:snapToGrid w:val="0"/>
        <w:spacing w:line="380" w:lineRule="exact"/>
        <w:ind w:rightChars="-90" w:right="-216"/>
        <w:jc w:val="both"/>
        <w:rPr>
          <w:rFonts w:ascii="標楷體" w:eastAsia="標楷體" w:hAnsi="標楷體"/>
          <w:bCs/>
          <w:color w:val="000000"/>
        </w:rPr>
      </w:pPr>
      <w:r w:rsidRPr="0019266C">
        <w:rPr>
          <w:rFonts w:ascii="標楷體" w:eastAsia="標楷體" w:hAnsi="標楷體"/>
          <w:bCs/>
          <w:color w:val="000000"/>
        </w:rPr>
        <w:t>學校名稱：</w:t>
      </w:r>
      <w:r w:rsidRPr="0019266C">
        <w:rPr>
          <w:rFonts w:ascii="標楷體" w:eastAsia="標楷體" w:hAnsi="標楷體" w:hint="eastAsia"/>
          <w:bCs/>
          <w:color w:val="000000"/>
        </w:rPr>
        <w:t>國立臺北藝術大學</w:t>
      </w:r>
    </w:p>
    <w:p w:rsidR="005F5336" w:rsidRPr="0019266C" w:rsidRDefault="00353F25" w:rsidP="008B23AB">
      <w:pPr>
        <w:tabs>
          <w:tab w:val="left" w:pos="6526"/>
        </w:tabs>
        <w:snapToGrid w:val="0"/>
        <w:spacing w:line="380" w:lineRule="exact"/>
        <w:ind w:rightChars="-90" w:right="-216"/>
        <w:jc w:val="both"/>
        <w:rPr>
          <w:rFonts w:ascii="標楷體" w:eastAsia="標楷體" w:hAnsi="標楷體"/>
          <w:bCs/>
          <w:color w:val="000000"/>
        </w:rPr>
      </w:pPr>
      <w:r w:rsidRPr="0019266C">
        <w:rPr>
          <w:rFonts w:ascii="標楷體" w:eastAsia="標楷體" w:hAnsi="標楷體"/>
          <w:bCs/>
          <w:color w:val="000000"/>
        </w:rPr>
        <w:t>計畫名稱：</w:t>
      </w:r>
      <w:r w:rsidRPr="0019266C">
        <w:rPr>
          <w:rFonts w:ascii="標楷體" w:eastAsia="標楷體" w:hAnsi="標楷體" w:hint="eastAsia"/>
          <w:bCs/>
          <w:color w:val="000000"/>
        </w:rPr>
        <w:t>開心玩藝術、一起做服務III</w:t>
      </w:r>
    </w:p>
    <w:p w:rsidR="005F5336" w:rsidRPr="0019266C" w:rsidRDefault="00353F25" w:rsidP="008B23AB">
      <w:pPr>
        <w:tabs>
          <w:tab w:val="left" w:pos="6526"/>
        </w:tabs>
        <w:snapToGrid w:val="0"/>
        <w:spacing w:line="380" w:lineRule="exact"/>
        <w:ind w:rightChars="-90" w:right="-216"/>
        <w:jc w:val="both"/>
        <w:rPr>
          <w:rFonts w:ascii="標楷體" w:eastAsia="標楷體" w:hAnsi="標楷體"/>
          <w:bCs/>
          <w:color w:val="000000"/>
        </w:rPr>
      </w:pPr>
      <w:r w:rsidRPr="0019266C">
        <w:rPr>
          <w:rFonts w:ascii="標楷體" w:eastAsia="標楷體" w:hAnsi="標楷體"/>
          <w:bCs/>
          <w:color w:val="000000"/>
        </w:rPr>
        <w:t>主題類別：學生社團發展與服務學習</w:t>
      </w:r>
    </w:p>
    <w:p w:rsidR="00353F25" w:rsidRPr="0019266C" w:rsidRDefault="00353F25" w:rsidP="008B23AB">
      <w:pPr>
        <w:tabs>
          <w:tab w:val="left" w:pos="6526"/>
        </w:tabs>
        <w:snapToGrid w:val="0"/>
        <w:spacing w:line="380" w:lineRule="exact"/>
        <w:ind w:rightChars="-90" w:right="-216"/>
        <w:jc w:val="both"/>
        <w:rPr>
          <w:rFonts w:ascii="標楷體" w:eastAsia="標楷體" w:hAnsi="標楷體"/>
          <w:bCs/>
          <w:color w:val="000000"/>
        </w:rPr>
      </w:pPr>
      <w:r w:rsidRPr="0019266C">
        <w:rPr>
          <w:rFonts w:ascii="標楷體" w:eastAsia="標楷體" w:hAnsi="標楷體"/>
          <w:bCs/>
          <w:color w:val="000000"/>
        </w:rPr>
        <w:t>填表人/電話：</w:t>
      </w:r>
      <w:r w:rsidRPr="0019266C">
        <w:rPr>
          <w:rFonts w:ascii="標楷體" w:eastAsia="標楷體" w:hAnsi="標楷體" w:hint="eastAsia"/>
          <w:bCs/>
          <w:color w:val="000000"/>
        </w:rPr>
        <w:t>吳季蓉/02-28961000#1325</w:t>
      </w:r>
      <w:r w:rsidRPr="0019266C">
        <w:rPr>
          <w:rFonts w:ascii="標楷體" w:eastAsia="標楷體" w:hAnsi="標楷體"/>
          <w:bCs/>
          <w:color w:val="000000"/>
        </w:rPr>
        <w:t xml:space="preserve"> </w:t>
      </w:r>
      <w:r w:rsidRPr="0019266C">
        <w:rPr>
          <w:rFonts w:ascii="標楷體" w:eastAsia="標楷體" w:hAnsi="標楷體" w:hint="eastAsia"/>
          <w:bCs/>
          <w:color w:val="000000"/>
        </w:rPr>
        <w:t xml:space="preserve">     </w:t>
      </w:r>
      <w:r w:rsidRPr="0019266C">
        <w:rPr>
          <w:rFonts w:ascii="標楷體" w:eastAsia="標楷體" w:hAnsi="標楷體"/>
          <w:bCs/>
          <w:color w:val="000000"/>
        </w:rPr>
        <w:t xml:space="preserve"> </w:t>
      </w:r>
    </w:p>
    <w:p w:rsidR="00353F25" w:rsidRPr="0019266C" w:rsidRDefault="00353F25" w:rsidP="008B23AB">
      <w:pPr>
        <w:tabs>
          <w:tab w:val="left" w:pos="6526"/>
        </w:tabs>
        <w:snapToGrid w:val="0"/>
        <w:spacing w:line="380" w:lineRule="exact"/>
        <w:ind w:rightChars="-90" w:right="-216"/>
        <w:jc w:val="both"/>
        <w:rPr>
          <w:rFonts w:ascii="標楷體" w:eastAsia="標楷體" w:hAnsi="標楷體"/>
          <w:bCs/>
          <w:color w:val="000000"/>
        </w:rPr>
      </w:pPr>
      <w:r w:rsidRPr="0019266C">
        <w:rPr>
          <w:rFonts w:ascii="標楷體" w:eastAsia="標楷體" w:hAnsi="標楷體"/>
          <w:bCs/>
          <w:color w:val="000000"/>
        </w:rPr>
        <w:t>執行期程：</w:t>
      </w:r>
      <w:r w:rsidRPr="0019266C">
        <w:rPr>
          <w:rFonts w:ascii="標楷體" w:eastAsia="標楷體" w:hAnsi="標楷體" w:hint="eastAsia"/>
          <w:bCs/>
          <w:color w:val="000000"/>
        </w:rPr>
        <w:t>102</w:t>
      </w:r>
      <w:r w:rsidRPr="0019266C">
        <w:rPr>
          <w:rFonts w:ascii="標楷體" w:eastAsia="標楷體" w:hAnsi="標楷體"/>
          <w:bCs/>
          <w:color w:val="000000"/>
        </w:rPr>
        <w:t>年</w:t>
      </w:r>
      <w:r w:rsidRPr="0019266C">
        <w:rPr>
          <w:rFonts w:ascii="標楷體" w:eastAsia="標楷體" w:hAnsi="標楷體" w:hint="eastAsia"/>
          <w:bCs/>
          <w:color w:val="000000"/>
        </w:rPr>
        <w:t>1</w:t>
      </w:r>
      <w:r w:rsidRPr="0019266C">
        <w:rPr>
          <w:rFonts w:ascii="標楷體" w:eastAsia="標楷體" w:hAnsi="標楷體"/>
          <w:bCs/>
          <w:color w:val="000000"/>
        </w:rPr>
        <w:t>月</w:t>
      </w:r>
      <w:r w:rsidRPr="0019266C">
        <w:rPr>
          <w:rFonts w:ascii="標楷體" w:eastAsia="標楷體" w:hAnsi="標楷體" w:hint="eastAsia"/>
          <w:bCs/>
          <w:color w:val="000000"/>
        </w:rPr>
        <w:t>1</w:t>
      </w:r>
      <w:r w:rsidRPr="0019266C">
        <w:rPr>
          <w:rFonts w:ascii="標楷體" w:eastAsia="標楷體" w:hAnsi="標楷體"/>
          <w:bCs/>
          <w:color w:val="000000"/>
        </w:rPr>
        <w:t>日至</w:t>
      </w:r>
      <w:r w:rsidRPr="0019266C">
        <w:rPr>
          <w:rFonts w:ascii="標楷體" w:eastAsia="標楷體" w:hAnsi="標楷體" w:hint="eastAsia"/>
          <w:bCs/>
          <w:color w:val="000000"/>
        </w:rPr>
        <w:t>1</w:t>
      </w:r>
      <w:r w:rsidR="005F5336" w:rsidRPr="0019266C">
        <w:rPr>
          <w:rFonts w:ascii="標楷體" w:eastAsia="標楷體" w:hAnsi="標楷體" w:hint="eastAsia"/>
          <w:bCs/>
          <w:color w:val="000000"/>
        </w:rPr>
        <w:t>1</w:t>
      </w:r>
      <w:r w:rsidRPr="0019266C">
        <w:rPr>
          <w:rFonts w:ascii="標楷體" w:eastAsia="標楷體" w:hAnsi="標楷體"/>
          <w:bCs/>
          <w:color w:val="000000"/>
        </w:rPr>
        <w:t>月</w:t>
      </w:r>
      <w:r w:rsidRPr="0019266C">
        <w:rPr>
          <w:rFonts w:ascii="標楷體" w:eastAsia="標楷體" w:hAnsi="標楷體" w:hint="eastAsia"/>
          <w:bCs/>
          <w:color w:val="000000"/>
        </w:rPr>
        <w:t>30</w:t>
      </w:r>
      <w:r w:rsidRPr="0019266C">
        <w:rPr>
          <w:rFonts w:ascii="標楷體" w:eastAsia="標楷體" w:hAnsi="標楷體"/>
          <w:bCs/>
          <w:color w:val="000000"/>
        </w:rPr>
        <w:t>日</w:t>
      </w:r>
    </w:p>
    <w:p w:rsidR="00353F25" w:rsidRPr="0019266C" w:rsidRDefault="00353F25" w:rsidP="00353F25">
      <w:pPr>
        <w:tabs>
          <w:tab w:val="left" w:pos="6526"/>
        </w:tabs>
        <w:snapToGrid w:val="0"/>
        <w:spacing w:afterLines="50" w:after="180" w:line="500" w:lineRule="exact"/>
        <w:ind w:rightChars="-90" w:right="-216"/>
        <w:jc w:val="both"/>
        <w:rPr>
          <w:rFonts w:ascii="標楷體" w:eastAsia="標楷體" w:hAnsi="標楷體"/>
          <w:b/>
          <w:bCs/>
          <w:color w:val="000000"/>
          <w:sz w:val="28"/>
          <w:szCs w:val="28"/>
        </w:rPr>
      </w:pPr>
      <w:r w:rsidRPr="0019266C">
        <w:rPr>
          <w:rFonts w:ascii="標楷體" w:eastAsia="標楷體" w:hAnsi="標楷體"/>
          <w:b/>
          <w:bCs/>
          <w:color w:val="000000"/>
          <w:sz w:val="28"/>
          <w:szCs w:val="28"/>
        </w:rPr>
        <w:t>貳：計畫執行情形說明</w:t>
      </w:r>
    </w:p>
    <w:tbl>
      <w:tblPr>
        <w:tblStyle w:val="aa"/>
        <w:tblW w:w="9918" w:type="dxa"/>
        <w:jc w:val="center"/>
        <w:tblLook w:val="01E0" w:firstRow="1" w:lastRow="1" w:firstColumn="1" w:lastColumn="1" w:noHBand="0" w:noVBand="0"/>
      </w:tblPr>
      <w:tblGrid>
        <w:gridCol w:w="828"/>
        <w:gridCol w:w="1294"/>
        <w:gridCol w:w="7796"/>
      </w:tblGrid>
      <w:tr w:rsidR="00353F25" w:rsidRPr="0019266C" w:rsidTr="00AD665A">
        <w:trPr>
          <w:jc w:val="center"/>
        </w:trPr>
        <w:tc>
          <w:tcPr>
            <w:tcW w:w="828" w:type="dxa"/>
          </w:tcPr>
          <w:p w:rsidR="00353F25" w:rsidRPr="0019266C" w:rsidRDefault="00353F25" w:rsidP="009A0996">
            <w:pPr>
              <w:jc w:val="center"/>
              <w:rPr>
                <w:rFonts w:ascii="標楷體" w:eastAsia="標楷體" w:hAnsi="標楷體"/>
              </w:rPr>
            </w:pPr>
            <w:r w:rsidRPr="0019266C">
              <w:rPr>
                <w:rFonts w:ascii="標楷體" w:eastAsia="標楷體" w:hAnsi="標楷體"/>
              </w:rPr>
              <w:t>項次</w:t>
            </w:r>
          </w:p>
        </w:tc>
        <w:tc>
          <w:tcPr>
            <w:tcW w:w="1294" w:type="dxa"/>
          </w:tcPr>
          <w:p w:rsidR="00353F25" w:rsidRPr="0019266C" w:rsidRDefault="00353F25" w:rsidP="00AD665A">
            <w:pPr>
              <w:jc w:val="center"/>
              <w:rPr>
                <w:rFonts w:ascii="標楷體" w:eastAsia="標楷體" w:hAnsi="標楷體"/>
              </w:rPr>
            </w:pPr>
            <w:r w:rsidRPr="0019266C">
              <w:rPr>
                <w:rFonts w:ascii="標楷體" w:eastAsia="標楷體" w:hAnsi="標楷體"/>
              </w:rPr>
              <w:t>項 目</w:t>
            </w:r>
          </w:p>
        </w:tc>
        <w:tc>
          <w:tcPr>
            <w:tcW w:w="7796" w:type="dxa"/>
          </w:tcPr>
          <w:p w:rsidR="00353F25" w:rsidRPr="0019266C" w:rsidRDefault="00353F25" w:rsidP="00AD665A">
            <w:pPr>
              <w:jc w:val="center"/>
              <w:rPr>
                <w:rFonts w:ascii="標楷體" w:eastAsia="標楷體" w:hAnsi="標楷體"/>
              </w:rPr>
            </w:pPr>
            <w:r w:rsidRPr="0019266C">
              <w:rPr>
                <w:rFonts w:ascii="標楷體" w:eastAsia="標楷體" w:hAnsi="標楷體"/>
              </w:rPr>
              <w:t>說   明</w:t>
            </w:r>
          </w:p>
        </w:tc>
      </w:tr>
      <w:tr w:rsidR="00353F25" w:rsidRPr="0019266C" w:rsidTr="00AD665A">
        <w:trPr>
          <w:jc w:val="center"/>
        </w:trPr>
        <w:tc>
          <w:tcPr>
            <w:tcW w:w="828" w:type="dxa"/>
          </w:tcPr>
          <w:p w:rsidR="00353F25" w:rsidRPr="0019266C" w:rsidRDefault="00353F25" w:rsidP="009A0996">
            <w:pPr>
              <w:jc w:val="center"/>
              <w:rPr>
                <w:rFonts w:ascii="標楷體" w:eastAsia="標楷體" w:hAnsi="標楷體"/>
              </w:rPr>
            </w:pPr>
            <w:r w:rsidRPr="0019266C">
              <w:rPr>
                <w:rFonts w:ascii="標楷體" w:eastAsia="標楷體" w:hAnsi="標楷體"/>
              </w:rPr>
              <w:t>一</w:t>
            </w:r>
          </w:p>
        </w:tc>
        <w:tc>
          <w:tcPr>
            <w:tcW w:w="1294" w:type="dxa"/>
          </w:tcPr>
          <w:p w:rsidR="00353F25" w:rsidRPr="0019266C" w:rsidRDefault="00353F25" w:rsidP="009A0996">
            <w:pPr>
              <w:rPr>
                <w:rFonts w:ascii="標楷體" w:eastAsia="標楷體" w:hAnsi="標楷體"/>
              </w:rPr>
            </w:pPr>
            <w:r w:rsidRPr="0019266C">
              <w:rPr>
                <w:rFonts w:ascii="標楷體" w:eastAsia="標楷體" w:hAnsi="標楷體"/>
              </w:rPr>
              <w:t>辦理目的</w:t>
            </w:r>
          </w:p>
        </w:tc>
        <w:tc>
          <w:tcPr>
            <w:tcW w:w="7796" w:type="dxa"/>
          </w:tcPr>
          <w:p w:rsidR="00353F25" w:rsidRPr="0019266C" w:rsidRDefault="00353F25" w:rsidP="00AD665A">
            <w:pPr>
              <w:ind w:firstLine="480"/>
              <w:jc w:val="both"/>
              <w:rPr>
                <w:rFonts w:ascii="標楷體" w:eastAsia="標楷體" w:hAnsi="標楷體"/>
              </w:rPr>
            </w:pPr>
            <w:r w:rsidRPr="0019266C">
              <w:rPr>
                <w:rFonts w:ascii="標楷體" w:eastAsia="標楷體" w:hAnsi="標楷體" w:hint="eastAsia"/>
              </w:rPr>
              <w:t xml:space="preserve">   規劃、輔導社團及各系學會由「藝術分享服務」持續進階至「藝術深耕」，期待學生在藝術專業養成過程中，也能夠「了解自我，接受自我」，更能夠走入人群，「了解他人，接受他人」。透過阿凡達、愛校新勢力及藝術蒲公英三個服務學習計畫，</w:t>
            </w:r>
            <w:r w:rsidRPr="0019266C">
              <w:rPr>
                <w:rFonts w:ascii="標楷體" w:eastAsia="標楷體" w:hAnsi="標楷體"/>
              </w:rPr>
              <w:t xml:space="preserve"> </w:t>
            </w:r>
            <w:r w:rsidRPr="0019266C">
              <w:rPr>
                <w:rFonts w:ascii="標楷體" w:eastAsia="標楷體" w:hAnsi="標楷體" w:hint="eastAsia"/>
              </w:rPr>
              <w:t>第三年計畫更加入生輔組協助積極輔導宿舍自治會志工服務，</w:t>
            </w:r>
            <w:r w:rsidRPr="0019266C">
              <w:rPr>
                <w:rFonts w:ascii="標楷體" w:eastAsia="標楷體" w:hAnsi="標楷體" w:cs="新細明體"/>
                <w:kern w:val="0"/>
              </w:rPr>
              <w:t>藉由</w:t>
            </w:r>
            <w:r w:rsidRPr="0019266C">
              <w:rPr>
                <w:rFonts w:ascii="標楷體" w:eastAsia="標楷體" w:hAnsi="標楷體" w:cs="新細明體" w:hint="eastAsia"/>
                <w:kern w:val="0"/>
              </w:rPr>
              <w:t>經驗傳承引導新生融入學校文化及社交生活環境中；</w:t>
            </w:r>
            <w:r w:rsidRPr="0019266C">
              <w:rPr>
                <w:rFonts w:ascii="標楷體" w:eastAsia="標楷體" w:hAnsi="標楷體" w:hint="eastAsia"/>
              </w:rPr>
              <w:t>服務校內住宿生，關懷校外賃居安全，建立優良租屋訊息，協助解決校外租屋困難，讓學生不僅服務他人更可於同儕之間互助合作，並協助外籍交換生在</w:t>
            </w:r>
            <w:r w:rsidR="0019266C" w:rsidRPr="0019266C">
              <w:rPr>
                <w:rFonts w:ascii="標楷體" w:eastAsia="標楷體" w:hAnsi="標楷體" w:hint="eastAsia"/>
              </w:rPr>
              <w:t>臺</w:t>
            </w:r>
            <w:r w:rsidRPr="0019266C">
              <w:rPr>
                <w:rFonts w:ascii="標楷體" w:eastAsia="標楷體" w:hAnsi="標楷體" w:hint="eastAsia"/>
              </w:rPr>
              <w:t>生活，自主營造出安校樂學的環境。</w:t>
            </w:r>
          </w:p>
          <w:p w:rsidR="00353F25" w:rsidRPr="0019266C" w:rsidRDefault="00353F25" w:rsidP="00AD665A">
            <w:pPr>
              <w:ind w:firstLine="480"/>
              <w:jc w:val="both"/>
              <w:rPr>
                <w:rFonts w:ascii="標楷體" w:eastAsia="標楷體" w:hAnsi="標楷體"/>
              </w:rPr>
            </w:pPr>
            <w:r w:rsidRPr="0019266C">
              <w:rPr>
                <w:rFonts w:ascii="標楷體" w:eastAsia="標楷體" w:hAnsi="標楷體" w:hint="eastAsia"/>
              </w:rPr>
              <w:t>在第三年計畫著重於藝術連結與社會公民，結合非營利單位及社區資源，一起共享藝術創造歷程，激勵學生發揮人文精神，培養公民素養及責任。因此，在本校培育藝術人生涯歷程中，學生本身具有</w:t>
            </w:r>
            <w:r w:rsidRPr="0019266C">
              <w:rPr>
                <w:rFonts w:ascii="標楷體" w:eastAsia="標楷體" w:hAnsi="標楷體"/>
              </w:rPr>
              <w:t>藝術內涵，</w:t>
            </w:r>
            <w:r w:rsidRPr="0019266C">
              <w:rPr>
                <w:rFonts w:ascii="標楷體" w:eastAsia="標楷體" w:hAnsi="標楷體" w:hint="eastAsia"/>
              </w:rPr>
              <w:t>帶著這份藝術特質進入助人培訓課程，深入連結藝術助人關係，持續「阿凡達計畫」子計畫，針對志工實際出隊所遇到困難的需求，安排系列培訓課程，運用藝術人的敏感去接觸公共議題。而「愛校新勢力」子計畫，，於第三年持續維持已達全校師生對於學校之向心力。「藝術蒲公英」子計畫，使社團學生執行藝術服務學習活動時展現傾聽、接納等尊重態度，更能夠貼近人群，達到</w:t>
            </w:r>
            <w:r w:rsidRPr="0019266C">
              <w:rPr>
                <w:rFonts w:ascii="標楷體" w:eastAsia="標楷體" w:hAnsi="標楷體" w:cs="Arial"/>
                <w:kern w:val="0"/>
              </w:rPr>
              <w:t>「</w:t>
            </w:r>
            <w:r w:rsidRPr="0019266C">
              <w:rPr>
                <w:rFonts w:ascii="標楷體" w:eastAsia="標楷體" w:hAnsi="標楷體" w:cs="Arial" w:hint="eastAsia"/>
                <w:kern w:val="0"/>
              </w:rPr>
              <w:t>藝術</w:t>
            </w:r>
            <w:r w:rsidRPr="0019266C">
              <w:rPr>
                <w:rFonts w:ascii="標楷體" w:eastAsia="標楷體" w:hAnsi="標楷體" w:cs="Arial"/>
                <w:kern w:val="0"/>
              </w:rPr>
              <w:t>專業服務</w:t>
            </w:r>
            <w:r w:rsidRPr="0019266C">
              <w:rPr>
                <w:rFonts w:ascii="標楷體" w:eastAsia="標楷體" w:hAnsi="標楷體" w:cs="Arial" w:hint="eastAsia"/>
                <w:kern w:val="0"/>
              </w:rPr>
              <w:t>融入社會生活議題</w:t>
            </w:r>
            <w:r w:rsidRPr="0019266C">
              <w:rPr>
                <w:rFonts w:ascii="標楷體" w:eastAsia="標楷體" w:hAnsi="標楷體" w:cs="Arial"/>
                <w:kern w:val="0"/>
              </w:rPr>
              <w:t>」</w:t>
            </w:r>
            <w:r w:rsidRPr="0019266C">
              <w:rPr>
                <w:rFonts w:ascii="標楷體" w:eastAsia="標楷體" w:hAnsi="標楷體" w:cs="Arial" w:hint="eastAsia"/>
                <w:kern w:val="0"/>
              </w:rPr>
              <w:t>為</w:t>
            </w:r>
            <w:r w:rsidRPr="0019266C">
              <w:rPr>
                <w:rFonts w:ascii="標楷體" w:eastAsia="標楷體" w:hAnsi="標楷體" w:hint="eastAsia"/>
              </w:rPr>
              <w:t>目標。用自身的專業藝術服務助人與態度落實在自己的生活及社區周遭，學習溝通、養成生命正向態度、啟發學生藝術生涯學習。以接觸不同的族群、多樣的文化、使學生得以至鄰近醫院、偏遠的國小或弱勢單位服務學習、分享藝術，</w:t>
            </w:r>
            <w:r w:rsidRPr="0019266C">
              <w:rPr>
                <w:rFonts w:ascii="標楷體" w:eastAsia="標楷體" w:hAnsi="標楷體" w:cs="Arial" w:hint="eastAsia"/>
                <w:kern w:val="0"/>
              </w:rPr>
              <w:t>讓藝術充滿生活</w:t>
            </w:r>
            <w:r w:rsidRPr="0019266C">
              <w:rPr>
                <w:rFonts w:ascii="標楷體" w:eastAsia="標楷體" w:hAnsi="標楷體" w:hint="eastAsia"/>
              </w:rPr>
              <w:t>，將「藝術」與「助人」作結合為本校重點特色。</w:t>
            </w:r>
          </w:p>
        </w:tc>
      </w:tr>
      <w:tr w:rsidR="00353F25" w:rsidRPr="0019266C" w:rsidTr="00AD665A">
        <w:trPr>
          <w:jc w:val="center"/>
        </w:trPr>
        <w:tc>
          <w:tcPr>
            <w:tcW w:w="828" w:type="dxa"/>
          </w:tcPr>
          <w:p w:rsidR="00353F25" w:rsidRPr="0019266C" w:rsidRDefault="00353F25" w:rsidP="009A0996">
            <w:pPr>
              <w:jc w:val="center"/>
              <w:rPr>
                <w:rFonts w:ascii="標楷體" w:eastAsia="標楷體" w:hAnsi="標楷體"/>
              </w:rPr>
            </w:pPr>
            <w:r w:rsidRPr="0019266C">
              <w:rPr>
                <w:rFonts w:ascii="標楷體" w:eastAsia="標楷體" w:hAnsi="標楷體"/>
              </w:rPr>
              <w:t>二</w:t>
            </w:r>
          </w:p>
        </w:tc>
        <w:tc>
          <w:tcPr>
            <w:tcW w:w="1294" w:type="dxa"/>
          </w:tcPr>
          <w:p w:rsidR="00353F25" w:rsidRPr="0019266C" w:rsidRDefault="00353F25" w:rsidP="009A0996">
            <w:pPr>
              <w:rPr>
                <w:rFonts w:ascii="標楷體" w:eastAsia="標楷體" w:hAnsi="標楷體"/>
              </w:rPr>
            </w:pPr>
            <w:r w:rsidRPr="0019266C">
              <w:rPr>
                <w:rFonts w:ascii="標楷體" w:eastAsia="標楷體" w:hAnsi="標楷體"/>
              </w:rPr>
              <w:t>參與人員</w:t>
            </w:r>
          </w:p>
        </w:tc>
        <w:tc>
          <w:tcPr>
            <w:tcW w:w="7796" w:type="dxa"/>
          </w:tcPr>
          <w:p w:rsidR="00353F25" w:rsidRPr="0019266C" w:rsidRDefault="00353F25" w:rsidP="00AD665A">
            <w:pPr>
              <w:pStyle w:val="af2"/>
              <w:numPr>
                <w:ilvl w:val="0"/>
                <w:numId w:val="26"/>
              </w:numPr>
              <w:ind w:leftChars="0" w:left="0" w:hanging="482"/>
              <w:jc w:val="both"/>
              <w:rPr>
                <w:rFonts w:ascii="標楷體" w:eastAsia="標楷體" w:hAnsi="標楷體"/>
              </w:rPr>
            </w:pPr>
            <w:r w:rsidRPr="0019266C">
              <w:rPr>
                <w:rFonts w:ascii="標楷體" w:eastAsia="標楷體" w:hAnsi="標楷體" w:cs="標楷體" w:hint="eastAsia"/>
                <w:kern w:val="0"/>
              </w:rPr>
              <w:t xml:space="preserve">      動員學務處轄下各組，進行跨組跨領域之活動，</w:t>
            </w:r>
            <w:r w:rsidRPr="0019266C">
              <w:rPr>
                <w:rFonts w:ascii="標楷體" w:eastAsia="標楷體" w:hAnsi="標楷體" w:hint="eastAsia"/>
                <w:kern w:val="0"/>
              </w:rPr>
              <w:t>積極推動</w:t>
            </w:r>
            <w:r w:rsidRPr="0019266C">
              <w:rPr>
                <w:rFonts w:ascii="標楷體" w:eastAsia="標楷體" w:hAnsi="標楷體"/>
                <w:bCs/>
              </w:rPr>
              <w:t>學生社團發展與服務學習；</w:t>
            </w:r>
            <w:r w:rsidRPr="0019266C">
              <w:rPr>
                <w:rFonts w:ascii="標楷體" w:eastAsia="標楷體" w:hAnsi="標楷體" w:hint="eastAsia"/>
                <w:bCs/>
              </w:rPr>
              <w:t>且鼓勵</w:t>
            </w:r>
            <w:r w:rsidRPr="0019266C">
              <w:rPr>
                <w:rFonts w:ascii="標楷體" w:eastAsia="標楷體" w:hAnsi="標楷體" w:hint="eastAsia"/>
                <w:kern w:val="0"/>
              </w:rPr>
              <w:t>校園志工單位培訓各領域志工課程，並由課外活動指導組</w:t>
            </w:r>
            <w:r w:rsidRPr="0019266C">
              <w:rPr>
                <w:rFonts w:ascii="標楷體" w:eastAsia="標楷體" w:hAnsi="標楷體" w:hint="eastAsia"/>
                <w:bCs/>
              </w:rPr>
              <w:t>輔導</w:t>
            </w:r>
            <w:r w:rsidRPr="0019266C">
              <w:rPr>
                <w:rFonts w:ascii="標楷體" w:eastAsia="標楷體" w:hAnsi="標楷體" w:hint="eastAsia"/>
                <w:kern w:val="0"/>
              </w:rPr>
              <w:t>學生活動中心聯合全校各系所學會及社團執行服務學習方</w:t>
            </w:r>
            <w:r w:rsidRPr="0019266C">
              <w:rPr>
                <w:rFonts w:ascii="標楷體" w:eastAsia="標楷體" w:hAnsi="標楷體" w:hint="eastAsia"/>
                <w:kern w:val="0"/>
              </w:rPr>
              <w:lastRenderedPageBreak/>
              <w:t>案。</w:t>
            </w:r>
          </w:p>
        </w:tc>
      </w:tr>
      <w:tr w:rsidR="00353F25" w:rsidRPr="0019266C" w:rsidTr="00AD665A">
        <w:trPr>
          <w:jc w:val="center"/>
        </w:trPr>
        <w:tc>
          <w:tcPr>
            <w:tcW w:w="828" w:type="dxa"/>
          </w:tcPr>
          <w:p w:rsidR="00353F25" w:rsidRPr="0019266C" w:rsidRDefault="00353F25" w:rsidP="009A0996">
            <w:pPr>
              <w:jc w:val="center"/>
              <w:rPr>
                <w:rFonts w:ascii="標楷體" w:eastAsia="標楷體" w:hAnsi="標楷體"/>
              </w:rPr>
            </w:pPr>
            <w:r w:rsidRPr="0019266C">
              <w:rPr>
                <w:rFonts w:ascii="標楷體" w:eastAsia="標楷體" w:hAnsi="標楷體"/>
              </w:rPr>
              <w:lastRenderedPageBreak/>
              <w:t>三</w:t>
            </w:r>
          </w:p>
        </w:tc>
        <w:tc>
          <w:tcPr>
            <w:tcW w:w="1294" w:type="dxa"/>
          </w:tcPr>
          <w:p w:rsidR="00353F25" w:rsidRPr="0019266C" w:rsidRDefault="00353F25" w:rsidP="009A0996">
            <w:pPr>
              <w:rPr>
                <w:rFonts w:ascii="標楷體" w:eastAsia="標楷體" w:hAnsi="標楷體"/>
              </w:rPr>
            </w:pPr>
            <w:r w:rsidRPr="0019266C">
              <w:rPr>
                <w:rFonts w:ascii="標楷體" w:eastAsia="標楷體" w:hAnsi="標楷體"/>
              </w:rPr>
              <w:t>特色與重點</w:t>
            </w:r>
          </w:p>
        </w:tc>
        <w:tc>
          <w:tcPr>
            <w:tcW w:w="7796" w:type="dxa"/>
          </w:tcPr>
          <w:p w:rsidR="00353F25" w:rsidRPr="0019266C" w:rsidRDefault="00353F25" w:rsidP="00AD665A">
            <w:pPr>
              <w:jc w:val="both"/>
              <w:rPr>
                <w:rFonts w:ascii="標楷體" w:eastAsia="標楷體" w:hAnsi="標楷體"/>
              </w:rPr>
            </w:pPr>
            <w:r w:rsidRPr="0019266C">
              <w:rPr>
                <w:rFonts w:ascii="標楷體" w:eastAsia="標楷體" w:hAnsi="標楷體" w:hint="eastAsia"/>
                <w:b/>
              </w:rPr>
              <w:t xml:space="preserve">   </w:t>
            </w:r>
            <w:r w:rsidRPr="0019266C">
              <w:rPr>
                <w:rFonts w:ascii="標楷體" w:eastAsia="標楷體" w:hAnsi="標楷體" w:hint="eastAsia"/>
              </w:rPr>
              <w:t xml:space="preserve"> 北藝大學生特質較為「感性」，以關係看待生命，關懷者與被關懷者維持互動、互惠的關係，關懷者以關懷的心付出愛，協助被關懷者自我成長，從盡義務的道德關懷獲得喜悅；而被關懷者對此做出積極的回應，構成彼此生命的完整與圓滿。</w:t>
            </w:r>
          </w:p>
          <w:p w:rsidR="00353F25" w:rsidRPr="0019266C" w:rsidRDefault="00353F25" w:rsidP="00AD665A">
            <w:pPr>
              <w:numPr>
                <w:ilvl w:val="0"/>
                <w:numId w:val="30"/>
              </w:numPr>
              <w:jc w:val="both"/>
              <w:rPr>
                <w:rFonts w:ascii="標楷體" w:eastAsia="標楷體" w:hAnsi="標楷體"/>
              </w:rPr>
            </w:pPr>
            <w:r w:rsidRPr="0019266C">
              <w:rPr>
                <w:rFonts w:ascii="標楷體" w:eastAsia="標楷體" w:hAnsi="標楷體" w:hint="eastAsia"/>
              </w:rPr>
              <w:t>阿凡達-藝術助人系列培訓課程：辦理系列培訓課程，提供本校學生幹部公民素養及團體合作之相關訓練並針對社團有關藝術陪伴所需之助人技巧、兒童發展與創傷反應等概念與應用。並實際走出校園，提供有需要的地區相關之藝術助人與陪伴服務，並以實務中遇到之案例與狀況，隨時進行專業討論與督導。</w:t>
            </w:r>
          </w:p>
          <w:p w:rsidR="00353F25" w:rsidRPr="0019266C" w:rsidRDefault="00353F25" w:rsidP="00AD665A">
            <w:pPr>
              <w:numPr>
                <w:ilvl w:val="0"/>
                <w:numId w:val="30"/>
              </w:numPr>
              <w:jc w:val="both"/>
              <w:rPr>
                <w:rFonts w:ascii="標楷體" w:eastAsia="標楷體" w:hAnsi="標楷體"/>
              </w:rPr>
            </w:pPr>
            <w:r w:rsidRPr="0019266C">
              <w:rPr>
                <w:rFonts w:ascii="標楷體" w:eastAsia="標楷體" w:hAnsi="標楷體" w:hint="eastAsia"/>
              </w:rPr>
              <w:t>愛校新勢力：鼓勵社團於校園中主動擔任志工角色，協助建立友善校園，透過參與校園公共事務，使學生將藝術課程理論與專業技能結合。</w:t>
            </w:r>
          </w:p>
          <w:p w:rsidR="00353F25" w:rsidRPr="0019266C" w:rsidRDefault="00353F25" w:rsidP="00AD665A">
            <w:pPr>
              <w:numPr>
                <w:ilvl w:val="0"/>
                <w:numId w:val="30"/>
              </w:numPr>
              <w:jc w:val="both"/>
              <w:rPr>
                <w:rFonts w:ascii="標楷體" w:eastAsia="標楷體" w:hAnsi="標楷體"/>
              </w:rPr>
            </w:pPr>
            <w:r w:rsidRPr="0019266C">
              <w:rPr>
                <w:rFonts w:ascii="標楷體" w:eastAsia="標楷體" w:hAnsi="標楷體" w:hint="eastAsia"/>
              </w:rPr>
              <w:t>藝術蒲公英：希望藉由藝術服務分享，讓藝術種子散佈深耕在生活中，讓新寶島土地上的我們感受藝術，並學習感恩充滿在生活中。運用服務學習分享會，邀請受服務單位及校外社團一同參與分享，北藝人的服務學習收穫。</w:t>
            </w:r>
          </w:p>
        </w:tc>
      </w:tr>
      <w:tr w:rsidR="00353F25" w:rsidRPr="0019266C" w:rsidTr="00AD665A">
        <w:trPr>
          <w:jc w:val="center"/>
        </w:trPr>
        <w:tc>
          <w:tcPr>
            <w:tcW w:w="828" w:type="dxa"/>
          </w:tcPr>
          <w:p w:rsidR="00353F25" w:rsidRPr="0019266C" w:rsidRDefault="008B23AB" w:rsidP="008B23AB">
            <w:pPr>
              <w:jc w:val="center"/>
              <w:rPr>
                <w:rFonts w:ascii="標楷體" w:eastAsia="標楷體" w:hAnsi="標楷體"/>
              </w:rPr>
            </w:pPr>
            <w:r w:rsidRPr="0019266C">
              <w:rPr>
                <w:rFonts w:ascii="標楷體" w:eastAsia="標楷體" w:hAnsi="標楷體" w:hint="eastAsia"/>
              </w:rPr>
              <w:t>四</w:t>
            </w:r>
          </w:p>
        </w:tc>
        <w:tc>
          <w:tcPr>
            <w:tcW w:w="1294" w:type="dxa"/>
          </w:tcPr>
          <w:p w:rsidR="00353F25" w:rsidRPr="0019266C" w:rsidRDefault="00353F25" w:rsidP="009A0996">
            <w:pPr>
              <w:rPr>
                <w:rFonts w:ascii="標楷體" w:eastAsia="標楷體" w:hAnsi="標楷體"/>
              </w:rPr>
            </w:pPr>
            <w:r w:rsidRPr="0019266C">
              <w:rPr>
                <w:rFonts w:ascii="標楷體" w:eastAsia="標楷體" w:hAnsi="標楷體"/>
              </w:rPr>
              <w:t>預期效益</w:t>
            </w:r>
          </w:p>
        </w:tc>
        <w:tc>
          <w:tcPr>
            <w:tcW w:w="7796" w:type="dxa"/>
          </w:tcPr>
          <w:p w:rsidR="00353F25" w:rsidRPr="0019266C" w:rsidRDefault="00353F25" w:rsidP="00AD665A">
            <w:pPr>
              <w:pStyle w:val="af2"/>
              <w:numPr>
                <w:ilvl w:val="0"/>
                <w:numId w:val="29"/>
              </w:numPr>
              <w:ind w:leftChars="0"/>
              <w:jc w:val="both"/>
              <w:rPr>
                <w:rFonts w:ascii="標楷體" w:eastAsia="標楷體" w:hAnsi="標楷體"/>
              </w:rPr>
            </w:pPr>
            <w:r w:rsidRPr="0019266C">
              <w:rPr>
                <w:rFonts w:ascii="標楷體" w:eastAsia="標楷體" w:hAnsi="標楷體" w:cs="新細明體" w:hint="eastAsia"/>
                <w:kern w:val="0"/>
              </w:rPr>
              <w:t>學習善用不同藝術媒材，</w:t>
            </w:r>
            <w:r w:rsidRPr="0019266C">
              <w:rPr>
                <w:rFonts w:ascii="標楷體" w:eastAsia="標楷體" w:hAnsi="標楷體" w:cs="Arial"/>
                <w:kern w:val="0"/>
              </w:rPr>
              <w:t>透過結合心理輔導與藝術療癒深耕表演藝術領域。</w:t>
            </w:r>
            <w:r w:rsidRPr="0019266C">
              <w:rPr>
                <w:rFonts w:ascii="標楷體" w:eastAsia="標楷體" w:hAnsi="標楷體" w:hint="eastAsia"/>
              </w:rPr>
              <w:t>期望</w:t>
            </w:r>
            <w:r w:rsidRPr="0019266C">
              <w:rPr>
                <w:rFonts w:ascii="標楷體" w:eastAsia="標楷體" w:hAnsi="標楷體" w:cs="新細明體" w:hint="eastAsia"/>
                <w:kern w:val="0"/>
              </w:rPr>
              <w:t>學習善用不同藝術媒材與創作方式，讓</w:t>
            </w:r>
            <w:r w:rsidRPr="0019266C">
              <w:rPr>
                <w:rFonts w:ascii="標楷體" w:eastAsia="標楷體" w:hAnsi="標楷體" w:hint="eastAsia"/>
              </w:rPr>
              <w:t>學生可運用不同的文字、動畫、影像、聲音、色彩、形式或動作媒材傳達藝術創造，且重視美感、獨立及富原創性。</w:t>
            </w:r>
          </w:p>
          <w:p w:rsidR="00353F25" w:rsidRPr="0019266C" w:rsidRDefault="00353F25" w:rsidP="00AD665A">
            <w:pPr>
              <w:pStyle w:val="af2"/>
              <w:numPr>
                <w:ilvl w:val="0"/>
                <w:numId w:val="29"/>
              </w:numPr>
              <w:ind w:leftChars="0"/>
              <w:jc w:val="both"/>
              <w:rPr>
                <w:rFonts w:ascii="標楷體" w:eastAsia="標楷體" w:hAnsi="標楷體"/>
              </w:rPr>
            </w:pPr>
            <w:r w:rsidRPr="0019266C">
              <w:rPr>
                <w:rFonts w:ascii="標楷體" w:eastAsia="標楷體" w:hAnsi="標楷體" w:cs="新細明體" w:hint="eastAsia"/>
                <w:kern w:val="0"/>
              </w:rPr>
              <w:t>期望在藝術方面結合本校同學的專才，來運用藝術創作的能量來幫助他人，深根至鄰近社區國小、醫院、社福等機構，並透過心理、藝術治療等跨領域的課程培訓，累積學生們在助人服務領域中的知能及正向的生命態度，期許未來能提供社區弱勢服務對象更細緻的藝術助人服務。</w:t>
            </w:r>
          </w:p>
        </w:tc>
      </w:tr>
      <w:tr w:rsidR="00353F25" w:rsidRPr="0019266C" w:rsidTr="00AD665A">
        <w:trPr>
          <w:jc w:val="center"/>
        </w:trPr>
        <w:tc>
          <w:tcPr>
            <w:tcW w:w="828" w:type="dxa"/>
          </w:tcPr>
          <w:p w:rsidR="00353F25" w:rsidRPr="0019266C" w:rsidRDefault="008B23AB" w:rsidP="009A0996">
            <w:pPr>
              <w:jc w:val="center"/>
              <w:rPr>
                <w:rFonts w:ascii="標楷體" w:eastAsia="標楷體" w:hAnsi="標楷體"/>
              </w:rPr>
            </w:pPr>
            <w:r w:rsidRPr="0019266C">
              <w:rPr>
                <w:rFonts w:ascii="標楷體" w:eastAsia="標楷體" w:hAnsi="標楷體" w:hint="eastAsia"/>
              </w:rPr>
              <w:t>五</w:t>
            </w:r>
          </w:p>
        </w:tc>
        <w:tc>
          <w:tcPr>
            <w:tcW w:w="1294" w:type="dxa"/>
          </w:tcPr>
          <w:p w:rsidR="00353F25" w:rsidRPr="0019266C" w:rsidRDefault="00353F25" w:rsidP="00605A27">
            <w:pPr>
              <w:rPr>
                <w:rFonts w:ascii="標楷體" w:eastAsia="標楷體" w:hAnsi="標楷體"/>
              </w:rPr>
            </w:pPr>
            <w:r w:rsidRPr="0019266C">
              <w:rPr>
                <w:rFonts w:ascii="標楷體" w:eastAsia="標楷體" w:hAnsi="標楷體"/>
              </w:rPr>
              <w:t>推行計畫後所產生具體影響之小故事1則</w:t>
            </w:r>
          </w:p>
        </w:tc>
        <w:tc>
          <w:tcPr>
            <w:tcW w:w="7796" w:type="dxa"/>
          </w:tcPr>
          <w:p w:rsidR="00AD665A" w:rsidRPr="0019266C" w:rsidRDefault="00353F25" w:rsidP="009A0996">
            <w:pPr>
              <w:pStyle w:val="ad"/>
              <w:adjustRightInd w:val="0"/>
              <w:snapToGrid w:val="0"/>
              <w:spacing w:afterLines="100" w:after="360"/>
              <w:rPr>
                <w:rFonts w:ascii="標楷體" w:eastAsia="標楷體" w:hAnsi="標楷體"/>
              </w:rPr>
            </w:pPr>
            <w:r w:rsidRPr="0019266C">
              <w:rPr>
                <w:rFonts w:ascii="標楷體" w:eastAsia="標楷體" w:hAnsi="標楷體" w:hint="eastAsia"/>
                <w:shd w:val="pct15" w:color="auto" w:fill="FFFFFF"/>
              </w:rPr>
              <w:t>天主教善牧基金會培立中心兒童週末歡樂營--傳統音學系林郁婷</w:t>
            </w:r>
            <w:r w:rsidRPr="0019266C">
              <w:rPr>
                <w:rFonts w:ascii="標楷體" w:eastAsia="標楷體" w:hAnsi="標楷體" w:hint="eastAsia"/>
              </w:rPr>
              <w:tab/>
            </w:r>
          </w:p>
          <w:p w:rsidR="00353F25" w:rsidRPr="0019266C" w:rsidRDefault="00353F25" w:rsidP="0092492D">
            <w:pPr>
              <w:pStyle w:val="ad"/>
              <w:adjustRightInd w:val="0"/>
              <w:snapToGrid w:val="0"/>
              <w:spacing w:afterLines="100" w:after="360"/>
              <w:rPr>
                <w:rFonts w:ascii="標楷體" w:eastAsia="標楷體" w:hAnsi="標楷體"/>
              </w:rPr>
            </w:pPr>
            <w:r w:rsidRPr="0019266C">
              <w:rPr>
                <w:rFonts w:ascii="標楷體" w:eastAsia="標楷體" w:hAnsi="標楷體" w:hint="eastAsia"/>
              </w:rPr>
              <w:t>這次服務學習總共有</w:t>
            </w:r>
            <w:r w:rsidRPr="0019266C">
              <w:rPr>
                <w:rFonts w:ascii="標楷體" w:eastAsia="標楷體" w:hAnsi="標楷體"/>
              </w:rPr>
              <w:t>6</w:t>
            </w:r>
            <w:r w:rsidRPr="0019266C">
              <w:rPr>
                <w:rFonts w:ascii="標楷體" w:eastAsia="標楷體" w:hAnsi="標楷體" w:hint="eastAsia"/>
              </w:rPr>
              <w:t>週，每週的體悟都不一樣，這些對於我的人生歷練都是值得的。第一次接觸小朋友的那天，我們為了要跟所有小朋友拉近距離，而分成兩組其中一組先列隊跟我們握手，這時候你能很清楚的看到孩子的個性，與世隔絕的會直接坐在椅子上冷眼旁觀，你千呼萬喚他都不會撇你一眼，只是因為他不喜歡上課他想要玩玩具。再來，進入正課時，小朋友的內心很極端，他們想興奮有奇特的＂東西＂可以＂玩＂，而不是想要學，當然在一開始可以燃起他們的好奇心我就讓們就鬆了一口氣，這樣一來就不用再花心思引起他們注意了。接著，是教會他們一鑼、二鑼、三鑼，原以為這是項艱辛的路程，出乎意料的，他們學得很快！這次的教學對象是弱勢團體的兒童，因為沒有經歷過他們的成長環境，所以很難想像到底他們是怎麼一路過來的，但是經過這段教學時間，我發現事在人為，他們每個都有不得了的潛能，只可惜，我們只合作</w:t>
            </w:r>
            <w:r w:rsidR="0092492D" w:rsidRPr="0019266C">
              <w:rPr>
                <w:rFonts w:ascii="標楷體" w:eastAsia="標楷體" w:hAnsi="標楷體" w:hint="eastAsia"/>
              </w:rPr>
              <w:t>6</w:t>
            </w:r>
            <w:r w:rsidRPr="0019266C">
              <w:rPr>
                <w:rFonts w:ascii="標楷體" w:eastAsia="標楷體" w:hAnsi="標楷體" w:hint="eastAsia"/>
              </w:rPr>
              <w:t>週，否則我想用服務學習的方式持續下去，對我們也對他們的成長過程，可以帶來更多不一樣的東西！這次服務學習我也體悟到了－教學相長，這奇妙的東西；在和小朋友進退應對的同時，必須同時也要拿</w:t>
            </w:r>
            <w:r w:rsidRPr="0019266C">
              <w:rPr>
                <w:rFonts w:ascii="標楷體" w:eastAsia="標楷體" w:hAnsi="標楷體" w:hint="eastAsia"/>
              </w:rPr>
              <w:lastRenderedPageBreak/>
              <w:t>捏自己的用詞、態度、表情、各方面都必須面面俱到，我相信如果沒有這次服務學習，我不會對小孩子印象這麼深刻，而且也顛覆我對現在小孩的觀念。麻雀雖小五臟俱全，這句話很有道理的反應在這些小朋友身上，小朋友雖然歷練比我們都要來的少，但他們卻有比我們豐富的想法、比我們靈敏的頭腦，小朋友雖然甚麼都沒有，卻也甚麼都有，我會為他們祈禱，讓他們這群聰明的小孩子們，能順順利利長大，不要誤入歧途。我相信，今天這裡二十幾位小朋友，在整個大環境中，只是冰山一角而已，所以，我們大家的銳氣不能因此就煙消雲散，是必要好好統整一番，再想出更周到的方式，付出的同時，我們也得到無價的寶貴經驗，沒有上過事前課程也無妨，這會讓我們用第三者的角度來看待他們，而不是被教育過的我們，用那套制式化的東西帶給孩子們。孩子突如其來的失控，我們必須盡可能用盡最大的包容心，但我想這是行不通的，假若哪天孩子也大了，那我們最大的耐心、包容心，大不了的呢？事必也要想辦法，讓這些孩子改變，用他們感興趣的音樂。最後，「子曰：人而不仁，如禮何。人而不仁，如樂和。」</w:t>
            </w:r>
          </w:p>
        </w:tc>
      </w:tr>
    </w:tbl>
    <w:p w:rsidR="007D1934" w:rsidRPr="0019266C" w:rsidRDefault="007D1934" w:rsidP="005F3569">
      <w:pPr>
        <w:snapToGrid w:val="0"/>
        <w:spacing w:line="240" w:lineRule="atLeast"/>
        <w:jc w:val="center"/>
        <w:rPr>
          <w:rFonts w:ascii="標楷體" w:eastAsia="標楷體" w:hAnsi="標楷體"/>
        </w:rPr>
      </w:pPr>
      <w:bookmarkStart w:id="1" w:name="_GoBack"/>
      <w:bookmarkEnd w:id="0"/>
      <w:bookmarkEnd w:id="1"/>
    </w:p>
    <w:sectPr w:rsidR="007D1934" w:rsidRPr="0019266C" w:rsidSect="0019266C">
      <w:footerReference w:type="even" r:id="rId8"/>
      <w:footerReference w:type="default" r:id="rId9"/>
      <w:pgSz w:w="11907" w:h="16840" w:code="9"/>
      <w:pgMar w:top="1134" w:right="1134" w:bottom="1134" w:left="1134" w:header="851" w:footer="992"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D7D" w:rsidRDefault="00EB1D7D">
      <w:r>
        <w:separator/>
      </w:r>
    </w:p>
  </w:endnote>
  <w:endnote w:type="continuationSeparator" w:id="0">
    <w:p w:rsidR="00EB1D7D" w:rsidRDefault="00EB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49" w:rsidRDefault="00411549" w:rsidP="00EB4C8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11549" w:rsidRDefault="0041154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49" w:rsidRDefault="00411549" w:rsidP="00EB4C8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F3569">
      <w:rPr>
        <w:rStyle w:val="a7"/>
        <w:rFonts w:hint="eastAsia"/>
        <w:noProof/>
      </w:rPr>
      <w:t>３</w:t>
    </w:r>
    <w:r>
      <w:rPr>
        <w:rStyle w:val="a7"/>
      </w:rPr>
      <w:fldChar w:fldCharType="end"/>
    </w:r>
  </w:p>
  <w:p w:rsidR="00411549" w:rsidRDefault="004115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D7D" w:rsidRDefault="00EB1D7D">
      <w:r>
        <w:separator/>
      </w:r>
    </w:p>
  </w:footnote>
  <w:footnote w:type="continuationSeparator" w:id="0">
    <w:p w:rsidR="00EB1D7D" w:rsidRDefault="00EB1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07A52"/>
    <w:multiLevelType w:val="hybridMultilevel"/>
    <w:tmpl w:val="14D0E402"/>
    <w:lvl w:ilvl="0" w:tplc="CAD035B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5720CD5"/>
    <w:multiLevelType w:val="hybridMultilevel"/>
    <w:tmpl w:val="D5E2F844"/>
    <w:lvl w:ilvl="0" w:tplc="ADB81A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AB250B"/>
    <w:multiLevelType w:val="hybridMultilevel"/>
    <w:tmpl w:val="BDC27008"/>
    <w:lvl w:ilvl="0" w:tplc="0930C8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5873B8"/>
    <w:multiLevelType w:val="hybridMultilevel"/>
    <w:tmpl w:val="55A6129A"/>
    <w:lvl w:ilvl="0" w:tplc="0930C8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8D437A"/>
    <w:multiLevelType w:val="hybridMultilevel"/>
    <w:tmpl w:val="B29697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531CC0"/>
    <w:multiLevelType w:val="hybridMultilevel"/>
    <w:tmpl w:val="CEF4F0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54483F"/>
    <w:multiLevelType w:val="hybridMultilevel"/>
    <w:tmpl w:val="EF66DB90"/>
    <w:lvl w:ilvl="0" w:tplc="4536B6C0">
      <w:start w:val="1"/>
      <w:numFmt w:val="taiwaneseCountingThousand"/>
      <w:lvlText w:val="%1、"/>
      <w:lvlJc w:val="left"/>
      <w:pPr>
        <w:tabs>
          <w:tab w:val="num" w:pos="720"/>
        </w:tabs>
        <w:ind w:left="720" w:hanging="720"/>
      </w:pPr>
      <w:rPr>
        <w:rFonts w:hint="eastAsia"/>
        <w:b w:val="0"/>
        <w:i w:val="0"/>
      </w:rPr>
    </w:lvl>
    <w:lvl w:ilvl="1" w:tplc="04090015">
      <w:start w:val="1"/>
      <w:numFmt w:val="taiwaneseCountingThousand"/>
      <w:lvlText w:val="%2、"/>
      <w:lvlJc w:val="left"/>
      <w:pPr>
        <w:tabs>
          <w:tab w:val="num" w:pos="960"/>
        </w:tabs>
        <w:ind w:left="960" w:hanging="480"/>
      </w:pPr>
      <w:rPr>
        <w:rFonts w:hint="eastAsia"/>
        <w:b w:val="0"/>
        <w:i w:val="0"/>
      </w:rPr>
    </w:lvl>
    <w:lvl w:ilvl="2" w:tplc="6B0ACEE2">
      <w:start w:val="1"/>
      <w:numFmt w:val="decimal"/>
      <w:lvlText w:val="%3."/>
      <w:lvlJc w:val="left"/>
      <w:pPr>
        <w:tabs>
          <w:tab w:val="num" w:pos="1320"/>
        </w:tabs>
        <w:ind w:left="1320" w:hanging="360"/>
      </w:pPr>
      <w:rPr>
        <w:rFonts w:hint="eastAsia"/>
        <w:sz w:val="28"/>
        <w:szCs w:val="28"/>
      </w:rPr>
    </w:lvl>
    <w:lvl w:ilvl="3" w:tplc="E7961DDA">
      <w:start w:val="1"/>
      <w:numFmt w:val="upperLetter"/>
      <w:lvlText w:val="%4."/>
      <w:lvlJc w:val="left"/>
      <w:pPr>
        <w:tabs>
          <w:tab w:val="num" w:pos="1920"/>
        </w:tabs>
        <w:ind w:left="1920" w:hanging="480"/>
      </w:pPr>
      <w:rPr>
        <w:rFonts w:hint="eastAsia"/>
      </w:rPr>
    </w:lvl>
    <w:lvl w:ilvl="4" w:tplc="222EAB4C">
      <w:start w:val="1"/>
      <w:numFmt w:val="taiwaneseCountingThousand"/>
      <w:lvlText w:val="（%5）"/>
      <w:lvlJc w:val="left"/>
      <w:pPr>
        <w:tabs>
          <w:tab w:val="num" w:pos="2775"/>
        </w:tabs>
        <w:ind w:left="2775" w:hanging="855"/>
      </w:pPr>
      <w:rPr>
        <w:rFonts w:ascii="Times New Roman" w:eastAsia="Times New Roman" w:hAnsi="Times New Roman" w:cs="Times New Roman"/>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1946DE9"/>
    <w:multiLevelType w:val="hybridMultilevel"/>
    <w:tmpl w:val="EF7AB9F4"/>
    <w:lvl w:ilvl="0" w:tplc="08A4B9CA">
      <w:start w:val="1"/>
      <w:numFmt w:val="decimal"/>
      <w:lvlText w:val="%1."/>
      <w:lvlJc w:val="left"/>
      <w:pPr>
        <w:tabs>
          <w:tab w:val="num" w:pos="360"/>
        </w:tabs>
        <w:ind w:left="36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19515B9"/>
    <w:multiLevelType w:val="hybridMultilevel"/>
    <w:tmpl w:val="2A6E296A"/>
    <w:lvl w:ilvl="0" w:tplc="ADB81A2C">
      <w:start w:val="1"/>
      <w:numFmt w:val="decimal"/>
      <w:lvlText w:val="%1."/>
      <w:lvlJc w:val="left"/>
      <w:pPr>
        <w:tabs>
          <w:tab w:val="num" w:pos="360"/>
        </w:tabs>
        <w:ind w:left="360" w:hanging="360"/>
      </w:pPr>
      <w:rPr>
        <w:rFonts w:hint="default"/>
      </w:rPr>
    </w:lvl>
    <w:lvl w:ilvl="1" w:tplc="031E15B2">
      <w:start w:val="2"/>
      <w:numFmt w:val="taiwaneseCountingThousand"/>
      <w:lvlText w:val="（%2）"/>
      <w:lvlJc w:val="left"/>
      <w:pPr>
        <w:tabs>
          <w:tab w:val="num" w:pos="1320"/>
        </w:tabs>
        <w:ind w:left="1320" w:hanging="840"/>
      </w:pPr>
      <w:rPr>
        <w:rFonts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308152E"/>
    <w:multiLevelType w:val="hybridMultilevel"/>
    <w:tmpl w:val="C5DAE218"/>
    <w:lvl w:ilvl="0" w:tplc="D9D44DB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FFB712C"/>
    <w:multiLevelType w:val="hybridMultilevel"/>
    <w:tmpl w:val="29249C38"/>
    <w:lvl w:ilvl="0" w:tplc="FC6E960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31157E8"/>
    <w:multiLevelType w:val="hybridMultilevel"/>
    <w:tmpl w:val="3B8E09F0"/>
    <w:lvl w:ilvl="0" w:tplc="45D0C9B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65E6CDA"/>
    <w:multiLevelType w:val="hybridMultilevel"/>
    <w:tmpl w:val="C37E4124"/>
    <w:lvl w:ilvl="0" w:tplc="10AE41F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67152C9"/>
    <w:multiLevelType w:val="hybridMultilevel"/>
    <w:tmpl w:val="48DC7574"/>
    <w:lvl w:ilvl="0" w:tplc="2A86BD50">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6C96E64"/>
    <w:multiLevelType w:val="hybridMultilevel"/>
    <w:tmpl w:val="2534B1FC"/>
    <w:lvl w:ilvl="0" w:tplc="5986FF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8CB7985"/>
    <w:multiLevelType w:val="hybridMultilevel"/>
    <w:tmpl w:val="AEA47746"/>
    <w:lvl w:ilvl="0" w:tplc="342E507A">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C34481A"/>
    <w:multiLevelType w:val="hybridMultilevel"/>
    <w:tmpl w:val="D0A86DB6"/>
    <w:lvl w:ilvl="0" w:tplc="9F309BFE">
      <w:start w:val="1"/>
      <w:numFmt w:val="decimal"/>
      <w:lvlText w:val="%1."/>
      <w:lvlJc w:val="left"/>
      <w:pPr>
        <w:tabs>
          <w:tab w:val="num" w:pos="840"/>
        </w:tabs>
        <w:ind w:left="840" w:hanging="360"/>
      </w:pPr>
      <w:rPr>
        <w:rFonts w:hint="eastAsia"/>
      </w:rPr>
    </w:lvl>
    <w:lvl w:ilvl="1" w:tplc="2DDE23F4">
      <w:start w:val="1"/>
      <w:numFmt w:val="decimal"/>
      <w:lvlText w:val="(%2)"/>
      <w:lvlJc w:val="left"/>
      <w:pPr>
        <w:tabs>
          <w:tab w:val="num" w:pos="360"/>
        </w:tabs>
        <w:ind w:left="360" w:hanging="360"/>
      </w:pPr>
      <w:rPr>
        <w:rFonts w:hint="default"/>
      </w:rPr>
    </w:lvl>
    <w:lvl w:ilvl="2" w:tplc="7C401700">
      <w:numFmt w:val="bullet"/>
      <w:lvlText w:val="＊"/>
      <w:lvlJc w:val="left"/>
      <w:pPr>
        <w:tabs>
          <w:tab w:val="num" w:pos="840"/>
        </w:tabs>
        <w:ind w:left="840" w:hanging="360"/>
      </w:pPr>
      <w:rPr>
        <w:rFonts w:ascii="標楷體" w:eastAsia="標楷體" w:hAnsi="標楷體" w:cs="Arial" w:hint="eastAsia"/>
      </w:r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7">
    <w:nsid w:val="40C21755"/>
    <w:multiLevelType w:val="hybridMultilevel"/>
    <w:tmpl w:val="B8C292AE"/>
    <w:lvl w:ilvl="0" w:tplc="1F489078">
      <w:start w:val="1"/>
      <w:numFmt w:val="decimal"/>
      <w:lvlText w:val="%1."/>
      <w:lvlJc w:val="left"/>
      <w:pPr>
        <w:ind w:left="360" w:hanging="360"/>
      </w:pPr>
      <w:rPr>
        <w:rFonts w:ascii="新細明體" w:eastAsia="新細明體" w:hAnsi="新細明體" w:cs="Arial"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5D251F0"/>
    <w:multiLevelType w:val="hybridMultilevel"/>
    <w:tmpl w:val="63960AF0"/>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4F3E4EB2"/>
    <w:multiLevelType w:val="hybridMultilevel"/>
    <w:tmpl w:val="EE06FDB6"/>
    <w:lvl w:ilvl="0" w:tplc="086ED022">
      <w:start w:val="1"/>
      <w:numFmt w:val="taiwaneseCountingThousand"/>
      <w:lvlText w:val="%1、"/>
      <w:lvlJc w:val="left"/>
      <w:pPr>
        <w:tabs>
          <w:tab w:val="num" w:pos="720"/>
        </w:tabs>
        <w:ind w:left="720" w:hanging="720"/>
      </w:pPr>
      <w:rPr>
        <w:rFonts w:hint="default"/>
      </w:rPr>
    </w:lvl>
    <w:lvl w:ilvl="1" w:tplc="D7FECA7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33B3378"/>
    <w:multiLevelType w:val="hybridMultilevel"/>
    <w:tmpl w:val="CEF4F0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CCF2AFB"/>
    <w:multiLevelType w:val="hybridMultilevel"/>
    <w:tmpl w:val="63C02452"/>
    <w:lvl w:ilvl="0" w:tplc="04090005">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22">
    <w:nsid w:val="5F354183"/>
    <w:multiLevelType w:val="hybridMultilevel"/>
    <w:tmpl w:val="1B5E4AF4"/>
    <w:lvl w:ilvl="0" w:tplc="5986FF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51A6108"/>
    <w:multiLevelType w:val="hybridMultilevel"/>
    <w:tmpl w:val="6C80F90C"/>
    <w:lvl w:ilvl="0" w:tplc="04090005">
      <w:start w:val="1"/>
      <w:numFmt w:val="bullet"/>
      <w:lvlText w:val=""/>
      <w:lvlJc w:val="left"/>
      <w:pPr>
        <w:tabs>
          <w:tab w:val="num" w:pos="750"/>
        </w:tabs>
        <w:ind w:left="750" w:hanging="480"/>
      </w:pPr>
      <w:rPr>
        <w:rFonts w:ascii="Wingdings" w:hAnsi="Wingdings" w:hint="default"/>
      </w:rPr>
    </w:lvl>
    <w:lvl w:ilvl="1" w:tplc="04090003" w:tentative="1">
      <w:start w:val="1"/>
      <w:numFmt w:val="bullet"/>
      <w:lvlText w:val=""/>
      <w:lvlJc w:val="left"/>
      <w:pPr>
        <w:tabs>
          <w:tab w:val="num" w:pos="1230"/>
        </w:tabs>
        <w:ind w:left="1230" w:hanging="480"/>
      </w:pPr>
      <w:rPr>
        <w:rFonts w:ascii="Wingdings" w:hAnsi="Wingdings" w:hint="default"/>
      </w:rPr>
    </w:lvl>
    <w:lvl w:ilvl="2" w:tplc="04090005" w:tentative="1">
      <w:start w:val="1"/>
      <w:numFmt w:val="bullet"/>
      <w:lvlText w:val=""/>
      <w:lvlJc w:val="left"/>
      <w:pPr>
        <w:tabs>
          <w:tab w:val="num" w:pos="1710"/>
        </w:tabs>
        <w:ind w:left="1710" w:hanging="480"/>
      </w:pPr>
      <w:rPr>
        <w:rFonts w:ascii="Wingdings" w:hAnsi="Wingdings" w:hint="default"/>
      </w:rPr>
    </w:lvl>
    <w:lvl w:ilvl="3" w:tplc="04090001" w:tentative="1">
      <w:start w:val="1"/>
      <w:numFmt w:val="bullet"/>
      <w:lvlText w:val=""/>
      <w:lvlJc w:val="left"/>
      <w:pPr>
        <w:tabs>
          <w:tab w:val="num" w:pos="2190"/>
        </w:tabs>
        <w:ind w:left="2190" w:hanging="480"/>
      </w:pPr>
      <w:rPr>
        <w:rFonts w:ascii="Wingdings" w:hAnsi="Wingdings" w:hint="default"/>
      </w:rPr>
    </w:lvl>
    <w:lvl w:ilvl="4" w:tplc="04090003" w:tentative="1">
      <w:start w:val="1"/>
      <w:numFmt w:val="bullet"/>
      <w:lvlText w:val=""/>
      <w:lvlJc w:val="left"/>
      <w:pPr>
        <w:tabs>
          <w:tab w:val="num" w:pos="2670"/>
        </w:tabs>
        <w:ind w:left="2670" w:hanging="480"/>
      </w:pPr>
      <w:rPr>
        <w:rFonts w:ascii="Wingdings" w:hAnsi="Wingdings" w:hint="default"/>
      </w:rPr>
    </w:lvl>
    <w:lvl w:ilvl="5" w:tplc="04090005" w:tentative="1">
      <w:start w:val="1"/>
      <w:numFmt w:val="bullet"/>
      <w:lvlText w:val=""/>
      <w:lvlJc w:val="left"/>
      <w:pPr>
        <w:tabs>
          <w:tab w:val="num" w:pos="3150"/>
        </w:tabs>
        <w:ind w:left="3150" w:hanging="480"/>
      </w:pPr>
      <w:rPr>
        <w:rFonts w:ascii="Wingdings" w:hAnsi="Wingdings" w:hint="default"/>
      </w:rPr>
    </w:lvl>
    <w:lvl w:ilvl="6" w:tplc="04090001" w:tentative="1">
      <w:start w:val="1"/>
      <w:numFmt w:val="bullet"/>
      <w:lvlText w:val=""/>
      <w:lvlJc w:val="left"/>
      <w:pPr>
        <w:tabs>
          <w:tab w:val="num" w:pos="3630"/>
        </w:tabs>
        <w:ind w:left="3630" w:hanging="480"/>
      </w:pPr>
      <w:rPr>
        <w:rFonts w:ascii="Wingdings" w:hAnsi="Wingdings" w:hint="default"/>
      </w:rPr>
    </w:lvl>
    <w:lvl w:ilvl="7" w:tplc="04090003" w:tentative="1">
      <w:start w:val="1"/>
      <w:numFmt w:val="bullet"/>
      <w:lvlText w:val=""/>
      <w:lvlJc w:val="left"/>
      <w:pPr>
        <w:tabs>
          <w:tab w:val="num" w:pos="4110"/>
        </w:tabs>
        <w:ind w:left="4110" w:hanging="480"/>
      </w:pPr>
      <w:rPr>
        <w:rFonts w:ascii="Wingdings" w:hAnsi="Wingdings" w:hint="default"/>
      </w:rPr>
    </w:lvl>
    <w:lvl w:ilvl="8" w:tplc="04090005" w:tentative="1">
      <w:start w:val="1"/>
      <w:numFmt w:val="bullet"/>
      <w:lvlText w:val=""/>
      <w:lvlJc w:val="left"/>
      <w:pPr>
        <w:tabs>
          <w:tab w:val="num" w:pos="4590"/>
        </w:tabs>
        <w:ind w:left="4590" w:hanging="480"/>
      </w:pPr>
      <w:rPr>
        <w:rFonts w:ascii="Wingdings" w:hAnsi="Wingdings" w:hint="default"/>
      </w:rPr>
    </w:lvl>
  </w:abstractNum>
  <w:abstractNum w:abstractNumId="24">
    <w:nsid w:val="676F63BE"/>
    <w:multiLevelType w:val="hybridMultilevel"/>
    <w:tmpl w:val="8320FB54"/>
    <w:lvl w:ilvl="0" w:tplc="1D1AEF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AF92439"/>
    <w:multiLevelType w:val="hybridMultilevel"/>
    <w:tmpl w:val="973C6C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CAB3B47"/>
    <w:multiLevelType w:val="hybridMultilevel"/>
    <w:tmpl w:val="8474BCB4"/>
    <w:lvl w:ilvl="0" w:tplc="664CFA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E730288"/>
    <w:multiLevelType w:val="hybridMultilevel"/>
    <w:tmpl w:val="72B64BC6"/>
    <w:lvl w:ilvl="0" w:tplc="0F56A0DA">
      <w:start w:val="1"/>
      <w:numFmt w:val="taiwaneseCountingThousand"/>
      <w:lvlText w:val="%1、"/>
      <w:lvlJc w:val="left"/>
      <w:pPr>
        <w:tabs>
          <w:tab w:val="num" w:pos="495"/>
        </w:tabs>
        <w:ind w:left="495" w:hanging="495"/>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014731F"/>
    <w:multiLevelType w:val="hybridMultilevel"/>
    <w:tmpl w:val="94620014"/>
    <w:lvl w:ilvl="0" w:tplc="F4CE21DE">
      <w:start w:val="1"/>
      <w:numFmt w:val="taiwaneseCountingThousand"/>
      <w:lvlText w:val="%1、"/>
      <w:lvlJc w:val="left"/>
      <w:pPr>
        <w:tabs>
          <w:tab w:val="num" w:pos="720"/>
        </w:tabs>
        <w:ind w:left="720" w:hanging="720"/>
      </w:pPr>
      <w:rPr>
        <w:sz w:val="24"/>
        <w:szCs w:val="24"/>
      </w:rPr>
    </w:lvl>
    <w:lvl w:ilvl="1" w:tplc="53D2F7CC">
      <w:start w:val="1"/>
      <w:numFmt w:val="decimal"/>
      <w:lvlText w:val="%2."/>
      <w:lvlJc w:val="left"/>
      <w:pPr>
        <w:tabs>
          <w:tab w:val="num" w:pos="840"/>
        </w:tabs>
        <w:ind w:left="8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A2B2890"/>
    <w:multiLevelType w:val="hybridMultilevel"/>
    <w:tmpl w:val="8D6E2DC8"/>
    <w:lvl w:ilvl="0" w:tplc="04090005">
      <w:start w:val="1"/>
      <w:numFmt w:val="bullet"/>
      <w:lvlText w:val=""/>
      <w:lvlJc w:val="left"/>
      <w:pPr>
        <w:tabs>
          <w:tab w:val="num" w:pos="750"/>
        </w:tabs>
        <w:ind w:left="750" w:hanging="480"/>
      </w:pPr>
      <w:rPr>
        <w:rFonts w:ascii="Wingdings" w:hAnsi="Wingdings" w:hint="default"/>
      </w:rPr>
    </w:lvl>
    <w:lvl w:ilvl="1" w:tplc="04090003" w:tentative="1">
      <w:start w:val="1"/>
      <w:numFmt w:val="bullet"/>
      <w:lvlText w:val=""/>
      <w:lvlJc w:val="left"/>
      <w:pPr>
        <w:tabs>
          <w:tab w:val="num" w:pos="1230"/>
        </w:tabs>
        <w:ind w:left="1230" w:hanging="480"/>
      </w:pPr>
      <w:rPr>
        <w:rFonts w:ascii="Wingdings" w:hAnsi="Wingdings" w:hint="default"/>
      </w:rPr>
    </w:lvl>
    <w:lvl w:ilvl="2" w:tplc="04090005" w:tentative="1">
      <w:start w:val="1"/>
      <w:numFmt w:val="bullet"/>
      <w:lvlText w:val=""/>
      <w:lvlJc w:val="left"/>
      <w:pPr>
        <w:tabs>
          <w:tab w:val="num" w:pos="1710"/>
        </w:tabs>
        <w:ind w:left="1710" w:hanging="480"/>
      </w:pPr>
      <w:rPr>
        <w:rFonts w:ascii="Wingdings" w:hAnsi="Wingdings" w:hint="default"/>
      </w:rPr>
    </w:lvl>
    <w:lvl w:ilvl="3" w:tplc="04090001" w:tentative="1">
      <w:start w:val="1"/>
      <w:numFmt w:val="bullet"/>
      <w:lvlText w:val=""/>
      <w:lvlJc w:val="left"/>
      <w:pPr>
        <w:tabs>
          <w:tab w:val="num" w:pos="2190"/>
        </w:tabs>
        <w:ind w:left="2190" w:hanging="480"/>
      </w:pPr>
      <w:rPr>
        <w:rFonts w:ascii="Wingdings" w:hAnsi="Wingdings" w:hint="default"/>
      </w:rPr>
    </w:lvl>
    <w:lvl w:ilvl="4" w:tplc="04090003" w:tentative="1">
      <w:start w:val="1"/>
      <w:numFmt w:val="bullet"/>
      <w:lvlText w:val=""/>
      <w:lvlJc w:val="left"/>
      <w:pPr>
        <w:tabs>
          <w:tab w:val="num" w:pos="2670"/>
        </w:tabs>
        <w:ind w:left="2670" w:hanging="480"/>
      </w:pPr>
      <w:rPr>
        <w:rFonts w:ascii="Wingdings" w:hAnsi="Wingdings" w:hint="default"/>
      </w:rPr>
    </w:lvl>
    <w:lvl w:ilvl="5" w:tplc="04090005" w:tentative="1">
      <w:start w:val="1"/>
      <w:numFmt w:val="bullet"/>
      <w:lvlText w:val=""/>
      <w:lvlJc w:val="left"/>
      <w:pPr>
        <w:tabs>
          <w:tab w:val="num" w:pos="3150"/>
        </w:tabs>
        <w:ind w:left="3150" w:hanging="480"/>
      </w:pPr>
      <w:rPr>
        <w:rFonts w:ascii="Wingdings" w:hAnsi="Wingdings" w:hint="default"/>
      </w:rPr>
    </w:lvl>
    <w:lvl w:ilvl="6" w:tplc="04090001" w:tentative="1">
      <w:start w:val="1"/>
      <w:numFmt w:val="bullet"/>
      <w:lvlText w:val=""/>
      <w:lvlJc w:val="left"/>
      <w:pPr>
        <w:tabs>
          <w:tab w:val="num" w:pos="3630"/>
        </w:tabs>
        <w:ind w:left="3630" w:hanging="480"/>
      </w:pPr>
      <w:rPr>
        <w:rFonts w:ascii="Wingdings" w:hAnsi="Wingdings" w:hint="default"/>
      </w:rPr>
    </w:lvl>
    <w:lvl w:ilvl="7" w:tplc="04090003" w:tentative="1">
      <w:start w:val="1"/>
      <w:numFmt w:val="bullet"/>
      <w:lvlText w:val=""/>
      <w:lvlJc w:val="left"/>
      <w:pPr>
        <w:tabs>
          <w:tab w:val="num" w:pos="4110"/>
        </w:tabs>
        <w:ind w:left="4110" w:hanging="480"/>
      </w:pPr>
      <w:rPr>
        <w:rFonts w:ascii="Wingdings" w:hAnsi="Wingdings" w:hint="default"/>
      </w:rPr>
    </w:lvl>
    <w:lvl w:ilvl="8" w:tplc="04090005" w:tentative="1">
      <w:start w:val="1"/>
      <w:numFmt w:val="bullet"/>
      <w:lvlText w:val=""/>
      <w:lvlJc w:val="left"/>
      <w:pPr>
        <w:tabs>
          <w:tab w:val="num" w:pos="4590"/>
        </w:tabs>
        <w:ind w:left="4590" w:hanging="480"/>
      </w:pPr>
      <w:rPr>
        <w:rFonts w:ascii="Wingdings" w:hAnsi="Wingdings" w:hint="default"/>
      </w:rPr>
    </w:lvl>
  </w:abstractNum>
  <w:num w:numId="1">
    <w:abstractNumId w:val="6"/>
  </w:num>
  <w:num w:numId="2">
    <w:abstractNumId w:val="16"/>
  </w:num>
  <w:num w:numId="3">
    <w:abstractNumId w:val="8"/>
  </w:num>
  <w:num w:numId="4">
    <w:abstractNumId w:val="1"/>
  </w:num>
  <w:num w:numId="5">
    <w:abstractNumId w:val="23"/>
  </w:num>
  <w:num w:numId="6">
    <w:abstractNumId w:val="29"/>
  </w:num>
  <w:num w:numId="7">
    <w:abstractNumId w:val="18"/>
  </w:num>
  <w:num w:numId="8">
    <w:abstractNumId w:val="21"/>
  </w:num>
  <w:num w:numId="9">
    <w:abstractNumId w:val="12"/>
  </w:num>
  <w:num w:numId="10">
    <w:abstractNumId w:val="10"/>
  </w:num>
  <w:num w:numId="11">
    <w:abstractNumId w:val="11"/>
  </w:num>
  <w:num w:numId="12">
    <w:abstractNumId w:val="13"/>
  </w:num>
  <w:num w:numId="13">
    <w:abstractNumId w:val="19"/>
  </w:num>
  <w:num w:numId="14">
    <w:abstractNumId w:val="22"/>
  </w:num>
  <w:num w:numId="15">
    <w:abstractNumId w:val="14"/>
  </w:num>
  <w:num w:numId="16">
    <w:abstractNumId w:val="7"/>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26"/>
  </w:num>
  <w:num w:numId="21">
    <w:abstractNumId w:val="24"/>
  </w:num>
  <w:num w:numId="22">
    <w:abstractNumId w:val="17"/>
  </w:num>
  <w:num w:numId="23">
    <w:abstractNumId w:val="25"/>
  </w:num>
  <w:num w:numId="24">
    <w:abstractNumId w:val="9"/>
  </w:num>
  <w:num w:numId="25">
    <w:abstractNumId w:val="0"/>
  </w:num>
  <w:num w:numId="26">
    <w:abstractNumId w:val="20"/>
  </w:num>
  <w:num w:numId="27">
    <w:abstractNumId w:val="4"/>
  </w:num>
  <w:num w:numId="28">
    <w:abstractNumId w:val="2"/>
  </w:num>
  <w:num w:numId="29">
    <w:abstractNumId w:val="3"/>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83"/>
    <w:rsid w:val="00001431"/>
    <w:rsid w:val="00002BEC"/>
    <w:rsid w:val="00002C38"/>
    <w:rsid w:val="0000515A"/>
    <w:rsid w:val="00007A3D"/>
    <w:rsid w:val="00007D38"/>
    <w:rsid w:val="00010372"/>
    <w:rsid w:val="00010DD1"/>
    <w:rsid w:val="000125D8"/>
    <w:rsid w:val="00013F9B"/>
    <w:rsid w:val="00016322"/>
    <w:rsid w:val="00017182"/>
    <w:rsid w:val="00022C80"/>
    <w:rsid w:val="000240F3"/>
    <w:rsid w:val="0003042B"/>
    <w:rsid w:val="00030588"/>
    <w:rsid w:val="000328CF"/>
    <w:rsid w:val="000368BC"/>
    <w:rsid w:val="000403FD"/>
    <w:rsid w:val="0004224D"/>
    <w:rsid w:val="0004330A"/>
    <w:rsid w:val="00045F20"/>
    <w:rsid w:val="00046F36"/>
    <w:rsid w:val="00046FF0"/>
    <w:rsid w:val="00047DF8"/>
    <w:rsid w:val="00052CAF"/>
    <w:rsid w:val="000531C5"/>
    <w:rsid w:val="000545F4"/>
    <w:rsid w:val="00055B90"/>
    <w:rsid w:val="00055C0B"/>
    <w:rsid w:val="000579F4"/>
    <w:rsid w:val="00060923"/>
    <w:rsid w:val="00062DB5"/>
    <w:rsid w:val="00066DA7"/>
    <w:rsid w:val="00067EE3"/>
    <w:rsid w:val="00072C1B"/>
    <w:rsid w:val="000755C2"/>
    <w:rsid w:val="00075A48"/>
    <w:rsid w:val="00075E58"/>
    <w:rsid w:val="00076F25"/>
    <w:rsid w:val="00080AAF"/>
    <w:rsid w:val="00081B19"/>
    <w:rsid w:val="00082B1D"/>
    <w:rsid w:val="00084824"/>
    <w:rsid w:val="00085B81"/>
    <w:rsid w:val="000861B9"/>
    <w:rsid w:val="00087015"/>
    <w:rsid w:val="0009047D"/>
    <w:rsid w:val="00092664"/>
    <w:rsid w:val="00092944"/>
    <w:rsid w:val="00094A29"/>
    <w:rsid w:val="000963D1"/>
    <w:rsid w:val="000A0E93"/>
    <w:rsid w:val="000A1A03"/>
    <w:rsid w:val="000A2231"/>
    <w:rsid w:val="000B3A70"/>
    <w:rsid w:val="000B6BA6"/>
    <w:rsid w:val="000B75C6"/>
    <w:rsid w:val="000C1F29"/>
    <w:rsid w:val="000C7C3E"/>
    <w:rsid w:val="000D10E5"/>
    <w:rsid w:val="000D2687"/>
    <w:rsid w:val="000D6520"/>
    <w:rsid w:val="000D6D05"/>
    <w:rsid w:val="000E0414"/>
    <w:rsid w:val="000E0D0F"/>
    <w:rsid w:val="000E7B6F"/>
    <w:rsid w:val="000E7CC9"/>
    <w:rsid w:val="000F2826"/>
    <w:rsid w:val="000F3CF3"/>
    <w:rsid w:val="000F4E4A"/>
    <w:rsid w:val="00102374"/>
    <w:rsid w:val="0010374E"/>
    <w:rsid w:val="001071E2"/>
    <w:rsid w:val="001124B2"/>
    <w:rsid w:val="00115222"/>
    <w:rsid w:val="00116A4F"/>
    <w:rsid w:val="00123A39"/>
    <w:rsid w:val="00131DB7"/>
    <w:rsid w:val="0013305A"/>
    <w:rsid w:val="001333BD"/>
    <w:rsid w:val="00136911"/>
    <w:rsid w:val="00137CF9"/>
    <w:rsid w:val="001405DD"/>
    <w:rsid w:val="00142E4C"/>
    <w:rsid w:val="00146F69"/>
    <w:rsid w:val="001544A0"/>
    <w:rsid w:val="00161F7F"/>
    <w:rsid w:val="001640EB"/>
    <w:rsid w:val="00164917"/>
    <w:rsid w:val="0017243C"/>
    <w:rsid w:val="00173100"/>
    <w:rsid w:val="00174778"/>
    <w:rsid w:val="00174D68"/>
    <w:rsid w:val="00175EEF"/>
    <w:rsid w:val="00177EEA"/>
    <w:rsid w:val="00187976"/>
    <w:rsid w:val="00190ED0"/>
    <w:rsid w:val="0019266C"/>
    <w:rsid w:val="0019291B"/>
    <w:rsid w:val="001949B8"/>
    <w:rsid w:val="001953C2"/>
    <w:rsid w:val="001A30DE"/>
    <w:rsid w:val="001A54D8"/>
    <w:rsid w:val="001B0F18"/>
    <w:rsid w:val="001B33B6"/>
    <w:rsid w:val="001B61C7"/>
    <w:rsid w:val="001C1CF9"/>
    <w:rsid w:val="001C2A3C"/>
    <w:rsid w:val="001C5007"/>
    <w:rsid w:val="001C5789"/>
    <w:rsid w:val="001D258A"/>
    <w:rsid w:val="001E147E"/>
    <w:rsid w:val="001E1E63"/>
    <w:rsid w:val="001E28B2"/>
    <w:rsid w:val="001E45DE"/>
    <w:rsid w:val="001E5669"/>
    <w:rsid w:val="001F476D"/>
    <w:rsid w:val="001F5760"/>
    <w:rsid w:val="001F57AF"/>
    <w:rsid w:val="00201899"/>
    <w:rsid w:val="002024F6"/>
    <w:rsid w:val="0020551F"/>
    <w:rsid w:val="00211005"/>
    <w:rsid w:val="002110DE"/>
    <w:rsid w:val="00212EFB"/>
    <w:rsid w:val="002133C3"/>
    <w:rsid w:val="00217A2A"/>
    <w:rsid w:val="00224192"/>
    <w:rsid w:val="0023280A"/>
    <w:rsid w:val="002344F3"/>
    <w:rsid w:val="002345E3"/>
    <w:rsid w:val="00235196"/>
    <w:rsid w:val="002412AB"/>
    <w:rsid w:val="00243AEC"/>
    <w:rsid w:val="00245D1B"/>
    <w:rsid w:val="002502A9"/>
    <w:rsid w:val="00251EBF"/>
    <w:rsid w:val="00252A84"/>
    <w:rsid w:val="00255A83"/>
    <w:rsid w:val="002634A3"/>
    <w:rsid w:val="00265CA1"/>
    <w:rsid w:val="00271D43"/>
    <w:rsid w:val="00274043"/>
    <w:rsid w:val="002757C5"/>
    <w:rsid w:val="00275FAF"/>
    <w:rsid w:val="002764C7"/>
    <w:rsid w:val="002776E6"/>
    <w:rsid w:val="00283846"/>
    <w:rsid w:val="0028527A"/>
    <w:rsid w:val="00287B08"/>
    <w:rsid w:val="00293015"/>
    <w:rsid w:val="00293FBD"/>
    <w:rsid w:val="00294291"/>
    <w:rsid w:val="00294419"/>
    <w:rsid w:val="002A1582"/>
    <w:rsid w:val="002A28A9"/>
    <w:rsid w:val="002A2A98"/>
    <w:rsid w:val="002A4F6C"/>
    <w:rsid w:val="002A52D5"/>
    <w:rsid w:val="002A6182"/>
    <w:rsid w:val="002B27A3"/>
    <w:rsid w:val="002B43A5"/>
    <w:rsid w:val="002B6301"/>
    <w:rsid w:val="002B7660"/>
    <w:rsid w:val="002B77AC"/>
    <w:rsid w:val="002B7C60"/>
    <w:rsid w:val="002B7CFD"/>
    <w:rsid w:val="002B7D73"/>
    <w:rsid w:val="002C0679"/>
    <w:rsid w:val="002C35CB"/>
    <w:rsid w:val="002C592B"/>
    <w:rsid w:val="002C75B8"/>
    <w:rsid w:val="002D3890"/>
    <w:rsid w:val="002D4A0A"/>
    <w:rsid w:val="002D4A32"/>
    <w:rsid w:val="002E2C5F"/>
    <w:rsid w:val="002E2F85"/>
    <w:rsid w:val="002F5012"/>
    <w:rsid w:val="003005D6"/>
    <w:rsid w:val="003008C7"/>
    <w:rsid w:val="003008C8"/>
    <w:rsid w:val="00301436"/>
    <w:rsid w:val="00302D3C"/>
    <w:rsid w:val="00303E15"/>
    <w:rsid w:val="003074F1"/>
    <w:rsid w:val="00310FD5"/>
    <w:rsid w:val="00314539"/>
    <w:rsid w:val="00322276"/>
    <w:rsid w:val="003235CB"/>
    <w:rsid w:val="003268F9"/>
    <w:rsid w:val="00327571"/>
    <w:rsid w:val="003318F8"/>
    <w:rsid w:val="00334C42"/>
    <w:rsid w:val="00336688"/>
    <w:rsid w:val="00340F01"/>
    <w:rsid w:val="00343150"/>
    <w:rsid w:val="003453CF"/>
    <w:rsid w:val="00345982"/>
    <w:rsid w:val="00346062"/>
    <w:rsid w:val="0034730F"/>
    <w:rsid w:val="003507AA"/>
    <w:rsid w:val="0035343C"/>
    <w:rsid w:val="00353F25"/>
    <w:rsid w:val="003551EF"/>
    <w:rsid w:val="00374AEF"/>
    <w:rsid w:val="00374B71"/>
    <w:rsid w:val="00375746"/>
    <w:rsid w:val="00376AA7"/>
    <w:rsid w:val="00380E7B"/>
    <w:rsid w:val="00381067"/>
    <w:rsid w:val="00384A7E"/>
    <w:rsid w:val="003853D9"/>
    <w:rsid w:val="00387E2B"/>
    <w:rsid w:val="00391646"/>
    <w:rsid w:val="00391D2B"/>
    <w:rsid w:val="00395DA4"/>
    <w:rsid w:val="003A43D7"/>
    <w:rsid w:val="003A55E2"/>
    <w:rsid w:val="003A702E"/>
    <w:rsid w:val="003B2738"/>
    <w:rsid w:val="003B3094"/>
    <w:rsid w:val="003B4516"/>
    <w:rsid w:val="003B530B"/>
    <w:rsid w:val="003B5706"/>
    <w:rsid w:val="003B61A8"/>
    <w:rsid w:val="003B6D9E"/>
    <w:rsid w:val="003C73A8"/>
    <w:rsid w:val="003C7B5B"/>
    <w:rsid w:val="003D1031"/>
    <w:rsid w:val="003D265F"/>
    <w:rsid w:val="003D40F3"/>
    <w:rsid w:val="003D45B2"/>
    <w:rsid w:val="003D5E7E"/>
    <w:rsid w:val="003E1D7C"/>
    <w:rsid w:val="003E5F27"/>
    <w:rsid w:val="003F2FE2"/>
    <w:rsid w:val="003F3198"/>
    <w:rsid w:val="003F3DCA"/>
    <w:rsid w:val="003F40A3"/>
    <w:rsid w:val="003F5C9C"/>
    <w:rsid w:val="004051F9"/>
    <w:rsid w:val="004058A5"/>
    <w:rsid w:val="00407A59"/>
    <w:rsid w:val="00411549"/>
    <w:rsid w:val="00411814"/>
    <w:rsid w:val="004123D2"/>
    <w:rsid w:val="0041242B"/>
    <w:rsid w:val="004148E9"/>
    <w:rsid w:val="00417A89"/>
    <w:rsid w:val="0042013D"/>
    <w:rsid w:val="004228C0"/>
    <w:rsid w:val="00422B7D"/>
    <w:rsid w:val="00422F73"/>
    <w:rsid w:val="00423D96"/>
    <w:rsid w:val="0042505C"/>
    <w:rsid w:val="00432899"/>
    <w:rsid w:val="00433778"/>
    <w:rsid w:val="0044255A"/>
    <w:rsid w:val="00443715"/>
    <w:rsid w:val="00443E68"/>
    <w:rsid w:val="0044474D"/>
    <w:rsid w:val="00446C04"/>
    <w:rsid w:val="004523B3"/>
    <w:rsid w:val="00453CC3"/>
    <w:rsid w:val="00453E82"/>
    <w:rsid w:val="004540B6"/>
    <w:rsid w:val="00454281"/>
    <w:rsid w:val="004544BA"/>
    <w:rsid w:val="004554FE"/>
    <w:rsid w:val="00455FDE"/>
    <w:rsid w:val="00457E1F"/>
    <w:rsid w:val="00460EDF"/>
    <w:rsid w:val="004673CE"/>
    <w:rsid w:val="004721FC"/>
    <w:rsid w:val="00473394"/>
    <w:rsid w:val="00473968"/>
    <w:rsid w:val="004754B9"/>
    <w:rsid w:val="00477655"/>
    <w:rsid w:val="00480D61"/>
    <w:rsid w:val="00481D9C"/>
    <w:rsid w:val="0048594E"/>
    <w:rsid w:val="0048641D"/>
    <w:rsid w:val="00495979"/>
    <w:rsid w:val="00496C92"/>
    <w:rsid w:val="004A1408"/>
    <w:rsid w:val="004A3A65"/>
    <w:rsid w:val="004A42ED"/>
    <w:rsid w:val="004A5505"/>
    <w:rsid w:val="004A5912"/>
    <w:rsid w:val="004B072F"/>
    <w:rsid w:val="004B2459"/>
    <w:rsid w:val="004B2ED7"/>
    <w:rsid w:val="004B3BD6"/>
    <w:rsid w:val="004B709B"/>
    <w:rsid w:val="004C4127"/>
    <w:rsid w:val="004C4F9F"/>
    <w:rsid w:val="004C5162"/>
    <w:rsid w:val="004C59F7"/>
    <w:rsid w:val="004D1D46"/>
    <w:rsid w:val="004D4E9F"/>
    <w:rsid w:val="004D7189"/>
    <w:rsid w:val="004E0ABF"/>
    <w:rsid w:val="004E55C0"/>
    <w:rsid w:val="004E67D7"/>
    <w:rsid w:val="004F24BA"/>
    <w:rsid w:val="004F47B6"/>
    <w:rsid w:val="004F4A87"/>
    <w:rsid w:val="004F6648"/>
    <w:rsid w:val="005002A2"/>
    <w:rsid w:val="00504316"/>
    <w:rsid w:val="005057C6"/>
    <w:rsid w:val="00506905"/>
    <w:rsid w:val="00513E9B"/>
    <w:rsid w:val="00520C72"/>
    <w:rsid w:val="00521565"/>
    <w:rsid w:val="00523F5A"/>
    <w:rsid w:val="00526C5C"/>
    <w:rsid w:val="0052750C"/>
    <w:rsid w:val="00531B83"/>
    <w:rsid w:val="00532886"/>
    <w:rsid w:val="00535AF8"/>
    <w:rsid w:val="00542B47"/>
    <w:rsid w:val="00542C96"/>
    <w:rsid w:val="00555291"/>
    <w:rsid w:val="00563A5C"/>
    <w:rsid w:val="00570AFC"/>
    <w:rsid w:val="00571571"/>
    <w:rsid w:val="00575C70"/>
    <w:rsid w:val="00580E89"/>
    <w:rsid w:val="00581868"/>
    <w:rsid w:val="00585B85"/>
    <w:rsid w:val="005A4F6B"/>
    <w:rsid w:val="005A78BF"/>
    <w:rsid w:val="005B17AC"/>
    <w:rsid w:val="005B4E8F"/>
    <w:rsid w:val="005B4FF4"/>
    <w:rsid w:val="005B5BE6"/>
    <w:rsid w:val="005C000E"/>
    <w:rsid w:val="005C0666"/>
    <w:rsid w:val="005C60BE"/>
    <w:rsid w:val="005C61C7"/>
    <w:rsid w:val="005D2951"/>
    <w:rsid w:val="005D5EB6"/>
    <w:rsid w:val="005D6B16"/>
    <w:rsid w:val="005D78DA"/>
    <w:rsid w:val="005E6E88"/>
    <w:rsid w:val="005F29CB"/>
    <w:rsid w:val="005F2CE6"/>
    <w:rsid w:val="005F3569"/>
    <w:rsid w:val="005F5336"/>
    <w:rsid w:val="005F6FAA"/>
    <w:rsid w:val="00600385"/>
    <w:rsid w:val="00605A27"/>
    <w:rsid w:val="00610D9F"/>
    <w:rsid w:val="0061507E"/>
    <w:rsid w:val="00624C0A"/>
    <w:rsid w:val="00635718"/>
    <w:rsid w:val="0064101A"/>
    <w:rsid w:val="00642269"/>
    <w:rsid w:val="00642E94"/>
    <w:rsid w:val="006445EA"/>
    <w:rsid w:val="006455C3"/>
    <w:rsid w:val="00647D00"/>
    <w:rsid w:val="00650355"/>
    <w:rsid w:val="00653373"/>
    <w:rsid w:val="0066010D"/>
    <w:rsid w:val="006652FA"/>
    <w:rsid w:val="006658B5"/>
    <w:rsid w:val="006703AA"/>
    <w:rsid w:val="0067159E"/>
    <w:rsid w:val="00674EF7"/>
    <w:rsid w:val="00677852"/>
    <w:rsid w:val="0067799F"/>
    <w:rsid w:val="00677E65"/>
    <w:rsid w:val="00680D9B"/>
    <w:rsid w:val="006816DE"/>
    <w:rsid w:val="00687508"/>
    <w:rsid w:val="00687706"/>
    <w:rsid w:val="00692948"/>
    <w:rsid w:val="00692A51"/>
    <w:rsid w:val="00693AF3"/>
    <w:rsid w:val="006977E3"/>
    <w:rsid w:val="006A301A"/>
    <w:rsid w:val="006A48D8"/>
    <w:rsid w:val="006A6297"/>
    <w:rsid w:val="006B1330"/>
    <w:rsid w:val="006B2729"/>
    <w:rsid w:val="006B35E2"/>
    <w:rsid w:val="006B3667"/>
    <w:rsid w:val="006B493B"/>
    <w:rsid w:val="006B6D77"/>
    <w:rsid w:val="006C00D5"/>
    <w:rsid w:val="006C0666"/>
    <w:rsid w:val="006C4A11"/>
    <w:rsid w:val="006C6DA4"/>
    <w:rsid w:val="006D0C48"/>
    <w:rsid w:val="006D3363"/>
    <w:rsid w:val="006D4880"/>
    <w:rsid w:val="006D6F21"/>
    <w:rsid w:val="006E22E2"/>
    <w:rsid w:val="006E22EC"/>
    <w:rsid w:val="006E2E4B"/>
    <w:rsid w:val="006E456C"/>
    <w:rsid w:val="006E4EA2"/>
    <w:rsid w:val="006E53B1"/>
    <w:rsid w:val="006E665A"/>
    <w:rsid w:val="006E7D18"/>
    <w:rsid w:val="006F3745"/>
    <w:rsid w:val="006F5CBF"/>
    <w:rsid w:val="006F7028"/>
    <w:rsid w:val="00700668"/>
    <w:rsid w:val="00700AF1"/>
    <w:rsid w:val="00701236"/>
    <w:rsid w:val="00704433"/>
    <w:rsid w:val="00707C34"/>
    <w:rsid w:val="00713EE5"/>
    <w:rsid w:val="007166D5"/>
    <w:rsid w:val="00716825"/>
    <w:rsid w:val="0071767F"/>
    <w:rsid w:val="00717758"/>
    <w:rsid w:val="00721244"/>
    <w:rsid w:val="00725D2E"/>
    <w:rsid w:val="00725DD2"/>
    <w:rsid w:val="00730719"/>
    <w:rsid w:val="0073363F"/>
    <w:rsid w:val="007359AB"/>
    <w:rsid w:val="00735C70"/>
    <w:rsid w:val="00742F88"/>
    <w:rsid w:val="00746328"/>
    <w:rsid w:val="007518F1"/>
    <w:rsid w:val="00752188"/>
    <w:rsid w:val="00754A31"/>
    <w:rsid w:val="00756B9C"/>
    <w:rsid w:val="00762969"/>
    <w:rsid w:val="00771238"/>
    <w:rsid w:val="00772701"/>
    <w:rsid w:val="00774AC1"/>
    <w:rsid w:val="00775E64"/>
    <w:rsid w:val="00776630"/>
    <w:rsid w:val="007768BE"/>
    <w:rsid w:val="00781BBF"/>
    <w:rsid w:val="00784AAD"/>
    <w:rsid w:val="00786B73"/>
    <w:rsid w:val="0079016D"/>
    <w:rsid w:val="00792EF8"/>
    <w:rsid w:val="007975CD"/>
    <w:rsid w:val="007A04C2"/>
    <w:rsid w:val="007B1F55"/>
    <w:rsid w:val="007B26C7"/>
    <w:rsid w:val="007B39A8"/>
    <w:rsid w:val="007B64D9"/>
    <w:rsid w:val="007B6BA5"/>
    <w:rsid w:val="007B72DD"/>
    <w:rsid w:val="007C0C3C"/>
    <w:rsid w:val="007C1443"/>
    <w:rsid w:val="007C2B3F"/>
    <w:rsid w:val="007C3688"/>
    <w:rsid w:val="007C3C50"/>
    <w:rsid w:val="007C4B0A"/>
    <w:rsid w:val="007C7AF3"/>
    <w:rsid w:val="007D0FFA"/>
    <w:rsid w:val="007D1934"/>
    <w:rsid w:val="007D2E55"/>
    <w:rsid w:val="007D467E"/>
    <w:rsid w:val="007D5794"/>
    <w:rsid w:val="007D61EC"/>
    <w:rsid w:val="007E31D3"/>
    <w:rsid w:val="008053BB"/>
    <w:rsid w:val="008073FD"/>
    <w:rsid w:val="00812757"/>
    <w:rsid w:val="00812B44"/>
    <w:rsid w:val="00813CC7"/>
    <w:rsid w:val="008173FB"/>
    <w:rsid w:val="0081742B"/>
    <w:rsid w:val="008212B0"/>
    <w:rsid w:val="00823454"/>
    <w:rsid w:val="00825000"/>
    <w:rsid w:val="00825127"/>
    <w:rsid w:val="00831795"/>
    <w:rsid w:val="00835BFB"/>
    <w:rsid w:val="00840C44"/>
    <w:rsid w:val="0084120A"/>
    <w:rsid w:val="00842B28"/>
    <w:rsid w:val="00845C28"/>
    <w:rsid w:val="00851295"/>
    <w:rsid w:val="00853D5E"/>
    <w:rsid w:val="00854C32"/>
    <w:rsid w:val="00857C7B"/>
    <w:rsid w:val="00860AA5"/>
    <w:rsid w:val="00861406"/>
    <w:rsid w:val="00862429"/>
    <w:rsid w:val="00865596"/>
    <w:rsid w:val="0087039F"/>
    <w:rsid w:val="00871EFE"/>
    <w:rsid w:val="00883052"/>
    <w:rsid w:val="008833F0"/>
    <w:rsid w:val="00884961"/>
    <w:rsid w:val="00886A0E"/>
    <w:rsid w:val="00890906"/>
    <w:rsid w:val="0089118C"/>
    <w:rsid w:val="00893E4F"/>
    <w:rsid w:val="00894C5A"/>
    <w:rsid w:val="00897E5E"/>
    <w:rsid w:val="008A4E97"/>
    <w:rsid w:val="008A7DC9"/>
    <w:rsid w:val="008B12D4"/>
    <w:rsid w:val="008B23AB"/>
    <w:rsid w:val="008B24C8"/>
    <w:rsid w:val="008B4EB7"/>
    <w:rsid w:val="008B5BFF"/>
    <w:rsid w:val="008D05C5"/>
    <w:rsid w:val="008D1B3C"/>
    <w:rsid w:val="008D71B6"/>
    <w:rsid w:val="008E383C"/>
    <w:rsid w:val="008E6B4A"/>
    <w:rsid w:val="008F079A"/>
    <w:rsid w:val="008F73FA"/>
    <w:rsid w:val="009008A7"/>
    <w:rsid w:val="009008AC"/>
    <w:rsid w:val="009029A8"/>
    <w:rsid w:val="00902E52"/>
    <w:rsid w:val="00904D4F"/>
    <w:rsid w:val="009122FC"/>
    <w:rsid w:val="009129F7"/>
    <w:rsid w:val="009146BD"/>
    <w:rsid w:val="009150F7"/>
    <w:rsid w:val="00915BDC"/>
    <w:rsid w:val="00915F1A"/>
    <w:rsid w:val="0092492D"/>
    <w:rsid w:val="00926691"/>
    <w:rsid w:val="00926715"/>
    <w:rsid w:val="00930FD2"/>
    <w:rsid w:val="00940537"/>
    <w:rsid w:val="00941D86"/>
    <w:rsid w:val="009443E7"/>
    <w:rsid w:val="00945C1E"/>
    <w:rsid w:val="00945D2E"/>
    <w:rsid w:val="00954612"/>
    <w:rsid w:val="00964A6E"/>
    <w:rsid w:val="0096667D"/>
    <w:rsid w:val="00966F3A"/>
    <w:rsid w:val="00967192"/>
    <w:rsid w:val="00973ED3"/>
    <w:rsid w:val="00976B4A"/>
    <w:rsid w:val="009779C1"/>
    <w:rsid w:val="00977AC6"/>
    <w:rsid w:val="00977D01"/>
    <w:rsid w:val="0098376D"/>
    <w:rsid w:val="00993807"/>
    <w:rsid w:val="00995AF6"/>
    <w:rsid w:val="009972E0"/>
    <w:rsid w:val="009A7011"/>
    <w:rsid w:val="009A7097"/>
    <w:rsid w:val="009A7D55"/>
    <w:rsid w:val="009B715E"/>
    <w:rsid w:val="009C3341"/>
    <w:rsid w:val="009C577F"/>
    <w:rsid w:val="009D5181"/>
    <w:rsid w:val="009D7E43"/>
    <w:rsid w:val="009E3D75"/>
    <w:rsid w:val="009F305B"/>
    <w:rsid w:val="009F7B58"/>
    <w:rsid w:val="00A01AD5"/>
    <w:rsid w:val="00A0207A"/>
    <w:rsid w:val="00A043CA"/>
    <w:rsid w:val="00A04EB5"/>
    <w:rsid w:val="00A113C5"/>
    <w:rsid w:val="00A11ACF"/>
    <w:rsid w:val="00A12716"/>
    <w:rsid w:val="00A16ABC"/>
    <w:rsid w:val="00A17772"/>
    <w:rsid w:val="00A22D40"/>
    <w:rsid w:val="00A23100"/>
    <w:rsid w:val="00A2454F"/>
    <w:rsid w:val="00A24F79"/>
    <w:rsid w:val="00A3253C"/>
    <w:rsid w:val="00A32BA9"/>
    <w:rsid w:val="00A344C6"/>
    <w:rsid w:val="00A34A3C"/>
    <w:rsid w:val="00A34D55"/>
    <w:rsid w:val="00A35D7D"/>
    <w:rsid w:val="00A3729E"/>
    <w:rsid w:val="00A375BB"/>
    <w:rsid w:val="00A3773E"/>
    <w:rsid w:val="00A46A1F"/>
    <w:rsid w:val="00A4767D"/>
    <w:rsid w:val="00A6302F"/>
    <w:rsid w:val="00A63358"/>
    <w:rsid w:val="00A65412"/>
    <w:rsid w:val="00A65FD9"/>
    <w:rsid w:val="00A66DFF"/>
    <w:rsid w:val="00A67783"/>
    <w:rsid w:val="00A70A9D"/>
    <w:rsid w:val="00A70C28"/>
    <w:rsid w:val="00A710BB"/>
    <w:rsid w:val="00A72BC7"/>
    <w:rsid w:val="00A76792"/>
    <w:rsid w:val="00A81C80"/>
    <w:rsid w:val="00A82089"/>
    <w:rsid w:val="00A82DCA"/>
    <w:rsid w:val="00A87329"/>
    <w:rsid w:val="00A938DF"/>
    <w:rsid w:val="00AA48CB"/>
    <w:rsid w:val="00AA5A82"/>
    <w:rsid w:val="00AB0CA1"/>
    <w:rsid w:val="00AB5BF4"/>
    <w:rsid w:val="00AC0DDF"/>
    <w:rsid w:val="00AC37AD"/>
    <w:rsid w:val="00AC63A9"/>
    <w:rsid w:val="00AD2BDD"/>
    <w:rsid w:val="00AD4EB4"/>
    <w:rsid w:val="00AD5474"/>
    <w:rsid w:val="00AD665A"/>
    <w:rsid w:val="00AD75AD"/>
    <w:rsid w:val="00AD79EA"/>
    <w:rsid w:val="00AE44D0"/>
    <w:rsid w:val="00AE4D3A"/>
    <w:rsid w:val="00AE552F"/>
    <w:rsid w:val="00AE6B59"/>
    <w:rsid w:val="00AE6C21"/>
    <w:rsid w:val="00AF0CCB"/>
    <w:rsid w:val="00AF415B"/>
    <w:rsid w:val="00AF56C5"/>
    <w:rsid w:val="00AF62F3"/>
    <w:rsid w:val="00B05119"/>
    <w:rsid w:val="00B05391"/>
    <w:rsid w:val="00B072E0"/>
    <w:rsid w:val="00B104C6"/>
    <w:rsid w:val="00B10526"/>
    <w:rsid w:val="00B10846"/>
    <w:rsid w:val="00B138DC"/>
    <w:rsid w:val="00B24F1B"/>
    <w:rsid w:val="00B263FE"/>
    <w:rsid w:val="00B26DEB"/>
    <w:rsid w:val="00B3218C"/>
    <w:rsid w:val="00B328C6"/>
    <w:rsid w:val="00B33C5F"/>
    <w:rsid w:val="00B34F45"/>
    <w:rsid w:val="00B35448"/>
    <w:rsid w:val="00B42BEE"/>
    <w:rsid w:val="00B4761A"/>
    <w:rsid w:val="00B4789F"/>
    <w:rsid w:val="00B53019"/>
    <w:rsid w:val="00B5398C"/>
    <w:rsid w:val="00B5740F"/>
    <w:rsid w:val="00B61B6D"/>
    <w:rsid w:val="00B6200F"/>
    <w:rsid w:val="00B62725"/>
    <w:rsid w:val="00B63C7D"/>
    <w:rsid w:val="00B66078"/>
    <w:rsid w:val="00B70F40"/>
    <w:rsid w:val="00B80133"/>
    <w:rsid w:val="00B832BC"/>
    <w:rsid w:val="00B87688"/>
    <w:rsid w:val="00B91C0E"/>
    <w:rsid w:val="00B95E9E"/>
    <w:rsid w:val="00B96DFB"/>
    <w:rsid w:val="00BA2B4C"/>
    <w:rsid w:val="00BA3204"/>
    <w:rsid w:val="00BA54C0"/>
    <w:rsid w:val="00BA6B76"/>
    <w:rsid w:val="00BA76F8"/>
    <w:rsid w:val="00BB664D"/>
    <w:rsid w:val="00BB6E9D"/>
    <w:rsid w:val="00BB6F71"/>
    <w:rsid w:val="00BC0F31"/>
    <w:rsid w:val="00BC54FC"/>
    <w:rsid w:val="00BD198C"/>
    <w:rsid w:val="00BD6D40"/>
    <w:rsid w:val="00BD747B"/>
    <w:rsid w:val="00BE7642"/>
    <w:rsid w:val="00BF11C2"/>
    <w:rsid w:val="00BF585D"/>
    <w:rsid w:val="00BF6340"/>
    <w:rsid w:val="00BF70B1"/>
    <w:rsid w:val="00C00A7D"/>
    <w:rsid w:val="00C00C06"/>
    <w:rsid w:val="00C012A7"/>
    <w:rsid w:val="00C021D9"/>
    <w:rsid w:val="00C0312A"/>
    <w:rsid w:val="00C03D83"/>
    <w:rsid w:val="00C059F9"/>
    <w:rsid w:val="00C069DD"/>
    <w:rsid w:val="00C113C5"/>
    <w:rsid w:val="00C143FF"/>
    <w:rsid w:val="00C16F07"/>
    <w:rsid w:val="00C24014"/>
    <w:rsid w:val="00C33658"/>
    <w:rsid w:val="00C337F7"/>
    <w:rsid w:val="00C35AAF"/>
    <w:rsid w:val="00C42251"/>
    <w:rsid w:val="00C4268D"/>
    <w:rsid w:val="00C46DA7"/>
    <w:rsid w:val="00C51CB0"/>
    <w:rsid w:val="00C52989"/>
    <w:rsid w:val="00C5446C"/>
    <w:rsid w:val="00C56C92"/>
    <w:rsid w:val="00C576BA"/>
    <w:rsid w:val="00C57C47"/>
    <w:rsid w:val="00C6356F"/>
    <w:rsid w:val="00C63EAE"/>
    <w:rsid w:val="00C66120"/>
    <w:rsid w:val="00C661F8"/>
    <w:rsid w:val="00C71617"/>
    <w:rsid w:val="00C73F2C"/>
    <w:rsid w:val="00C747A9"/>
    <w:rsid w:val="00C74DDA"/>
    <w:rsid w:val="00C77B1D"/>
    <w:rsid w:val="00C77B41"/>
    <w:rsid w:val="00C811CD"/>
    <w:rsid w:val="00C81A1D"/>
    <w:rsid w:val="00C85E34"/>
    <w:rsid w:val="00C90F0E"/>
    <w:rsid w:val="00C918F5"/>
    <w:rsid w:val="00C91A3C"/>
    <w:rsid w:val="00C9496A"/>
    <w:rsid w:val="00C94D2B"/>
    <w:rsid w:val="00C96312"/>
    <w:rsid w:val="00CA366C"/>
    <w:rsid w:val="00CA5304"/>
    <w:rsid w:val="00CA5395"/>
    <w:rsid w:val="00CA646F"/>
    <w:rsid w:val="00CA7A20"/>
    <w:rsid w:val="00CA7E58"/>
    <w:rsid w:val="00CB08B2"/>
    <w:rsid w:val="00CB23DA"/>
    <w:rsid w:val="00CB2EE1"/>
    <w:rsid w:val="00CB5936"/>
    <w:rsid w:val="00CB6984"/>
    <w:rsid w:val="00CC30EC"/>
    <w:rsid w:val="00CC392A"/>
    <w:rsid w:val="00CC538F"/>
    <w:rsid w:val="00CC6439"/>
    <w:rsid w:val="00CC649A"/>
    <w:rsid w:val="00CC7B04"/>
    <w:rsid w:val="00CD0A99"/>
    <w:rsid w:val="00CD1B09"/>
    <w:rsid w:val="00CD2BBE"/>
    <w:rsid w:val="00CD4E2C"/>
    <w:rsid w:val="00CD51EC"/>
    <w:rsid w:val="00CD6D61"/>
    <w:rsid w:val="00CD7522"/>
    <w:rsid w:val="00CE75D9"/>
    <w:rsid w:val="00D00E54"/>
    <w:rsid w:val="00D02AA6"/>
    <w:rsid w:val="00D06234"/>
    <w:rsid w:val="00D0792A"/>
    <w:rsid w:val="00D12022"/>
    <w:rsid w:val="00D13F48"/>
    <w:rsid w:val="00D153BE"/>
    <w:rsid w:val="00D16A3F"/>
    <w:rsid w:val="00D17328"/>
    <w:rsid w:val="00D173FF"/>
    <w:rsid w:val="00D17F0A"/>
    <w:rsid w:val="00D21330"/>
    <w:rsid w:val="00D22C43"/>
    <w:rsid w:val="00D241BB"/>
    <w:rsid w:val="00D24D2A"/>
    <w:rsid w:val="00D30732"/>
    <w:rsid w:val="00D3421B"/>
    <w:rsid w:val="00D359FF"/>
    <w:rsid w:val="00D35D97"/>
    <w:rsid w:val="00D37068"/>
    <w:rsid w:val="00D50781"/>
    <w:rsid w:val="00D5141B"/>
    <w:rsid w:val="00D52DB6"/>
    <w:rsid w:val="00D631C0"/>
    <w:rsid w:val="00D74A15"/>
    <w:rsid w:val="00D7544B"/>
    <w:rsid w:val="00D77C63"/>
    <w:rsid w:val="00D85773"/>
    <w:rsid w:val="00D86A00"/>
    <w:rsid w:val="00D90523"/>
    <w:rsid w:val="00D9089A"/>
    <w:rsid w:val="00D90969"/>
    <w:rsid w:val="00D92597"/>
    <w:rsid w:val="00D965CB"/>
    <w:rsid w:val="00D9759D"/>
    <w:rsid w:val="00D97880"/>
    <w:rsid w:val="00D97E3F"/>
    <w:rsid w:val="00DA03B4"/>
    <w:rsid w:val="00DA0CD6"/>
    <w:rsid w:val="00DA3CD8"/>
    <w:rsid w:val="00DA48E6"/>
    <w:rsid w:val="00DA559C"/>
    <w:rsid w:val="00DA5C9B"/>
    <w:rsid w:val="00DA63F5"/>
    <w:rsid w:val="00DA6907"/>
    <w:rsid w:val="00DB6085"/>
    <w:rsid w:val="00DB7670"/>
    <w:rsid w:val="00DC0352"/>
    <w:rsid w:val="00DC0800"/>
    <w:rsid w:val="00DC1308"/>
    <w:rsid w:val="00DC7A8B"/>
    <w:rsid w:val="00DD1125"/>
    <w:rsid w:val="00DD15B4"/>
    <w:rsid w:val="00DD1CE7"/>
    <w:rsid w:val="00DD4248"/>
    <w:rsid w:val="00DD7139"/>
    <w:rsid w:val="00DD723B"/>
    <w:rsid w:val="00DE1BB2"/>
    <w:rsid w:val="00DE1F06"/>
    <w:rsid w:val="00DE5322"/>
    <w:rsid w:val="00DE7A1F"/>
    <w:rsid w:val="00DE7C57"/>
    <w:rsid w:val="00DF2C5E"/>
    <w:rsid w:val="00DF322C"/>
    <w:rsid w:val="00DF3A33"/>
    <w:rsid w:val="00DF5B2C"/>
    <w:rsid w:val="00E0419C"/>
    <w:rsid w:val="00E04E5F"/>
    <w:rsid w:val="00E06E98"/>
    <w:rsid w:val="00E11587"/>
    <w:rsid w:val="00E133F3"/>
    <w:rsid w:val="00E13C49"/>
    <w:rsid w:val="00E1427A"/>
    <w:rsid w:val="00E17FC0"/>
    <w:rsid w:val="00E22193"/>
    <w:rsid w:val="00E236F9"/>
    <w:rsid w:val="00E2687C"/>
    <w:rsid w:val="00E32715"/>
    <w:rsid w:val="00E343DF"/>
    <w:rsid w:val="00E42935"/>
    <w:rsid w:val="00E43784"/>
    <w:rsid w:val="00E44799"/>
    <w:rsid w:val="00E450E4"/>
    <w:rsid w:val="00E47F31"/>
    <w:rsid w:val="00E568AF"/>
    <w:rsid w:val="00E57229"/>
    <w:rsid w:val="00E57A00"/>
    <w:rsid w:val="00E607FD"/>
    <w:rsid w:val="00E625DD"/>
    <w:rsid w:val="00E645A5"/>
    <w:rsid w:val="00E6493D"/>
    <w:rsid w:val="00E657D6"/>
    <w:rsid w:val="00E71499"/>
    <w:rsid w:val="00E75D46"/>
    <w:rsid w:val="00E82099"/>
    <w:rsid w:val="00E85B47"/>
    <w:rsid w:val="00E86ECF"/>
    <w:rsid w:val="00E91A9B"/>
    <w:rsid w:val="00E9299F"/>
    <w:rsid w:val="00E9353B"/>
    <w:rsid w:val="00E948A5"/>
    <w:rsid w:val="00E954B3"/>
    <w:rsid w:val="00EA0055"/>
    <w:rsid w:val="00EA0597"/>
    <w:rsid w:val="00EB00EE"/>
    <w:rsid w:val="00EB1150"/>
    <w:rsid w:val="00EB1436"/>
    <w:rsid w:val="00EB1D7D"/>
    <w:rsid w:val="00EB4446"/>
    <w:rsid w:val="00EB4C86"/>
    <w:rsid w:val="00EB51FC"/>
    <w:rsid w:val="00EC15B4"/>
    <w:rsid w:val="00EC1DBC"/>
    <w:rsid w:val="00EC3127"/>
    <w:rsid w:val="00EC31C2"/>
    <w:rsid w:val="00EC32C6"/>
    <w:rsid w:val="00EC7383"/>
    <w:rsid w:val="00ED2923"/>
    <w:rsid w:val="00ED3169"/>
    <w:rsid w:val="00ED495B"/>
    <w:rsid w:val="00ED5FB3"/>
    <w:rsid w:val="00ED7FC5"/>
    <w:rsid w:val="00EE0B86"/>
    <w:rsid w:val="00EE4F9C"/>
    <w:rsid w:val="00EF187C"/>
    <w:rsid w:val="00EF1DA7"/>
    <w:rsid w:val="00EF399C"/>
    <w:rsid w:val="00EF595B"/>
    <w:rsid w:val="00EF609D"/>
    <w:rsid w:val="00EF68BF"/>
    <w:rsid w:val="00F00987"/>
    <w:rsid w:val="00F015F5"/>
    <w:rsid w:val="00F028BA"/>
    <w:rsid w:val="00F06E1B"/>
    <w:rsid w:val="00F07F1C"/>
    <w:rsid w:val="00F11FD6"/>
    <w:rsid w:val="00F236F9"/>
    <w:rsid w:val="00F3120C"/>
    <w:rsid w:val="00F31AB9"/>
    <w:rsid w:val="00F35D6D"/>
    <w:rsid w:val="00F37E03"/>
    <w:rsid w:val="00F432B2"/>
    <w:rsid w:val="00F455B9"/>
    <w:rsid w:val="00F46964"/>
    <w:rsid w:val="00F52809"/>
    <w:rsid w:val="00F539F6"/>
    <w:rsid w:val="00F54D22"/>
    <w:rsid w:val="00F574FD"/>
    <w:rsid w:val="00F623AB"/>
    <w:rsid w:val="00F63D74"/>
    <w:rsid w:val="00F679F5"/>
    <w:rsid w:val="00F7042F"/>
    <w:rsid w:val="00F70BA0"/>
    <w:rsid w:val="00F7184E"/>
    <w:rsid w:val="00F72B49"/>
    <w:rsid w:val="00F74AD4"/>
    <w:rsid w:val="00F7590E"/>
    <w:rsid w:val="00F77B34"/>
    <w:rsid w:val="00F77B4F"/>
    <w:rsid w:val="00F80FE9"/>
    <w:rsid w:val="00F815A4"/>
    <w:rsid w:val="00F819CA"/>
    <w:rsid w:val="00F81D67"/>
    <w:rsid w:val="00F87305"/>
    <w:rsid w:val="00F90215"/>
    <w:rsid w:val="00F93A77"/>
    <w:rsid w:val="00F95EAD"/>
    <w:rsid w:val="00F97DBF"/>
    <w:rsid w:val="00FA07F7"/>
    <w:rsid w:val="00FA15F7"/>
    <w:rsid w:val="00FA57E8"/>
    <w:rsid w:val="00FB19F4"/>
    <w:rsid w:val="00FB3106"/>
    <w:rsid w:val="00FB44B9"/>
    <w:rsid w:val="00FB687D"/>
    <w:rsid w:val="00FC3EFD"/>
    <w:rsid w:val="00FC482D"/>
    <w:rsid w:val="00FC4D5A"/>
    <w:rsid w:val="00FC5DDB"/>
    <w:rsid w:val="00FD31E4"/>
    <w:rsid w:val="00FD6EC3"/>
    <w:rsid w:val="00FD7B29"/>
    <w:rsid w:val="00FD7B49"/>
    <w:rsid w:val="00FE2292"/>
    <w:rsid w:val="00FE3EA0"/>
    <w:rsid w:val="00FE6319"/>
    <w:rsid w:val="00FF0147"/>
    <w:rsid w:val="00FF1155"/>
    <w:rsid w:val="00FF1E17"/>
    <w:rsid w:val="00FF2F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40D25AD-92FE-4A79-843B-74787899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Arial" w:eastAsia="標楷體" w:hAnsi="Arial" w:cs="Arial"/>
      <w:sz w:val="40"/>
    </w:rPr>
  </w:style>
  <w:style w:type="paragraph" w:styleId="a4">
    <w:name w:val="Body Text Indent"/>
    <w:basedOn w:val="a"/>
    <w:link w:val="a5"/>
    <w:pPr>
      <w:ind w:firstLine="480"/>
    </w:pPr>
    <w:rPr>
      <w:szCs w:val="20"/>
    </w:rPr>
  </w:style>
  <w:style w:type="paragraph" w:styleId="2">
    <w:name w:val="Body Text 2"/>
    <w:basedOn w:val="a"/>
    <w:rPr>
      <w:rFonts w:eastAsia="標楷體"/>
      <w:color w:val="000000"/>
      <w:sz w:val="44"/>
      <w:shd w:val="clear" w:color="auto" w:fill="FFFFFF"/>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Date"/>
    <w:basedOn w:val="a"/>
    <w:next w:val="a"/>
    <w:pPr>
      <w:jc w:val="right"/>
    </w:pPr>
    <w:rPr>
      <w:rFonts w:ascii="Arial" w:eastAsia="標楷體" w:hAnsi="Arial" w:cs="Arial"/>
      <w:sz w:val="28"/>
      <w:shd w:val="clear" w:color="auto" w:fill="FFFFFF"/>
    </w:rPr>
  </w:style>
  <w:style w:type="paragraph" w:styleId="a9">
    <w:name w:val="Balloon Text"/>
    <w:basedOn w:val="a"/>
    <w:semiHidden/>
    <w:rsid w:val="00E11587"/>
    <w:rPr>
      <w:rFonts w:ascii="Arial" w:hAnsi="Arial"/>
      <w:sz w:val="18"/>
      <w:szCs w:val="18"/>
    </w:rPr>
  </w:style>
  <w:style w:type="table" w:styleId="aa">
    <w:name w:val="Table Grid"/>
    <w:basedOn w:val="a1"/>
    <w:rsid w:val="00542C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text"/>
    <w:basedOn w:val="a"/>
    <w:semiHidden/>
    <w:rsid w:val="00C337F7"/>
  </w:style>
  <w:style w:type="character" w:styleId="HTML">
    <w:name w:val="HTML Typewriter"/>
    <w:rsid w:val="00C337F7"/>
    <w:rPr>
      <w:rFonts w:ascii="細明體" w:eastAsia="細明體" w:hAnsi="細明體" w:cs="細明體"/>
      <w:sz w:val="24"/>
      <w:szCs w:val="24"/>
    </w:rPr>
  </w:style>
  <w:style w:type="paragraph" w:styleId="HTML0">
    <w:name w:val="HTML Preformatted"/>
    <w:basedOn w:val="a"/>
    <w:rsid w:val="00C337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ac">
    <w:name w:val="Hyperlink"/>
    <w:rsid w:val="00CA7A20"/>
    <w:rPr>
      <w:color w:val="0000FF"/>
      <w:u w:val="single"/>
    </w:rPr>
  </w:style>
  <w:style w:type="paragraph" w:styleId="ad">
    <w:name w:val="Plain Text"/>
    <w:basedOn w:val="a"/>
    <w:link w:val="ae"/>
    <w:uiPriority w:val="99"/>
    <w:rsid w:val="00DA3CD8"/>
    <w:pPr>
      <w:widowControl/>
      <w:spacing w:before="100" w:beforeAutospacing="1" w:after="100" w:afterAutospacing="1"/>
    </w:pPr>
    <w:rPr>
      <w:rFonts w:ascii="Arial Unicode MS" w:eastAsia="Arial Unicode MS" w:hAnsi="Arial Unicode MS" w:cs="Arial Unicode MS"/>
      <w:kern w:val="0"/>
    </w:rPr>
  </w:style>
  <w:style w:type="paragraph" w:styleId="Web">
    <w:name w:val="Normal (Web)"/>
    <w:basedOn w:val="a"/>
    <w:rsid w:val="004D4E9F"/>
    <w:pPr>
      <w:widowControl/>
      <w:spacing w:before="100" w:beforeAutospacing="1" w:after="100" w:afterAutospacing="1"/>
    </w:pPr>
    <w:rPr>
      <w:rFonts w:ascii="Arial Unicode MS" w:eastAsia="Arial Unicode MS" w:hAnsi="Arial Unicode MS" w:cs="Arial Unicode MS"/>
      <w:kern w:val="0"/>
    </w:rPr>
  </w:style>
  <w:style w:type="paragraph" w:customStyle="1" w:styleId="af">
    <w:name w:val="字元"/>
    <w:basedOn w:val="a"/>
    <w:rsid w:val="00EE0B86"/>
    <w:pPr>
      <w:widowControl/>
      <w:spacing w:after="160" w:line="240" w:lineRule="exact"/>
    </w:pPr>
    <w:rPr>
      <w:rFonts w:ascii="Tahoma" w:hAnsi="Tahoma"/>
      <w:kern w:val="0"/>
      <w:sz w:val="20"/>
      <w:szCs w:val="20"/>
      <w:lang w:eastAsia="en-US"/>
    </w:rPr>
  </w:style>
  <w:style w:type="character" w:customStyle="1" w:styleId="borderthin1">
    <w:name w:val="border_thin1"/>
    <w:rsid w:val="00EE0B86"/>
    <w:rPr>
      <w:rFonts w:ascii="sө" w:hAnsi="sө" w:hint="default"/>
      <w:i w:val="0"/>
      <w:iCs w:val="0"/>
      <w:color w:val="333333"/>
      <w:spacing w:val="0"/>
      <w:sz w:val="22"/>
      <w:szCs w:val="22"/>
      <w:bdr w:val="none" w:sz="0" w:space="0" w:color="auto" w:frame="1"/>
    </w:rPr>
  </w:style>
  <w:style w:type="character" w:customStyle="1" w:styleId="a5">
    <w:name w:val="本文縮排 字元"/>
    <w:link w:val="a4"/>
    <w:semiHidden/>
    <w:locked/>
    <w:rsid w:val="004058A5"/>
    <w:rPr>
      <w:rFonts w:eastAsia="新細明體"/>
      <w:kern w:val="2"/>
      <w:sz w:val="24"/>
      <w:lang w:val="en-US" w:eastAsia="zh-TW" w:bidi="ar-SA"/>
    </w:rPr>
  </w:style>
  <w:style w:type="character" w:customStyle="1" w:styleId="style391">
    <w:name w:val="style391"/>
    <w:rsid w:val="004058A5"/>
    <w:rPr>
      <w:rFonts w:ascii="Arial" w:hAnsi="Arial" w:cs="Arial"/>
      <w:sz w:val="20"/>
      <w:szCs w:val="20"/>
    </w:rPr>
  </w:style>
  <w:style w:type="character" w:customStyle="1" w:styleId="style1841">
    <w:name w:val="style1841"/>
    <w:rsid w:val="004058A5"/>
    <w:rPr>
      <w:rFonts w:cs="Times New Roman"/>
      <w:b/>
      <w:bCs/>
      <w:color w:val="000099"/>
      <w:sz w:val="20"/>
      <w:szCs w:val="20"/>
    </w:rPr>
  </w:style>
  <w:style w:type="character" w:customStyle="1" w:styleId="style2241">
    <w:name w:val="style2241"/>
    <w:rsid w:val="004058A5"/>
    <w:rPr>
      <w:rFonts w:cs="Times New Roman"/>
      <w:b/>
      <w:bCs/>
      <w:color w:val="000000"/>
      <w:sz w:val="20"/>
      <w:szCs w:val="20"/>
    </w:rPr>
  </w:style>
  <w:style w:type="paragraph" w:styleId="af0">
    <w:name w:val="header"/>
    <w:basedOn w:val="a"/>
    <w:link w:val="af1"/>
    <w:rsid w:val="00016322"/>
    <w:pPr>
      <w:tabs>
        <w:tab w:val="center" w:pos="4153"/>
        <w:tab w:val="right" w:pos="8306"/>
      </w:tabs>
      <w:snapToGrid w:val="0"/>
    </w:pPr>
    <w:rPr>
      <w:sz w:val="20"/>
      <w:szCs w:val="20"/>
      <w:lang w:val="x-none" w:eastAsia="x-none"/>
    </w:rPr>
  </w:style>
  <w:style w:type="character" w:customStyle="1" w:styleId="af1">
    <w:name w:val="頁首 字元"/>
    <w:link w:val="af0"/>
    <w:rsid w:val="00016322"/>
    <w:rPr>
      <w:kern w:val="2"/>
    </w:rPr>
  </w:style>
  <w:style w:type="paragraph" w:styleId="af2">
    <w:name w:val="List Paragraph"/>
    <w:basedOn w:val="a"/>
    <w:link w:val="af3"/>
    <w:uiPriority w:val="34"/>
    <w:qFormat/>
    <w:rsid w:val="00353F25"/>
    <w:pPr>
      <w:ind w:leftChars="200" w:left="480"/>
    </w:pPr>
  </w:style>
  <w:style w:type="character" w:customStyle="1" w:styleId="af3">
    <w:name w:val="清單段落 字元"/>
    <w:link w:val="af2"/>
    <w:uiPriority w:val="34"/>
    <w:rsid w:val="00353F25"/>
    <w:rPr>
      <w:kern w:val="2"/>
      <w:sz w:val="24"/>
      <w:szCs w:val="24"/>
    </w:rPr>
  </w:style>
  <w:style w:type="character" w:customStyle="1" w:styleId="ae">
    <w:name w:val="純文字 字元"/>
    <w:link w:val="ad"/>
    <w:uiPriority w:val="99"/>
    <w:rsid w:val="00353F25"/>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982">
      <w:bodyDiv w:val="1"/>
      <w:marLeft w:val="0"/>
      <w:marRight w:val="0"/>
      <w:marTop w:val="0"/>
      <w:marBottom w:val="0"/>
      <w:divBdr>
        <w:top w:val="none" w:sz="0" w:space="0" w:color="auto"/>
        <w:left w:val="none" w:sz="0" w:space="0" w:color="auto"/>
        <w:bottom w:val="none" w:sz="0" w:space="0" w:color="auto"/>
        <w:right w:val="none" w:sz="0" w:space="0" w:color="auto"/>
      </w:divBdr>
      <w:divsChild>
        <w:div w:id="2024013914">
          <w:marLeft w:val="0"/>
          <w:marRight w:val="0"/>
          <w:marTop w:val="0"/>
          <w:marBottom w:val="0"/>
          <w:divBdr>
            <w:top w:val="none" w:sz="0" w:space="0" w:color="auto"/>
            <w:left w:val="none" w:sz="0" w:space="0" w:color="auto"/>
            <w:bottom w:val="none" w:sz="0" w:space="0" w:color="auto"/>
            <w:right w:val="none" w:sz="0" w:space="0" w:color="auto"/>
          </w:divBdr>
        </w:div>
      </w:divsChild>
    </w:div>
    <w:div w:id="1274245432">
      <w:bodyDiv w:val="1"/>
      <w:marLeft w:val="0"/>
      <w:marRight w:val="0"/>
      <w:marTop w:val="0"/>
      <w:marBottom w:val="0"/>
      <w:divBdr>
        <w:top w:val="none" w:sz="0" w:space="0" w:color="auto"/>
        <w:left w:val="none" w:sz="0" w:space="0" w:color="auto"/>
        <w:bottom w:val="none" w:sz="0" w:space="0" w:color="auto"/>
        <w:right w:val="none" w:sz="0" w:space="0" w:color="auto"/>
      </w:divBdr>
      <w:divsChild>
        <w:div w:id="1506674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964F8-2B41-4383-9148-BD13344F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385</Words>
  <Characters>2201</Characters>
  <Application>Microsoft Office Word</Application>
  <DocSecurity>0</DocSecurity>
  <Lines>18</Lines>
  <Paragraphs>5</Paragraphs>
  <ScaleCrop>false</ScaleCrop>
  <Company>教育部</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教育部獎勵學生事務及輔導工作（友善校園）優秀人員與績優團體評選要點草案</dc:title>
  <dc:subject/>
  <dc:creator>moejsmpc</dc:creator>
  <cp:keywords/>
  <cp:lastModifiedBy>moejsmpc</cp:lastModifiedBy>
  <cp:revision>17</cp:revision>
  <cp:lastPrinted>2014-11-05T02:46:00Z</cp:lastPrinted>
  <dcterms:created xsi:type="dcterms:W3CDTF">2014-11-04T07:48:00Z</dcterms:created>
  <dcterms:modified xsi:type="dcterms:W3CDTF">2014-11-23T02:12:00Z</dcterms:modified>
</cp:coreProperties>
</file>