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312" w:rsidRPr="00BD2F61" w:rsidRDefault="00C60C2C" w:rsidP="00C60C2C">
      <w:pPr>
        <w:widowControl/>
        <w:ind w:left="0" w:firstLine="0"/>
        <w:jc w:val="both"/>
        <w:rPr>
          <w:rFonts w:ascii="標楷體" w:eastAsia="標楷體" w:hAnsi="標楷體"/>
        </w:rPr>
      </w:pPr>
      <w:bookmarkStart w:id="0" w:name="_GoBack"/>
      <w:bookmarkEnd w:id="0"/>
      <w:r w:rsidRPr="00BD2F61">
        <w:rPr>
          <w:rFonts w:ascii="標楷體" w:eastAsia="標楷體" w:hAnsi="標楷體" w:cs="Arial"/>
          <w:sz w:val="28"/>
          <w:szCs w:val="28"/>
        </w:rPr>
        <w:t>附件1、</w:t>
      </w:r>
      <w:r w:rsidR="00776E81" w:rsidRPr="00BD2F61">
        <w:rPr>
          <w:rFonts w:ascii="標楷體" w:eastAsia="標楷體" w:hAnsi="標楷體" w:cs="Arial" w:hint="eastAsia"/>
          <w:sz w:val="28"/>
          <w:szCs w:val="28"/>
        </w:rPr>
        <w:t>2014創業小聚暨AAMA臺北搖籃計畫年會-</w:t>
      </w:r>
      <w:r w:rsidRPr="00BD2F61">
        <w:rPr>
          <w:rFonts w:ascii="標楷體" w:eastAsia="標楷體" w:hAnsi="標楷體" w:cs="Arial"/>
          <w:sz w:val="28"/>
          <w:szCs w:val="28"/>
        </w:rPr>
        <w:t>論壇議程</w:t>
      </w:r>
    </w:p>
    <w:tbl>
      <w:tblPr>
        <w:tblW w:w="10800" w:type="dxa"/>
        <w:jc w:val="center"/>
        <w:tblCellSpacing w:w="0" w:type="dxa"/>
        <w:tblCellMar>
          <w:left w:w="0" w:type="dxa"/>
          <w:right w:w="0" w:type="dxa"/>
        </w:tblCellMar>
        <w:tblLook w:val="04A0" w:firstRow="1" w:lastRow="0" w:firstColumn="1" w:lastColumn="0" w:noHBand="0" w:noVBand="1"/>
      </w:tblPr>
      <w:tblGrid>
        <w:gridCol w:w="10810"/>
      </w:tblGrid>
      <w:tr w:rsidR="00C60C2C" w:rsidRPr="00BD2F61" w:rsidTr="00C60C2C">
        <w:trPr>
          <w:tblCellSpacing w:w="0" w:type="dxa"/>
          <w:jc w:val="center"/>
        </w:trPr>
        <w:tc>
          <w:tcPr>
            <w:tcW w:w="0" w:type="auto"/>
            <w:hideMark/>
          </w:tcPr>
          <w:tbl>
            <w:tblPr>
              <w:tblW w:w="10800" w:type="dxa"/>
              <w:jc w:val="center"/>
              <w:tblCellSpacing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431"/>
              <w:gridCol w:w="3403"/>
              <w:gridCol w:w="5966"/>
            </w:tblGrid>
            <w:tr w:rsidR="00C60C2C" w:rsidRPr="00BD2F61" w:rsidTr="00884F07">
              <w:trPr>
                <w:tblCellSpacing w:w="18" w:type="dxa"/>
                <w:jc w:val="center"/>
              </w:trPr>
              <w:tc>
                <w:tcPr>
                  <w:tcW w:w="1377" w:type="dxa"/>
                  <w:shd w:val="clear" w:color="auto" w:fill="A3015B"/>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FFFFFF"/>
                      <w:sz w:val="22"/>
                    </w:rPr>
                    <w:t>時　間</w:t>
                  </w:r>
                </w:p>
              </w:tc>
              <w:tc>
                <w:tcPr>
                  <w:tcW w:w="3367" w:type="dxa"/>
                  <w:shd w:val="clear" w:color="auto" w:fill="A3015B"/>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FFFFFF"/>
                      <w:sz w:val="22"/>
                    </w:rPr>
                    <w:t>議　程</w:t>
                  </w:r>
                </w:p>
              </w:tc>
              <w:tc>
                <w:tcPr>
                  <w:tcW w:w="5912" w:type="dxa"/>
                  <w:shd w:val="clear" w:color="auto" w:fill="A3015B"/>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FFFFFF"/>
                      <w:sz w:val="22"/>
                    </w:rPr>
                    <w:t>講　者</w:t>
                  </w:r>
                </w:p>
              </w:tc>
            </w:tr>
            <w:tr w:rsidR="00C60C2C" w:rsidRPr="00BD2F61" w:rsidTr="00C60C2C">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09:00-09:30</w:t>
                  </w:r>
                </w:p>
              </w:tc>
              <w:tc>
                <w:tcPr>
                  <w:tcW w:w="0" w:type="auto"/>
                  <w:gridSpan w:val="2"/>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報到</w:t>
                  </w:r>
                </w:p>
              </w:tc>
            </w:tr>
            <w:tr w:rsidR="00C60C2C" w:rsidRPr="00BD2F61" w:rsidTr="00884F07">
              <w:trPr>
                <w:tblCellSpacing w:w="18" w:type="dxa"/>
                <w:jc w:val="center"/>
              </w:trPr>
              <w:tc>
                <w:tcPr>
                  <w:tcW w:w="0" w:type="auto"/>
                  <w:vMerge w:val="restart"/>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09:30-09:50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主辦單位致詞</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何飛鵬／《數位時代》榮譽社長</w:t>
                  </w:r>
                  <w:r w:rsidRPr="00BD2F61">
                    <w:rPr>
                      <w:rFonts w:ascii="標楷體" w:eastAsia="標楷體" w:hAnsi="標楷體" w:hint="eastAsia"/>
                      <w:color w:val="333333"/>
                      <w:sz w:val="22"/>
                    </w:rPr>
                    <w:br/>
                    <w:t>顏漏有／AAMA</w:t>
                  </w:r>
                  <w:r w:rsidR="002124B9" w:rsidRPr="00BD2F61">
                    <w:rPr>
                      <w:rFonts w:ascii="標楷體" w:eastAsia="標楷體" w:hAnsi="標楷體" w:hint="eastAsia"/>
                      <w:color w:val="333333"/>
                      <w:sz w:val="22"/>
                    </w:rPr>
                    <w:t>臺</w:t>
                  </w:r>
                  <w:r w:rsidRPr="00BD2F61">
                    <w:rPr>
                      <w:rFonts w:ascii="標楷體" w:eastAsia="標楷體" w:hAnsi="標楷體" w:hint="eastAsia"/>
                      <w:color w:val="333333"/>
                      <w:sz w:val="22"/>
                    </w:rPr>
                    <w:t>北搖籃計畫共同發起人</w:t>
                  </w:r>
                </w:p>
              </w:tc>
            </w:tr>
            <w:tr w:rsidR="00C60C2C" w:rsidRPr="00BD2F61" w:rsidTr="00884F07">
              <w:trPr>
                <w:tblCellSpacing w:w="18" w:type="dxa"/>
                <w:jc w:val="center"/>
              </w:trPr>
              <w:tc>
                <w:tcPr>
                  <w:tcW w:w="0" w:type="auto"/>
                  <w:vMerge/>
                  <w:vAlign w:val="center"/>
                  <w:hideMark/>
                </w:tcPr>
                <w:p w:rsidR="00C60C2C" w:rsidRPr="00BD2F61" w:rsidRDefault="00C60C2C">
                  <w:pPr>
                    <w:rPr>
                      <w:rFonts w:ascii="標楷體" w:eastAsia="標楷體" w:hAnsi="標楷體" w:cs="新細明體"/>
                      <w:color w:val="333333"/>
                      <w:sz w:val="22"/>
                    </w:rPr>
                  </w:pP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貴賓致詞</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陳建良／行政院國家發展委員會副主委</w:t>
                  </w:r>
                  <w:r w:rsidRPr="00BD2F61">
                    <w:rPr>
                      <w:rFonts w:ascii="標楷體" w:eastAsia="標楷體" w:hAnsi="標楷體" w:hint="eastAsia"/>
                      <w:color w:val="333333"/>
                      <w:sz w:val="22"/>
                    </w:rPr>
                    <w:br/>
                    <w:t>楊鎮華／教育部資訊及科技教育司司長</w:t>
                  </w:r>
                  <w:r w:rsidRPr="00BD2F61">
                    <w:rPr>
                      <w:rFonts w:ascii="標楷體" w:eastAsia="標楷體" w:hAnsi="標楷體" w:hint="eastAsia"/>
                      <w:color w:val="333333"/>
                      <w:sz w:val="22"/>
                    </w:rPr>
                    <w:br/>
                    <w:t>葉雲龍／經濟部中小企業處處長</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09:50-10:10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發揮優勢，啟動典範轉移</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簡立峰／Google Taiwan董事總經理</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10:10-10:30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從軟體角度，思考軟硬整合的挑戰</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申元慶／微軟亞太研發集團首席營運長</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10:30-10:50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穿戴及物聯網時代的創新與想像</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楊裕全／聯發科技新事業發展部特別助理</w:t>
                  </w:r>
                </w:p>
              </w:tc>
            </w:tr>
            <w:tr w:rsidR="00C60C2C" w:rsidRPr="00BD2F61" w:rsidTr="00C60C2C">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10:50-11:10</w:t>
                  </w:r>
                </w:p>
              </w:tc>
              <w:tc>
                <w:tcPr>
                  <w:tcW w:w="0" w:type="auto"/>
                  <w:gridSpan w:val="2"/>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Break</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11:10-11:30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萬物互聯，打造數位匯流新生活</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吳漢章／華碩雲端總經理</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11:30-11:50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軟硬結合，提升品牌價值</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朴成杰／海爾集團技術研發中心亞太區總監</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11:50-12:10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如何從「免費」創造商業模式</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 xml:space="preserve">陳 </w:t>
                  </w:r>
                  <w:r w:rsidRPr="00BD2F61">
                    <w:rPr>
                      <w:rFonts w:ascii="標楷體" w:eastAsia="標楷體" w:hAnsi="標楷體" w:cs="細明體" w:hint="eastAsia"/>
                      <w:color w:val="333333"/>
                      <w:sz w:val="22"/>
                    </w:rPr>
                    <w:t> </w:t>
                  </w:r>
                  <w:r w:rsidRPr="00BD2F61">
                    <w:rPr>
                      <w:rFonts w:ascii="標楷體" w:eastAsia="標楷體" w:hAnsi="標楷體" w:hint="eastAsia"/>
                      <w:color w:val="333333"/>
                      <w:sz w:val="22"/>
                    </w:rPr>
                    <w:t>勇／獵豹移動公司副總裁</w:t>
                  </w:r>
                </w:p>
              </w:tc>
            </w:tr>
            <w:tr w:rsidR="00C60C2C" w:rsidRPr="00BD2F61" w:rsidTr="00C60C2C">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12:10-13:30</w:t>
                  </w:r>
                </w:p>
              </w:tc>
              <w:tc>
                <w:tcPr>
                  <w:tcW w:w="0" w:type="auto"/>
                  <w:gridSpan w:val="2"/>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Lunch</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13:30-13:45</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【創新應用】YouBike</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吳騰彥／微程式資訊總經理</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13:45-14:00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【創新應用】智慧路由器</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王楚云／極科極客科技執行長</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14:00-14:15</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【創新應用】智慧體重計</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張　悅／北京PICOOC執行長</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14:15-14:30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【創新應用】影像辨識</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黃俊傑／創意引晴執行長</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14:30-14:50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我看智慧應用的未來潛力</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Maarten 't Hooft／Quest Venture Partners經營合夥人</w:t>
                  </w:r>
                </w:p>
              </w:tc>
            </w:tr>
            <w:tr w:rsidR="00C60C2C" w:rsidRPr="00BD2F61" w:rsidTr="00C60C2C">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14:50-15:20</w:t>
                  </w:r>
                </w:p>
              </w:tc>
              <w:tc>
                <w:tcPr>
                  <w:tcW w:w="0" w:type="auto"/>
                  <w:gridSpan w:val="2"/>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Break</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15:20-15:40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軟和硬的對話－如何展開整合？</w:t>
                  </w:r>
                </w:p>
              </w:tc>
              <w:tc>
                <w:tcPr>
                  <w:tcW w:w="5912" w:type="dxa"/>
                  <w:shd w:val="clear" w:color="auto" w:fill="FFFFFF"/>
                  <w:vAlign w:val="center"/>
                  <w:hideMark/>
                </w:tcPr>
                <w:p w:rsidR="00C60C2C" w:rsidRPr="00BD2F61" w:rsidRDefault="00C60C2C" w:rsidP="002124B9">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王仁中／HWTrek硬體加速平</w:t>
                  </w:r>
                  <w:r w:rsidR="002124B9" w:rsidRPr="00BD2F61">
                    <w:rPr>
                      <w:rFonts w:ascii="標楷體" w:eastAsia="標楷體" w:hAnsi="標楷體" w:hint="eastAsia"/>
                      <w:color w:val="333333"/>
                      <w:sz w:val="22"/>
                    </w:rPr>
                    <w:t>臺</w:t>
                  </w:r>
                  <w:r w:rsidRPr="00BD2F61">
                    <w:rPr>
                      <w:rFonts w:ascii="標楷體" w:eastAsia="標楷體" w:hAnsi="標楷體" w:hint="eastAsia"/>
                      <w:color w:val="333333"/>
                      <w:sz w:val="22"/>
                    </w:rPr>
                    <w:t>、</w:t>
                  </w:r>
                  <w:r w:rsidR="002124B9" w:rsidRPr="00BD2F61">
                    <w:rPr>
                      <w:rFonts w:ascii="標楷體" w:eastAsia="標楷體" w:hAnsi="標楷體" w:hint="eastAsia"/>
                      <w:color w:val="333333"/>
                      <w:sz w:val="22"/>
                    </w:rPr>
                    <w:t>臺</w:t>
                  </w:r>
                  <w:r w:rsidRPr="00BD2F61">
                    <w:rPr>
                      <w:rFonts w:ascii="標楷體" w:eastAsia="標楷體" w:hAnsi="標楷體" w:hint="eastAsia"/>
                      <w:color w:val="333333"/>
                      <w:sz w:val="22"/>
                    </w:rPr>
                    <w:t>灣TMI創意工場執行長</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15:40-16:00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智慧產品之路－如何抵達市場？</w:t>
                  </w:r>
                </w:p>
              </w:tc>
              <w:tc>
                <w:tcPr>
                  <w:tcW w:w="5912"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那　昕／京東硬體平</w:t>
                  </w:r>
                  <w:r w:rsidR="002124B9" w:rsidRPr="00BD2F61">
                    <w:rPr>
                      <w:rFonts w:ascii="標楷體" w:eastAsia="標楷體" w:hAnsi="標楷體" w:hint="eastAsia"/>
                      <w:color w:val="333333"/>
                      <w:sz w:val="22"/>
                    </w:rPr>
                    <w:t>臺</w:t>
                  </w:r>
                  <w:r w:rsidRPr="00BD2F61">
                    <w:rPr>
                      <w:rFonts w:ascii="標楷體" w:eastAsia="標楷體" w:hAnsi="標楷體" w:hint="eastAsia"/>
                      <w:color w:val="333333"/>
                      <w:sz w:val="22"/>
                    </w:rPr>
                    <w:t>JD+計畫負責人、京東商城發展戰略高級總監</w:t>
                  </w:r>
                </w:p>
              </w:tc>
            </w:tr>
            <w:tr w:rsidR="00C60C2C" w:rsidRPr="00BD2F61" w:rsidTr="00884F07">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16:00-16:30</w:t>
                  </w:r>
                </w:p>
              </w:tc>
              <w:tc>
                <w:tcPr>
                  <w:tcW w:w="3367" w:type="dxa"/>
                  <w:shd w:val="clear" w:color="auto" w:fill="FFFFFF"/>
                  <w:vAlign w:val="center"/>
                  <w:hideMark/>
                </w:tcPr>
                <w:p w:rsidR="00C60C2C" w:rsidRPr="00BD2F61" w:rsidRDefault="00C60C2C">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【創新應用】Demo Show</w:t>
                  </w:r>
                </w:p>
              </w:tc>
              <w:tc>
                <w:tcPr>
                  <w:tcW w:w="5912" w:type="dxa"/>
                  <w:shd w:val="clear" w:color="auto" w:fill="FFFFFF"/>
                  <w:vAlign w:val="center"/>
                  <w:hideMark/>
                </w:tcPr>
                <w:p w:rsidR="00C60C2C" w:rsidRPr="00BD2F61" w:rsidRDefault="007C503D">
                  <w:pPr>
                    <w:spacing w:line="340" w:lineRule="atLeast"/>
                    <w:rPr>
                      <w:rFonts w:ascii="標楷體" w:eastAsia="標楷體" w:hAnsi="標楷體" w:cs="新細明體"/>
                      <w:color w:val="333333"/>
                      <w:sz w:val="22"/>
                    </w:rPr>
                  </w:pPr>
                  <w:r w:rsidRPr="00BD2F61">
                    <w:rPr>
                      <w:rFonts w:ascii="標楷體" w:eastAsia="標楷體" w:hAnsi="標楷體" w:hint="eastAsia"/>
                      <w:color w:val="333333"/>
                      <w:sz w:val="22"/>
                    </w:rPr>
                    <w:t xml:space="preserve"> </w:t>
                  </w:r>
                  <w:r w:rsidR="00C60C2C" w:rsidRPr="00BD2F61">
                    <w:rPr>
                      <w:rFonts w:ascii="標楷體" w:eastAsia="標楷體" w:hAnsi="標楷體" w:hint="eastAsia"/>
                      <w:color w:val="333333"/>
                      <w:sz w:val="22"/>
                    </w:rPr>
                    <w:t>史承幼／太和光產品經理(iBeacon應用)</w:t>
                  </w:r>
                  <w:r w:rsidR="00C60C2C" w:rsidRPr="00BD2F61">
                    <w:rPr>
                      <w:rFonts w:ascii="標楷體" w:eastAsia="標楷體" w:hAnsi="標楷體" w:hint="eastAsia"/>
                      <w:color w:val="333333"/>
                      <w:sz w:val="22"/>
                    </w:rPr>
                    <w:br/>
                    <w:t>洪錦輝／</w:t>
                  </w:r>
                  <w:r w:rsidR="002124B9" w:rsidRPr="00BD2F61">
                    <w:rPr>
                      <w:rFonts w:ascii="標楷體" w:eastAsia="標楷體" w:hAnsi="標楷體" w:hint="eastAsia"/>
                      <w:color w:val="333333"/>
                      <w:sz w:val="22"/>
                    </w:rPr>
                    <w:t>臺</w:t>
                  </w:r>
                  <w:r w:rsidR="00C60C2C" w:rsidRPr="00BD2F61">
                    <w:rPr>
                      <w:rFonts w:ascii="標楷體" w:eastAsia="標楷體" w:hAnsi="標楷體" w:hint="eastAsia"/>
                      <w:color w:val="333333"/>
                      <w:sz w:val="22"/>
                    </w:rPr>
                    <w:t>灣智慧服務總經理(智慧插座應用)</w:t>
                  </w:r>
                  <w:r w:rsidR="00C60C2C" w:rsidRPr="00BD2F61">
                    <w:rPr>
                      <w:rFonts w:ascii="標楷體" w:eastAsia="標楷體" w:hAnsi="標楷體" w:hint="eastAsia"/>
                      <w:color w:val="333333"/>
                      <w:sz w:val="22"/>
                    </w:rPr>
                    <w:br/>
                    <w:t>張景富／FlyFit共同創辦人(智慧腳環應用)</w:t>
                  </w:r>
                  <w:r w:rsidR="00C60C2C" w:rsidRPr="00BD2F61">
                    <w:rPr>
                      <w:rFonts w:ascii="標楷體" w:eastAsia="標楷體" w:hAnsi="標楷體" w:hint="eastAsia"/>
                      <w:color w:val="333333"/>
                      <w:sz w:val="22"/>
                    </w:rPr>
                    <w:br/>
                    <w:t>蔡宗岳／英諾奧茲創辦人(Smart Ebike應用)</w:t>
                  </w:r>
                  <w:r w:rsidR="00C60C2C" w:rsidRPr="00BD2F61">
                    <w:rPr>
                      <w:rFonts w:ascii="標楷體" w:eastAsia="標楷體" w:hAnsi="標楷體" w:hint="eastAsia"/>
                      <w:color w:val="333333"/>
                      <w:sz w:val="22"/>
                    </w:rPr>
                    <w:br/>
                  </w:r>
                  <w:r w:rsidR="00C60C2C" w:rsidRPr="00BD2F61">
                    <w:rPr>
                      <w:rFonts w:ascii="標楷體" w:eastAsia="標楷體" w:hAnsi="標楷體" w:hint="eastAsia"/>
                      <w:color w:val="333333"/>
                      <w:sz w:val="22"/>
                    </w:rPr>
                    <w:lastRenderedPageBreak/>
                    <w:t>郭旻奇／點睛科技產品總監 (健身管理應用)</w:t>
                  </w:r>
                </w:p>
              </w:tc>
            </w:tr>
            <w:tr w:rsidR="00C60C2C" w:rsidRPr="00BD2F61" w:rsidTr="00C60C2C">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lastRenderedPageBreak/>
                    <w:t>16:30-17:00</w:t>
                  </w:r>
                </w:p>
              </w:tc>
              <w:tc>
                <w:tcPr>
                  <w:tcW w:w="0" w:type="auto"/>
                  <w:gridSpan w:val="2"/>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Networking</w:t>
                  </w:r>
                </w:p>
              </w:tc>
            </w:tr>
            <w:tr w:rsidR="00C60C2C" w:rsidRPr="00BD2F61" w:rsidTr="00C60C2C">
              <w:trPr>
                <w:tblCellSpacing w:w="18" w:type="dxa"/>
                <w:jc w:val="center"/>
              </w:trPr>
              <w:tc>
                <w:tcPr>
                  <w:tcW w:w="0" w:type="auto"/>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17:00</w:t>
                  </w:r>
                </w:p>
              </w:tc>
              <w:tc>
                <w:tcPr>
                  <w:tcW w:w="0" w:type="auto"/>
                  <w:gridSpan w:val="2"/>
                  <w:shd w:val="clear" w:color="auto" w:fill="FFFFFF"/>
                  <w:vAlign w:val="center"/>
                  <w:hideMark/>
                </w:tcPr>
                <w:p w:rsidR="00C60C2C" w:rsidRPr="00BD2F61" w:rsidRDefault="00C60C2C">
                  <w:pPr>
                    <w:spacing w:line="340" w:lineRule="atLeast"/>
                    <w:jc w:val="center"/>
                    <w:rPr>
                      <w:rFonts w:ascii="標楷體" w:eastAsia="標楷體" w:hAnsi="標楷體" w:cs="新細明體"/>
                      <w:color w:val="333333"/>
                      <w:sz w:val="22"/>
                    </w:rPr>
                  </w:pPr>
                  <w:r w:rsidRPr="00BD2F61">
                    <w:rPr>
                      <w:rFonts w:ascii="標楷體" w:eastAsia="標楷體" w:hAnsi="標楷體" w:hint="eastAsia"/>
                      <w:color w:val="333333"/>
                      <w:sz w:val="22"/>
                    </w:rPr>
                    <w:t>明年見～</w:t>
                  </w:r>
                </w:p>
              </w:tc>
            </w:tr>
          </w:tbl>
          <w:p w:rsidR="00C60C2C" w:rsidRPr="00BD2F61" w:rsidRDefault="00C60C2C">
            <w:pPr>
              <w:rPr>
                <w:rFonts w:ascii="標楷體" w:eastAsia="標楷體" w:hAnsi="標楷體" w:cs="Times New Roman"/>
                <w:color w:val="000000"/>
                <w:sz w:val="27"/>
                <w:szCs w:val="27"/>
              </w:rPr>
            </w:pPr>
          </w:p>
        </w:tc>
      </w:tr>
    </w:tbl>
    <w:p w:rsidR="00776E81" w:rsidRPr="00BD2F61" w:rsidRDefault="00776E81" w:rsidP="00C60C2C">
      <w:pPr>
        <w:widowControl/>
        <w:ind w:left="0" w:firstLine="0"/>
        <w:jc w:val="both"/>
        <w:rPr>
          <w:rFonts w:ascii="標楷體" w:eastAsia="標楷體" w:hAnsi="標楷體"/>
          <w:color w:val="000000" w:themeColor="text1"/>
        </w:rPr>
      </w:pPr>
    </w:p>
    <w:p w:rsidR="00776E81" w:rsidRPr="00BD2F61" w:rsidRDefault="00776E81">
      <w:pPr>
        <w:widowControl/>
        <w:rPr>
          <w:rFonts w:ascii="標楷體" w:eastAsia="標楷體" w:hAnsi="標楷體"/>
          <w:color w:val="000000" w:themeColor="text1"/>
        </w:rPr>
      </w:pPr>
      <w:r w:rsidRPr="00BD2F61">
        <w:rPr>
          <w:rFonts w:ascii="標楷體" w:eastAsia="標楷體" w:hAnsi="標楷體"/>
          <w:color w:val="000000" w:themeColor="text1"/>
        </w:rPr>
        <w:br w:type="page"/>
      </w:r>
    </w:p>
    <w:p w:rsidR="00776E81" w:rsidRPr="00BD2F61" w:rsidRDefault="00776E81" w:rsidP="00776E81">
      <w:pPr>
        <w:widowControl/>
        <w:ind w:left="0" w:firstLine="0"/>
        <w:rPr>
          <w:rFonts w:ascii="標楷體" w:eastAsia="標楷體" w:hAnsi="標楷體"/>
          <w:color w:val="000000" w:themeColor="text1"/>
        </w:rPr>
      </w:pPr>
      <w:r w:rsidRPr="00BD2F61">
        <w:rPr>
          <w:rFonts w:ascii="標楷體" w:eastAsia="標楷體" w:hAnsi="標楷體" w:hint="eastAsia"/>
          <w:color w:val="000000" w:themeColor="text1"/>
          <w:sz w:val="28"/>
          <w:szCs w:val="28"/>
        </w:rPr>
        <w:lastRenderedPageBreak/>
        <w:t>附件2、</w:t>
      </w:r>
      <w:r w:rsidRPr="00BD2F61">
        <w:rPr>
          <w:rFonts w:ascii="標楷體" w:eastAsia="標楷體" w:hAnsi="標楷體"/>
          <w:color w:val="000000" w:themeColor="text1"/>
          <w:sz w:val="28"/>
          <w:szCs w:val="28"/>
        </w:rPr>
        <w:t>推動策略簡介</w:t>
      </w:r>
    </w:p>
    <w:p w:rsidR="00776E81" w:rsidRPr="00BD2F61" w:rsidRDefault="00776E81" w:rsidP="00776E81">
      <w:pPr>
        <w:rPr>
          <w:rFonts w:ascii="標楷體" w:eastAsia="標楷體" w:hAnsi="標楷體"/>
          <w:b/>
        </w:rPr>
      </w:pPr>
      <w:r w:rsidRPr="00BD2F61">
        <w:rPr>
          <w:rFonts w:ascii="標楷體" w:eastAsia="標楷體" w:hAnsi="標楷體" w:hint="eastAsia"/>
          <w:b/>
          <w:noProof/>
        </w:rPr>
        <w:drawing>
          <wp:inline distT="0" distB="0" distL="0" distR="0" wp14:anchorId="46231CC3" wp14:editId="4C13487E">
            <wp:extent cx="502920" cy="5029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316" cy="502316"/>
                    </a:xfrm>
                    <a:prstGeom prst="rect">
                      <a:avLst/>
                    </a:prstGeom>
                  </pic:spPr>
                </pic:pic>
              </a:graphicData>
            </a:graphic>
          </wp:inline>
        </w:drawing>
      </w:r>
      <w:r w:rsidRPr="00BD2F61">
        <w:rPr>
          <w:rFonts w:ascii="標楷體" w:eastAsia="標楷體" w:hAnsi="標楷體" w:hint="eastAsia"/>
          <w:b/>
        </w:rPr>
        <w:t>加強科技人才創新創業實力，打造生產力新願景</w:t>
      </w:r>
    </w:p>
    <w:p w:rsidR="00776E81" w:rsidRPr="00BD2F61" w:rsidRDefault="00776E81" w:rsidP="00776E81">
      <w:pPr>
        <w:ind w:leftChars="200" w:left="650"/>
        <w:rPr>
          <w:rFonts w:ascii="標楷體" w:eastAsia="標楷體" w:hAnsi="標楷體"/>
        </w:rPr>
      </w:pPr>
    </w:p>
    <w:p w:rsidR="00776E81" w:rsidRPr="00BD2F61" w:rsidRDefault="00776E81" w:rsidP="00776E81">
      <w:pPr>
        <w:ind w:leftChars="300" w:left="720" w:firstLine="0"/>
        <w:rPr>
          <w:rFonts w:ascii="標楷體" w:eastAsia="標楷體" w:hAnsi="標楷體"/>
        </w:rPr>
      </w:pPr>
      <w:r w:rsidRPr="00BD2F61">
        <w:rPr>
          <w:rFonts w:ascii="標楷體" w:eastAsia="標楷體" w:hAnsi="標楷體" w:hint="eastAsia"/>
          <w:b/>
        </w:rPr>
        <w:t>教育部資訊及科技教育司</w:t>
      </w:r>
      <w:r w:rsidRPr="00BD2F61">
        <w:rPr>
          <w:rFonts w:ascii="標楷體" w:eastAsia="標楷體" w:hAnsi="標楷體" w:hint="eastAsia"/>
        </w:rPr>
        <w:t>因應科技人才培育願景，</w:t>
      </w:r>
      <w:r w:rsidRPr="00BD2F61">
        <w:rPr>
          <w:rFonts w:ascii="標楷體" w:eastAsia="標楷體" w:hAnsi="標楷體"/>
        </w:rPr>
        <w:t>以目標導向</w:t>
      </w:r>
      <w:r w:rsidRPr="00BD2F61">
        <w:rPr>
          <w:rFonts w:ascii="標楷體" w:eastAsia="標楷體" w:hAnsi="標楷體" w:hint="eastAsia"/>
        </w:rPr>
        <w:t>，</w:t>
      </w:r>
      <w:r w:rsidRPr="00BD2F61">
        <w:rPr>
          <w:rFonts w:ascii="標楷體" w:eastAsia="標楷體" w:hAnsi="標楷體"/>
        </w:rPr>
        <w:t>推動</w:t>
      </w:r>
      <w:r w:rsidRPr="00BD2F61">
        <w:rPr>
          <w:rFonts w:ascii="標楷體" w:eastAsia="標楷體" w:hAnsi="標楷體" w:hint="eastAsia"/>
        </w:rPr>
        <w:t>前瞻、先導的重點領域或跨領域教育，自基礎扎根，致力改善科技人才培育環境，強調科技與服務導入及創新，鼓勵大學校院推動發展創新創業人才培育機制，期</w:t>
      </w:r>
      <w:r w:rsidRPr="00BD2F61">
        <w:rPr>
          <w:rFonts w:ascii="標楷體" w:eastAsia="標楷體" w:hAnsi="標楷體"/>
        </w:rPr>
        <w:t>增加學生在相關</w:t>
      </w:r>
      <w:r w:rsidRPr="00BD2F61">
        <w:rPr>
          <w:rFonts w:ascii="標楷體" w:eastAsia="標楷體" w:hAnsi="標楷體" w:hint="eastAsia"/>
          <w:bCs/>
        </w:rPr>
        <w:t>重點領域</w:t>
      </w:r>
      <w:r w:rsidRPr="00BD2F61">
        <w:rPr>
          <w:rFonts w:ascii="標楷體" w:eastAsia="標楷體" w:hAnsi="標楷體"/>
        </w:rPr>
        <w:t>或</w:t>
      </w:r>
      <w:r w:rsidRPr="00BD2F61">
        <w:rPr>
          <w:rFonts w:ascii="標楷體" w:eastAsia="標楷體" w:hAnsi="標楷體" w:hint="eastAsia"/>
          <w:bCs/>
        </w:rPr>
        <w:t>跨領域</w:t>
      </w:r>
      <w:r w:rsidRPr="00BD2F61">
        <w:rPr>
          <w:rFonts w:ascii="標楷體" w:eastAsia="標楷體" w:hAnsi="標楷體"/>
        </w:rPr>
        <w:t>之專業知識、實作及創新應用能力，以培育科技人才，並厚植科技人力素質。</w:t>
      </w:r>
      <w:r w:rsidRPr="00BD2F61">
        <w:rPr>
          <w:rFonts w:ascii="標楷體" w:eastAsia="標楷體" w:hAnsi="標楷體" w:hint="eastAsia"/>
        </w:rPr>
        <w:t>重點計畫介紹如下：</w:t>
      </w:r>
    </w:p>
    <w:p w:rsidR="00776E81" w:rsidRPr="00BD2F61" w:rsidRDefault="00776E81" w:rsidP="00776E81">
      <w:pPr>
        <w:ind w:leftChars="200" w:left="650"/>
        <w:rPr>
          <w:rFonts w:ascii="標楷體" w:eastAsia="標楷體" w:hAnsi="標楷體"/>
          <w:b/>
        </w:rPr>
      </w:pPr>
      <w:r w:rsidRPr="00BD2F61">
        <w:rPr>
          <w:rFonts w:ascii="標楷體" w:eastAsia="標楷體" w:hAnsi="標楷體" w:hint="eastAsia"/>
          <w:b/>
          <w:noProof/>
        </w:rPr>
        <w:drawing>
          <wp:inline distT="0" distB="0" distL="0" distR="0" wp14:anchorId="1AD0F9F2" wp14:editId="5E11692B">
            <wp:extent cx="3749040" cy="511396"/>
            <wp:effectExtent l="0" t="0" r="381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living-logo.jpg"/>
                    <pic:cNvPicPr/>
                  </pic:nvPicPr>
                  <pic:blipFill>
                    <a:blip r:embed="rId9">
                      <a:extLst>
                        <a:ext uri="{28A0092B-C50C-407E-A947-70E740481C1C}">
                          <a14:useLocalDpi xmlns:a14="http://schemas.microsoft.com/office/drawing/2010/main" val="0"/>
                        </a:ext>
                      </a:extLst>
                    </a:blip>
                    <a:stretch>
                      <a:fillRect/>
                    </a:stretch>
                  </pic:blipFill>
                  <pic:spPr>
                    <a:xfrm>
                      <a:off x="0" y="0"/>
                      <a:ext cx="3794099" cy="517542"/>
                    </a:xfrm>
                    <a:prstGeom prst="rect">
                      <a:avLst/>
                    </a:prstGeom>
                  </pic:spPr>
                </pic:pic>
              </a:graphicData>
            </a:graphic>
          </wp:inline>
        </w:drawing>
      </w:r>
      <w:r w:rsidRPr="00BD2F61">
        <w:rPr>
          <w:rFonts w:ascii="標楷體" w:eastAsia="標楷體" w:hAnsi="標楷體" w:hint="eastAsia"/>
          <w:b/>
        </w:rPr>
        <w:t xml:space="preserve"> </w:t>
      </w:r>
    </w:p>
    <w:p w:rsidR="00776E81" w:rsidRPr="00BD2F61" w:rsidRDefault="00776E81" w:rsidP="00776E81">
      <w:pPr>
        <w:ind w:leftChars="300" w:left="720" w:firstLine="0"/>
        <w:rPr>
          <w:rFonts w:ascii="標楷體" w:eastAsia="標楷體" w:hAnsi="標楷體"/>
          <w:sz w:val="20"/>
          <w:szCs w:val="20"/>
        </w:rPr>
      </w:pPr>
      <w:r w:rsidRPr="00BD2F61">
        <w:rPr>
          <w:rFonts w:ascii="標楷體" w:eastAsia="標楷體" w:hAnsi="標楷體" w:hint="eastAsia"/>
        </w:rPr>
        <w:t>透過創新</w:t>
      </w:r>
      <w:r w:rsidRPr="00BD2F61">
        <w:rPr>
          <w:rFonts w:ascii="標楷體" w:eastAsia="標楷體" w:hAnsi="標楷體"/>
        </w:rPr>
        <w:t>雙層三明治式課程</w:t>
      </w:r>
      <w:r w:rsidRPr="00BD2F61">
        <w:rPr>
          <w:rFonts w:ascii="標楷體" w:eastAsia="標楷體" w:hAnsi="標楷體" w:hint="eastAsia"/>
        </w:rPr>
        <w:t>模式，導入智慧生活科技，鼓勵</w:t>
      </w:r>
      <w:r w:rsidRPr="00BD2F61">
        <w:rPr>
          <w:rFonts w:ascii="標楷體" w:eastAsia="標楷體" w:hAnsi="標楷體"/>
        </w:rPr>
        <w:t>創新教學</w:t>
      </w:r>
      <w:r w:rsidRPr="00BD2F61">
        <w:rPr>
          <w:rFonts w:ascii="標楷體" w:eastAsia="標楷體" w:hAnsi="標楷體" w:hint="eastAsia"/>
        </w:rPr>
        <w:t>方法</w:t>
      </w:r>
      <w:r w:rsidRPr="00BD2F61">
        <w:rPr>
          <w:rFonts w:ascii="標楷體" w:eastAsia="標楷體" w:hAnsi="標楷體"/>
        </w:rPr>
        <w:t>，</w:t>
      </w:r>
      <w:r w:rsidRPr="00BD2F61">
        <w:rPr>
          <w:rFonts w:ascii="標楷體" w:eastAsia="標楷體" w:hAnsi="標楷體" w:hint="eastAsia"/>
        </w:rPr>
        <w:t>推動大學校院發展微型企業與社會企業的人才培育機制，進而提升在地創新創業的潛力與量能。</w:t>
      </w:r>
    </w:p>
    <w:p w:rsidR="00776E81" w:rsidRPr="00BD2F61" w:rsidRDefault="00776E81" w:rsidP="00776E81">
      <w:pPr>
        <w:ind w:leftChars="300" w:left="720" w:firstLine="0"/>
        <w:rPr>
          <w:rFonts w:ascii="標楷體" w:eastAsia="標楷體" w:hAnsi="標楷體"/>
        </w:rPr>
      </w:pPr>
      <w:r w:rsidRPr="00BD2F61">
        <w:rPr>
          <w:rFonts w:ascii="標楷體" w:eastAsia="標楷體" w:hAnsi="標楷體" w:hint="eastAsia"/>
        </w:rPr>
        <w:t>計畫網址</w:t>
      </w:r>
      <w:r w:rsidRPr="00BD2F61">
        <w:rPr>
          <w:rFonts w:ascii="標楷體" w:eastAsia="標楷體" w:hAnsi="標楷體"/>
        </w:rPr>
        <w:t>http://www.smartliving.org.tw/</w:t>
      </w:r>
    </w:p>
    <w:p w:rsidR="00776E81" w:rsidRPr="00BD2F61" w:rsidRDefault="00776E81" w:rsidP="00776E81">
      <w:pPr>
        <w:ind w:leftChars="200" w:left="650"/>
        <w:rPr>
          <w:rFonts w:ascii="標楷體" w:eastAsia="標楷體" w:hAnsi="標楷體"/>
        </w:rPr>
      </w:pPr>
    </w:p>
    <w:p w:rsidR="00776E81" w:rsidRPr="00BD2F61" w:rsidRDefault="00776E81" w:rsidP="00776E81">
      <w:pPr>
        <w:rPr>
          <w:rFonts w:ascii="標楷體" w:eastAsia="標楷體" w:hAnsi="標楷體"/>
          <w:b/>
        </w:rPr>
      </w:pPr>
      <w:r w:rsidRPr="00BD2F61">
        <w:rPr>
          <w:rFonts w:ascii="標楷體" w:eastAsia="標楷體" w:hAnsi="標楷體" w:hint="eastAsia"/>
          <w:b/>
          <w:noProof/>
        </w:rPr>
        <w:drawing>
          <wp:inline distT="0" distB="0" distL="0" distR="0" wp14:anchorId="5CFC6F8F" wp14:editId="5B50B217">
            <wp:extent cx="457200" cy="412387"/>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A_LOGO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497" cy="412655"/>
                    </a:xfrm>
                    <a:prstGeom prst="rect">
                      <a:avLst/>
                    </a:prstGeom>
                  </pic:spPr>
                </pic:pic>
              </a:graphicData>
            </a:graphic>
          </wp:inline>
        </w:drawing>
      </w:r>
      <w:r w:rsidRPr="00BD2F61">
        <w:rPr>
          <w:rFonts w:ascii="標楷體" w:eastAsia="標楷體" w:hAnsi="標楷體" w:hint="eastAsia"/>
          <w:b/>
        </w:rPr>
        <w:t>教育部資訊軟體人才培育計畫</w:t>
      </w:r>
    </w:p>
    <w:p w:rsidR="00776E81" w:rsidRPr="00BD2F61" w:rsidRDefault="00776E81" w:rsidP="00776E81">
      <w:pPr>
        <w:ind w:leftChars="300" w:left="720" w:firstLine="0"/>
        <w:rPr>
          <w:rFonts w:ascii="標楷體" w:eastAsia="標楷體" w:hAnsi="標楷體"/>
          <w:color w:val="FF0000"/>
        </w:rPr>
      </w:pPr>
      <w:r w:rsidRPr="00BD2F61">
        <w:rPr>
          <w:rFonts w:ascii="標楷體" w:eastAsia="標楷體" w:hAnsi="標楷體" w:hint="eastAsia"/>
        </w:rPr>
        <w:t>發展軟體人才創新教學模式，優化學習資源，以激勵學生進行軟體創作，統整其知識及技能學習歷程，並重視學習成就評量及創作成果之價值創造，完備軟體人才培育機制。</w:t>
      </w:r>
    </w:p>
    <w:p w:rsidR="00776E81" w:rsidRPr="00BD2F61" w:rsidRDefault="00776E81" w:rsidP="00776E81">
      <w:pPr>
        <w:ind w:leftChars="300" w:left="720" w:firstLine="0"/>
        <w:rPr>
          <w:rFonts w:ascii="標楷體" w:eastAsia="標楷體" w:hAnsi="標楷體"/>
        </w:rPr>
      </w:pPr>
      <w:r w:rsidRPr="00BD2F61">
        <w:rPr>
          <w:rFonts w:ascii="標楷體" w:eastAsia="標楷體" w:hAnsi="標楷體" w:hint="eastAsia"/>
        </w:rPr>
        <w:t>計畫網址</w:t>
      </w:r>
      <w:r w:rsidRPr="00BD2F61">
        <w:rPr>
          <w:rFonts w:ascii="標楷體" w:eastAsia="標楷體" w:hAnsi="標楷體"/>
        </w:rPr>
        <w:t>http://www.itsa.org.tw/</w:t>
      </w:r>
    </w:p>
    <w:p w:rsidR="00776E81" w:rsidRPr="00BD2F61" w:rsidRDefault="00776E81" w:rsidP="00776E81">
      <w:pPr>
        <w:ind w:leftChars="200" w:left="650"/>
        <w:rPr>
          <w:rFonts w:ascii="標楷體" w:eastAsia="標楷體" w:hAnsi="標楷體"/>
        </w:rPr>
      </w:pPr>
    </w:p>
    <w:p w:rsidR="00776E81" w:rsidRPr="00BD2F61" w:rsidRDefault="00776E81" w:rsidP="00776E81">
      <w:pPr>
        <w:rPr>
          <w:rFonts w:ascii="標楷體" w:eastAsia="標楷體" w:hAnsi="標楷體"/>
          <w:b/>
        </w:rPr>
      </w:pPr>
      <w:r w:rsidRPr="00BD2F61">
        <w:rPr>
          <w:rFonts w:ascii="標楷體" w:eastAsia="標楷體" w:hAnsi="標楷體" w:hint="eastAsia"/>
          <w:b/>
          <w:noProof/>
        </w:rPr>
        <w:drawing>
          <wp:inline distT="0" distB="0" distL="0" distR="0" wp14:anchorId="41CD00D6" wp14:editId="70A5DB78">
            <wp:extent cx="578677" cy="6019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677" cy="601980"/>
                    </a:xfrm>
                    <a:prstGeom prst="rect">
                      <a:avLst/>
                    </a:prstGeom>
                  </pic:spPr>
                </pic:pic>
              </a:graphicData>
            </a:graphic>
          </wp:inline>
        </w:drawing>
      </w:r>
      <w:r w:rsidRPr="00BD2F61">
        <w:rPr>
          <w:rFonts w:ascii="標楷體" w:eastAsia="標楷體" w:hAnsi="標楷體" w:hint="eastAsia"/>
          <w:b/>
        </w:rPr>
        <w:t>教育部智慧電子整合性人才培育計畫</w:t>
      </w:r>
    </w:p>
    <w:p w:rsidR="00776E81" w:rsidRPr="00BD2F61" w:rsidRDefault="00776E81" w:rsidP="00776E81">
      <w:pPr>
        <w:ind w:leftChars="300" w:left="720" w:firstLine="0"/>
        <w:rPr>
          <w:rFonts w:ascii="標楷體" w:eastAsia="標楷體" w:hAnsi="標楷體"/>
          <w:sz w:val="20"/>
          <w:szCs w:val="20"/>
        </w:rPr>
      </w:pPr>
      <w:r w:rsidRPr="00BD2F61">
        <w:rPr>
          <w:rFonts w:ascii="標楷體" w:eastAsia="標楷體" w:hAnsi="標楷體" w:hint="eastAsia"/>
        </w:rPr>
        <w:t>下世代科技領域創新主要來自多領域技術整合突破，多重技術與跨領域人才將成主流，以智慧電子關鍵技術為本，注入創意、跨領域系統設計觀點，運用跨領域應用教學與實作之機制，培育未來人才。</w:t>
      </w:r>
    </w:p>
    <w:p w:rsidR="00776E81" w:rsidRPr="00BD2F61" w:rsidRDefault="00776E81" w:rsidP="00776E81">
      <w:pPr>
        <w:ind w:leftChars="300" w:left="720" w:firstLine="0"/>
        <w:rPr>
          <w:rFonts w:ascii="標楷體" w:eastAsia="標楷體" w:hAnsi="標楷體"/>
        </w:rPr>
      </w:pPr>
      <w:r w:rsidRPr="00BD2F61">
        <w:rPr>
          <w:rFonts w:ascii="標楷體" w:eastAsia="標楷體" w:hAnsi="標楷體" w:hint="eastAsia"/>
        </w:rPr>
        <w:t>計畫網址</w:t>
      </w:r>
      <w:r w:rsidRPr="00BD2F61">
        <w:rPr>
          <w:rFonts w:ascii="標楷體" w:eastAsia="標楷體" w:hAnsi="標楷體"/>
        </w:rPr>
        <w:t>http://npie-moe.ee.ntu.edu.tw/</w:t>
      </w:r>
    </w:p>
    <w:p w:rsidR="00776E81" w:rsidRPr="00BD2F61" w:rsidRDefault="00776E81" w:rsidP="00776E81">
      <w:pPr>
        <w:ind w:leftChars="300" w:left="720" w:firstLine="0"/>
        <w:rPr>
          <w:rFonts w:ascii="標楷體" w:eastAsia="標楷體" w:hAnsi="標楷體"/>
          <w:color w:val="000000" w:themeColor="text1"/>
        </w:rPr>
      </w:pPr>
    </w:p>
    <w:p w:rsidR="00C60C2C" w:rsidRPr="00BD2F61" w:rsidRDefault="00C60C2C" w:rsidP="00C60C2C">
      <w:pPr>
        <w:widowControl/>
        <w:ind w:left="0" w:firstLine="0"/>
        <w:jc w:val="both"/>
        <w:rPr>
          <w:rFonts w:ascii="標楷體" w:eastAsia="標楷體" w:hAnsi="標楷體"/>
          <w:color w:val="000000" w:themeColor="text1"/>
        </w:rPr>
      </w:pPr>
    </w:p>
    <w:p w:rsidR="00C60C2C" w:rsidRPr="00BD2F61" w:rsidRDefault="00C60C2C" w:rsidP="00C60C2C">
      <w:pPr>
        <w:widowControl/>
        <w:ind w:left="0" w:firstLine="0"/>
        <w:jc w:val="both"/>
        <w:rPr>
          <w:rFonts w:ascii="標楷體" w:eastAsia="標楷體" w:hAnsi="標楷體"/>
          <w:color w:val="000000" w:themeColor="text1"/>
        </w:rPr>
      </w:pPr>
    </w:p>
    <w:p w:rsidR="00C60C2C" w:rsidRPr="00BD2F61" w:rsidRDefault="00C60C2C">
      <w:pPr>
        <w:widowControl/>
        <w:rPr>
          <w:rFonts w:ascii="標楷體" w:eastAsia="標楷體" w:hAnsi="標楷體"/>
          <w:color w:val="000000" w:themeColor="text1"/>
        </w:rPr>
        <w:sectPr w:rsidR="00C60C2C" w:rsidRPr="00BD2F61" w:rsidSect="00BD2F61">
          <w:pgSz w:w="11906" w:h="16838"/>
          <w:pgMar w:top="1134" w:right="1134" w:bottom="1134" w:left="1134" w:header="851" w:footer="992" w:gutter="0"/>
          <w:cols w:space="425"/>
          <w:docGrid w:type="lines" w:linePitch="360"/>
        </w:sectPr>
      </w:pPr>
    </w:p>
    <w:p w:rsidR="00C60C2C" w:rsidRPr="00BD2F61" w:rsidRDefault="00776E81" w:rsidP="00C60C2C">
      <w:pPr>
        <w:widowControl/>
        <w:ind w:left="0" w:firstLine="0"/>
        <w:jc w:val="both"/>
        <w:rPr>
          <w:rFonts w:ascii="標楷體" w:eastAsia="標楷體" w:hAnsi="標楷體"/>
          <w:color w:val="000000" w:themeColor="text1"/>
        </w:rPr>
      </w:pPr>
      <w:r w:rsidRPr="00BD2F61">
        <w:rPr>
          <w:rFonts w:ascii="標楷體" w:eastAsia="標楷體" w:hAnsi="標楷體"/>
          <w:color w:val="000000" w:themeColor="text1"/>
          <w:sz w:val="28"/>
          <w:szCs w:val="28"/>
        </w:rPr>
        <w:lastRenderedPageBreak/>
        <w:t>附件</w:t>
      </w:r>
      <w:r w:rsidRPr="00BD2F61">
        <w:rPr>
          <w:rFonts w:ascii="標楷體" w:eastAsia="標楷體" w:hAnsi="標楷體" w:hint="eastAsia"/>
          <w:color w:val="000000" w:themeColor="text1"/>
          <w:sz w:val="28"/>
          <w:szCs w:val="28"/>
        </w:rPr>
        <w:t>3、</w:t>
      </w:r>
      <w:r w:rsidRPr="00BD2F61">
        <w:rPr>
          <w:rFonts w:ascii="標楷體" w:eastAsia="標楷體" w:hAnsi="標楷體"/>
          <w:color w:val="000000" w:themeColor="text1"/>
          <w:sz w:val="28"/>
          <w:szCs w:val="28"/>
        </w:rPr>
        <w:t>作品</w:t>
      </w:r>
      <w:r w:rsidR="00C60C2C" w:rsidRPr="00BD2F61">
        <w:rPr>
          <w:rFonts w:ascii="標楷體" w:eastAsia="標楷體" w:hAnsi="標楷體" w:cs="Arial"/>
          <w:sz w:val="28"/>
          <w:szCs w:val="28"/>
        </w:rPr>
        <w:t>攤位示意圖</w:t>
      </w:r>
      <w:r w:rsidRPr="00BD2F61">
        <w:rPr>
          <w:rFonts w:ascii="標楷體" w:eastAsia="標楷體" w:hAnsi="標楷體" w:cs="Arial" w:hint="eastAsia"/>
          <w:sz w:val="28"/>
          <w:szCs w:val="28"/>
        </w:rPr>
        <w:t>及簡介</w:t>
      </w:r>
    </w:p>
    <w:p w:rsidR="00C60C2C" w:rsidRPr="00BD2F61" w:rsidRDefault="00C60C2C" w:rsidP="00C60C2C">
      <w:pPr>
        <w:widowControl/>
        <w:ind w:left="0" w:firstLine="0"/>
        <w:jc w:val="both"/>
        <w:rPr>
          <w:rFonts w:ascii="標楷體" w:eastAsia="標楷體" w:hAnsi="標楷體"/>
          <w:color w:val="000000" w:themeColor="text1"/>
        </w:rPr>
      </w:pPr>
      <w:r w:rsidRPr="00BD2F61">
        <w:rPr>
          <w:rFonts w:ascii="標楷體" w:eastAsia="標楷體" w:hAnsi="標楷體"/>
          <w:noProof/>
          <w:color w:val="000000" w:themeColor="text1"/>
        </w:rPr>
        <w:drawing>
          <wp:inline distT="0" distB="0" distL="0" distR="0">
            <wp:extent cx="8863330" cy="4418656"/>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4418656"/>
                    </a:xfrm>
                    <a:prstGeom prst="rect">
                      <a:avLst/>
                    </a:prstGeom>
                    <a:noFill/>
                    <a:ln>
                      <a:noFill/>
                    </a:ln>
                  </pic:spPr>
                </pic:pic>
              </a:graphicData>
            </a:graphic>
          </wp:inline>
        </w:drawing>
      </w:r>
    </w:p>
    <w:p w:rsidR="00C60C2C" w:rsidRPr="00BD2F61" w:rsidRDefault="00C60C2C" w:rsidP="00002312">
      <w:pPr>
        <w:widowControl/>
        <w:ind w:left="0" w:firstLine="0"/>
        <w:rPr>
          <w:rFonts w:ascii="標楷體" w:eastAsia="標楷體" w:hAnsi="標楷體"/>
          <w:color w:val="000000" w:themeColor="text1"/>
        </w:rPr>
      </w:pPr>
    </w:p>
    <w:p w:rsidR="00C60C2C" w:rsidRPr="00BD2F61" w:rsidRDefault="00C60C2C" w:rsidP="00002312">
      <w:pPr>
        <w:widowControl/>
        <w:ind w:left="0" w:firstLine="0"/>
        <w:rPr>
          <w:rFonts w:ascii="標楷體" w:eastAsia="標楷體" w:hAnsi="標楷體"/>
          <w:color w:val="000000" w:themeColor="text1"/>
        </w:rPr>
        <w:sectPr w:rsidR="00C60C2C" w:rsidRPr="00BD2F61" w:rsidSect="00C60C2C">
          <w:pgSz w:w="16838" w:h="11906" w:orient="landscape"/>
          <w:pgMar w:top="1276" w:right="1440" w:bottom="1276" w:left="1440" w:header="851" w:footer="992" w:gutter="0"/>
          <w:cols w:space="425"/>
          <w:docGrid w:type="lines" w:linePitch="360"/>
        </w:sectPr>
      </w:pPr>
    </w:p>
    <w:p w:rsidR="007C503D" w:rsidRPr="00BD2F61" w:rsidRDefault="007C503D" w:rsidP="007C503D">
      <w:pPr>
        <w:ind w:left="0" w:firstLine="0"/>
        <w:rPr>
          <w:rFonts w:ascii="標楷體" w:eastAsia="標楷體" w:hAnsi="標楷體"/>
          <w:b/>
          <w:noProof/>
        </w:rPr>
      </w:pPr>
    </w:p>
    <w:tbl>
      <w:tblPr>
        <w:tblW w:w="14612"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386"/>
        <w:gridCol w:w="2016"/>
        <w:gridCol w:w="4799"/>
        <w:gridCol w:w="5865"/>
      </w:tblGrid>
      <w:tr w:rsidR="00C713BD" w:rsidRPr="00BD2F61" w:rsidTr="00D963A1">
        <w:tc>
          <w:tcPr>
            <w:tcW w:w="546" w:type="dxa"/>
            <w:shd w:val="clear" w:color="auto" w:fill="FFFFCC"/>
            <w:vAlign w:val="center"/>
          </w:tcPr>
          <w:p w:rsidR="007C503D" w:rsidRPr="00BD2F61" w:rsidRDefault="007C503D" w:rsidP="00B62131">
            <w:pPr>
              <w:ind w:left="0" w:firstLine="0"/>
              <w:jc w:val="center"/>
              <w:rPr>
                <w:rFonts w:ascii="標楷體" w:eastAsia="標楷體" w:hAnsi="標楷體"/>
                <w:b/>
                <w:szCs w:val="24"/>
              </w:rPr>
            </w:pPr>
            <w:r w:rsidRPr="00BD2F61">
              <w:rPr>
                <w:rFonts w:ascii="標楷體" w:eastAsia="標楷體" w:hAnsi="標楷體" w:hint="eastAsia"/>
                <w:b/>
                <w:szCs w:val="24"/>
              </w:rPr>
              <w:t>序號</w:t>
            </w:r>
          </w:p>
        </w:tc>
        <w:tc>
          <w:tcPr>
            <w:tcW w:w="1386" w:type="dxa"/>
            <w:shd w:val="clear" w:color="auto" w:fill="FFFFCC"/>
            <w:vAlign w:val="center"/>
          </w:tcPr>
          <w:p w:rsidR="007C503D" w:rsidRPr="00BD2F61" w:rsidRDefault="007C503D" w:rsidP="00B62131">
            <w:pPr>
              <w:ind w:left="0" w:firstLine="0"/>
              <w:jc w:val="center"/>
              <w:rPr>
                <w:rFonts w:ascii="標楷體" w:eastAsia="標楷體" w:hAnsi="標楷體"/>
                <w:b/>
                <w:szCs w:val="24"/>
              </w:rPr>
            </w:pPr>
            <w:r w:rsidRPr="00BD2F61">
              <w:rPr>
                <w:rFonts w:ascii="標楷體" w:eastAsia="標楷體" w:hAnsi="標楷體" w:hint="eastAsia"/>
                <w:b/>
                <w:szCs w:val="24"/>
              </w:rPr>
              <w:t>計畫別</w:t>
            </w:r>
          </w:p>
        </w:tc>
        <w:tc>
          <w:tcPr>
            <w:tcW w:w="2016" w:type="dxa"/>
            <w:tcBorders>
              <w:right w:val="single" w:sz="4" w:space="0" w:color="auto"/>
            </w:tcBorders>
            <w:shd w:val="clear" w:color="auto" w:fill="FFFFCC"/>
            <w:vAlign w:val="center"/>
          </w:tcPr>
          <w:p w:rsidR="007C503D" w:rsidRPr="00BD2F61" w:rsidRDefault="007C503D" w:rsidP="00B62131">
            <w:pPr>
              <w:ind w:left="0" w:firstLine="0"/>
              <w:jc w:val="center"/>
              <w:rPr>
                <w:rFonts w:ascii="標楷體" w:eastAsia="標楷體" w:hAnsi="標楷體"/>
                <w:b/>
                <w:szCs w:val="24"/>
              </w:rPr>
            </w:pPr>
            <w:r w:rsidRPr="00BD2F61">
              <w:rPr>
                <w:rFonts w:ascii="標楷體" w:eastAsia="標楷體" w:hAnsi="標楷體" w:hint="eastAsia"/>
                <w:b/>
                <w:szCs w:val="24"/>
              </w:rPr>
              <w:t>參展團隊</w:t>
            </w:r>
          </w:p>
        </w:tc>
        <w:tc>
          <w:tcPr>
            <w:tcW w:w="4799" w:type="dxa"/>
            <w:tcBorders>
              <w:top w:val="single" w:sz="4" w:space="0" w:color="auto"/>
              <w:left w:val="single" w:sz="4" w:space="0" w:color="auto"/>
              <w:right w:val="single" w:sz="4" w:space="0" w:color="auto"/>
            </w:tcBorders>
            <w:shd w:val="clear" w:color="auto" w:fill="FFFFCC"/>
            <w:vAlign w:val="center"/>
          </w:tcPr>
          <w:p w:rsidR="007C503D" w:rsidRPr="00BD2F61" w:rsidRDefault="007C503D" w:rsidP="00B62131">
            <w:pPr>
              <w:ind w:left="0" w:firstLine="0"/>
              <w:jc w:val="center"/>
              <w:rPr>
                <w:rFonts w:ascii="標楷體" w:eastAsia="標楷體" w:hAnsi="標楷體"/>
                <w:b/>
                <w:szCs w:val="24"/>
              </w:rPr>
            </w:pPr>
            <w:r w:rsidRPr="00BD2F61">
              <w:rPr>
                <w:rFonts w:ascii="標楷體" w:eastAsia="標楷體" w:hAnsi="標楷體" w:hint="eastAsia"/>
                <w:b/>
                <w:szCs w:val="24"/>
              </w:rPr>
              <w:t>展示作品簡介</w:t>
            </w:r>
          </w:p>
        </w:tc>
        <w:tc>
          <w:tcPr>
            <w:tcW w:w="5865" w:type="dxa"/>
            <w:tcBorders>
              <w:top w:val="single" w:sz="4" w:space="0" w:color="auto"/>
              <w:left w:val="single" w:sz="4" w:space="0" w:color="auto"/>
              <w:right w:val="single" w:sz="4" w:space="0" w:color="auto"/>
            </w:tcBorders>
            <w:shd w:val="clear" w:color="auto" w:fill="FFFFCC"/>
            <w:vAlign w:val="center"/>
          </w:tcPr>
          <w:p w:rsidR="007C503D" w:rsidRPr="00BD2F61" w:rsidRDefault="007C503D" w:rsidP="007C503D">
            <w:pPr>
              <w:ind w:left="0" w:firstLine="0"/>
              <w:jc w:val="center"/>
              <w:rPr>
                <w:rFonts w:ascii="標楷體" w:eastAsia="標楷體" w:hAnsi="標楷體"/>
                <w:b/>
                <w:szCs w:val="24"/>
              </w:rPr>
            </w:pPr>
            <w:r w:rsidRPr="00BD2F61">
              <w:rPr>
                <w:rFonts w:ascii="標楷體" w:eastAsia="標楷體" w:hAnsi="標楷體" w:hint="eastAsia"/>
                <w:b/>
                <w:szCs w:val="24"/>
              </w:rPr>
              <w:t>作品照片</w:t>
            </w: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1</w:t>
            </w:r>
          </w:p>
        </w:tc>
        <w:tc>
          <w:tcPr>
            <w:tcW w:w="138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資訊軟體人才培育計畫</w:t>
            </w:r>
          </w:p>
          <w:p w:rsidR="00E33FE0" w:rsidRPr="00BD2F61" w:rsidRDefault="00E33FE0" w:rsidP="00B62131">
            <w:pPr>
              <w:ind w:left="0" w:firstLine="0"/>
              <w:rPr>
                <w:rFonts w:ascii="標楷體" w:eastAsia="標楷體" w:hAnsi="標楷體"/>
                <w:szCs w:val="24"/>
              </w:rPr>
            </w:pPr>
            <w:r w:rsidRPr="00BD2F61">
              <w:rPr>
                <w:rFonts w:ascii="標楷體" w:eastAsia="標楷體" w:hAnsi="標楷體" w:hint="eastAsia"/>
                <w:b/>
                <w:noProof/>
              </w:rPr>
              <w:drawing>
                <wp:inline distT="0" distB="0" distL="0" distR="0" wp14:anchorId="48C2E477" wp14:editId="77C384F1">
                  <wp:extent cx="457200" cy="412387"/>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A_LOGO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497" cy="412655"/>
                          </a:xfrm>
                          <a:prstGeom prst="rect">
                            <a:avLst/>
                          </a:prstGeom>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szCs w:val="24"/>
              </w:rPr>
              <w:t>守護神S經營團隊</w:t>
            </w:r>
          </w:p>
          <w:p w:rsidR="002124B9" w:rsidRPr="00BD2F61" w:rsidRDefault="002124B9" w:rsidP="00B62131">
            <w:pPr>
              <w:ind w:left="0" w:firstLine="0"/>
              <w:rPr>
                <w:rFonts w:ascii="標楷體" w:eastAsia="標楷體" w:hAnsi="標楷體"/>
                <w:szCs w:val="24"/>
              </w:rPr>
            </w:pPr>
          </w:p>
          <w:p w:rsidR="002124B9" w:rsidRPr="00BD2F61" w:rsidRDefault="002124B9" w:rsidP="00D963A1">
            <w:pPr>
              <w:ind w:left="0" w:firstLine="0"/>
              <w:rPr>
                <w:rFonts w:ascii="標楷體" w:eastAsia="標楷體" w:hAnsi="標楷體"/>
                <w:szCs w:val="24"/>
              </w:rPr>
            </w:pPr>
            <w:r w:rsidRPr="00BD2F61">
              <w:rPr>
                <w:rFonts w:ascii="標楷體" w:eastAsia="標楷體" w:hAnsi="標楷體" w:hint="eastAsia"/>
                <w:szCs w:val="24"/>
              </w:rPr>
              <w:t>聯絡人：</w:t>
            </w:r>
            <w:r w:rsidR="00D963A1" w:rsidRPr="00BD2F61">
              <w:rPr>
                <w:rFonts w:ascii="標楷體" w:eastAsia="標楷體" w:hAnsi="標楷體" w:cs="Times New Roman"/>
                <w:szCs w:val="24"/>
              </w:rPr>
              <w:t>修平科技大學資訊管理系助理教授程裕繁0931-409899</w:t>
            </w:r>
          </w:p>
        </w:tc>
        <w:tc>
          <w:tcPr>
            <w:tcW w:w="4799"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r w:rsidRPr="00BD2F61">
              <w:rPr>
                <w:rFonts w:ascii="標楷體" w:eastAsia="標楷體" w:hAnsi="標楷體" w:hint="eastAsia"/>
                <w:b/>
                <w:szCs w:val="24"/>
              </w:rPr>
              <w:t>＜守護神S</w:t>
            </w:r>
            <w:r w:rsidRPr="00BD2F61">
              <w:rPr>
                <w:rFonts w:ascii="標楷體" w:eastAsia="標楷體" w:hAnsi="標楷體"/>
                <w:b/>
                <w:szCs w:val="24"/>
              </w:rPr>
              <w:t>乘客安全服務＞</w:t>
            </w:r>
          </w:p>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守護神S乘客安全服務，是由三支App所組成，是獨創的乘客安全服務，以司機異常駕駛行為的偵測與警示為基礎，可以有效減少乘客受到司機傷害的情形發生，進而具有創業獲利的商機。守護神S目前已經能夠正確研判出司機異常、設備異常等功能。這些異常的偵測，對於女性乘客，通勤的中小學生，陌生城市的旅行者，搭車慣性睡覺者，深夜搭車者特別有助益。</w:t>
            </w:r>
          </w:p>
        </w:tc>
        <w:tc>
          <w:tcPr>
            <w:tcW w:w="5865" w:type="dxa"/>
            <w:tcBorders>
              <w:left w:val="single" w:sz="4" w:space="0" w:color="auto"/>
              <w:right w:val="single" w:sz="4" w:space="0" w:color="auto"/>
            </w:tcBorders>
          </w:tcPr>
          <w:p w:rsidR="007C503D" w:rsidRPr="00BD2F61" w:rsidRDefault="00DB208A" w:rsidP="00B62131">
            <w:pPr>
              <w:ind w:left="0" w:firstLine="0"/>
              <w:rPr>
                <w:rFonts w:ascii="標楷體" w:eastAsia="標楷體" w:hAnsi="標楷體"/>
                <w:b/>
                <w:szCs w:val="24"/>
              </w:rPr>
            </w:pPr>
            <w:r w:rsidRPr="00BD2F61">
              <w:rPr>
                <w:rFonts w:ascii="標楷體" w:eastAsia="標楷體" w:hAnsi="標楷體" w:hint="eastAsia"/>
                <w:b/>
                <w:noProof/>
                <w:szCs w:val="24"/>
              </w:rPr>
              <w:drawing>
                <wp:inline distT="0" distB="0" distL="0" distR="0" wp14:anchorId="22CFF7FB" wp14:editId="1F69175A">
                  <wp:extent cx="1787387" cy="3162300"/>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471" cy="3167757"/>
                          </a:xfrm>
                          <a:prstGeom prst="rect">
                            <a:avLst/>
                          </a:prstGeom>
                          <a:noFill/>
                          <a:ln>
                            <a:noFill/>
                          </a:ln>
                        </pic:spPr>
                      </pic:pic>
                    </a:graphicData>
                  </a:graphic>
                </wp:inline>
              </w:drawing>
            </w:r>
            <w:r w:rsidRPr="00BD2F61">
              <w:rPr>
                <w:rFonts w:ascii="標楷體" w:eastAsia="標楷體" w:hAnsi="標楷體" w:hint="eastAsia"/>
                <w:b/>
                <w:noProof/>
                <w:szCs w:val="24"/>
              </w:rPr>
              <w:t xml:space="preserve"> </w:t>
            </w:r>
            <w:r w:rsidRPr="00BD2F61">
              <w:rPr>
                <w:rFonts w:ascii="標楷體" w:eastAsia="標楷體" w:hAnsi="標楷體" w:hint="eastAsia"/>
                <w:b/>
                <w:noProof/>
                <w:szCs w:val="24"/>
              </w:rPr>
              <w:drawing>
                <wp:inline distT="0" distB="0" distL="0" distR="0" wp14:anchorId="1DB18FE5" wp14:editId="3FEA0082">
                  <wp:extent cx="1695450" cy="3213100"/>
                  <wp:effectExtent l="0" t="0" r="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8657" cy="3219178"/>
                          </a:xfrm>
                          <a:prstGeom prst="rect">
                            <a:avLst/>
                          </a:prstGeom>
                          <a:noFill/>
                          <a:ln>
                            <a:noFill/>
                          </a:ln>
                        </pic:spPr>
                      </pic:pic>
                    </a:graphicData>
                  </a:graphic>
                </wp:inline>
              </w:drawing>
            </w: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lastRenderedPageBreak/>
              <w:t>2</w:t>
            </w:r>
          </w:p>
        </w:tc>
        <w:tc>
          <w:tcPr>
            <w:tcW w:w="138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資訊軟體人才培育計畫</w:t>
            </w:r>
          </w:p>
          <w:p w:rsidR="007C503D" w:rsidRPr="00BD2F61" w:rsidRDefault="00E33FE0" w:rsidP="00B62131">
            <w:pPr>
              <w:ind w:left="0" w:firstLine="0"/>
              <w:rPr>
                <w:rFonts w:ascii="標楷體" w:eastAsia="標楷體" w:hAnsi="標楷體"/>
                <w:szCs w:val="24"/>
              </w:rPr>
            </w:pPr>
            <w:r w:rsidRPr="00BD2F61">
              <w:rPr>
                <w:rFonts w:ascii="標楷體" w:eastAsia="標楷體" w:hAnsi="標楷體" w:hint="eastAsia"/>
                <w:b/>
                <w:noProof/>
              </w:rPr>
              <w:drawing>
                <wp:inline distT="0" distB="0" distL="0" distR="0" wp14:anchorId="0F225D89" wp14:editId="346B103C">
                  <wp:extent cx="457200" cy="412387"/>
                  <wp:effectExtent l="0" t="0" r="0"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A_LOGO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497" cy="412655"/>
                          </a:xfrm>
                          <a:prstGeom prst="rect">
                            <a:avLst/>
                          </a:prstGeom>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szCs w:val="24"/>
              </w:rPr>
              <w:t>PrimeSight</w:t>
            </w:r>
          </w:p>
          <w:p w:rsidR="00D963A1" w:rsidRPr="00BD2F61" w:rsidRDefault="00D963A1" w:rsidP="00B62131">
            <w:pPr>
              <w:ind w:left="0" w:firstLine="0"/>
              <w:rPr>
                <w:rFonts w:ascii="標楷體" w:eastAsia="標楷體" w:hAnsi="標楷體"/>
                <w:szCs w:val="24"/>
              </w:rPr>
            </w:pPr>
          </w:p>
          <w:p w:rsidR="00D963A1" w:rsidRPr="00BD2F61" w:rsidRDefault="00D963A1" w:rsidP="00D963A1">
            <w:pPr>
              <w:ind w:left="0" w:firstLine="0"/>
              <w:rPr>
                <w:rFonts w:ascii="標楷體" w:eastAsia="標楷體" w:hAnsi="標楷體"/>
                <w:szCs w:val="24"/>
              </w:rPr>
            </w:pPr>
            <w:r w:rsidRPr="00BD2F61">
              <w:rPr>
                <w:rFonts w:ascii="標楷體" w:eastAsia="標楷體" w:hAnsi="標楷體" w:hint="eastAsia"/>
                <w:szCs w:val="24"/>
              </w:rPr>
              <w:t>聯絡人：</w:t>
            </w:r>
            <w:r w:rsidRPr="00BD2F61">
              <w:rPr>
                <w:rFonts w:ascii="標楷體" w:eastAsia="標楷體" w:hAnsi="標楷體"/>
                <w:szCs w:val="24"/>
              </w:rPr>
              <w:t>國立臺北科技大學資工所學生黃翊庭0989-435579</w:t>
            </w:r>
          </w:p>
        </w:tc>
        <w:tc>
          <w:tcPr>
            <w:tcW w:w="4799"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kern w:val="0"/>
                <w:szCs w:val="24"/>
              </w:rPr>
            </w:pPr>
            <w:r w:rsidRPr="00BD2F61">
              <w:rPr>
                <w:rFonts w:ascii="標楷體" w:eastAsia="標楷體" w:hAnsi="標楷體"/>
                <w:b/>
                <w:kern w:val="0"/>
                <w:szCs w:val="24"/>
              </w:rPr>
              <w:t>＜科技可魯</w:t>
            </w:r>
            <w:r w:rsidRPr="00BD2F61">
              <w:rPr>
                <w:rFonts w:ascii="標楷體" w:eastAsia="標楷體" w:hAnsi="標楷體" w:hint="eastAsia"/>
                <w:b/>
                <w:kern w:val="0"/>
                <w:szCs w:val="24"/>
              </w:rPr>
              <w:t>-</w:t>
            </w:r>
            <w:r w:rsidRPr="00BD2F61">
              <w:rPr>
                <w:rFonts w:ascii="標楷體" w:eastAsia="標楷體" w:hAnsi="標楷體"/>
                <w:b/>
                <w:kern w:val="0"/>
                <w:szCs w:val="24"/>
              </w:rPr>
              <w:t>穿戴式視覺輔具＞</w:t>
            </w:r>
          </w:p>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致力於開發能為視覺障礙族群帶來生活便利與輔助行走時避免危險的智慧型穿戴視覺輔具，提供路況分析、物品辨識、雲端協助等服務，將</w:t>
            </w:r>
            <w:r w:rsidRPr="00BD2F61">
              <w:rPr>
                <w:rFonts w:ascii="標楷體" w:eastAsia="標楷體" w:hAnsi="標楷體"/>
                <w:szCs w:val="24"/>
              </w:rPr>
              <w:t>3D</w:t>
            </w:r>
            <w:r w:rsidRPr="00BD2F61">
              <w:rPr>
                <w:rFonts w:ascii="標楷體" w:eastAsia="標楷體" w:hAnsi="標楷體" w:hint="eastAsia"/>
                <w:szCs w:val="24"/>
              </w:rPr>
              <w:t>感測裝置配戴於身上，透過</w:t>
            </w:r>
            <w:r w:rsidRPr="00BD2F61">
              <w:rPr>
                <w:rFonts w:ascii="標楷體" w:eastAsia="標楷體" w:hAnsi="標楷體"/>
                <w:szCs w:val="24"/>
              </w:rPr>
              <w:t>3D</w:t>
            </w:r>
            <w:r w:rsidRPr="00BD2F61">
              <w:rPr>
                <w:rFonts w:ascii="標楷體" w:eastAsia="標楷體" w:hAnsi="標楷體" w:hint="eastAsia"/>
                <w:szCs w:val="24"/>
              </w:rPr>
              <w:t>深度影像技術、影像訊號分析技術，進行特徵分析與建置，設計一套視覺輔助系統配戴於使用者身上，藉由語音方式告知視障者相關資訊，提升生活便利性，降低意外發生，提供視覺障礙者「安全導引」、「便利」與「創新」的服務。</w:t>
            </w:r>
            <w:r w:rsidRPr="00BD2F61">
              <w:rPr>
                <w:rFonts w:ascii="標楷體" w:eastAsia="標楷體" w:hAnsi="標楷體"/>
                <w:szCs w:val="24"/>
              </w:rPr>
              <w:t xml:space="preserve"> </w:t>
            </w:r>
          </w:p>
        </w:tc>
        <w:tc>
          <w:tcPr>
            <w:tcW w:w="5865" w:type="dxa"/>
            <w:tcBorders>
              <w:left w:val="single" w:sz="4" w:space="0" w:color="auto"/>
              <w:right w:val="single" w:sz="4" w:space="0" w:color="auto"/>
            </w:tcBorders>
          </w:tcPr>
          <w:p w:rsidR="007C503D" w:rsidRPr="00BD2F61" w:rsidRDefault="00DB208A" w:rsidP="00B62131">
            <w:pPr>
              <w:ind w:left="0" w:firstLine="0"/>
              <w:rPr>
                <w:rFonts w:ascii="標楷體" w:eastAsia="標楷體" w:hAnsi="標楷體"/>
                <w:b/>
                <w:kern w:val="0"/>
                <w:szCs w:val="24"/>
              </w:rPr>
            </w:pPr>
            <w:r w:rsidRPr="00BD2F61">
              <w:rPr>
                <w:rFonts w:ascii="標楷體" w:eastAsia="標楷體" w:hAnsi="標楷體"/>
                <w:b/>
                <w:noProof/>
                <w:kern w:val="0"/>
                <w:szCs w:val="24"/>
              </w:rPr>
              <w:drawing>
                <wp:inline distT="0" distB="0" distL="0" distR="0" wp14:anchorId="0A5AA1DF" wp14:editId="520093D8">
                  <wp:extent cx="1539021" cy="1974850"/>
                  <wp:effectExtent l="0" t="0" r="4445"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0383" cy="1976598"/>
                          </a:xfrm>
                          <a:prstGeom prst="rect">
                            <a:avLst/>
                          </a:prstGeom>
                          <a:noFill/>
                          <a:ln>
                            <a:noFill/>
                          </a:ln>
                        </pic:spPr>
                      </pic:pic>
                    </a:graphicData>
                  </a:graphic>
                </wp:inline>
              </w:drawing>
            </w:r>
            <w:r w:rsidRPr="00BD2F61">
              <w:rPr>
                <w:rFonts w:ascii="標楷體" w:eastAsia="標楷體" w:hAnsi="標楷體" w:hint="eastAsia"/>
                <w:b/>
                <w:noProof/>
                <w:kern w:val="0"/>
                <w:szCs w:val="24"/>
              </w:rPr>
              <w:t xml:space="preserve"> </w:t>
            </w:r>
            <w:r w:rsidRPr="00BD2F61">
              <w:rPr>
                <w:rFonts w:ascii="標楷體" w:eastAsia="標楷體" w:hAnsi="標楷體"/>
                <w:b/>
                <w:noProof/>
                <w:kern w:val="0"/>
                <w:szCs w:val="24"/>
              </w:rPr>
              <w:drawing>
                <wp:inline distT="0" distB="0" distL="0" distR="0" wp14:anchorId="7B34A945" wp14:editId="2E4EBA2C">
                  <wp:extent cx="1559848" cy="2000250"/>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842" cy="2001525"/>
                          </a:xfrm>
                          <a:prstGeom prst="rect">
                            <a:avLst/>
                          </a:prstGeom>
                          <a:noFill/>
                          <a:ln>
                            <a:noFill/>
                          </a:ln>
                        </pic:spPr>
                      </pic:pic>
                    </a:graphicData>
                  </a:graphic>
                </wp:inline>
              </w:drawing>
            </w: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3</w:t>
            </w:r>
          </w:p>
        </w:tc>
        <w:tc>
          <w:tcPr>
            <w:tcW w:w="138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資訊軟體人才培育計畫</w:t>
            </w:r>
          </w:p>
          <w:p w:rsidR="007C503D" w:rsidRPr="00BD2F61" w:rsidRDefault="00E33FE0" w:rsidP="00B62131">
            <w:pPr>
              <w:ind w:left="0" w:firstLine="0"/>
              <w:rPr>
                <w:rFonts w:ascii="標楷體" w:eastAsia="標楷體" w:hAnsi="標楷體"/>
                <w:szCs w:val="24"/>
              </w:rPr>
            </w:pPr>
            <w:r w:rsidRPr="00BD2F61">
              <w:rPr>
                <w:rFonts w:ascii="標楷體" w:eastAsia="標楷體" w:hAnsi="標楷體" w:hint="eastAsia"/>
                <w:b/>
                <w:noProof/>
              </w:rPr>
              <w:drawing>
                <wp:inline distT="0" distB="0" distL="0" distR="0" wp14:anchorId="1D48F870" wp14:editId="136F9AFC">
                  <wp:extent cx="457200" cy="412387"/>
                  <wp:effectExtent l="0" t="0" r="0" b="698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A_LOGO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497" cy="412655"/>
                          </a:xfrm>
                          <a:prstGeom prst="rect">
                            <a:avLst/>
                          </a:prstGeom>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szCs w:val="24"/>
              </w:rPr>
              <w:t>EUC</w:t>
            </w:r>
          </w:p>
          <w:p w:rsidR="00D963A1" w:rsidRPr="00BD2F61" w:rsidRDefault="00D963A1" w:rsidP="00B62131">
            <w:pPr>
              <w:ind w:left="0" w:firstLine="0"/>
              <w:rPr>
                <w:rFonts w:ascii="標楷體" w:eastAsia="標楷體" w:hAnsi="標楷體"/>
                <w:szCs w:val="24"/>
              </w:rPr>
            </w:pPr>
          </w:p>
          <w:p w:rsidR="00D963A1" w:rsidRPr="00BD2F61" w:rsidRDefault="00D963A1" w:rsidP="00D963A1">
            <w:pPr>
              <w:ind w:left="0" w:firstLine="0"/>
              <w:rPr>
                <w:rFonts w:ascii="標楷體" w:eastAsia="標楷體" w:hAnsi="標楷體"/>
                <w:szCs w:val="24"/>
              </w:rPr>
            </w:pPr>
            <w:r w:rsidRPr="00BD2F61">
              <w:rPr>
                <w:rFonts w:ascii="標楷體" w:eastAsia="標楷體" w:hAnsi="標楷體" w:hint="eastAsia"/>
                <w:szCs w:val="24"/>
              </w:rPr>
              <w:t>聯絡人：</w:t>
            </w:r>
            <w:r w:rsidRPr="00BD2F61">
              <w:rPr>
                <w:rFonts w:ascii="標楷體" w:eastAsia="標楷體" w:hAnsi="標楷體"/>
                <w:szCs w:val="24"/>
              </w:rPr>
              <w:t>國立中興大學資管系技術顧問賴明宗0972-198405</w:t>
            </w:r>
          </w:p>
        </w:tc>
        <w:tc>
          <w:tcPr>
            <w:tcW w:w="4799"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r w:rsidRPr="00BD2F61">
              <w:rPr>
                <w:rFonts w:ascii="標楷體" w:eastAsia="標楷體" w:hAnsi="標楷體" w:hint="eastAsia"/>
                <w:b/>
                <w:szCs w:val="24"/>
              </w:rPr>
              <w:t>＜我的自由年代＞</w:t>
            </w:r>
          </w:p>
          <w:p w:rsidR="007C503D" w:rsidRPr="00BD2F61" w:rsidRDefault="007C503D" w:rsidP="00B62131">
            <w:pPr>
              <w:ind w:left="0" w:firstLine="0"/>
              <w:rPr>
                <w:rFonts w:ascii="標楷體" w:eastAsia="標楷體" w:hAnsi="標楷體"/>
              </w:rPr>
            </w:pPr>
            <w:r w:rsidRPr="00BD2F61">
              <w:rPr>
                <w:rFonts w:ascii="標楷體" w:eastAsia="標楷體" w:hAnsi="標楷體" w:hint="eastAsia"/>
              </w:rPr>
              <w:t>本團隊成立以來開發多項旅遊相關APP，獲得多種競賽肯定，我們將這些系列作品整合，提供更多元的旅遊服務。在行人導航方面，可將規劃路線儲存離線模式瀏覽，使用者到外地旅遊也能看著街景畫面輕鬆到達目的地。同時支援政府開放平</w:t>
            </w:r>
            <w:r w:rsidR="002124B9" w:rsidRPr="00BD2F61">
              <w:rPr>
                <w:rFonts w:ascii="標楷體" w:eastAsia="標楷體" w:hAnsi="標楷體" w:hint="eastAsia"/>
              </w:rPr>
              <w:t>臺</w:t>
            </w:r>
            <w:r w:rsidRPr="00BD2F61">
              <w:rPr>
                <w:rFonts w:ascii="標楷體" w:eastAsia="標楷體" w:hAnsi="標楷體" w:hint="eastAsia"/>
              </w:rPr>
              <w:t>資料，提供720度環景導覽功能，讓使用者與文化產業能有更深度的認識與互動，還能將拍攝的720度全景照片套入Google街景；超越以往旅遊景點APP只做簡單圖文介紹的侷限。</w:t>
            </w:r>
          </w:p>
        </w:tc>
        <w:tc>
          <w:tcPr>
            <w:tcW w:w="5865"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4</w:t>
            </w:r>
          </w:p>
        </w:tc>
        <w:tc>
          <w:tcPr>
            <w:tcW w:w="138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智慧電子整合性人才培育計</w:t>
            </w:r>
            <w:r w:rsidRPr="00BD2F61">
              <w:rPr>
                <w:rFonts w:ascii="標楷體" w:eastAsia="標楷體" w:hAnsi="標楷體" w:hint="eastAsia"/>
                <w:szCs w:val="24"/>
              </w:rPr>
              <w:lastRenderedPageBreak/>
              <w:t>畫</w:t>
            </w:r>
          </w:p>
          <w:p w:rsidR="007C503D" w:rsidRPr="00BD2F61" w:rsidRDefault="00E33FE0" w:rsidP="00B62131">
            <w:pPr>
              <w:ind w:left="0" w:firstLine="0"/>
              <w:rPr>
                <w:rFonts w:ascii="標楷體" w:eastAsia="標楷體" w:hAnsi="標楷體"/>
                <w:szCs w:val="24"/>
              </w:rPr>
            </w:pPr>
            <w:r w:rsidRPr="00BD2F61">
              <w:rPr>
                <w:rFonts w:ascii="標楷體" w:eastAsia="標楷體" w:hAnsi="標楷體" w:hint="eastAsia"/>
                <w:b/>
                <w:noProof/>
              </w:rPr>
              <w:drawing>
                <wp:inline distT="0" distB="0" distL="0" distR="0" wp14:anchorId="3B997529" wp14:editId="093087E8">
                  <wp:extent cx="578677" cy="601980"/>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677" cy="601980"/>
                          </a:xfrm>
                          <a:prstGeom prst="rect">
                            <a:avLst/>
                          </a:prstGeom>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lastRenderedPageBreak/>
              <w:t>RFLab</w:t>
            </w:r>
          </w:p>
          <w:p w:rsidR="00D963A1" w:rsidRPr="00BD2F61" w:rsidRDefault="00D963A1" w:rsidP="00B62131">
            <w:pPr>
              <w:ind w:left="0" w:firstLine="0"/>
              <w:rPr>
                <w:rFonts w:ascii="標楷體" w:eastAsia="標楷體" w:hAnsi="標楷體"/>
                <w:szCs w:val="24"/>
              </w:rPr>
            </w:pPr>
          </w:p>
          <w:p w:rsidR="00D963A1" w:rsidRPr="00BD2F61" w:rsidRDefault="00D963A1" w:rsidP="00B62131">
            <w:pPr>
              <w:ind w:left="0" w:firstLine="0"/>
              <w:rPr>
                <w:rFonts w:ascii="標楷體" w:eastAsia="標楷體" w:hAnsi="標楷體"/>
                <w:szCs w:val="24"/>
              </w:rPr>
            </w:pPr>
            <w:r w:rsidRPr="00BD2F61">
              <w:rPr>
                <w:rFonts w:ascii="標楷體" w:eastAsia="標楷體" w:hAnsi="標楷體" w:hint="eastAsia"/>
                <w:szCs w:val="24"/>
              </w:rPr>
              <w:t>聯絡人：國立台北</w:t>
            </w:r>
            <w:r w:rsidRPr="00BD2F61">
              <w:rPr>
                <w:rFonts w:ascii="標楷體" w:eastAsia="標楷體" w:hAnsi="標楷體" w:hint="eastAsia"/>
                <w:szCs w:val="24"/>
              </w:rPr>
              <w:lastRenderedPageBreak/>
              <w:t>科技大學電子工程系副教授邱弘緯0935886225</w:t>
            </w:r>
          </w:p>
        </w:tc>
        <w:tc>
          <w:tcPr>
            <w:tcW w:w="4799"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r w:rsidRPr="00BD2F61">
              <w:rPr>
                <w:rFonts w:ascii="標楷體" w:eastAsia="標楷體" w:hAnsi="標楷體" w:hint="eastAsia"/>
                <w:b/>
                <w:szCs w:val="24"/>
              </w:rPr>
              <w:lastRenderedPageBreak/>
              <w:t>＜植入式膠囊＞</w:t>
            </w:r>
          </w:p>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近幾年許多生醫科技發展出侵入式的電子元件以治療人體各式疾病。如: 心率調節器，</w:t>
            </w:r>
            <w:r w:rsidRPr="00BD2F61">
              <w:rPr>
                <w:rFonts w:ascii="標楷體" w:eastAsia="標楷體" w:hAnsi="標楷體" w:hint="eastAsia"/>
                <w:szCs w:val="24"/>
              </w:rPr>
              <w:lastRenderedPageBreak/>
              <w:t>吞入式內視境，植入式止痛晶片，植入式腦刺激器，植入式神經刺激器。以上發明都將為人類帶來巨大的福祉，不過以上器材都面臨電力的問題，因此本團隊以多年累積無線電力的技術，並結合生物封裝，而實現了高效能的無線電力傳輸給微型的植入元件，將與以上發明整合，成為最關鍵的零組件解決方案。</w:t>
            </w:r>
          </w:p>
        </w:tc>
        <w:tc>
          <w:tcPr>
            <w:tcW w:w="5865"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lastRenderedPageBreak/>
              <w:t>5</w:t>
            </w:r>
          </w:p>
        </w:tc>
        <w:tc>
          <w:tcPr>
            <w:tcW w:w="138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智慧電子整合性人才培育計畫</w:t>
            </w:r>
          </w:p>
          <w:p w:rsidR="007C503D" w:rsidRPr="00BD2F61" w:rsidRDefault="00E33FE0" w:rsidP="00B62131">
            <w:pPr>
              <w:ind w:left="0" w:firstLine="0"/>
              <w:rPr>
                <w:rFonts w:ascii="標楷體" w:eastAsia="標楷體" w:hAnsi="標楷體"/>
                <w:szCs w:val="24"/>
              </w:rPr>
            </w:pPr>
            <w:r w:rsidRPr="00BD2F61">
              <w:rPr>
                <w:rFonts w:ascii="標楷體" w:eastAsia="標楷體" w:hAnsi="標楷體" w:hint="eastAsia"/>
                <w:b/>
                <w:noProof/>
              </w:rPr>
              <w:drawing>
                <wp:inline distT="0" distB="0" distL="0" distR="0" wp14:anchorId="25DA72E0" wp14:editId="4875B991">
                  <wp:extent cx="578677" cy="601980"/>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677" cy="601980"/>
                          </a:xfrm>
                          <a:prstGeom prst="rect">
                            <a:avLst/>
                          </a:prstGeom>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EMELab</w:t>
            </w:r>
          </w:p>
          <w:p w:rsidR="00D963A1" w:rsidRPr="00BD2F61" w:rsidRDefault="00D963A1" w:rsidP="00B62131">
            <w:pPr>
              <w:ind w:left="0" w:firstLine="0"/>
              <w:rPr>
                <w:rFonts w:ascii="標楷體" w:eastAsia="標楷體" w:hAnsi="標楷體"/>
                <w:szCs w:val="24"/>
              </w:rPr>
            </w:pPr>
          </w:p>
        </w:tc>
        <w:tc>
          <w:tcPr>
            <w:tcW w:w="4799"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r w:rsidRPr="00BD2F61">
              <w:rPr>
                <w:rFonts w:ascii="標楷體" w:eastAsia="標楷體" w:hAnsi="標楷體" w:hint="eastAsia"/>
                <w:b/>
                <w:szCs w:val="24"/>
              </w:rPr>
              <w:t>＜團體心率監測系統＞</w:t>
            </w:r>
          </w:p>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團體心率系統能應用於各式運動場域，透過無線和團體量測的概念，將所有使用者運動心率資訊傳輸至終端，並投影至大型螢幕，即時顯示運動強度、消耗卡路里，增加學生和教練互動，同時提高運動動機、促進運動安全與效率。</w:t>
            </w:r>
          </w:p>
        </w:tc>
        <w:tc>
          <w:tcPr>
            <w:tcW w:w="5865"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6</w:t>
            </w:r>
          </w:p>
        </w:tc>
        <w:tc>
          <w:tcPr>
            <w:tcW w:w="138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智慧生活整合性人才培育計畫</w:t>
            </w:r>
          </w:p>
          <w:p w:rsidR="007C503D" w:rsidRPr="00BD2F61" w:rsidRDefault="00E33FE0" w:rsidP="00B62131">
            <w:pPr>
              <w:ind w:left="0" w:firstLine="0"/>
              <w:rPr>
                <w:rFonts w:ascii="標楷體" w:eastAsia="標楷體" w:hAnsi="標楷體"/>
                <w:szCs w:val="24"/>
              </w:rPr>
            </w:pPr>
            <w:r w:rsidRPr="00BD2F61">
              <w:rPr>
                <w:rFonts w:ascii="標楷體" w:eastAsia="標楷體" w:hAnsi="標楷體" w:hint="eastAsia"/>
                <w:b/>
                <w:noProof/>
              </w:rPr>
              <w:drawing>
                <wp:inline distT="0" distB="0" distL="0" distR="0" wp14:anchorId="675CC05F" wp14:editId="6C4CEE66">
                  <wp:extent cx="736600" cy="256209"/>
                  <wp:effectExtent l="0" t="0" r="635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living-logo.jpg"/>
                          <pic:cNvPicPr/>
                        </pic:nvPicPr>
                        <pic:blipFill rotWithShape="1">
                          <a:blip r:embed="rId17" cstate="print">
                            <a:extLst>
                              <a:ext uri="{28A0092B-C50C-407E-A947-70E740481C1C}">
                                <a14:useLocalDpi xmlns:a14="http://schemas.microsoft.com/office/drawing/2010/main" val="0"/>
                              </a:ext>
                            </a:extLst>
                          </a:blip>
                          <a:srcRect r="60783"/>
                          <a:stretch/>
                        </pic:blipFill>
                        <pic:spPr bwMode="auto">
                          <a:xfrm>
                            <a:off x="0" y="0"/>
                            <a:ext cx="750436" cy="261021"/>
                          </a:xfrm>
                          <a:prstGeom prst="rect">
                            <a:avLst/>
                          </a:prstGeom>
                          <a:ln>
                            <a:noFill/>
                          </a:ln>
                          <a:extLst>
                            <a:ext uri="{53640926-AAD7-44D8-BBD7-CCE9431645EC}">
                              <a14:shadowObscured xmlns:a14="http://schemas.microsoft.com/office/drawing/2010/main"/>
                            </a:ext>
                          </a:extLst>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Little Trip</w:t>
            </w:r>
          </w:p>
          <w:p w:rsidR="00D963A1" w:rsidRPr="00BD2F61" w:rsidRDefault="00D963A1" w:rsidP="00B62131">
            <w:pPr>
              <w:ind w:left="0" w:firstLine="0"/>
              <w:rPr>
                <w:rFonts w:ascii="標楷體" w:eastAsia="標楷體" w:hAnsi="標楷體"/>
                <w:szCs w:val="24"/>
              </w:rPr>
            </w:pPr>
          </w:p>
          <w:p w:rsidR="00D963A1" w:rsidRPr="00BD2F61" w:rsidRDefault="00D963A1" w:rsidP="00D963A1">
            <w:pPr>
              <w:ind w:left="0" w:firstLine="0"/>
              <w:rPr>
                <w:rFonts w:ascii="標楷體" w:eastAsia="標楷體" w:hAnsi="標楷體"/>
                <w:szCs w:val="24"/>
              </w:rPr>
            </w:pPr>
            <w:r w:rsidRPr="00BD2F61">
              <w:rPr>
                <w:rFonts w:ascii="標楷體" w:eastAsia="標楷體" w:hAnsi="標楷體" w:hint="eastAsia"/>
                <w:szCs w:val="24"/>
              </w:rPr>
              <w:t>聯絡人：靜宜大學高婉如0921147006</w:t>
            </w:r>
          </w:p>
        </w:tc>
        <w:tc>
          <w:tcPr>
            <w:tcW w:w="4799"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r w:rsidRPr="00BD2F61">
              <w:rPr>
                <w:rFonts w:ascii="標楷體" w:eastAsia="標楷體" w:hAnsi="標楷體"/>
                <w:b/>
                <w:szCs w:val="24"/>
              </w:rPr>
              <w:t>＜LittleTrip＞</w:t>
            </w:r>
          </w:p>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透過田野調查與媒合地方文史單位，以地方生活輕旅行為主軸，推出主題故事展、古今劇場、地方旅行文學作品的出版，並將地方生活脈絡的資訊轉化為旅遊服務，透過APP的平</w:t>
            </w:r>
            <w:r w:rsidR="002124B9" w:rsidRPr="00BD2F61">
              <w:rPr>
                <w:rFonts w:ascii="標楷體" w:eastAsia="標楷體" w:hAnsi="標楷體" w:hint="eastAsia"/>
                <w:szCs w:val="24"/>
              </w:rPr>
              <w:t>臺</w:t>
            </w:r>
            <w:r w:rsidRPr="00BD2F61">
              <w:rPr>
                <w:rFonts w:ascii="標楷體" w:eastAsia="標楷體" w:hAnsi="標楷體" w:hint="eastAsia"/>
                <w:szCs w:val="24"/>
              </w:rPr>
              <w:t>進行社群連結與推廣，經由社群的知識、經驗累積能量、結合地方人士、文史工作室、文創團隊、中小企業等資源，發展屬於地方產業與文化藝術鏈結的文化輕旅行服務。</w:t>
            </w:r>
          </w:p>
        </w:tc>
        <w:tc>
          <w:tcPr>
            <w:tcW w:w="5865"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lastRenderedPageBreak/>
              <w:t>7</w:t>
            </w:r>
          </w:p>
        </w:tc>
        <w:tc>
          <w:tcPr>
            <w:tcW w:w="1386" w:type="dxa"/>
          </w:tcPr>
          <w:p w:rsidR="007C503D" w:rsidRPr="00BD2F61" w:rsidRDefault="007C503D" w:rsidP="00B62131">
            <w:pPr>
              <w:pStyle w:val="Default"/>
              <w:rPr>
                <w:rFonts w:ascii="標楷體" w:eastAsia="標楷體" w:hAnsi="標楷體" w:cs="Times New Roman"/>
                <w:color w:val="auto"/>
                <w:kern w:val="2"/>
              </w:rPr>
            </w:pPr>
            <w:r w:rsidRPr="00BD2F61">
              <w:rPr>
                <w:rFonts w:ascii="標楷體" w:eastAsia="標楷體" w:hAnsi="標楷體" w:cs="Times New Roman" w:hint="eastAsia"/>
                <w:color w:val="auto"/>
                <w:kern w:val="2"/>
              </w:rPr>
              <w:t>智慧生活整合性人才培育計畫</w:t>
            </w:r>
          </w:p>
          <w:p w:rsidR="00E33FE0" w:rsidRPr="00BD2F61" w:rsidRDefault="00E33FE0" w:rsidP="00B62131">
            <w:pPr>
              <w:pStyle w:val="Default"/>
              <w:rPr>
                <w:rFonts w:ascii="標楷體" w:eastAsia="標楷體" w:hAnsi="標楷體" w:cs="Times New Roman"/>
                <w:color w:val="auto"/>
                <w:kern w:val="2"/>
              </w:rPr>
            </w:pPr>
            <w:r w:rsidRPr="00BD2F61">
              <w:rPr>
                <w:rFonts w:ascii="標楷體" w:eastAsia="標楷體" w:hAnsi="標楷體" w:hint="eastAsia"/>
                <w:b/>
                <w:noProof/>
              </w:rPr>
              <w:drawing>
                <wp:inline distT="0" distB="0" distL="0" distR="0" wp14:anchorId="2218EA65" wp14:editId="30E4EF79">
                  <wp:extent cx="736600" cy="256209"/>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living-logo.jpg"/>
                          <pic:cNvPicPr/>
                        </pic:nvPicPr>
                        <pic:blipFill rotWithShape="1">
                          <a:blip r:embed="rId17" cstate="print">
                            <a:extLst>
                              <a:ext uri="{28A0092B-C50C-407E-A947-70E740481C1C}">
                                <a14:useLocalDpi xmlns:a14="http://schemas.microsoft.com/office/drawing/2010/main" val="0"/>
                              </a:ext>
                            </a:extLst>
                          </a:blip>
                          <a:srcRect r="60783"/>
                          <a:stretch/>
                        </pic:blipFill>
                        <pic:spPr bwMode="auto">
                          <a:xfrm>
                            <a:off x="0" y="0"/>
                            <a:ext cx="750436" cy="261021"/>
                          </a:xfrm>
                          <a:prstGeom prst="rect">
                            <a:avLst/>
                          </a:prstGeom>
                          <a:ln>
                            <a:noFill/>
                          </a:ln>
                          <a:extLst>
                            <a:ext uri="{53640926-AAD7-44D8-BBD7-CCE9431645EC}">
                              <a14:shadowObscured xmlns:a14="http://schemas.microsoft.com/office/drawing/2010/main"/>
                            </a:ext>
                          </a:extLst>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智慧工藝</w:t>
            </w:r>
          </w:p>
          <w:p w:rsidR="00D963A1" w:rsidRPr="00BD2F61" w:rsidRDefault="00D963A1" w:rsidP="00B62131">
            <w:pPr>
              <w:ind w:left="0" w:firstLine="0"/>
              <w:rPr>
                <w:rFonts w:ascii="標楷體" w:eastAsia="標楷體" w:hAnsi="標楷體"/>
                <w:szCs w:val="24"/>
              </w:rPr>
            </w:pPr>
          </w:p>
          <w:p w:rsidR="00D963A1" w:rsidRPr="00BD2F61" w:rsidRDefault="00D963A1" w:rsidP="00D963A1">
            <w:pPr>
              <w:ind w:left="0" w:firstLine="0"/>
              <w:rPr>
                <w:rFonts w:ascii="標楷體" w:eastAsia="標楷體" w:hAnsi="標楷體"/>
                <w:szCs w:val="24"/>
              </w:rPr>
            </w:pPr>
            <w:r w:rsidRPr="00BD2F61">
              <w:rPr>
                <w:rFonts w:ascii="標楷體" w:eastAsia="標楷體" w:hAnsi="標楷體" w:hint="eastAsia"/>
                <w:szCs w:val="24"/>
              </w:rPr>
              <w:t>聯絡人：南開科技大學數位生活創意系教授林正敏0928-931103</w:t>
            </w:r>
          </w:p>
        </w:tc>
        <w:tc>
          <w:tcPr>
            <w:tcW w:w="4799"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r w:rsidRPr="00BD2F61">
              <w:rPr>
                <w:rFonts w:ascii="標楷體" w:eastAsia="標楷體" w:hAnsi="標楷體" w:hint="eastAsia"/>
                <w:b/>
                <w:szCs w:val="24"/>
              </w:rPr>
              <w:t>＜智慧工藝軟硬體整合與虛實應用＞</w:t>
            </w:r>
          </w:p>
          <w:p w:rsidR="007C503D" w:rsidRPr="00BD2F61" w:rsidRDefault="007C503D" w:rsidP="00B62131">
            <w:pPr>
              <w:ind w:left="0" w:firstLine="0"/>
              <w:rPr>
                <w:rFonts w:ascii="標楷體" w:eastAsia="標楷體" w:hAnsi="標楷體"/>
                <w:b/>
                <w:szCs w:val="24"/>
              </w:rPr>
            </w:pPr>
            <w:r w:rsidRPr="00BD2F61">
              <w:rPr>
                <w:rFonts w:ascii="標楷體" w:eastAsia="標楷體" w:hAnsi="標楷體" w:hint="eastAsia"/>
                <w:szCs w:val="24"/>
              </w:rPr>
              <w:t>運用智慧生活科技與傳統工藝的結合，導入生活照明美學的應用，運用智慧型裝置遙控燈光的顏色及明暗度，更添增生活上樂趣和便利性。在工藝創意上，運用水煮竹及煙燻竹兩種不同顏色竹材，動手編織QR Code；運用智慧裝置創作情境燈，讓使用者用指尖輕觸智慧平板的螢幕，來改變燈光的顏色營造不同生活情境；並運用擴增實境技術與押花、撕畫創作進行文化創意的加值，展現虛實應用的創作境界。</w:t>
            </w:r>
          </w:p>
        </w:tc>
        <w:tc>
          <w:tcPr>
            <w:tcW w:w="5865" w:type="dxa"/>
            <w:tcBorders>
              <w:left w:val="single" w:sz="4" w:space="0" w:color="auto"/>
              <w:right w:val="single" w:sz="4" w:space="0" w:color="auto"/>
            </w:tcBorders>
          </w:tcPr>
          <w:p w:rsidR="00C713BD" w:rsidRPr="00BD2F61" w:rsidRDefault="00C713BD" w:rsidP="00B62131">
            <w:pPr>
              <w:ind w:left="0" w:firstLine="0"/>
              <w:rPr>
                <w:rFonts w:ascii="標楷體" w:eastAsia="標楷體" w:hAnsi="標楷體" w:cs="新細明體"/>
                <w:kern w:val="0"/>
                <w:szCs w:val="24"/>
              </w:rPr>
            </w:pPr>
            <w:r w:rsidRPr="00BD2F61">
              <w:rPr>
                <w:rFonts w:ascii="標楷體" w:eastAsia="標楷體" w:hAnsi="標楷體" w:hint="eastAsia"/>
                <w:b/>
                <w:noProof/>
                <w:szCs w:val="24"/>
              </w:rPr>
              <w:drawing>
                <wp:inline distT="0" distB="0" distL="0" distR="0" wp14:anchorId="59C3B312" wp14:editId="43B9A9A2">
                  <wp:extent cx="1714998" cy="11493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7825" cy="1151245"/>
                          </a:xfrm>
                          <a:prstGeom prst="rect">
                            <a:avLst/>
                          </a:prstGeom>
                          <a:noFill/>
                          <a:ln>
                            <a:noFill/>
                          </a:ln>
                        </pic:spPr>
                      </pic:pic>
                    </a:graphicData>
                  </a:graphic>
                </wp:inline>
              </w:drawing>
            </w:r>
            <w:r w:rsidRPr="00BD2F61">
              <w:rPr>
                <w:rFonts w:ascii="標楷體" w:eastAsia="標楷體" w:hAnsi="標楷體" w:cs="新細明體" w:hint="eastAsia"/>
                <w:kern w:val="0"/>
                <w:szCs w:val="24"/>
              </w:rPr>
              <w:t xml:space="preserve"> </w:t>
            </w:r>
            <w:r w:rsidRPr="00BD2F61">
              <w:rPr>
                <w:rFonts w:ascii="標楷體" w:eastAsia="標楷體" w:hAnsi="標楷體" w:hint="eastAsia"/>
                <w:b/>
                <w:noProof/>
                <w:szCs w:val="24"/>
              </w:rPr>
              <w:drawing>
                <wp:inline distT="0" distB="0" distL="0" distR="0" wp14:anchorId="44AD7B80" wp14:editId="4E67BA8F">
                  <wp:extent cx="1428750" cy="11620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p w:rsidR="007C503D" w:rsidRPr="00BD2F61" w:rsidRDefault="00C713BD" w:rsidP="00B62131">
            <w:pPr>
              <w:ind w:left="0" w:firstLine="0"/>
              <w:rPr>
                <w:rFonts w:ascii="標楷體" w:eastAsia="標楷體" w:hAnsi="標楷體"/>
                <w:b/>
                <w:szCs w:val="24"/>
              </w:rPr>
            </w:pPr>
            <w:r w:rsidRPr="00BD2F61">
              <w:rPr>
                <w:rFonts w:ascii="標楷體" w:eastAsia="標楷體" w:hAnsi="標楷體" w:cs="新細明體" w:hint="eastAsia"/>
                <w:kern w:val="0"/>
                <w:szCs w:val="24"/>
              </w:rPr>
              <w:t>押花情境燈                竹編</w:t>
            </w:r>
          </w:p>
          <w:p w:rsidR="00C713BD" w:rsidRPr="00BD2F61" w:rsidRDefault="00C713BD" w:rsidP="00B62131">
            <w:pPr>
              <w:ind w:left="0" w:firstLine="0"/>
              <w:rPr>
                <w:rFonts w:ascii="標楷體" w:eastAsia="標楷體" w:hAnsi="標楷體"/>
                <w:b/>
                <w:szCs w:val="24"/>
              </w:rPr>
            </w:pPr>
            <w:r w:rsidRPr="00BD2F61">
              <w:rPr>
                <w:rFonts w:ascii="標楷體" w:eastAsia="標楷體" w:hAnsi="標楷體" w:hint="eastAsia"/>
                <w:b/>
                <w:noProof/>
                <w:szCs w:val="24"/>
              </w:rPr>
              <w:drawing>
                <wp:inline distT="0" distB="0" distL="0" distR="0" wp14:anchorId="7C6CF0B7" wp14:editId="7A5B847A">
                  <wp:extent cx="971550" cy="1727813"/>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1727813"/>
                          </a:xfrm>
                          <a:prstGeom prst="rect">
                            <a:avLst/>
                          </a:prstGeom>
                          <a:noFill/>
                          <a:ln>
                            <a:noFill/>
                          </a:ln>
                        </pic:spPr>
                      </pic:pic>
                    </a:graphicData>
                  </a:graphic>
                </wp:inline>
              </w:drawing>
            </w:r>
            <w:r w:rsidRPr="00BD2F61">
              <w:rPr>
                <w:rFonts w:ascii="標楷體" w:eastAsia="標楷體" w:hAnsi="標楷體" w:cs="新細明體" w:hint="eastAsia"/>
                <w:kern w:val="0"/>
                <w:szCs w:val="24"/>
              </w:rPr>
              <w:t>撕畫藝術燈</w:t>
            </w: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8</w:t>
            </w:r>
          </w:p>
        </w:tc>
        <w:tc>
          <w:tcPr>
            <w:tcW w:w="138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智慧生活整合性人才培育計畫</w:t>
            </w:r>
          </w:p>
          <w:p w:rsidR="00E33FE0" w:rsidRPr="00BD2F61" w:rsidRDefault="00E33FE0" w:rsidP="00B62131">
            <w:pPr>
              <w:ind w:left="0" w:firstLine="0"/>
              <w:rPr>
                <w:rFonts w:ascii="標楷體" w:eastAsia="標楷體" w:hAnsi="標楷體"/>
                <w:szCs w:val="24"/>
              </w:rPr>
            </w:pPr>
            <w:r w:rsidRPr="00BD2F61">
              <w:rPr>
                <w:rFonts w:ascii="標楷體" w:eastAsia="標楷體" w:hAnsi="標楷體" w:hint="eastAsia"/>
                <w:b/>
                <w:noProof/>
              </w:rPr>
              <w:drawing>
                <wp:inline distT="0" distB="0" distL="0" distR="0" wp14:anchorId="609EB8CB" wp14:editId="442439AF">
                  <wp:extent cx="736600" cy="256209"/>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living-logo.jpg"/>
                          <pic:cNvPicPr/>
                        </pic:nvPicPr>
                        <pic:blipFill rotWithShape="1">
                          <a:blip r:embed="rId17" cstate="print">
                            <a:extLst>
                              <a:ext uri="{28A0092B-C50C-407E-A947-70E740481C1C}">
                                <a14:useLocalDpi xmlns:a14="http://schemas.microsoft.com/office/drawing/2010/main" val="0"/>
                              </a:ext>
                            </a:extLst>
                          </a:blip>
                          <a:srcRect r="60783"/>
                          <a:stretch/>
                        </pic:blipFill>
                        <pic:spPr bwMode="auto">
                          <a:xfrm>
                            <a:off x="0" y="0"/>
                            <a:ext cx="750436" cy="261021"/>
                          </a:xfrm>
                          <a:prstGeom prst="rect">
                            <a:avLst/>
                          </a:prstGeom>
                          <a:ln>
                            <a:noFill/>
                          </a:ln>
                          <a:extLst>
                            <a:ext uri="{53640926-AAD7-44D8-BBD7-CCE9431645EC}">
                              <a14:shadowObscured xmlns:a14="http://schemas.microsoft.com/office/drawing/2010/main"/>
                            </a:ext>
                          </a:extLst>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超級T型聯盟</w:t>
            </w:r>
          </w:p>
          <w:p w:rsidR="00D963A1" w:rsidRPr="00BD2F61" w:rsidRDefault="00D963A1" w:rsidP="00B62131">
            <w:pPr>
              <w:ind w:left="0" w:firstLine="0"/>
              <w:rPr>
                <w:rFonts w:ascii="標楷體" w:eastAsia="標楷體" w:hAnsi="標楷體"/>
                <w:szCs w:val="24"/>
              </w:rPr>
            </w:pPr>
          </w:p>
          <w:p w:rsidR="00D963A1" w:rsidRPr="00BD2F61" w:rsidRDefault="00D963A1" w:rsidP="00D963A1">
            <w:pPr>
              <w:ind w:left="0" w:firstLine="0"/>
              <w:rPr>
                <w:rFonts w:ascii="標楷體" w:eastAsia="標楷體" w:hAnsi="標楷體"/>
                <w:szCs w:val="24"/>
              </w:rPr>
            </w:pPr>
            <w:r w:rsidRPr="00BD2F61">
              <w:rPr>
                <w:rFonts w:ascii="標楷體" w:eastAsia="標楷體" w:hAnsi="標楷體" w:hint="eastAsia"/>
                <w:szCs w:val="24"/>
              </w:rPr>
              <w:t>聯絡人：長庚大學工業設計系王明旭老師</w:t>
            </w:r>
          </w:p>
          <w:p w:rsidR="00D963A1" w:rsidRPr="00BD2F61" w:rsidRDefault="00D963A1" w:rsidP="00D963A1">
            <w:pPr>
              <w:ind w:left="0" w:firstLine="0"/>
              <w:rPr>
                <w:rFonts w:ascii="標楷體" w:eastAsia="標楷體" w:hAnsi="標楷體"/>
                <w:szCs w:val="24"/>
              </w:rPr>
            </w:pPr>
            <w:r w:rsidRPr="00BD2F61">
              <w:rPr>
                <w:rFonts w:ascii="標楷體" w:eastAsia="標楷體" w:hAnsi="標楷體" w:hint="eastAsia"/>
                <w:szCs w:val="24"/>
              </w:rPr>
              <w:t>0939791831</w:t>
            </w:r>
          </w:p>
        </w:tc>
        <w:tc>
          <w:tcPr>
            <w:tcW w:w="4799" w:type="dxa"/>
            <w:tcBorders>
              <w:left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r w:rsidRPr="00BD2F61">
              <w:rPr>
                <w:rFonts w:ascii="標楷體" w:eastAsia="標楷體" w:hAnsi="標楷體" w:hint="eastAsia"/>
                <w:b/>
                <w:szCs w:val="24"/>
              </w:rPr>
              <w:t>＜甲你攬牢牢＞</w:t>
            </w:r>
          </w:p>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創新的居家</w:t>
            </w:r>
            <w:r w:rsidRPr="00BD2F61">
              <w:rPr>
                <w:rFonts w:ascii="標楷體" w:eastAsia="標楷體" w:hAnsi="標楷體"/>
                <w:szCs w:val="24"/>
              </w:rPr>
              <w:t>“</w:t>
            </w:r>
            <w:r w:rsidRPr="00BD2F61">
              <w:rPr>
                <w:rFonts w:ascii="標楷體" w:eastAsia="標楷體" w:hAnsi="標楷體" w:hint="eastAsia"/>
                <w:szCs w:val="24"/>
              </w:rPr>
              <w:t>主動防跌</w:t>
            </w:r>
            <w:r w:rsidRPr="00BD2F61">
              <w:rPr>
                <w:rFonts w:ascii="標楷體" w:eastAsia="標楷體" w:hAnsi="標楷體"/>
                <w:szCs w:val="24"/>
              </w:rPr>
              <w:t>”</w:t>
            </w:r>
            <w:r w:rsidRPr="00BD2F61">
              <w:rPr>
                <w:rFonts w:ascii="標楷體" w:eastAsia="標楷體" w:hAnsi="標楷體" w:hint="eastAsia"/>
                <w:szCs w:val="24"/>
              </w:rPr>
              <w:t>設計，有別傳統固定式扶手的定點限制，可讓長者於有軌道的地方移動使用，且不論單手或雙手皆可便利操作，在使用馬桶時，亦具有自動上下伸縮的輔助功能，是幫助長者於浴廁移動時非常安全且便利的輔助用具。同時透過內建科技記錄功能，針對使用位置、移動路線、移動速度、行動時間、使用次數與力量分析，讓家人透過專屬APP可隨時了解家中長者狀況</w:t>
            </w:r>
            <w:r w:rsidRPr="00BD2F61">
              <w:rPr>
                <w:rFonts w:ascii="標楷體" w:eastAsia="標楷體" w:hAnsi="標楷體" w:hint="eastAsia"/>
                <w:szCs w:val="24"/>
              </w:rPr>
              <w:lastRenderedPageBreak/>
              <w:t>與安全，是兼具安全支撐、情感關懷與健康追蹤的創新防跌設計裝置。</w:t>
            </w:r>
          </w:p>
        </w:tc>
        <w:tc>
          <w:tcPr>
            <w:tcW w:w="5865" w:type="dxa"/>
            <w:tcBorders>
              <w:left w:val="single" w:sz="4" w:space="0" w:color="auto"/>
              <w:right w:val="single" w:sz="4" w:space="0" w:color="auto"/>
            </w:tcBorders>
          </w:tcPr>
          <w:p w:rsidR="007C503D" w:rsidRPr="00BD2F61" w:rsidRDefault="00C713BD" w:rsidP="00B62131">
            <w:pPr>
              <w:ind w:left="0" w:firstLine="0"/>
              <w:rPr>
                <w:rFonts w:ascii="標楷體" w:eastAsia="標楷體" w:hAnsi="標楷體"/>
                <w:b/>
                <w:szCs w:val="24"/>
              </w:rPr>
            </w:pPr>
            <w:r w:rsidRPr="00BD2F61">
              <w:rPr>
                <w:rFonts w:ascii="標楷體" w:eastAsia="標楷體" w:hAnsi="標楷體" w:hint="eastAsia"/>
                <w:b/>
                <w:noProof/>
                <w:szCs w:val="24"/>
              </w:rPr>
              <w:lastRenderedPageBreak/>
              <w:drawing>
                <wp:inline distT="0" distB="0" distL="0" distR="0" wp14:anchorId="3CC5C4AB" wp14:editId="0A16A2A6">
                  <wp:extent cx="3587225" cy="10096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6052" cy="1012134"/>
                          </a:xfrm>
                          <a:prstGeom prst="rect">
                            <a:avLst/>
                          </a:prstGeom>
                          <a:noFill/>
                          <a:ln>
                            <a:noFill/>
                          </a:ln>
                        </pic:spPr>
                      </pic:pic>
                    </a:graphicData>
                  </a:graphic>
                </wp:inline>
              </w:drawing>
            </w:r>
          </w:p>
        </w:tc>
      </w:tr>
      <w:tr w:rsidR="00C713BD" w:rsidRPr="00BD2F61" w:rsidTr="00D963A1">
        <w:tc>
          <w:tcPr>
            <w:tcW w:w="54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lastRenderedPageBreak/>
              <w:t>9</w:t>
            </w:r>
          </w:p>
        </w:tc>
        <w:tc>
          <w:tcPr>
            <w:tcW w:w="1386" w:type="dxa"/>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智慧生活整合性人才培育計畫</w:t>
            </w:r>
          </w:p>
          <w:p w:rsidR="00E33FE0" w:rsidRPr="00BD2F61" w:rsidRDefault="00E33FE0" w:rsidP="00B62131">
            <w:pPr>
              <w:ind w:left="0" w:firstLine="0"/>
              <w:rPr>
                <w:rFonts w:ascii="標楷體" w:eastAsia="標楷體" w:hAnsi="標楷體"/>
                <w:szCs w:val="24"/>
              </w:rPr>
            </w:pPr>
            <w:r w:rsidRPr="00BD2F61">
              <w:rPr>
                <w:rFonts w:ascii="標楷體" w:eastAsia="標楷體" w:hAnsi="標楷體" w:hint="eastAsia"/>
                <w:b/>
                <w:noProof/>
              </w:rPr>
              <w:drawing>
                <wp:inline distT="0" distB="0" distL="0" distR="0" wp14:anchorId="666CF19F" wp14:editId="7C7E5E6A">
                  <wp:extent cx="736600" cy="256209"/>
                  <wp:effectExtent l="0" t="0" r="635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living-logo.jpg"/>
                          <pic:cNvPicPr/>
                        </pic:nvPicPr>
                        <pic:blipFill rotWithShape="1">
                          <a:blip r:embed="rId17" cstate="print">
                            <a:extLst>
                              <a:ext uri="{28A0092B-C50C-407E-A947-70E740481C1C}">
                                <a14:useLocalDpi xmlns:a14="http://schemas.microsoft.com/office/drawing/2010/main" val="0"/>
                              </a:ext>
                            </a:extLst>
                          </a:blip>
                          <a:srcRect r="60783"/>
                          <a:stretch/>
                        </pic:blipFill>
                        <pic:spPr bwMode="auto">
                          <a:xfrm>
                            <a:off x="0" y="0"/>
                            <a:ext cx="750436" cy="261021"/>
                          </a:xfrm>
                          <a:prstGeom prst="rect">
                            <a:avLst/>
                          </a:prstGeom>
                          <a:ln>
                            <a:noFill/>
                          </a:ln>
                          <a:extLst>
                            <a:ext uri="{53640926-AAD7-44D8-BBD7-CCE9431645EC}">
                              <a14:shadowObscured xmlns:a14="http://schemas.microsoft.com/office/drawing/2010/main"/>
                            </a:ext>
                          </a:extLst>
                        </pic:spPr>
                      </pic:pic>
                    </a:graphicData>
                  </a:graphic>
                </wp:inline>
              </w:drawing>
            </w:r>
          </w:p>
        </w:tc>
        <w:tc>
          <w:tcPr>
            <w:tcW w:w="2016" w:type="dxa"/>
            <w:tcBorders>
              <w:right w:val="single" w:sz="4" w:space="0" w:color="auto"/>
            </w:tcBorders>
          </w:tcPr>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中教數位文創設計</w:t>
            </w:r>
          </w:p>
          <w:p w:rsidR="00D963A1" w:rsidRPr="00BD2F61" w:rsidRDefault="00D963A1" w:rsidP="00B62131">
            <w:pPr>
              <w:ind w:left="0" w:firstLine="0"/>
              <w:rPr>
                <w:rFonts w:ascii="標楷體" w:eastAsia="標楷體" w:hAnsi="標楷體"/>
                <w:szCs w:val="24"/>
              </w:rPr>
            </w:pPr>
          </w:p>
          <w:p w:rsidR="00D963A1" w:rsidRPr="00BD2F61" w:rsidRDefault="00D963A1" w:rsidP="00D963A1">
            <w:pPr>
              <w:ind w:left="0" w:firstLine="0"/>
              <w:rPr>
                <w:rFonts w:ascii="標楷體" w:eastAsia="標楷體" w:hAnsi="標楷體"/>
                <w:szCs w:val="24"/>
              </w:rPr>
            </w:pPr>
            <w:r w:rsidRPr="00BD2F61">
              <w:rPr>
                <w:rFonts w:ascii="標楷體" w:eastAsia="標楷體" w:hAnsi="標楷體" w:hint="eastAsia"/>
                <w:szCs w:val="24"/>
              </w:rPr>
              <w:t>聯絡人：國立台中教育大學助理教授吳育龍0920137456</w:t>
            </w:r>
          </w:p>
        </w:tc>
        <w:tc>
          <w:tcPr>
            <w:tcW w:w="4799" w:type="dxa"/>
            <w:tcBorders>
              <w:left w:val="single" w:sz="4" w:space="0" w:color="auto"/>
              <w:bottom w:val="single" w:sz="4" w:space="0" w:color="auto"/>
              <w:right w:val="single" w:sz="4" w:space="0" w:color="auto"/>
            </w:tcBorders>
          </w:tcPr>
          <w:p w:rsidR="007C503D" w:rsidRPr="00BD2F61" w:rsidRDefault="007C503D" w:rsidP="00B62131">
            <w:pPr>
              <w:ind w:left="0" w:firstLine="0"/>
              <w:rPr>
                <w:rFonts w:ascii="標楷體" w:eastAsia="標楷體" w:hAnsi="標楷體"/>
                <w:b/>
                <w:szCs w:val="24"/>
              </w:rPr>
            </w:pPr>
            <w:r w:rsidRPr="00BD2F61">
              <w:rPr>
                <w:rFonts w:ascii="標楷體" w:eastAsia="標楷體" w:hAnsi="標楷體" w:hint="eastAsia"/>
                <w:b/>
                <w:szCs w:val="24"/>
              </w:rPr>
              <w:t>＜互動文創媒體與商品設計＞</w:t>
            </w:r>
          </w:p>
          <w:p w:rsidR="007C503D" w:rsidRPr="00BD2F61" w:rsidRDefault="007C503D" w:rsidP="00B62131">
            <w:pPr>
              <w:ind w:left="0" w:firstLine="0"/>
              <w:rPr>
                <w:rFonts w:ascii="標楷體" w:eastAsia="標楷體" w:hAnsi="標楷體"/>
                <w:szCs w:val="24"/>
              </w:rPr>
            </w:pPr>
            <w:r w:rsidRPr="00BD2F61">
              <w:rPr>
                <w:rFonts w:ascii="標楷體" w:eastAsia="標楷體" w:hAnsi="標楷體" w:hint="eastAsia"/>
                <w:szCs w:val="24"/>
              </w:rPr>
              <w:t>作品結合文創設計與互動科技元素。在互動文創媒體部分，將大甲媽祖文物館館藏之50幅由大陸畫師所畫之媽祖一生的故事，以數位技術保存後，再將畫作內容予以元件化，繼而製作成50幅動畫故事內容。在文創商品設計部分，運用電腦輔助設計CAD科技建置精緻、複雜又兼具美感的數位模型，經嘗試虛擬組裝及簡易測試，再導入3D列印技術實品打樣，裝飾上色美化，完成融合科技與藝術剛柔並濟兼具科技美感的宗教文化藝飾品。</w:t>
            </w:r>
          </w:p>
        </w:tc>
        <w:tc>
          <w:tcPr>
            <w:tcW w:w="5865" w:type="dxa"/>
            <w:tcBorders>
              <w:left w:val="single" w:sz="4" w:space="0" w:color="auto"/>
              <w:bottom w:val="single" w:sz="4" w:space="0" w:color="auto"/>
              <w:right w:val="single" w:sz="4" w:space="0" w:color="auto"/>
            </w:tcBorders>
          </w:tcPr>
          <w:p w:rsidR="00C713BD" w:rsidRPr="00BD2F61" w:rsidRDefault="00C713BD" w:rsidP="00B62131">
            <w:pPr>
              <w:ind w:left="0" w:firstLine="0"/>
              <w:rPr>
                <w:rFonts w:ascii="標楷體" w:eastAsia="標楷體" w:hAnsi="標楷體" w:cs="新細明體"/>
                <w:kern w:val="0"/>
                <w:sz w:val="20"/>
                <w:szCs w:val="20"/>
              </w:rPr>
            </w:pPr>
            <w:r w:rsidRPr="00BD2F61">
              <w:rPr>
                <w:rFonts w:ascii="標楷體" w:eastAsia="標楷體" w:hAnsi="標楷體" w:hint="eastAsia"/>
                <w:b/>
                <w:noProof/>
                <w:szCs w:val="24"/>
              </w:rPr>
              <w:drawing>
                <wp:inline distT="0" distB="0" distL="0" distR="0" wp14:anchorId="16F8F9CD" wp14:editId="6893F986">
                  <wp:extent cx="3520141" cy="2413000"/>
                  <wp:effectExtent l="0" t="0" r="4445"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0141" cy="2413000"/>
                          </a:xfrm>
                          <a:prstGeom prst="rect">
                            <a:avLst/>
                          </a:prstGeom>
                          <a:noFill/>
                          <a:ln>
                            <a:noFill/>
                          </a:ln>
                        </pic:spPr>
                      </pic:pic>
                    </a:graphicData>
                  </a:graphic>
                </wp:inline>
              </w:drawing>
            </w:r>
          </w:p>
          <w:p w:rsidR="007C503D" w:rsidRPr="00BD2F61" w:rsidRDefault="00C713BD" w:rsidP="00B62131">
            <w:pPr>
              <w:ind w:left="0" w:firstLine="0"/>
              <w:rPr>
                <w:rFonts w:ascii="標楷體" w:eastAsia="標楷體" w:hAnsi="標楷體" w:cs="新細明體"/>
                <w:kern w:val="0"/>
                <w:sz w:val="20"/>
                <w:szCs w:val="20"/>
              </w:rPr>
            </w:pPr>
            <w:r w:rsidRPr="00BD2F61">
              <w:rPr>
                <w:rFonts w:ascii="標楷體" w:eastAsia="標楷體" w:hAnsi="標楷體" w:cs="新細明體" w:hint="eastAsia"/>
                <w:kern w:val="0"/>
                <w:sz w:val="20"/>
                <w:szCs w:val="20"/>
              </w:rPr>
              <w:t>媽祖的故事互動電子書動畫版</w:t>
            </w:r>
          </w:p>
          <w:p w:rsidR="00C713BD" w:rsidRPr="00BD2F61" w:rsidRDefault="00C713BD" w:rsidP="00B62131">
            <w:pPr>
              <w:ind w:left="0" w:firstLine="0"/>
              <w:rPr>
                <w:rFonts w:ascii="標楷體" w:eastAsia="標楷體" w:hAnsi="標楷體" w:cs="新細明體"/>
                <w:kern w:val="0"/>
                <w:szCs w:val="24"/>
              </w:rPr>
            </w:pPr>
            <w:r w:rsidRPr="00BD2F61">
              <w:rPr>
                <w:rFonts w:ascii="標楷體" w:eastAsia="標楷體" w:hAnsi="標楷體" w:hint="eastAsia"/>
                <w:b/>
                <w:noProof/>
                <w:szCs w:val="24"/>
              </w:rPr>
              <w:drawing>
                <wp:inline distT="0" distB="0" distL="0" distR="0" wp14:anchorId="0FD87189" wp14:editId="7D883ECD">
                  <wp:extent cx="3421641" cy="1714500"/>
                  <wp:effectExtent l="0" t="0" r="762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8233" cy="1717803"/>
                          </a:xfrm>
                          <a:prstGeom prst="rect">
                            <a:avLst/>
                          </a:prstGeom>
                          <a:noFill/>
                          <a:ln>
                            <a:noFill/>
                          </a:ln>
                        </pic:spPr>
                      </pic:pic>
                    </a:graphicData>
                  </a:graphic>
                </wp:inline>
              </w:drawing>
            </w:r>
          </w:p>
          <w:p w:rsidR="00C713BD" w:rsidRPr="00BD2F61" w:rsidRDefault="00C713BD" w:rsidP="00B62131">
            <w:pPr>
              <w:ind w:left="0" w:firstLine="0"/>
              <w:rPr>
                <w:rFonts w:ascii="標楷體" w:eastAsia="標楷體" w:hAnsi="標楷體"/>
                <w:b/>
                <w:szCs w:val="24"/>
              </w:rPr>
            </w:pPr>
            <w:r w:rsidRPr="00BD2F61">
              <w:rPr>
                <w:rFonts w:ascii="標楷體" w:eastAsia="標楷體" w:hAnsi="標楷體" w:cs="新細明體" w:hint="eastAsia"/>
                <w:kern w:val="0"/>
                <w:szCs w:val="24"/>
              </w:rPr>
              <w:t>結合文化創意設計與數位互動科技之平安燈設計</w:t>
            </w:r>
          </w:p>
        </w:tc>
      </w:tr>
    </w:tbl>
    <w:p w:rsidR="006F0D39" w:rsidRPr="00BD2F61" w:rsidRDefault="006F0D39" w:rsidP="006F0D39">
      <w:pPr>
        <w:rPr>
          <w:rFonts w:ascii="標楷體" w:eastAsia="標楷體" w:hAnsi="標楷體"/>
        </w:rPr>
      </w:pPr>
    </w:p>
    <w:p w:rsidR="006F0D39" w:rsidRPr="00BD2F61" w:rsidRDefault="006F0D39" w:rsidP="001317D9">
      <w:pPr>
        <w:ind w:left="0" w:firstLine="0"/>
        <w:rPr>
          <w:rFonts w:ascii="標楷體" w:eastAsia="標楷體" w:hAnsi="標楷體"/>
          <w:color w:val="000000" w:themeColor="text1"/>
        </w:rPr>
      </w:pPr>
    </w:p>
    <w:sectPr w:rsidR="006F0D39" w:rsidRPr="00BD2F61" w:rsidSect="007C503D">
      <w:pgSz w:w="16838" w:h="11906" w:orient="landscape"/>
      <w:pgMar w:top="1276" w:right="1440" w:bottom="1276"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9E1" w:rsidRDefault="003259E1" w:rsidP="00483338">
      <w:r>
        <w:separator/>
      </w:r>
    </w:p>
  </w:endnote>
  <w:endnote w:type="continuationSeparator" w:id="0">
    <w:p w:rsidR="003259E1" w:rsidRDefault="003259E1" w:rsidP="00483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
    <w:altName w:val="Arial Unicode MS"/>
    <w:panose1 w:val="00000000000000000000"/>
    <w:charset w:val="88"/>
    <w:family w:val="roman"/>
    <w:notTrueType/>
    <w:pitch w:val="default"/>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notTrueType/>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9E1" w:rsidRDefault="003259E1" w:rsidP="00483338">
      <w:r>
        <w:separator/>
      </w:r>
    </w:p>
  </w:footnote>
  <w:footnote w:type="continuationSeparator" w:id="0">
    <w:p w:rsidR="003259E1" w:rsidRDefault="003259E1" w:rsidP="00483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2435E"/>
    <w:multiLevelType w:val="hybridMultilevel"/>
    <w:tmpl w:val="82847CA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456619C8"/>
    <w:multiLevelType w:val="hybridMultilevel"/>
    <w:tmpl w:val="1E2025B6"/>
    <w:lvl w:ilvl="0" w:tplc="835287E6">
      <w:start w:val="1"/>
      <w:numFmt w:val="decimal"/>
      <w:lvlText w:val="%1."/>
      <w:lvlJc w:val="left"/>
      <w:pPr>
        <w:ind w:left="288" w:hanging="2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14E67BF"/>
    <w:multiLevelType w:val="hybridMultilevel"/>
    <w:tmpl w:val="3806A186"/>
    <w:lvl w:ilvl="0" w:tplc="DCE607F2">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E4263AF"/>
    <w:multiLevelType w:val="hybridMultilevel"/>
    <w:tmpl w:val="0512E4D4"/>
    <w:lvl w:ilvl="0" w:tplc="A1A814B8">
      <w:start w:val="1"/>
      <w:numFmt w:val="taiwaneseCountingThousand"/>
      <w:lvlText w:val="%1、"/>
      <w:lvlJc w:val="left"/>
      <w:pPr>
        <w:ind w:left="12" w:hanging="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694044E"/>
    <w:multiLevelType w:val="hybridMultilevel"/>
    <w:tmpl w:val="49CCA99C"/>
    <w:lvl w:ilvl="0" w:tplc="C4AEC202">
      <w:start w:val="1"/>
      <w:numFmt w:val="taiwaneseCountingThousand"/>
      <w:lvlText w:val="%1、"/>
      <w:lvlJc w:val="left"/>
      <w:pPr>
        <w:ind w:left="1670" w:hanging="1104"/>
      </w:pPr>
      <w:rPr>
        <w:rFonts w:ascii="標楷體" w:eastAsia="標楷體" w:hAnsi="標楷體" w:hint="default"/>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338"/>
    <w:rsid w:val="00002312"/>
    <w:rsid w:val="00012820"/>
    <w:rsid w:val="0001335F"/>
    <w:rsid w:val="000705DA"/>
    <w:rsid w:val="000C5493"/>
    <w:rsid w:val="00102786"/>
    <w:rsid w:val="00117578"/>
    <w:rsid w:val="00122AC1"/>
    <w:rsid w:val="001317D9"/>
    <w:rsid w:val="00154A1C"/>
    <w:rsid w:val="001B46D0"/>
    <w:rsid w:val="001D66CB"/>
    <w:rsid w:val="001F4DB3"/>
    <w:rsid w:val="002124B9"/>
    <w:rsid w:val="00226FF0"/>
    <w:rsid w:val="00236B85"/>
    <w:rsid w:val="002C3889"/>
    <w:rsid w:val="002C69F0"/>
    <w:rsid w:val="00300159"/>
    <w:rsid w:val="00307349"/>
    <w:rsid w:val="003259E1"/>
    <w:rsid w:val="00326ED5"/>
    <w:rsid w:val="003311F3"/>
    <w:rsid w:val="003375B5"/>
    <w:rsid w:val="00344393"/>
    <w:rsid w:val="0039161C"/>
    <w:rsid w:val="003A6813"/>
    <w:rsid w:val="003B5E2C"/>
    <w:rsid w:val="003D4A30"/>
    <w:rsid w:val="00412BC1"/>
    <w:rsid w:val="004160D9"/>
    <w:rsid w:val="00426296"/>
    <w:rsid w:val="00471E7B"/>
    <w:rsid w:val="00472C82"/>
    <w:rsid w:val="00473FC9"/>
    <w:rsid w:val="00483338"/>
    <w:rsid w:val="004C488D"/>
    <w:rsid w:val="004F05B3"/>
    <w:rsid w:val="00511D40"/>
    <w:rsid w:val="00531FBE"/>
    <w:rsid w:val="00540525"/>
    <w:rsid w:val="00550D1B"/>
    <w:rsid w:val="005C782D"/>
    <w:rsid w:val="00613F6A"/>
    <w:rsid w:val="00617669"/>
    <w:rsid w:val="00681B61"/>
    <w:rsid w:val="006A0A83"/>
    <w:rsid w:val="006A4199"/>
    <w:rsid w:val="006D6C2B"/>
    <w:rsid w:val="006D6CF0"/>
    <w:rsid w:val="006E42D3"/>
    <w:rsid w:val="006F0D39"/>
    <w:rsid w:val="006F60CC"/>
    <w:rsid w:val="00700EF0"/>
    <w:rsid w:val="007058C5"/>
    <w:rsid w:val="00722A82"/>
    <w:rsid w:val="0077162A"/>
    <w:rsid w:val="00776E81"/>
    <w:rsid w:val="007C503D"/>
    <w:rsid w:val="007F4BF0"/>
    <w:rsid w:val="008240E7"/>
    <w:rsid w:val="00884F07"/>
    <w:rsid w:val="00892D28"/>
    <w:rsid w:val="008945FE"/>
    <w:rsid w:val="008D0FB8"/>
    <w:rsid w:val="008F187A"/>
    <w:rsid w:val="00937357"/>
    <w:rsid w:val="0096660E"/>
    <w:rsid w:val="0098529A"/>
    <w:rsid w:val="009924C0"/>
    <w:rsid w:val="009F057F"/>
    <w:rsid w:val="00A00684"/>
    <w:rsid w:val="00A16CD8"/>
    <w:rsid w:val="00A2273C"/>
    <w:rsid w:val="00A32B62"/>
    <w:rsid w:val="00AD6927"/>
    <w:rsid w:val="00AE0D5C"/>
    <w:rsid w:val="00B10E0A"/>
    <w:rsid w:val="00B62131"/>
    <w:rsid w:val="00B70E43"/>
    <w:rsid w:val="00BB4E0F"/>
    <w:rsid w:val="00BD2F61"/>
    <w:rsid w:val="00BD7C51"/>
    <w:rsid w:val="00C37120"/>
    <w:rsid w:val="00C4447A"/>
    <w:rsid w:val="00C4572C"/>
    <w:rsid w:val="00C60C2C"/>
    <w:rsid w:val="00C713BD"/>
    <w:rsid w:val="00C93BD7"/>
    <w:rsid w:val="00CA3A89"/>
    <w:rsid w:val="00CB6A5C"/>
    <w:rsid w:val="00CE30F1"/>
    <w:rsid w:val="00D57EAC"/>
    <w:rsid w:val="00D91052"/>
    <w:rsid w:val="00D963A1"/>
    <w:rsid w:val="00DA0BE1"/>
    <w:rsid w:val="00DA24CA"/>
    <w:rsid w:val="00DB208A"/>
    <w:rsid w:val="00DB4796"/>
    <w:rsid w:val="00DC66C7"/>
    <w:rsid w:val="00DE5F27"/>
    <w:rsid w:val="00E01168"/>
    <w:rsid w:val="00E10EE9"/>
    <w:rsid w:val="00E1593E"/>
    <w:rsid w:val="00E15F7B"/>
    <w:rsid w:val="00E213D3"/>
    <w:rsid w:val="00E33FE0"/>
    <w:rsid w:val="00E4561A"/>
    <w:rsid w:val="00E8254D"/>
    <w:rsid w:val="00EA4CD6"/>
    <w:rsid w:val="00EB22B9"/>
    <w:rsid w:val="00EC1356"/>
    <w:rsid w:val="00F3215A"/>
    <w:rsid w:val="00F67C07"/>
    <w:rsid w:val="00F8268B"/>
    <w:rsid w:val="00F86D71"/>
    <w:rsid w:val="00FA00AD"/>
    <w:rsid w:val="00FE77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2742EE-8335-493D-BD81-3671AA7A1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pPr>
        <w:ind w:left="170" w:hanging="17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4C0"/>
    <w:pPr>
      <w:widowControl w:val="0"/>
    </w:pPr>
  </w:style>
  <w:style w:type="paragraph" w:styleId="3">
    <w:name w:val="heading 3"/>
    <w:basedOn w:val="a"/>
    <w:link w:val="30"/>
    <w:uiPriority w:val="9"/>
    <w:qFormat/>
    <w:rsid w:val="00483338"/>
    <w:pPr>
      <w:widowControl/>
      <w:spacing w:before="100" w:beforeAutospacing="1" w:after="100" w:afterAutospacing="1"/>
      <w:ind w:left="0" w:firstLine="0"/>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3338"/>
    <w:pPr>
      <w:tabs>
        <w:tab w:val="center" w:pos="4153"/>
        <w:tab w:val="right" w:pos="8306"/>
      </w:tabs>
      <w:snapToGrid w:val="0"/>
    </w:pPr>
    <w:rPr>
      <w:sz w:val="20"/>
      <w:szCs w:val="20"/>
    </w:rPr>
  </w:style>
  <w:style w:type="character" w:customStyle="1" w:styleId="a4">
    <w:name w:val="頁首 字元"/>
    <w:basedOn w:val="a0"/>
    <w:link w:val="a3"/>
    <w:uiPriority w:val="99"/>
    <w:rsid w:val="00483338"/>
    <w:rPr>
      <w:sz w:val="20"/>
      <w:szCs w:val="20"/>
    </w:rPr>
  </w:style>
  <w:style w:type="paragraph" w:styleId="a5">
    <w:name w:val="footer"/>
    <w:basedOn w:val="a"/>
    <w:link w:val="a6"/>
    <w:uiPriority w:val="99"/>
    <w:unhideWhenUsed/>
    <w:rsid w:val="00483338"/>
    <w:pPr>
      <w:tabs>
        <w:tab w:val="center" w:pos="4153"/>
        <w:tab w:val="right" w:pos="8306"/>
      </w:tabs>
      <w:snapToGrid w:val="0"/>
    </w:pPr>
    <w:rPr>
      <w:sz w:val="20"/>
      <w:szCs w:val="20"/>
    </w:rPr>
  </w:style>
  <w:style w:type="character" w:customStyle="1" w:styleId="a6">
    <w:name w:val="頁尾 字元"/>
    <w:basedOn w:val="a0"/>
    <w:link w:val="a5"/>
    <w:uiPriority w:val="99"/>
    <w:rsid w:val="00483338"/>
    <w:rPr>
      <w:sz w:val="20"/>
      <w:szCs w:val="20"/>
    </w:rPr>
  </w:style>
  <w:style w:type="character" w:customStyle="1" w:styleId="30">
    <w:name w:val="標題 3 字元"/>
    <w:basedOn w:val="a0"/>
    <w:link w:val="3"/>
    <w:uiPriority w:val="9"/>
    <w:rsid w:val="00483338"/>
    <w:rPr>
      <w:rFonts w:ascii="新細明體" w:eastAsia="新細明體" w:hAnsi="新細明體" w:cs="新細明體"/>
      <w:b/>
      <w:bCs/>
      <w:kern w:val="0"/>
      <w:sz w:val="27"/>
      <w:szCs w:val="27"/>
    </w:rPr>
  </w:style>
  <w:style w:type="character" w:styleId="a7">
    <w:name w:val="Hyperlink"/>
    <w:basedOn w:val="a0"/>
    <w:unhideWhenUsed/>
    <w:rsid w:val="00483338"/>
    <w:rPr>
      <w:color w:val="0000FF"/>
      <w:u w:val="single"/>
    </w:rPr>
  </w:style>
  <w:style w:type="character" w:styleId="a8">
    <w:name w:val="Emphasis"/>
    <w:basedOn w:val="a0"/>
    <w:uiPriority w:val="20"/>
    <w:qFormat/>
    <w:rsid w:val="00483338"/>
    <w:rPr>
      <w:i/>
      <w:iCs/>
    </w:rPr>
  </w:style>
  <w:style w:type="paragraph" w:customStyle="1" w:styleId="1">
    <w:name w:val="內文1"/>
    <w:rsid w:val="003D4A30"/>
    <w:pPr>
      <w:pBdr>
        <w:top w:val="nil"/>
        <w:left w:val="nil"/>
        <w:bottom w:val="nil"/>
        <w:right w:val="nil"/>
        <w:between w:val="nil"/>
        <w:bar w:val="nil"/>
      </w:pBdr>
      <w:ind w:left="0" w:firstLine="0"/>
    </w:pPr>
    <w:rPr>
      <w:rFonts w:ascii="Arial Unicode MS" w:eastAsia="Helvetica" w:hAnsi="Arial Unicode MS" w:cs="Arial Unicode MS" w:hint="eastAsia"/>
      <w:color w:val="000000"/>
      <w:kern w:val="0"/>
      <w:sz w:val="22"/>
      <w:bdr w:val="nil"/>
      <w:lang w:val="zh-TW"/>
    </w:rPr>
  </w:style>
  <w:style w:type="paragraph" w:styleId="a9">
    <w:name w:val="Balloon Text"/>
    <w:basedOn w:val="a"/>
    <w:link w:val="aa"/>
    <w:uiPriority w:val="99"/>
    <w:semiHidden/>
    <w:unhideWhenUsed/>
    <w:rsid w:val="006F0D3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F0D39"/>
    <w:rPr>
      <w:rFonts w:asciiTheme="majorHAnsi" w:eastAsiaTheme="majorEastAsia" w:hAnsiTheme="majorHAnsi" w:cstheme="majorBidi"/>
      <w:sz w:val="18"/>
      <w:szCs w:val="18"/>
    </w:rPr>
  </w:style>
  <w:style w:type="paragraph" w:customStyle="1" w:styleId="Default">
    <w:name w:val="Default"/>
    <w:rsid w:val="006F0D39"/>
    <w:pPr>
      <w:widowControl w:val="0"/>
      <w:autoSpaceDE w:val="0"/>
      <w:autoSpaceDN w:val="0"/>
      <w:adjustRightInd w:val="0"/>
      <w:ind w:left="0" w:firstLine="0"/>
    </w:pPr>
    <w:rPr>
      <w:rFonts w:ascii="....?.." w:eastAsia="....?.." w:hAnsi="Calibri" w:cs="....?.."/>
      <w:color w:val="000000"/>
      <w:kern w:val="0"/>
      <w:szCs w:val="24"/>
    </w:rPr>
  </w:style>
  <w:style w:type="paragraph" w:styleId="ab">
    <w:name w:val="Body Text"/>
    <w:basedOn w:val="a"/>
    <w:link w:val="ac"/>
    <w:semiHidden/>
    <w:unhideWhenUsed/>
    <w:rsid w:val="00892D28"/>
    <w:pPr>
      <w:spacing w:after="120"/>
      <w:ind w:left="0" w:firstLine="0"/>
    </w:pPr>
    <w:rPr>
      <w:rFonts w:ascii="Times New Roman" w:eastAsia="新細明體" w:hAnsi="Times New Roman" w:cs="Times New Roman"/>
      <w:szCs w:val="24"/>
      <w:lang w:val="x-none" w:eastAsia="x-none"/>
    </w:rPr>
  </w:style>
  <w:style w:type="character" w:customStyle="1" w:styleId="ac">
    <w:name w:val="本文 字元"/>
    <w:basedOn w:val="a0"/>
    <w:link w:val="ab"/>
    <w:semiHidden/>
    <w:rsid w:val="00892D28"/>
    <w:rPr>
      <w:rFonts w:ascii="Times New Roman" w:eastAsia="新細明體" w:hAnsi="Times New Roman" w:cs="Times New Roman"/>
      <w:szCs w:val="24"/>
      <w:lang w:val="x-none" w:eastAsia="x-none"/>
    </w:rPr>
  </w:style>
  <w:style w:type="character" w:customStyle="1" w:styleId="txt">
    <w:name w:val="txt"/>
    <w:basedOn w:val="a0"/>
    <w:rsid w:val="00C60C2C"/>
  </w:style>
  <w:style w:type="paragraph" w:styleId="ad">
    <w:name w:val="List Paragraph"/>
    <w:basedOn w:val="a"/>
    <w:uiPriority w:val="34"/>
    <w:qFormat/>
    <w:rsid w:val="007C503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904109">
      <w:bodyDiv w:val="1"/>
      <w:marLeft w:val="0"/>
      <w:marRight w:val="0"/>
      <w:marTop w:val="0"/>
      <w:marBottom w:val="0"/>
      <w:divBdr>
        <w:top w:val="none" w:sz="0" w:space="0" w:color="auto"/>
        <w:left w:val="none" w:sz="0" w:space="0" w:color="auto"/>
        <w:bottom w:val="none" w:sz="0" w:space="0" w:color="auto"/>
        <w:right w:val="none" w:sz="0" w:space="0" w:color="auto"/>
      </w:divBdr>
    </w:div>
    <w:div w:id="1364751650">
      <w:bodyDiv w:val="1"/>
      <w:marLeft w:val="0"/>
      <w:marRight w:val="0"/>
      <w:marTop w:val="0"/>
      <w:marBottom w:val="0"/>
      <w:divBdr>
        <w:top w:val="none" w:sz="0" w:space="0" w:color="auto"/>
        <w:left w:val="none" w:sz="0" w:space="0" w:color="auto"/>
        <w:bottom w:val="none" w:sz="0" w:space="0" w:color="auto"/>
        <w:right w:val="none" w:sz="0" w:space="0" w:color="auto"/>
      </w:divBdr>
    </w:div>
    <w:div w:id="188339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4E928-44E7-46D1-B35E-97A3ECD99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582</Words>
  <Characters>3318</Characters>
  <Application>Microsoft Office Word</Application>
  <DocSecurity>0</DocSecurity>
  <Lines>27</Lines>
  <Paragraphs>7</Paragraphs>
  <ScaleCrop>false</ScaleCrop>
  <Company/>
  <LinksUpToDate>false</LinksUpToDate>
  <CharactersWithSpaces>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moejsmpc</cp:lastModifiedBy>
  <cp:revision>2</cp:revision>
  <cp:lastPrinted>2014-07-07T09:39:00Z</cp:lastPrinted>
  <dcterms:created xsi:type="dcterms:W3CDTF">2014-07-09T02:44:00Z</dcterms:created>
  <dcterms:modified xsi:type="dcterms:W3CDTF">2014-07-09T02:44:00Z</dcterms:modified>
</cp:coreProperties>
</file>