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CFFCC"/>
  <w:body>
    <w:p w:rsidR="00AC2019" w:rsidRPr="0003259A" w:rsidRDefault="00AC2019" w:rsidP="00AC2019">
      <w:pPr>
        <w:framePr w:hSpace="180" w:wrap="around" w:vAnchor="page" w:hAnchor="page" w:x="2881" w:y="481"/>
        <w:ind w:leftChars="213" w:left="511"/>
        <w:jc w:val="center"/>
        <w:rPr>
          <w:rFonts w:eastAsia="標楷體"/>
          <w:color w:val="000000"/>
          <w:sz w:val="44"/>
          <w:szCs w:val="44"/>
        </w:rPr>
      </w:pPr>
      <w:bookmarkStart w:id="0" w:name="_GoBack"/>
      <w:bookmarkEnd w:id="0"/>
      <w:r w:rsidRPr="0003259A">
        <w:rPr>
          <w:rFonts w:eastAsia="標楷體"/>
          <w:color w:val="000000"/>
          <w:sz w:val="28"/>
          <w:szCs w:val="28"/>
        </w:rPr>
        <w:t>【報告書編印請以實用易讀為主，避免豪華精美】</w:t>
      </w:r>
      <w:r w:rsidRPr="0003259A">
        <w:rPr>
          <w:rFonts w:eastAsia="標楷體"/>
          <w:color w:val="000000"/>
          <w:sz w:val="28"/>
          <w:szCs w:val="28"/>
        </w:rPr>
        <w:t xml:space="preserve">                      </w:t>
      </w:r>
    </w:p>
    <w:p w:rsidR="00AC2019" w:rsidRPr="00A742B3" w:rsidRDefault="00AC2019" w:rsidP="00E667C9">
      <w:pPr>
        <w:suppressAutoHyphens/>
        <w:rPr>
          <w:rFonts w:eastAsia="標楷體"/>
          <w:color w:val="000000"/>
          <w:kern w:val="1"/>
          <w:sz w:val="44"/>
          <w:szCs w:val="44"/>
        </w:rPr>
      </w:pPr>
    </w:p>
    <w:p w:rsidR="00AC2019" w:rsidRDefault="00AC2019" w:rsidP="00AC2019">
      <w:pPr>
        <w:suppressAutoHyphens/>
        <w:snapToGrid w:val="0"/>
        <w:spacing w:before="72" w:after="72" w:line="0" w:lineRule="atLeast"/>
        <w:ind w:left="511"/>
        <w:jc w:val="center"/>
        <w:rPr>
          <w:rFonts w:eastAsia="標楷體" w:hint="eastAsia"/>
          <w:b/>
          <w:color w:val="000000"/>
          <w:kern w:val="1"/>
          <w:sz w:val="56"/>
          <w:szCs w:val="56"/>
        </w:rPr>
      </w:pPr>
    </w:p>
    <w:p w:rsidR="00A45F5C" w:rsidRDefault="00A45F5C" w:rsidP="00AC2019">
      <w:pPr>
        <w:suppressAutoHyphens/>
        <w:snapToGrid w:val="0"/>
        <w:spacing w:before="72" w:after="72" w:line="0" w:lineRule="atLeast"/>
        <w:ind w:left="511"/>
        <w:jc w:val="center"/>
        <w:rPr>
          <w:rFonts w:eastAsia="標楷體" w:hint="eastAsia"/>
          <w:b/>
          <w:color w:val="000000"/>
          <w:kern w:val="1"/>
          <w:sz w:val="56"/>
          <w:szCs w:val="56"/>
        </w:rPr>
      </w:pPr>
    </w:p>
    <w:p w:rsidR="00AC2019" w:rsidRPr="00A742B3" w:rsidRDefault="00AC2019" w:rsidP="00AC2019">
      <w:pPr>
        <w:suppressAutoHyphens/>
        <w:snapToGrid w:val="0"/>
        <w:spacing w:before="72" w:after="72" w:line="0" w:lineRule="atLeast"/>
        <w:ind w:left="511"/>
        <w:jc w:val="center"/>
        <w:rPr>
          <w:rFonts w:eastAsia="標楷體"/>
          <w:b/>
          <w:color w:val="000000"/>
          <w:kern w:val="1"/>
          <w:sz w:val="56"/>
          <w:szCs w:val="56"/>
        </w:rPr>
      </w:pPr>
      <w:r w:rsidRPr="00A742B3">
        <w:rPr>
          <w:rFonts w:eastAsia="標楷體"/>
          <w:b/>
          <w:color w:val="000000"/>
          <w:kern w:val="1"/>
          <w:sz w:val="56"/>
          <w:szCs w:val="56"/>
        </w:rPr>
        <w:t>學校名稱</w:t>
      </w:r>
    </w:p>
    <w:p w:rsidR="00AC2019" w:rsidRPr="00A742B3" w:rsidRDefault="00AC2019" w:rsidP="00AC2019">
      <w:pPr>
        <w:suppressAutoHyphens/>
        <w:ind w:left="511"/>
        <w:jc w:val="center"/>
        <w:rPr>
          <w:rFonts w:eastAsia="標楷體"/>
          <w:color w:val="000000"/>
          <w:kern w:val="1"/>
          <w:sz w:val="44"/>
          <w:szCs w:val="44"/>
        </w:rPr>
      </w:pPr>
    </w:p>
    <w:p w:rsidR="00AC2019" w:rsidRPr="00A742B3" w:rsidRDefault="00AC2019" w:rsidP="00AC2019">
      <w:pPr>
        <w:suppressAutoHyphens/>
        <w:ind w:left="511"/>
        <w:jc w:val="center"/>
        <w:rPr>
          <w:rFonts w:eastAsia="標楷體"/>
          <w:color w:val="000000"/>
          <w:kern w:val="1"/>
          <w:sz w:val="44"/>
          <w:szCs w:val="44"/>
        </w:rPr>
      </w:pPr>
    </w:p>
    <w:p w:rsidR="00AC2019" w:rsidRPr="00A742B3" w:rsidRDefault="00AC2019" w:rsidP="00AC2019">
      <w:pPr>
        <w:suppressAutoHyphens/>
        <w:snapToGrid w:val="0"/>
        <w:spacing w:before="72" w:after="72" w:line="0" w:lineRule="atLeast"/>
        <w:ind w:left="511"/>
        <w:jc w:val="center"/>
        <w:rPr>
          <w:rFonts w:eastAsia="標楷體"/>
          <w:b/>
          <w:color w:val="000000"/>
          <w:kern w:val="1"/>
          <w:sz w:val="40"/>
          <w:szCs w:val="40"/>
        </w:rPr>
      </w:pPr>
      <w:r w:rsidRPr="00A742B3">
        <w:rPr>
          <w:rFonts w:eastAsia="標楷體" w:hint="eastAsia"/>
          <w:b/>
          <w:color w:val="000000"/>
          <w:kern w:val="1"/>
          <w:sz w:val="40"/>
          <w:szCs w:val="40"/>
        </w:rPr>
        <w:t>第</w:t>
      </w:r>
      <w:r w:rsidR="002431A3">
        <w:rPr>
          <w:rFonts w:eastAsia="標楷體" w:hint="eastAsia"/>
          <w:b/>
          <w:color w:val="000000"/>
          <w:kern w:val="1"/>
          <w:sz w:val="40"/>
          <w:szCs w:val="40"/>
        </w:rPr>
        <w:t>三</w:t>
      </w:r>
      <w:r w:rsidRPr="00A742B3">
        <w:rPr>
          <w:rFonts w:eastAsia="標楷體" w:hint="eastAsia"/>
          <w:b/>
          <w:color w:val="000000"/>
          <w:kern w:val="1"/>
          <w:sz w:val="40"/>
          <w:szCs w:val="40"/>
        </w:rPr>
        <w:t>期</w:t>
      </w:r>
    </w:p>
    <w:p w:rsidR="00AC2019" w:rsidRPr="00A742B3" w:rsidRDefault="00AC2019" w:rsidP="00AC2019">
      <w:pPr>
        <w:suppressAutoHyphens/>
        <w:snapToGrid w:val="0"/>
        <w:spacing w:before="72" w:after="72" w:line="0" w:lineRule="atLeast"/>
        <w:ind w:left="511"/>
        <w:jc w:val="center"/>
        <w:rPr>
          <w:rFonts w:eastAsia="標楷體"/>
          <w:b/>
          <w:color w:val="000000"/>
          <w:kern w:val="1"/>
          <w:sz w:val="40"/>
          <w:szCs w:val="40"/>
        </w:rPr>
      </w:pPr>
      <w:r w:rsidRPr="00A742B3">
        <w:rPr>
          <w:rFonts w:eastAsia="標楷體"/>
          <w:b/>
          <w:color w:val="000000"/>
          <w:kern w:val="1"/>
          <w:sz w:val="40"/>
          <w:szCs w:val="40"/>
        </w:rPr>
        <w:t>獎勵大學</w:t>
      </w:r>
      <w:r w:rsidRPr="00A742B3">
        <w:rPr>
          <w:rFonts w:eastAsia="標楷體" w:hint="eastAsia"/>
          <w:b/>
          <w:color w:val="000000"/>
          <w:kern w:val="1"/>
          <w:sz w:val="40"/>
          <w:szCs w:val="40"/>
        </w:rPr>
        <w:t>校院辦理</w:t>
      </w:r>
    </w:p>
    <w:p w:rsidR="00AC2019" w:rsidRPr="00A742B3" w:rsidRDefault="00AC2019" w:rsidP="00AC2019">
      <w:pPr>
        <w:suppressAutoHyphens/>
        <w:snapToGrid w:val="0"/>
        <w:spacing w:before="72" w:after="72" w:line="0" w:lineRule="atLeast"/>
        <w:ind w:left="511"/>
        <w:jc w:val="center"/>
        <w:rPr>
          <w:rFonts w:eastAsia="標楷體"/>
          <w:b/>
          <w:color w:val="000000"/>
          <w:kern w:val="1"/>
          <w:sz w:val="40"/>
          <w:szCs w:val="40"/>
        </w:rPr>
      </w:pPr>
      <w:r w:rsidRPr="00A742B3">
        <w:rPr>
          <w:rFonts w:eastAsia="標楷體" w:hint="eastAsia"/>
          <w:b/>
          <w:color w:val="000000"/>
          <w:kern w:val="1"/>
          <w:sz w:val="40"/>
          <w:szCs w:val="40"/>
        </w:rPr>
        <w:t>區域教學資源整合分享計畫</w:t>
      </w:r>
    </w:p>
    <w:p w:rsidR="00AC2019" w:rsidRPr="00A742B3" w:rsidRDefault="00AC2019" w:rsidP="00AC2019">
      <w:pPr>
        <w:suppressAutoHyphens/>
        <w:ind w:left="511"/>
        <w:jc w:val="center"/>
        <w:rPr>
          <w:rFonts w:eastAsia="標楷體"/>
          <w:color w:val="000000"/>
          <w:kern w:val="1"/>
          <w:sz w:val="44"/>
          <w:szCs w:val="44"/>
        </w:rPr>
      </w:pPr>
    </w:p>
    <w:p w:rsidR="00AC2019" w:rsidRPr="00A742B3" w:rsidRDefault="00AC2019" w:rsidP="00AC2019">
      <w:pPr>
        <w:suppressAutoHyphens/>
        <w:snapToGrid w:val="0"/>
        <w:spacing w:before="72" w:after="72" w:line="0" w:lineRule="atLeast"/>
        <w:ind w:left="511"/>
        <w:jc w:val="center"/>
        <w:rPr>
          <w:rFonts w:eastAsia="標楷體"/>
          <w:b/>
          <w:color w:val="000000"/>
          <w:kern w:val="1"/>
          <w:sz w:val="72"/>
          <w:szCs w:val="72"/>
        </w:rPr>
      </w:pPr>
      <w:r w:rsidRPr="00A742B3">
        <w:rPr>
          <w:rFonts w:eastAsia="標楷體" w:hint="eastAsia"/>
          <w:b/>
          <w:color w:val="000000"/>
          <w:kern w:val="1"/>
          <w:sz w:val="72"/>
          <w:szCs w:val="72"/>
        </w:rPr>
        <w:t>教學增能計畫</w:t>
      </w:r>
    </w:p>
    <w:p w:rsidR="00AC2019" w:rsidRPr="00A742B3" w:rsidRDefault="00AC2019" w:rsidP="00AC2019">
      <w:pPr>
        <w:suppressAutoHyphens/>
        <w:snapToGrid w:val="0"/>
        <w:spacing w:before="72" w:after="72" w:line="0" w:lineRule="atLeast"/>
        <w:ind w:left="511"/>
        <w:jc w:val="center"/>
        <w:rPr>
          <w:rFonts w:eastAsia="標楷體"/>
          <w:b/>
          <w:color w:val="000000"/>
          <w:kern w:val="1"/>
          <w:sz w:val="40"/>
          <w:szCs w:val="40"/>
        </w:rPr>
      </w:pPr>
      <w:r w:rsidRPr="00A742B3">
        <w:rPr>
          <w:rFonts w:eastAsia="標楷體" w:hint="eastAsia"/>
          <w:b/>
          <w:color w:val="000000"/>
          <w:kern w:val="1"/>
          <w:sz w:val="40"/>
          <w:szCs w:val="40"/>
        </w:rPr>
        <w:t>第</w:t>
      </w:r>
      <w:r w:rsidR="002431A3">
        <w:rPr>
          <w:rFonts w:eastAsia="標楷體" w:hint="eastAsia"/>
          <w:b/>
          <w:color w:val="000000"/>
          <w:kern w:val="1"/>
          <w:sz w:val="40"/>
          <w:szCs w:val="40"/>
        </w:rPr>
        <w:t>二</w:t>
      </w:r>
      <w:r w:rsidRPr="00A742B3">
        <w:rPr>
          <w:rFonts w:eastAsia="標楷體" w:hint="eastAsia"/>
          <w:b/>
          <w:color w:val="000000"/>
          <w:kern w:val="1"/>
          <w:sz w:val="40"/>
          <w:szCs w:val="40"/>
        </w:rPr>
        <w:t>階段</w:t>
      </w:r>
      <w:r w:rsidR="007102B9">
        <w:rPr>
          <w:rFonts w:eastAsia="標楷體" w:hint="eastAsia"/>
          <w:b/>
          <w:color w:val="000000"/>
          <w:kern w:val="1"/>
          <w:sz w:val="40"/>
          <w:szCs w:val="40"/>
        </w:rPr>
        <w:t>修正</w:t>
      </w:r>
      <w:r w:rsidRPr="00A742B3">
        <w:rPr>
          <w:rFonts w:eastAsia="標楷體"/>
          <w:b/>
          <w:color w:val="000000"/>
          <w:kern w:val="1"/>
          <w:sz w:val="40"/>
          <w:szCs w:val="40"/>
        </w:rPr>
        <w:t>計畫</w:t>
      </w:r>
      <w:r w:rsidR="00E6265B">
        <w:rPr>
          <w:rFonts w:eastAsia="標楷體"/>
          <w:b/>
          <w:color w:val="000000"/>
          <w:kern w:val="1"/>
          <w:sz w:val="40"/>
          <w:szCs w:val="40"/>
        </w:rPr>
        <w:t>書</w:t>
      </w:r>
    </w:p>
    <w:p w:rsidR="00AC2019" w:rsidRPr="00A742B3" w:rsidRDefault="007102B9" w:rsidP="00AC2019">
      <w:pPr>
        <w:suppressAutoHyphens/>
        <w:snapToGrid w:val="0"/>
        <w:spacing w:before="72" w:after="72" w:line="0" w:lineRule="atLeast"/>
        <w:ind w:left="511"/>
        <w:jc w:val="center"/>
        <w:rPr>
          <w:rFonts w:eastAsia="標楷體"/>
          <w:b/>
          <w:color w:val="000000"/>
          <w:kern w:val="1"/>
          <w:sz w:val="40"/>
          <w:szCs w:val="40"/>
        </w:rPr>
      </w:pPr>
      <w:proofErr w:type="gramStart"/>
      <w:r>
        <w:rPr>
          <w:rFonts w:eastAsia="標楷體" w:hint="eastAsia"/>
          <w:b/>
          <w:color w:val="000000"/>
          <w:kern w:val="1"/>
          <w:sz w:val="40"/>
          <w:szCs w:val="40"/>
        </w:rPr>
        <w:t>( 104</w:t>
      </w:r>
      <w:proofErr w:type="gramEnd"/>
      <w:r>
        <w:rPr>
          <w:rFonts w:eastAsia="標楷體" w:hint="eastAsia"/>
          <w:b/>
          <w:color w:val="000000"/>
          <w:kern w:val="1"/>
          <w:sz w:val="40"/>
          <w:szCs w:val="40"/>
        </w:rPr>
        <w:t>/1</w:t>
      </w:r>
      <w:r w:rsidR="00AC2019" w:rsidRPr="00A742B3">
        <w:rPr>
          <w:rFonts w:eastAsia="標楷體" w:hint="eastAsia"/>
          <w:b/>
          <w:color w:val="000000"/>
          <w:kern w:val="1"/>
          <w:sz w:val="40"/>
          <w:szCs w:val="40"/>
        </w:rPr>
        <w:t>/1 - 105/12/31 )</w:t>
      </w:r>
    </w:p>
    <w:p w:rsidR="00AC2019" w:rsidRPr="007102B9" w:rsidRDefault="007102B9" w:rsidP="007102B9">
      <w:pPr>
        <w:suppressAutoHyphens/>
        <w:snapToGrid w:val="0"/>
        <w:spacing w:before="72" w:after="72" w:line="0" w:lineRule="atLeast"/>
        <w:ind w:left="511"/>
        <w:jc w:val="center"/>
        <w:rPr>
          <w:rFonts w:eastAsia="標楷體"/>
          <w:b/>
          <w:color w:val="000000"/>
          <w:kern w:val="1"/>
          <w:sz w:val="40"/>
          <w:szCs w:val="40"/>
        </w:rPr>
      </w:pPr>
      <w:proofErr w:type="gramStart"/>
      <w:r w:rsidRPr="007102B9">
        <w:rPr>
          <w:rFonts w:eastAsia="標楷體"/>
          <w:b/>
          <w:color w:val="000000"/>
          <w:kern w:val="1"/>
          <w:sz w:val="40"/>
          <w:szCs w:val="40"/>
        </w:rPr>
        <w:t>( 104</w:t>
      </w:r>
      <w:proofErr w:type="gramEnd"/>
      <w:r w:rsidRPr="007102B9">
        <w:rPr>
          <w:rFonts w:eastAsia="標楷體"/>
          <w:b/>
          <w:color w:val="000000"/>
          <w:kern w:val="1"/>
          <w:sz w:val="40"/>
          <w:szCs w:val="40"/>
        </w:rPr>
        <w:t>/8/1 - 105/12/31 )</w:t>
      </w:r>
    </w:p>
    <w:p w:rsidR="00AC2019" w:rsidRPr="00A742B3" w:rsidRDefault="00AC2019" w:rsidP="00AC2019">
      <w:pPr>
        <w:suppressAutoHyphens/>
        <w:ind w:left="511"/>
        <w:jc w:val="center"/>
        <w:rPr>
          <w:rFonts w:eastAsia="標楷體"/>
          <w:color w:val="000000"/>
          <w:kern w:val="1"/>
          <w:sz w:val="44"/>
          <w:szCs w:val="44"/>
        </w:rPr>
      </w:pPr>
    </w:p>
    <w:p w:rsidR="00AC2019" w:rsidRPr="00A742B3" w:rsidRDefault="00AC2019" w:rsidP="00AC2019">
      <w:pPr>
        <w:suppressAutoHyphens/>
        <w:ind w:left="511"/>
        <w:jc w:val="center"/>
        <w:rPr>
          <w:rFonts w:eastAsia="標楷體"/>
          <w:color w:val="000000"/>
          <w:kern w:val="1"/>
          <w:sz w:val="44"/>
          <w:szCs w:val="44"/>
        </w:rPr>
      </w:pPr>
    </w:p>
    <w:p w:rsidR="00AC2019" w:rsidRPr="00A742B3" w:rsidRDefault="00AC2019" w:rsidP="00AC2019">
      <w:pPr>
        <w:suppressAutoHyphens/>
        <w:ind w:left="511"/>
        <w:jc w:val="center"/>
        <w:rPr>
          <w:rFonts w:eastAsia="標楷體"/>
          <w:color w:val="000000"/>
          <w:kern w:val="1"/>
          <w:sz w:val="44"/>
          <w:szCs w:val="44"/>
        </w:rPr>
      </w:pPr>
    </w:p>
    <w:p w:rsidR="00AC2019" w:rsidRPr="00A742B3" w:rsidRDefault="00AC2019" w:rsidP="00AC2019">
      <w:pPr>
        <w:suppressAutoHyphens/>
        <w:ind w:left="511"/>
        <w:jc w:val="center"/>
        <w:rPr>
          <w:rFonts w:eastAsia="標楷體"/>
          <w:color w:val="000000"/>
          <w:kern w:val="1"/>
          <w:sz w:val="44"/>
          <w:szCs w:val="44"/>
        </w:rPr>
      </w:pPr>
    </w:p>
    <w:p w:rsidR="00AC2019" w:rsidRPr="00A742B3" w:rsidRDefault="00AC2019" w:rsidP="00AC2019">
      <w:pPr>
        <w:suppressAutoHyphens/>
        <w:ind w:left="511"/>
        <w:jc w:val="center"/>
        <w:rPr>
          <w:rFonts w:eastAsia="標楷體"/>
          <w:color w:val="000000"/>
          <w:kern w:val="1"/>
          <w:sz w:val="44"/>
          <w:szCs w:val="44"/>
        </w:rPr>
      </w:pPr>
    </w:p>
    <w:p w:rsidR="00AC2019" w:rsidRPr="00A742B3" w:rsidRDefault="00AC2019" w:rsidP="00AC2019">
      <w:pPr>
        <w:suppressAutoHyphens/>
        <w:snapToGrid w:val="0"/>
        <w:spacing w:before="72" w:after="72" w:line="0" w:lineRule="atLeast"/>
        <w:ind w:left="511"/>
        <w:jc w:val="center"/>
        <w:rPr>
          <w:rFonts w:eastAsia="標楷體"/>
          <w:b/>
          <w:color w:val="000000"/>
          <w:kern w:val="1"/>
          <w:sz w:val="40"/>
          <w:szCs w:val="40"/>
        </w:rPr>
      </w:pPr>
      <w:r w:rsidRPr="00A742B3">
        <w:rPr>
          <w:rFonts w:eastAsia="標楷體"/>
          <w:b/>
          <w:color w:val="000000"/>
          <w:kern w:val="1"/>
          <w:sz w:val="40"/>
          <w:szCs w:val="40"/>
        </w:rPr>
        <w:t>中華民國</w:t>
      </w:r>
      <w:r w:rsidRPr="00A742B3">
        <w:rPr>
          <w:rFonts w:eastAsia="標楷體"/>
          <w:b/>
          <w:color w:val="000000"/>
          <w:kern w:val="1"/>
          <w:sz w:val="40"/>
          <w:szCs w:val="40"/>
        </w:rPr>
        <w:t>10</w:t>
      </w:r>
      <w:r w:rsidRPr="00A742B3">
        <w:rPr>
          <w:rFonts w:eastAsia="標楷體" w:hint="eastAsia"/>
          <w:b/>
          <w:color w:val="000000"/>
          <w:kern w:val="1"/>
          <w:sz w:val="40"/>
          <w:szCs w:val="40"/>
        </w:rPr>
        <w:t>4</w:t>
      </w:r>
      <w:r w:rsidRPr="00A742B3">
        <w:rPr>
          <w:rFonts w:eastAsia="標楷體"/>
          <w:b/>
          <w:color w:val="000000"/>
          <w:kern w:val="1"/>
          <w:sz w:val="40"/>
          <w:szCs w:val="40"/>
        </w:rPr>
        <w:t>年</w:t>
      </w:r>
      <w:r w:rsidR="007102B9">
        <w:rPr>
          <w:rFonts w:eastAsia="標楷體" w:hint="eastAsia"/>
          <w:b/>
          <w:color w:val="000000"/>
          <w:kern w:val="1"/>
          <w:sz w:val="40"/>
          <w:szCs w:val="40"/>
        </w:rPr>
        <w:t>9</w:t>
      </w:r>
      <w:r w:rsidRPr="00A742B3">
        <w:rPr>
          <w:rFonts w:eastAsia="標楷體"/>
          <w:b/>
          <w:color w:val="000000"/>
          <w:kern w:val="1"/>
          <w:sz w:val="40"/>
          <w:szCs w:val="40"/>
        </w:rPr>
        <w:t>月</w:t>
      </w:r>
      <w:r w:rsidR="007102B9">
        <w:rPr>
          <w:rFonts w:eastAsia="標楷體" w:hint="eastAsia"/>
          <w:b/>
          <w:color w:val="000000"/>
          <w:kern w:val="1"/>
          <w:sz w:val="40"/>
          <w:szCs w:val="40"/>
        </w:rPr>
        <w:t>15</w:t>
      </w:r>
      <w:r w:rsidRPr="00A742B3">
        <w:rPr>
          <w:rFonts w:eastAsia="標楷體" w:hint="eastAsia"/>
          <w:b/>
          <w:color w:val="000000"/>
          <w:kern w:val="1"/>
          <w:sz w:val="40"/>
          <w:szCs w:val="40"/>
        </w:rPr>
        <w:t>日</w:t>
      </w:r>
    </w:p>
    <w:p w:rsidR="00AC2019" w:rsidRPr="00A742B3" w:rsidRDefault="00AC2019" w:rsidP="00AC2019">
      <w:pPr>
        <w:suppressAutoHyphens/>
        <w:ind w:left="511"/>
        <w:jc w:val="center"/>
        <w:rPr>
          <w:rFonts w:eastAsia="標楷體"/>
          <w:color w:val="000000"/>
          <w:kern w:val="1"/>
        </w:rPr>
      </w:pPr>
    </w:p>
    <w:p w:rsidR="00AC2019" w:rsidRPr="00A742B3" w:rsidRDefault="00AC2019" w:rsidP="00AC2019">
      <w:pPr>
        <w:suppressAutoHyphens/>
        <w:ind w:left="511"/>
        <w:jc w:val="center"/>
        <w:rPr>
          <w:rFonts w:eastAsia="標楷體"/>
          <w:color w:val="000000"/>
          <w:kern w:val="1"/>
        </w:rPr>
      </w:pPr>
    </w:p>
    <w:p w:rsidR="00AC2019" w:rsidRPr="00A742B3" w:rsidRDefault="00AC2019" w:rsidP="00AC2019">
      <w:pPr>
        <w:suppressAutoHyphens/>
        <w:ind w:left="1600"/>
        <w:rPr>
          <w:rFonts w:eastAsia="標楷體"/>
          <w:color w:val="000000"/>
          <w:kern w:val="1"/>
          <w:sz w:val="32"/>
          <w:szCs w:val="32"/>
        </w:rPr>
      </w:pPr>
      <w:r w:rsidRPr="00A742B3">
        <w:rPr>
          <w:rFonts w:eastAsia="標楷體"/>
          <w:color w:val="000000"/>
          <w:kern w:val="1"/>
          <w:sz w:val="32"/>
          <w:szCs w:val="32"/>
        </w:rPr>
        <w:t>計畫聯絡人及單位：</w:t>
      </w:r>
    </w:p>
    <w:p w:rsidR="00AC2019" w:rsidRPr="00A742B3" w:rsidRDefault="00AC2019" w:rsidP="00AC2019">
      <w:pPr>
        <w:suppressAutoHyphens/>
        <w:ind w:left="1600"/>
        <w:rPr>
          <w:rFonts w:eastAsia="標楷體"/>
          <w:color w:val="000000"/>
          <w:spacing w:val="480"/>
          <w:kern w:val="1"/>
          <w:sz w:val="32"/>
          <w:szCs w:val="32"/>
        </w:rPr>
      </w:pPr>
      <w:r w:rsidRPr="00A742B3">
        <w:rPr>
          <w:rFonts w:eastAsia="標楷體"/>
          <w:color w:val="000000"/>
          <w:kern w:val="1"/>
          <w:sz w:val="32"/>
          <w:szCs w:val="32"/>
        </w:rPr>
        <w:t>聯絡電話：</w:t>
      </w:r>
    </w:p>
    <w:p w:rsidR="00AC2019" w:rsidRPr="00A742B3" w:rsidRDefault="00AC2019" w:rsidP="00AC2019">
      <w:pPr>
        <w:suppressAutoHyphens/>
        <w:ind w:left="1600"/>
        <w:rPr>
          <w:rFonts w:eastAsia="標楷體"/>
          <w:color w:val="000000"/>
          <w:spacing w:val="145"/>
          <w:kern w:val="1"/>
          <w:sz w:val="32"/>
          <w:szCs w:val="32"/>
        </w:rPr>
      </w:pPr>
      <w:r w:rsidRPr="00A742B3">
        <w:rPr>
          <w:rFonts w:eastAsia="標楷體"/>
          <w:color w:val="000000"/>
          <w:spacing w:val="480"/>
          <w:kern w:val="1"/>
          <w:sz w:val="32"/>
          <w:szCs w:val="32"/>
        </w:rPr>
        <w:t>傳</w:t>
      </w:r>
      <w:r w:rsidRPr="00A742B3">
        <w:rPr>
          <w:rFonts w:eastAsia="標楷體"/>
          <w:color w:val="000000"/>
          <w:kern w:val="1"/>
          <w:sz w:val="32"/>
          <w:szCs w:val="32"/>
        </w:rPr>
        <w:t>真：</w:t>
      </w:r>
    </w:p>
    <w:p w:rsidR="00AC2019" w:rsidRDefault="00AC2019" w:rsidP="00AC2019">
      <w:pPr>
        <w:suppressAutoHyphens/>
        <w:ind w:left="1600"/>
        <w:rPr>
          <w:rFonts w:eastAsia="標楷體" w:hint="eastAsia"/>
          <w:b/>
          <w:color w:val="000000"/>
          <w:sz w:val="72"/>
          <w:szCs w:val="72"/>
        </w:rPr>
      </w:pPr>
      <w:r w:rsidRPr="00A742B3">
        <w:rPr>
          <w:rFonts w:eastAsia="標楷體"/>
          <w:color w:val="000000"/>
          <w:spacing w:val="145"/>
          <w:kern w:val="1"/>
          <w:sz w:val="32"/>
          <w:szCs w:val="32"/>
        </w:rPr>
        <w:t>E-mai</w:t>
      </w:r>
      <w:r w:rsidRPr="00A742B3">
        <w:rPr>
          <w:rFonts w:eastAsia="標楷體"/>
          <w:color w:val="000000"/>
          <w:spacing w:val="5"/>
          <w:kern w:val="1"/>
          <w:sz w:val="32"/>
          <w:szCs w:val="32"/>
        </w:rPr>
        <w:t>l</w:t>
      </w:r>
      <w:r w:rsidRPr="00A742B3">
        <w:rPr>
          <w:rFonts w:eastAsia="標楷體"/>
          <w:color w:val="000000"/>
          <w:kern w:val="1"/>
          <w:sz w:val="32"/>
          <w:szCs w:val="32"/>
        </w:rPr>
        <w:t>：</w:t>
      </w:r>
    </w:p>
    <w:p w:rsidR="00AC2019" w:rsidRDefault="00AC2019" w:rsidP="00D2559B">
      <w:pPr>
        <w:snapToGrid w:val="0"/>
        <w:spacing w:beforeLines="50" w:before="120" w:afterLines="50" w:after="120" w:line="300" w:lineRule="atLeast"/>
        <w:ind w:left="706" w:hangingChars="98" w:hanging="706"/>
        <w:jc w:val="both"/>
        <w:rPr>
          <w:rFonts w:eastAsia="標楷體" w:hint="eastAsia"/>
          <w:b/>
          <w:color w:val="000000"/>
          <w:sz w:val="72"/>
          <w:szCs w:val="72"/>
        </w:rPr>
      </w:pPr>
    </w:p>
    <w:p w:rsidR="00BC4A3E" w:rsidRDefault="007E320F" w:rsidP="00BC4A3E">
      <w:pPr>
        <w:snapToGrid w:val="0"/>
        <w:spacing w:beforeLines="50" w:before="120" w:afterLines="50" w:after="120" w:line="300" w:lineRule="atLeast"/>
        <w:jc w:val="center"/>
        <w:rPr>
          <w:rFonts w:eastAsia="標楷體" w:hint="eastAsia"/>
          <w:b/>
          <w:color w:val="000000"/>
          <w:sz w:val="72"/>
          <w:szCs w:val="72"/>
        </w:rPr>
      </w:pPr>
      <w:r w:rsidRPr="0003259A">
        <w:rPr>
          <w:rFonts w:eastAsia="標楷體"/>
          <w:b/>
          <w:color w:val="000000"/>
          <w:sz w:val="72"/>
          <w:szCs w:val="72"/>
        </w:rPr>
        <w:br w:type="page"/>
      </w:r>
      <w:r w:rsidR="00BC4A3E">
        <w:rPr>
          <w:rFonts w:eastAsia="標楷體" w:hint="eastAsia"/>
          <w:b/>
          <w:color w:val="000000"/>
          <w:sz w:val="72"/>
          <w:szCs w:val="72"/>
        </w:rPr>
        <w:lastRenderedPageBreak/>
        <w:t>目錄</w:t>
      </w:r>
    </w:p>
    <w:p w:rsidR="00BC4A3E" w:rsidRPr="00BC4A3E" w:rsidRDefault="00BC4A3E" w:rsidP="00BC4A3E">
      <w:pPr>
        <w:snapToGrid w:val="0"/>
        <w:spacing w:beforeLines="25" w:before="60" w:afterLines="25" w:after="60" w:line="0" w:lineRule="atLeast"/>
        <w:ind w:left="1351"/>
        <w:jc w:val="both"/>
        <w:rPr>
          <w:rFonts w:ascii="標楷體" w:eastAsia="標楷體" w:hAnsi="標楷體" w:hint="eastAsia"/>
          <w:color w:val="000000"/>
          <w:kern w:val="0"/>
        </w:rPr>
      </w:pPr>
    </w:p>
    <w:p w:rsidR="00303A15" w:rsidRDefault="00BC4A3E" w:rsidP="00BC4A3E">
      <w:pPr>
        <w:snapToGrid w:val="0"/>
        <w:spacing w:beforeLines="50" w:before="120" w:afterLines="50" w:after="120" w:line="300" w:lineRule="atLeast"/>
        <w:jc w:val="both"/>
        <w:rPr>
          <w:rFonts w:ascii="標楷體" w:eastAsia="標楷體" w:hAnsi="標楷體" w:hint="eastAsia"/>
          <w:b/>
          <w:bCs/>
          <w:color w:val="000000"/>
          <w:kern w:val="0"/>
          <w:sz w:val="32"/>
          <w:szCs w:val="32"/>
        </w:rPr>
      </w:pPr>
      <w:r w:rsidRPr="00BC4A3E">
        <w:rPr>
          <w:rFonts w:ascii="標楷體" w:eastAsia="標楷體" w:hAnsi="標楷體" w:hint="eastAsia"/>
          <w:b/>
          <w:bCs/>
          <w:color w:val="000000"/>
          <w:kern w:val="0"/>
          <w:sz w:val="32"/>
          <w:szCs w:val="32"/>
        </w:rPr>
        <w:t>壹、</w:t>
      </w:r>
      <w:r w:rsidR="00303A15">
        <w:rPr>
          <w:rFonts w:ascii="標楷體" w:eastAsia="標楷體" w:hAnsi="標楷體" w:hint="eastAsia"/>
          <w:b/>
          <w:bCs/>
          <w:color w:val="000000"/>
          <w:kern w:val="0"/>
          <w:sz w:val="32"/>
          <w:szCs w:val="32"/>
        </w:rPr>
        <w:t>審查意見回應及歷年成果</w:t>
      </w:r>
    </w:p>
    <w:p w:rsidR="00C92304" w:rsidRDefault="00C92304" w:rsidP="00903885">
      <w:pPr>
        <w:snapToGrid w:val="0"/>
        <w:spacing w:beforeLines="50" w:before="120" w:afterLines="50" w:after="120" w:line="300" w:lineRule="atLeast"/>
        <w:ind w:left="849" w:hangingChars="303" w:hanging="849"/>
        <w:jc w:val="both"/>
        <w:rPr>
          <w:rFonts w:ascii="標楷體" w:eastAsia="標楷體" w:hAnsi="標楷體" w:hint="eastAsia"/>
          <w:b/>
          <w:kern w:val="0"/>
          <w:sz w:val="28"/>
          <w:szCs w:val="28"/>
        </w:rPr>
      </w:pPr>
      <w:r>
        <w:rPr>
          <w:rFonts w:ascii="標楷體" w:eastAsia="標楷體" w:hAnsi="標楷體" w:hint="eastAsia"/>
          <w:b/>
          <w:color w:val="000000"/>
          <w:kern w:val="0"/>
          <w:sz w:val="28"/>
          <w:szCs w:val="28"/>
        </w:rPr>
        <w:t>一、</w:t>
      </w:r>
      <w:r w:rsidRPr="002C0933">
        <w:rPr>
          <w:rFonts w:ascii="標楷體" w:eastAsia="標楷體" w:hAnsi="標楷體" w:hint="eastAsia"/>
          <w:b/>
          <w:color w:val="000000"/>
          <w:kern w:val="0"/>
          <w:sz w:val="28"/>
          <w:szCs w:val="28"/>
        </w:rPr>
        <w:t>審查</w:t>
      </w:r>
      <w:r w:rsidRPr="002C0933">
        <w:rPr>
          <w:rFonts w:ascii="標楷體" w:eastAsia="標楷體" w:hAnsi="標楷體" w:hint="eastAsia"/>
          <w:b/>
          <w:kern w:val="0"/>
          <w:sz w:val="28"/>
          <w:szCs w:val="28"/>
        </w:rPr>
        <w:t>意見之回應及計畫改善規劃</w:t>
      </w:r>
    </w:p>
    <w:p w:rsidR="00C92304" w:rsidRPr="00F076F2" w:rsidRDefault="00522462" w:rsidP="00522462">
      <w:pPr>
        <w:snapToGrid w:val="0"/>
        <w:spacing w:beforeLines="25" w:before="60" w:afterLines="25" w:after="60" w:line="0" w:lineRule="atLeast"/>
        <w:ind w:leftChars="236" w:left="566"/>
        <w:jc w:val="both"/>
        <w:rPr>
          <w:rFonts w:ascii="標楷體" w:eastAsia="標楷體" w:hAnsi="標楷體" w:hint="eastAsia"/>
          <w:b/>
          <w:color w:val="000000"/>
          <w:kern w:val="0"/>
          <w:sz w:val="28"/>
          <w:szCs w:val="28"/>
          <w:u w:val="single"/>
        </w:rPr>
      </w:pPr>
      <w:r w:rsidRPr="00F076F2">
        <w:rPr>
          <w:rFonts w:ascii="標楷體" w:eastAsia="標楷體" w:hAnsi="標楷體" w:hint="eastAsia"/>
          <w:b/>
          <w:color w:val="000000"/>
          <w:kern w:val="0"/>
          <w:sz w:val="28"/>
          <w:szCs w:val="28"/>
          <w:u w:val="single"/>
        </w:rPr>
        <w:t>請就</w:t>
      </w:r>
      <w:r w:rsidR="007102B9" w:rsidRPr="002431A3">
        <w:rPr>
          <w:rFonts w:ascii="標楷體" w:eastAsia="標楷體" w:hAnsi="標楷體" w:hint="eastAsia"/>
          <w:b/>
          <w:color w:val="008000"/>
          <w:sz w:val="28"/>
          <w:szCs w:val="28"/>
          <w:u w:val="single"/>
        </w:rPr>
        <w:t>本次</w:t>
      </w:r>
      <w:r w:rsidRPr="00F076F2">
        <w:rPr>
          <w:rFonts w:ascii="標楷體" w:eastAsia="標楷體" w:hAnsi="標楷體" w:hint="eastAsia"/>
          <w:b/>
          <w:color w:val="000000"/>
          <w:kern w:val="0"/>
          <w:sz w:val="28"/>
          <w:szCs w:val="28"/>
          <w:u w:val="single"/>
        </w:rPr>
        <w:t>審查意見逐一回應並提供修正說明對照表（並敘明</w:t>
      </w:r>
      <w:r w:rsidR="00C92304" w:rsidRPr="00F076F2">
        <w:rPr>
          <w:rFonts w:ascii="標楷體" w:eastAsia="標楷體" w:hAnsi="標楷體" w:hint="eastAsia"/>
          <w:b/>
          <w:color w:val="000000"/>
          <w:kern w:val="0"/>
          <w:sz w:val="28"/>
          <w:szCs w:val="28"/>
          <w:u w:val="single"/>
        </w:rPr>
        <w:t>計畫書</w:t>
      </w:r>
      <w:r w:rsidRPr="00F076F2">
        <w:rPr>
          <w:rFonts w:ascii="標楷體" w:eastAsia="標楷體" w:hAnsi="標楷體" w:hint="eastAsia"/>
          <w:b/>
          <w:color w:val="000000"/>
          <w:kern w:val="0"/>
          <w:sz w:val="28"/>
          <w:szCs w:val="28"/>
          <w:u w:val="single"/>
        </w:rPr>
        <w:t>相對</w:t>
      </w:r>
      <w:r w:rsidR="00C92304" w:rsidRPr="00F076F2">
        <w:rPr>
          <w:rFonts w:ascii="標楷體" w:eastAsia="標楷體" w:hAnsi="標楷體" w:hint="eastAsia"/>
          <w:b/>
          <w:color w:val="000000"/>
          <w:kern w:val="0"/>
          <w:sz w:val="28"/>
          <w:szCs w:val="28"/>
          <w:u w:val="single"/>
        </w:rPr>
        <w:t>頁數）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103"/>
        <w:gridCol w:w="1559"/>
      </w:tblGrid>
      <w:tr w:rsidR="00C92304" w:rsidRPr="00EE320A" w:rsidTr="00EE320A">
        <w:trPr>
          <w:jc w:val="center"/>
        </w:trPr>
        <w:tc>
          <w:tcPr>
            <w:tcW w:w="2235" w:type="dxa"/>
            <w:shd w:val="clear" w:color="auto" w:fill="auto"/>
          </w:tcPr>
          <w:p w:rsidR="00C92304" w:rsidRPr="00EE320A" w:rsidRDefault="00C92304" w:rsidP="00EE320A">
            <w:pPr>
              <w:snapToGrid w:val="0"/>
              <w:spacing w:beforeLines="25" w:before="60" w:afterLines="25" w:after="60" w:line="0" w:lineRule="atLeast"/>
              <w:jc w:val="center"/>
              <w:rPr>
                <w:rFonts w:ascii="標楷體" w:eastAsia="標楷體" w:hAnsi="標楷體" w:hint="eastAsia"/>
                <w:color w:val="000000"/>
                <w:kern w:val="0"/>
              </w:rPr>
            </w:pPr>
            <w:r w:rsidRPr="00EE320A">
              <w:rPr>
                <w:rFonts w:ascii="標楷體" w:eastAsia="標楷體" w:hAnsi="標楷體" w:hint="eastAsia"/>
                <w:color w:val="000000"/>
                <w:kern w:val="0"/>
              </w:rPr>
              <w:t>審查意見</w:t>
            </w:r>
          </w:p>
        </w:tc>
        <w:tc>
          <w:tcPr>
            <w:tcW w:w="5103" w:type="dxa"/>
            <w:shd w:val="clear" w:color="auto" w:fill="auto"/>
          </w:tcPr>
          <w:p w:rsidR="00C92304" w:rsidRPr="00EE320A" w:rsidRDefault="00C92304" w:rsidP="00EE320A">
            <w:pPr>
              <w:snapToGrid w:val="0"/>
              <w:spacing w:beforeLines="25" w:before="60" w:afterLines="25" w:after="60" w:line="0" w:lineRule="atLeast"/>
              <w:jc w:val="center"/>
              <w:rPr>
                <w:rFonts w:ascii="標楷體" w:eastAsia="標楷體" w:hAnsi="標楷體" w:hint="eastAsia"/>
                <w:color w:val="000000"/>
                <w:kern w:val="0"/>
              </w:rPr>
            </w:pPr>
            <w:r w:rsidRPr="00EE320A">
              <w:rPr>
                <w:rFonts w:ascii="標楷體" w:eastAsia="標楷體" w:hAnsi="標楷體" w:hint="eastAsia"/>
                <w:color w:val="000000"/>
                <w:kern w:val="0"/>
              </w:rPr>
              <w:t>回應說明及計畫改善規劃</w:t>
            </w:r>
          </w:p>
        </w:tc>
        <w:tc>
          <w:tcPr>
            <w:tcW w:w="1559" w:type="dxa"/>
            <w:shd w:val="clear" w:color="auto" w:fill="auto"/>
          </w:tcPr>
          <w:p w:rsidR="00C92304" w:rsidRPr="00EE320A" w:rsidRDefault="00C92304" w:rsidP="00EE320A">
            <w:pPr>
              <w:snapToGrid w:val="0"/>
              <w:spacing w:beforeLines="25" w:before="60" w:afterLines="25" w:after="60" w:line="0" w:lineRule="atLeast"/>
              <w:jc w:val="center"/>
              <w:rPr>
                <w:rFonts w:ascii="標楷體" w:eastAsia="標楷體" w:hAnsi="標楷體" w:hint="eastAsia"/>
                <w:color w:val="000000"/>
                <w:kern w:val="0"/>
              </w:rPr>
            </w:pPr>
            <w:r w:rsidRPr="00EE320A">
              <w:rPr>
                <w:rFonts w:ascii="標楷體" w:eastAsia="標楷體" w:hAnsi="標楷體" w:hint="eastAsia"/>
                <w:color w:val="000000"/>
                <w:kern w:val="0"/>
              </w:rPr>
              <w:t>參考頁數</w:t>
            </w:r>
          </w:p>
        </w:tc>
      </w:tr>
      <w:tr w:rsidR="00C92304" w:rsidRPr="00EE320A" w:rsidTr="003B5B9A">
        <w:trPr>
          <w:trHeight w:val="1503"/>
          <w:jc w:val="center"/>
        </w:trPr>
        <w:tc>
          <w:tcPr>
            <w:tcW w:w="2235" w:type="dxa"/>
            <w:shd w:val="clear" w:color="auto" w:fill="auto"/>
          </w:tcPr>
          <w:p w:rsidR="00C92304" w:rsidRPr="00EE320A" w:rsidRDefault="00C92304" w:rsidP="00EE320A">
            <w:pPr>
              <w:snapToGrid w:val="0"/>
              <w:spacing w:beforeLines="25" w:before="60" w:afterLines="25" w:after="60" w:line="0" w:lineRule="atLeast"/>
              <w:jc w:val="both"/>
              <w:rPr>
                <w:rFonts w:ascii="標楷體" w:eastAsia="標楷體" w:hAnsi="標楷體" w:hint="eastAsia"/>
                <w:color w:val="000000"/>
                <w:kern w:val="0"/>
              </w:rPr>
            </w:pPr>
          </w:p>
        </w:tc>
        <w:tc>
          <w:tcPr>
            <w:tcW w:w="5103" w:type="dxa"/>
            <w:shd w:val="clear" w:color="auto" w:fill="auto"/>
          </w:tcPr>
          <w:p w:rsidR="00C92304" w:rsidRPr="00EE320A" w:rsidRDefault="00C92304" w:rsidP="00EE320A">
            <w:pPr>
              <w:snapToGrid w:val="0"/>
              <w:spacing w:beforeLines="25" w:before="60" w:afterLines="25" w:after="60" w:line="0" w:lineRule="atLeast"/>
              <w:jc w:val="both"/>
              <w:rPr>
                <w:rFonts w:ascii="標楷體" w:eastAsia="標楷體" w:hAnsi="標楷體" w:hint="eastAsia"/>
                <w:color w:val="000000"/>
                <w:kern w:val="0"/>
              </w:rPr>
            </w:pPr>
          </w:p>
        </w:tc>
        <w:tc>
          <w:tcPr>
            <w:tcW w:w="1559" w:type="dxa"/>
            <w:shd w:val="clear" w:color="auto" w:fill="auto"/>
          </w:tcPr>
          <w:p w:rsidR="00C92304" w:rsidRPr="00EE320A" w:rsidRDefault="00C92304" w:rsidP="00EE320A">
            <w:pPr>
              <w:snapToGrid w:val="0"/>
              <w:spacing w:beforeLines="25" w:before="60" w:afterLines="25" w:after="60" w:line="0" w:lineRule="atLeast"/>
              <w:jc w:val="both"/>
              <w:rPr>
                <w:rFonts w:ascii="標楷體" w:eastAsia="標楷體" w:hAnsi="標楷體" w:hint="eastAsia"/>
                <w:color w:val="000000"/>
                <w:kern w:val="0"/>
              </w:rPr>
            </w:pPr>
          </w:p>
        </w:tc>
      </w:tr>
      <w:tr w:rsidR="003B5B9A" w:rsidRPr="00EE320A" w:rsidTr="003B5B9A">
        <w:trPr>
          <w:trHeight w:val="1503"/>
          <w:jc w:val="center"/>
        </w:trPr>
        <w:tc>
          <w:tcPr>
            <w:tcW w:w="2235" w:type="dxa"/>
            <w:shd w:val="clear" w:color="auto" w:fill="auto"/>
          </w:tcPr>
          <w:p w:rsidR="003B5B9A" w:rsidRPr="00EE320A" w:rsidRDefault="003B5B9A" w:rsidP="00EE320A">
            <w:pPr>
              <w:snapToGrid w:val="0"/>
              <w:spacing w:beforeLines="25" w:before="60" w:afterLines="25" w:after="60" w:line="0" w:lineRule="atLeast"/>
              <w:jc w:val="both"/>
              <w:rPr>
                <w:rFonts w:ascii="標楷體" w:eastAsia="標楷體" w:hAnsi="標楷體" w:hint="eastAsia"/>
                <w:color w:val="000000"/>
                <w:kern w:val="0"/>
              </w:rPr>
            </w:pPr>
          </w:p>
        </w:tc>
        <w:tc>
          <w:tcPr>
            <w:tcW w:w="5103" w:type="dxa"/>
            <w:shd w:val="clear" w:color="auto" w:fill="auto"/>
          </w:tcPr>
          <w:p w:rsidR="003B5B9A" w:rsidRPr="00EE320A" w:rsidRDefault="003B5B9A" w:rsidP="00EE320A">
            <w:pPr>
              <w:snapToGrid w:val="0"/>
              <w:spacing w:beforeLines="25" w:before="60" w:afterLines="25" w:after="60" w:line="0" w:lineRule="atLeast"/>
              <w:jc w:val="both"/>
              <w:rPr>
                <w:rFonts w:ascii="標楷體" w:eastAsia="標楷體" w:hAnsi="標楷體" w:hint="eastAsia"/>
                <w:color w:val="000000"/>
                <w:kern w:val="0"/>
              </w:rPr>
            </w:pPr>
          </w:p>
        </w:tc>
        <w:tc>
          <w:tcPr>
            <w:tcW w:w="1559" w:type="dxa"/>
            <w:shd w:val="clear" w:color="auto" w:fill="auto"/>
          </w:tcPr>
          <w:p w:rsidR="003B5B9A" w:rsidRPr="00EE320A" w:rsidRDefault="003B5B9A" w:rsidP="00EE320A">
            <w:pPr>
              <w:snapToGrid w:val="0"/>
              <w:spacing w:beforeLines="25" w:before="60" w:afterLines="25" w:after="60" w:line="0" w:lineRule="atLeast"/>
              <w:jc w:val="both"/>
              <w:rPr>
                <w:rFonts w:ascii="標楷體" w:eastAsia="標楷體" w:hAnsi="標楷體" w:hint="eastAsia"/>
                <w:color w:val="000000"/>
                <w:kern w:val="0"/>
              </w:rPr>
            </w:pPr>
          </w:p>
        </w:tc>
      </w:tr>
      <w:tr w:rsidR="003B5B9A" w:rsidRPr="00EE320A" w:rsidTr="003B5B9A">
        <w:trPr>
          <w:trHeight w:val="1503"/>
          <w:jc w:val="center"/>
        </w:trPr>
        <w:tc>
          <w:tcPr>
            <w:tcW w:w="2235" w:type="dxa"/>
            <w:shd w:val="clear" w:color="auto" w:fill="auto"/>
          </w:tcPr>
          <w:p w:rsidR="003B5B9A" w:rsidRPr="00EE320A" w:rsidRDefault="003B5B9A" w:rsidP="00EE320A">
            <w:pPr>
              <w:snapToGrid w:val="0"/>
              <w:spacing w:beforeLines="25" w:before="60" w:afterLines="25" w:after="60" w:line="0" w:lineRule="atLeast"/>
              <w:jc w:val="both"/>
              <w:rPr>
                <w:rFonts w:ascii="標楷體" w:eastAsia="標楷體" w:hAnsi="標楷體" w:hint="eastAsia"/>
                <w:color w:val="000000"/>
                <w:kern w:val="0"/>
              </w:rPr>
            </w:pPr>
          </w:p>
        </w:tc>
        <w:tc>
          <w:tcPr>
            <w:tcW w:w="5103" w:type="dxa"/>
            <w:shd w:val="clear" w:color="auto" w:fill="auto"/>
          </w:tcPr>
          <w:p w:rsidR="003B5B9A" w:rsidRPr="00EE320A" w:rsidRDefault="003B5B9A" w:rsidP="00EE320A">
            <w:pPr>
              <w:snapToGrid w:val="0"/>
              <w:spacing w:beforeLines="25" w:before="60" w:afterLines="25" w:after="60" w:line="0" w:lineRule="atLeast"/>
              <w:jc w:val="both"/>
              <w:rPr>
                <w:rFonts w:ascii="標楷體" w:eastAsia="標楷體" w:hAnsi="標楷體" w:hint="eastAsia"/>
                <w:color w:val="000000"/>
                <w:kern w:val="0"/>
              </w:rPr>
            </w:pPr>
          </w:p>
        </w:tc>
        <w:tc>
          <w:tcPr>
            <w:tcW w:w="1559" w:type="dxa"/>
            <w:shd w:val="clear" w:color="auto" w:fill="auto"/>
          </w:tcPr>
          <w:p w:rsidR="003B5B9A" w:rsidRPr="00EE320A" w:rsidRDefault="003B5B9A" w:rsidP="00EE320A">
            <w:pPr>
              <w:snapToGrid w:val="0"/>
              <w:spacing w:beforeLines="25" w:before="60" w:afterLines="25" w:after="60" w:line="0" w:lineRule="atLeast"/>
              <w:jc w:val="both"/>
              <w:rPr>
                <w:rFonts w:ascii="標楷體" w:eastAsia="標楷體" w:hAnsi="標楷體" w:hint="eastAsia"/>
                <w:color w:val="000000"/>
                <w:kern w:val="0"/>
              </w:rPr>
            </w:pPr>
          </w:p>
        </w:tc>
      </w:tr>
      <w:tr w:rsidR="00D01474" w:rsidRPr="00EE320A" w:rsidTr="003B5B9A">
        <w:trPr>
          <w:trHeight w:val="1503"/>
          <w:jc w:val="center"/>
        </w:trPr>
        <w:tc>
          <w:tcPr>
            <w:tcW w:w="2235" w:type="dxa"/>
            <w:shd w:val="clear" w:color="auto" w:fill="auto"/>
          </w:tcPr>
          <w:p w:rsidR="00D01474" w:rsidRPr="00EE320A" w:rsidRDefault="00D01474" w:rsidP="00EE320A">
            <w:pPr>
              <w:snapToGrid w:val="0"/>
              <w:spacing w:beforeLines="25" w:before="60" w:afterLines="25" w:after="60" w:line="0" w:lineRule="atLeast"/>
              <w:jc w:val="both"/>
              <w:rPr>
                <w:rFonts w:ascii="標楷體" w:eastAsia="標楷體" w:hAnsi="標楷體" w:hint="eastAsia"/>
                <w:color w:val="000000"/>
                <w:kern w:val="0"/>
              </w:rPr>
            </w:pPr>
          </w:p>
        </w:tc>
        <w:tc>
          <w:tcPr>
            <w:tcW w:w="5103" w:type="dxa"/>
            <w:shd w:val="clear" w:color="auto" w:fill="auto"/>
          </w:tcPr>
          <w:p w:rsidR="00D01474" w:rsidRPr="00EE320A" w:rsidRDefault="00D01474" w:rsidP="00EE320A">
            <w:pPr>
              <w:snapToGrid w:val="0"/>
              <w:spacing w:beforeLines="25" w:before="60" w:afterLines="25" w:after="60" w:line="0" w:lineRule="atLeast"/>
              <w:jc w:val="both"/>
              <w:rPr>
                <w:rFonts w:ascii="標楷體" w:eastAsia="標楷體" w:hAnsi="標楷體" w:hint="eastAsia"/>
                <w:color w:val="000000"/>
                <w:kern w:val="0"/>
              </w:rPr>
            </w:pPr>
          </w:p>
        </w:tc>
        <w:tc>
          <w:tcPr>
            <w:tcW w:w="1559" w:type="dxa"/>
            <w:shd w:val="clear" w:color="auto" w:fill="auto"/>
          </w:tcPr>
          <w:p w:rsidR="00D01474" w:rsidRPr="00EE320A" w:rsidRDefault="00D01474" w:rsidP="00EE320A">
            <w:pPr>
              <w:snapToGrid w:val="0"/>
              <w:spacing w:beforeLines="25" w:before="60" w:afterLines="25" w:after="60" w:line="0" w:lineRule="atLeast"/>
              <w:jc w:val="both"/>
              <w:rPr>
                <w:rFonts w:ascii="標楷體" w:eastAsia="標楷體" w:hAnsi="標楷體" w:hint="eastAsia"/>
                <w:color w:val="000000"/>
                <w:kern w:val="0"/>
              </w:rPr>
            </w:pPr>
          </w:p>
        </w:tc>
      </w:tr>
    </w:tbl>
    <w:p w:rsidR="003B5B9A" w:rsidRDefault="003B5B9A" w:rsidP="003B5B9A">
      <w:pPr>
        <w:snapToGrid w:val="0"/>
        <w:spacing w:beforeLines="25" w:before="60" w:afterLines="25" w:after="60" w:line="0" w:lineRule="atLeast"/>
        <w:ind w:left="1351"/>
        <w:jc w:val="both"/>
        <w:rPr>
          <w:rFonts w:ascii="標楷體" w:eastAsia="標楷體" w:hAnsi="標楷體" w:hint="eastAsia"/>
          <w:color w:val="000000"/>
          <w:kern w:val="0"/>
        </w:rPr>
      </w:pPr>
    </w:p>
    <w:p w:rsidR="00C92304" w:rsidRDefault="00522462" w:rsidP="00F076F2">
      <w:pPr>
        <w:snapToGrid w:val="0"/>
        <w:spacing w:beforeLines="50" w:before="120" w:afterLines="50" w:after="120" w:line="300" w:lineRule="atLeast"/>
        <w:ind w:left="849" w:hangingChars="303" w:hanging="849"/>
        <w:jc w:val="both"/>
        <w:rPr>
          <w:rFonts w:ascii="標楷體" w:eastAsia="標楷體" w:hAnsi="標楷體" w:hint="eastAsia"/>
          <w:b/>
          <w:color w:val="000000"/>
          <w:kern w:val="0"/>
          <w:sz w:val="28"/>
          <w:szCs w:val="28"/>
        </w:rPr>
      </w:pPr>
      <w:r>
        <w:rPr>
          <w:rFonts w:ascii="標楷體" w:eastAsia="標楷體" w:hAnsi="標楷體" w:hint="eastAsia"/>
          <w:b/>
          <w:color w:val="000000"/>
          <w:kern w:val="0"/>
          <w:sz w:val="28"/>
          <w:szCs w:val="28"/>
        </w:rPr>
        <w:t>二</w:t>
      </w:r>
      <w:r w:rsidR="00F076F2">
        <w:rPr>
          <w:rFonts w:ascii="標楷體" w:eastAsia="標楷體" w:hAnsi="標楷體" w:hint="eastAsia"/>
          <w:b/>
          <w:color w:val="000000"/>
          <w:kern w:val="0"/>
          <w:sz w:val="28"/>
          <w:szCs w:val="28"/>
        </w:rPr>
        <w:t>、</w:t>
      </w:r>
      <w:r w:rsidR="00C92304" w:rsidRPr="002C0933">
        <w:rPr>
          <w:rFonts w:ascii="標楷體" w:eastAsia="標楷體" w:hAnsi="標楷體" w:hint="eastAsia"/>
          <w:b/>
          <w:color w:val="000000"/>
          <w:kern w:val="0"/>
          <w:sz w:val="28"/>
          <w:szCs w:val="28"/>
        </w:rPr>
        <w:t>過往提升學生就業競爭力之具體成果</w:t>
      </w:r>
    </w:p>
    <w:p w:rsidR="00C92304" w:rsidRPr="00F076F2" w:rsidRDefault="00F076F2" w:rsidP="00F076F2">
      <w:pPr>
        <w:snapToGrid w:val="0"/>
        <w:spacing w:beforeLines="25" w:before="60" w:afterLines="25" w:after="60" w:line="0" w:lineRule="atLeast"/>
        <w:ind w:leftChars="236" w:left="1132" w:hangingChars="202" w:hanging="566"/>
        <w:jc w:val="both"/>
        <w:rPr>
          <w:rFonts w:ascii="標楷體" w:eastAsia="標楷體" w:hAnsi="標楷體" w:hint="eastAsia"/>
          <w:b/>
          <w:color w:val="000000"/>
          <w:kern w:val="0"/>
          <w:sz w:val="28"/>
          <w:szCs w:val="28"/>
        </w:rPr>
      </w:pPr>
      <w:r w:rsidRPr="00F076F2">
        <w:rPr>
          <w:rFonts w:ascii="標楷體" w:eastAsia="標楷體" w:hAnsi="標楷體" w:hint="eastAsia"/>
          <w:b/>
          <w:color w:val="000000"/>
          <w:kern w:val="0"/>
          <w:sz w:val="28"/>
          <w:szCs w:val="28"/>
        </w:rPr>
        <w:t>(</w:t>
      </w:r>
      <w:proofErr w:type="gramStart"/>
      <w:r w:rsidRPr="00F076F2">
        <w:rPr>
          <w:rFonts w:ascii="標楷體" w:eastAsia="標楷體" w:hAnsi="標楷體" w:hint="eastAsia"/>
          <w:b/>
          <w:color w:val="000000"/>
          <w:kern w:val="0"/>
          <w:sz w:val="28"/>
          <w:szCs w:val="28"/>
        </w:rPr>
        <w:t>一</w:t>
      </w:r>
      <w:proofErr w:type="gramEnd"/>
      <w:r w:rsidRPr="00F076F2">
        <w:rPr>
          <w:rFonts w:ascii="標楷體" w:eastAsia="標楷體" w:hAnsi="標楷體" w:hint="eastAsia"/>
          <w:b/>
          <w:color w:val="000000"/>
          <w:kern w:val="0"/>
          <w:sz w:val="28"/>
          <w:szCs w:val="28"/>
        </w:rPr>
        <w:t>)</w:t>
      </w:r>
      <w:r w:rsidR="00C92304" w:rsidRPr="00F076F2">
        <w:rPr>
          <w:rFonts w:ascii="標楷體" w:eastAsia="標楷體" w:hAnsi="標楷體" w:hint="eastAsia"/>
          <w:b/>
          <w:color w:val="000000"/>
          <w:kern w:val="0"/>
          <w:sz w:val="28"/>
          <w:szCs w:val="28"/>
        </w:rPr>
        <w:t>敘明學校過往有效提升學生就業競爭力之相關績效，並提供佐證資料</w:t>
      </w:r>
    </w:p>
    <w:p w:rsidR="00C92304" w:rsidRPr="00F72953" w:rsidRDefault="00F076F2" w:rsidP="00F076F2">
      <w:pPr>
        <w:snapToGrid w:val="0"/>
        <w:spacing w:beforeLines="25" w:before="60" w:afterLines="25" w:after="60" w:line="0" w:lineRule="atLeast"/>
        <w:ind w:leftChars="236" w:left="1132" w:hangingChars="202" w:hanging="566"/>
        <w:jc w:val="both"/>
        <w:rPr>
          <w:rFonts w:ascii="標楷體" w:eastAsia="標楷體" w:hAnsi="標楷體" w:hint="eastAsia"/>
          <w:b/>
          <w:color w:val="FF0000"/>
          <w:kern w:val="0"/>
          <w:sz w:val="28"/>
          <w:szCs w:val="28"/>
          <w:u w:val="single"/>
        </w:rPr>
      </w:pPr>
      <w:r>
        <w:rPr>
          <w:rFonts w:ascii="標楷體" w:eastAsia="標楷體" w:hAnsi="標楷體" w:hint="eastAsia"/>
          <w:b/>
          <w:color w:val="000000"/>
          <w:kern w:val="0"/>
          <w:sz w:val="28"/>
          <w:szCs w:val="28"/>
          <w:u w:val="single"/>
        </w:rPr>
        <w:t>(二)</w:t>
      </w:r>
      <w:r w:rsidR="00C92304" w:rsidRPr="0061034E">
        <w:rPr>
          <w:rFonts w:ascii="標楷體" w:eastAsia="標楷體" w:hAnsi="標楷體" w:hint="eastAsia"/>
          <w:b/>
          <w:color w:val="000000"/>
          <w:kern w:val="0"/>
          <w:sz w:val="28"/>
          <w:szCs w:val="28"/>
          <w:u w:val="single"/>
        </w:rPr>
        <w:t>曾獲增能計畫補助學校應提出前一階段計畫執行成效</w:t>
      </w:r>
    </w:p>
    <w:p w:rsidR="00C92304" w:rsidRDefault="00C92304" w:rsidP="00C92304">
      <w:pPr>
        <w:snapToGrid w:val="0"/>
        <w:spacing w:beforeLines="50" w:before="120" w:afterLines="50" w:after="120" w:line="300" w:lineRule="atLeast"/>
        <w:ind w:left="1440"/>
        <w:jc w:val="both"/>
        <w:rPr>
          <w:rFonts w:ascii="標楷體" w:eastAsia="標楷體" w:hAnsi="標楷體" w:hint="eastAsia"/>
          <w:color w:val="000000"/>
          <w:kern w:val="0"/>
        </w:rPr>
      </w:pPr>
      <w:proofErr w:type="gramStart"/>
      <w:r w:rsidRPr="002C0933">
        <w:rPr>
          <w:rFonts w:ascii="標楷體" w:eastAsia="標楷體" w:hAnsi="標楷體" w:hint="eastAsia"/>
          <w:color w:val="000000"/>
          <w:kern w:val="0"/>
        </w:rPr>
        <w:t>註</w:t>
      </w:r>
      <w:proofErr w:type="gramEnd"/>
      <w:r w:rsidRPr="002C0933">
        <w:rPr>
          <w:rFonts w:ascii="標楷體" w:eastAsia="標楷體" w:hAnsi="標楷體" w:hint="eastAsia"/>
          <w:color w:val="000000"/>
          <w:kern w:val="0"/>
        </w:rPr>
        <w:t>：績效相關陳述仍應以成效產出為主，例如執行計畫對學校師生產生之影響；避免填寫資源投入情形，例如辦理活動場次或參加人數等)</w:t>
      </w:r>
    </w:p>
    <w:p w:rsidR="00C92304" w:rsidRDefault="00C92304" w:rsidP="00C92304">
      <w:pPr>
        <w:snapToGrid w:val="0"/>
        <w:spacing w:beforeLines="50" w:before="120" w:afterLines="50" w:after="120" w:line="300" w:lineRule="atLeast"/>
        <w:ind w:left="1440"/>
        <w:jc w:val="both"/>
        <w:rPr>
          <w:rFonts w:ascii="標楷體" w:eastAsia="標楷體" w:hAnsi="標楷體" w:hint="eastAsia"/>
          <w:b/>
          <w:bCs/>
          <w:color w:val="000000"/>
          <w:kern w:val="0"/>
          <w:sz w:val="32"/>
          <w:szCs w:val="32"/>
        </w:rPr>
      </w:pPr>
    </w:p>
    <w:p w:rsidR="004F4731" w:rsidRPr="004F4731" w:rsidRDefault="00303A15" w:rsidP="004F4731">
      <w:pPr>
        <w:snapToGrid w:val="0"/>
        <w:spacing w:beforeLines="50" w:before="120" w:afterLines="50" w:after="120" w:line="300" w:lineRule="atLeast"/>
        <w:jc w:val="both"/>
        <w:rPr>
          <w:rFonts w:ascii="標楷體" w:eastAsia="標楷體" w:hAnsi="標楷體" w:hint="eastAsia"/>
          <w:b/>
          <w:bCs/>
          <w:color w:val="000000"/>
          <w:kern w:val="0"/>
          <w:sz w:val="32"/>
          <w:szCs w:val="32"/>
        </w:rPr>
      </w:pPr>
      <w:r>
        <w:rPr>
          <w:rFonts w:ascii="標楷體" w:eastAsia="標楷體" w:hAnsi="標楷體" w:hint="eastAsia"/>
          <w:b/>
          <w:bCs/>
          <w:color w:val="000000"/>
          <w:kern w:val="0"/>
          <w:sz w:val="32"/>
          <w:szCs w:val="32"/>
        </w:rPr>
        <w:t>貳、</w:t>
      </w:r>
      <w:r w:rsidR="004F4731" w:rsidRPr="004F4731">
        <w:rPr>
          <w:rFonts w:ascii="標楷體" w:eastAsia="標楷體" w:hAnsi="標楷體" w:hint="eastAsia"/>
          <w:b/>
          <w:bCs/>
          <w:color w:val="000000"/>
          <w:kern w:val="0"/>
          <w:sz w:val="32"/>
          <w:szCs w:val="32"/>
        </w:rPr>
        <w:t>計畫內容：</w:t>
      </w:r>
    </w:p>
    <w:p w:rsidR="00717322" w:rsidRDefault="007A3164" w:rsidP="007C0724">
      <w:pPr>
        <w:snapToGrid w:val="0"/>
        <w:spacing w:beforeLines="50" w:before="120" w:afterLines="50" w:after="120" w:line="300" w:lineRule="atLeast"/>
        <w:ind w:left="709"/>
        <w:jc w:val="both"/>
        <w:rPr>
          <w:rFonts w:ascii="標楷體" w:eastAsia="標楷體" w:hAnsi="標楷體" w:hint="eastAsia"/>
          <w:b/>
          <w:bCs/>
          <w:color w:val="000000"/>
          <w:kern w:val="0"/>
          <w:sz w:val="28"/>
          <w:szCs w:val="28"/>
        </w:rPr>
      </w:pPr>
      <w:r w:rsidRPr="007C0724">
        <w:rPr>
          <w:rFonts w:ascii="標楷體" w:eastAsia="標楷體" w:hAnsi="標楷體" w:hint="eastAsia"/>
          <w:bCs/>
          <w:color w:val="000000"/>
          <w:kern w:val="0"/>
          <w:sz w:val="28"/>
          <w:szCs w:val="28"/>
        </w:rPr>
        <w:t>請</w:t>
      </w:r>
      <w:r w:rsidR="004F4731" w:rsidRPr="007C0724">
        <w:rPr>
          <w:rFonts w:ascii="標楷體" w:eastAsia="標楷體" w:hAnsi="標楷體"/>
          <w:bCs/>
          <w:color w:val="000000"/>
          <w:kern w:val="0"/>
          <w:sz w:val="28"/>
          <w:szCs w:val="28"/>
        </w:rPr>
        <w:t>依</w:t>
      </w:r>
      <w:r w:rsidR="004F4731" w:rsidRPr="007C0724">
        <w:rPr>
          <w:rFonts w:ascii="標楷體" w:eastAsia="標楷體" w:hAnsi="標楷體" w:hint="eastAsia"/>
          <w:bCs/>
          <w:color w:val="000000"/>
          <w:kern w:val="0"/>
          <w:sz w:val="28"/>
          <w:szCs w:val="28"/>
        </w:rPr>
        <w:t>前揭</w:t>
      </w:r>
      <w:r w:rsidR="00E969BB" w:rsidRPr="007C0724">
        <w:rPr>
          <w:rFonts w:ascii="標楷體" w:eastAsia="標楷體" w:hAnsi="標楷體"/>
          <w:bCs/>
          <w:color w:val="000000"/>
          <w:kern w:val="0"/>
          <w:sz w:val="28"/>
          <w:szCs w:val="28"/>
        </w:rPr>
        <w:t>計畫目標提報計畫</w:t>
      </w:r>
      <w:r w:rsidRPr="007C0724">
        <w:rPr>
          <w:rFonts w:ascii="標楷體" w:eastAsia="標楷體" w:hAnsi="標楷體" w:hint="eastAsia"/>
          <w:b/>
          <w:bCs/>
          <w:color w:val="000000"/>
          <w:kern w:val="0"/>
          <w:sz w:val="28"/>
          <w:szCs w:val="28"/>
        </w:rPr>
        <w:t>，</w:t>
      </w:r>
      <w:r w:rsidR="00515C14" w:rsidRPr="007C0724">
        <w:rPr>
          <w:rFonts w:ascii="標楷體" w:eastAsia="標楷體" w:hAnsi="標楷體" w:hint="eastAsia"/>
          <w:bCs/>
          <w:color w:val="000000"/>
          <w:kern w:val="0"/>
          <w:sz w:val="28"/>
          <w:szCs w:val="28"/>
        </w:rPr>
        <w:t>計畫內容</w:t>
      </w:r>
      <w:r w:rsidRPr="007C0724">
        <w:rPr>
          <w:rFonts w:ascii="標楷體" w:eastAsia="標楷體" w:hAnsi="標楷體" w:hint="eastAsia"/>
          <w:b/>
          <w:bCs/>
          <w:color w:val="000000"/>
          <w:kern w:val="0"/>
          <w:sz w:val="28"/>
          <w:szCs w:val="28"/>
        </w:rPr>
        <w:t>應強調績效導向並</w:t>
      </w:r>
      <w:r w:rsidR="004B4C4F" w:rsidRPr="007C0724">
        <w:rPr>
          <w:rFonts w:ascii="標楷體" w:eastAsia="標楷體" w:hAnsi="標楷體" w:hint="eastAsia"/>
          <w:b/>
          <w:bCs/>
          <w:color w:val="000000"/>
          <w:kern w:val="0"/>
          <w:sz w:val="28"/>
          <w:szCs w:val="28"/>
        </w:rPr>
        <w:t>具體說明</w:t>
      </w:r>
      <w:r w:rsidRPr="007C0724">
        <w:rPr>
          <w:rFonts w:ascii="標楷體" w:eastAsia="標楷體" w:hAnsi="標楷體" w:hint="eastAsia"/>
          <w:b/>
          <w:bCs/>
          <w:color w:val="000000"/>
          <w:kern w:val="0"/>
          <w:sz w:val="28"/>
          <w:szCs w:val="28"/>
        </w:rPr>
        <w:t>如何落實執行（或過往成效），</w:t>
      </w:r>
      <w:r w:rsidR="00515C14" w:rsidRPr="007C0724">
        <w:rPr>
          <w:rFonts w:ascii="標楷體" w:eastAsia="標楷體" w:hAnsi="標楷體" w:hint="eastAsia"/>
          <w:bCs/>
          <w:color w:val="000000"/>
          <w:kern w:val="0"/>
          <w:sz w:val="28"/>
          <w:szCs w:val="28"/>
        </w:rPr>
        <w:t>並</w:t>
      </w:r>
      <w:r w:rsidRPr="007C0724">
        <w:rPr>
          <w:rFonts w:ascii="標楷體" w:eastAsia="標楷體" w:hAnsi="標楷體" w:hint="eastAsia"/>
          <w:bCs/>
          <w:color w:val="000000"/>
          <w:kern w:val="0"/>
          <w:sz w:val="28"/>
          <w:szCs w:val="28"/>
        </w:rPr>
        <w:t>應包含</w:t>
      </w:r>
      <w:r w:rsidR="00515C14" w:rsidRPr="007C0724">
        <w:rPr>
          <w:rFonts w:ascii="標楷體" w:eastAsia="標楷體" w:hAnsi="標楷體" w:hint="eastAsia"/>
          <w:bCs/>
          <w:color w:val="000000"/>
          <w:kern w:val="0"/>
          <w:sz w:val="28"/>
          <w:szCs w:val="28"/>
        </w:rPr>
        <w:t>以下內容</w:t>
      </w:r>
      <w:r w:rsidR="00717322" w:rsidRPr="007C0724">
        <w:rPr>
          <w:rFonts w:ascii="標楷體" w:eastAsia="標楷體" w:hAnsi="標楷體" w:hint="eastAsia"/>
          <w:b/>
          <w:bCs/>
          <w:color w:val="000000"/>
          <w:kern w:val="0"/>
          <w:sz w:val="28"/>
          <w:szCs w:val="28"/>
        </w:rPr>
        <w:t>：</w:t>
      </w:r>
    </w:p>
    <w:p w:rsidR="00303A15" w:rsidRPr="005121AC" w:rsidRDefault="007102B9" w:rsidP="007102B9">
      <w:pPr>
        <w:snapToGrid w:val="0"/>
        <w:spacing w:beforeLines="50" w:before="120" w:afterLines="50" w:after="120" w:line="300" w:lineRule="atLeast"/>
        <w:ind w:left="709"/>
        <w:jc w:val="both"/>
        <w:rPr>
          <w:rFonts w:ascii="標楷體" w:eastAsia="標楷體" w:hAnsi="標楷體" w:hint="eastAsia"/>
          <w:b/>
          <w:sz w:val="28"/>
          <w:szCs w:val="28"/>
        </w:rPr>
      </w:pPr>
      <w:r w:rsidRPr="007102B9">
        <w:rPr>
          <w:rFonts w:ascii="標楷體" w:eastAsia="標楷體" w:hAnsi="標楷體" w:hint="eastAsia"/>
          <w:b/>
          <w:sz w:val="28"/>
          <w:szCs w:val="28"/>
        </w:rPr>
        <w:t>各校應依審查意見、核定補助額度。及本注意事項修正計畫(含經費明細表)，計畫內容修正處應以</w:t>
      </w:r>
      <w:r w:rsidRPr="007102B9">
        <w:rPr>
          <w:rFonts w:ascii="標楷體" w:eastAsia="標楷體" w:hAnsi="標楷體" w:hint="eastAsia"/>
          <w:b/>
          <w:color w:val="008000"/>
          <w:sz w:val="28"/>
          <w:szCs w:val="28"/>
          <w:u w:val="single"/>
        </w:rPr>
        <w:t>綠色字體加底線</w:t>
      </w:r>
      <w:r w:rsidRPr="007102B9">
        <w:rPr>
          <w:rFonts w:ascii="標楷體" w:eastAsia="標楷體" w:hAnsi="標楷體" w:hint="eastAsia"/>
          <w:b/>
          <w:sz w:val="28"/>
          <w:szCs w:val="28"/>
        </w:rPr>
        <w:t>註記</w:t>
      </w:r>
      <w:r>
        <w:rPr>
          <w:rFonts w:ascii="標楷體" w:eastAsia="標楷體" w:hAnsi="標楷體" w:hint="eastAsia"/>
          <w:b/>
          <w:sz w:val="28"/>
          <w:szCs w:val="28"/>
        </w:rPr>
        <w:t>，</w:t>
      </w:r>
      <w:r w:rsidR="00303A15" w:rsidRPr="005121AC">
        <w:rPr>
          <w:rFonts w:ascii="標楷體" w:eastAsia="標楷體" w:hAnsi="標楷體" w:hint="eastAsia"/>
          <w:b/>
          <w:kern w:val="0"/>
          <w:sz w:val="28"/>
          <w:szCs w:val="28"/>
          <w:u w:val="single"/>
        </w:rPr>
        <w:t>計畫書至多不超過100頁，並請同時提供電子檔</w:t>
      </w:r>
      <w:proofErr w:type="gramStart"/>
      <w:r w:rsidR="00303A15" w:rsidRPr="005121AC">
        <w:rPr>
          <w:rFonts w:ascii="標楷體" w:eastAsia="標楷體" w:hAnsi="標楷體" w:hint="eastAsia"/>
          <w:b/>
          <w:kern w:val="0"/>
          <w:sz w:val="28"/>
          <w:szCs w:val="28"/>
          <w:u w:val="single"/>
        </w:rPr>
        <w:t>（</w:t>
      </w:r>
      <w:proofErr w:type="gramEnd"/>
      <w:r w:rsidR="00303A15" w:rsidRPr="005121AC">
        <w:rPr>
          <w:rFonts w:ascii="標楷體" w:eastAsia="標楷體" w:hAnsi="標楷體" w:hint="eastAsia"/>
          <w:b/>
          <w:kern w:val="0"/>
          <w:sz w:val="28"/>
          <w:szCs w:val="28"/>
          <w:u w:val="single"/>
        </w:rPr>
        <w:t>1份.doc</w:t>
      </w:r>
      <w:proofErr w:type="gramStart"/>
      <w:r w:rsidRPr="005121AC">
        <w:rPr>
          <w:rFonts w:ascii="標楷體" w:eastAsia="標楷體" w:hAnsi="標楷體" w:hint="eastAsia"/>
          <w:b/>
          <w:kern w:val="0"/>
          <w:sz w:val="28"/>
          <w:szCs w:val="28"/>
          <w:u w:val="single"/>
        </w:rPr>
        <w:t>）</w:t>
      </w:r>
      <w:proofErr w:type="gramEnd"/>
      <w:r w:rsidRPr="005121AC">
        <w:rPr>
          <w:rFonts w:ascii="標楷體" w:eastAsia="標楷體" w:hAnsi="標楷體" w:hint="eastAsia"/>
          <w:b/>
          <w:kern w:val="0"/>
          <w:sz w:val="28"/>
          <w:szCs w:val="28"/>
          <w:u w:val="single"/>
        </w:rPr>
        <w:t>，</w:t>
      </w:r>
      <w:r w:rsidR="00303A15" w:rsidRPr="005121AC">
        <w:rPr>
          <w:rFonts w:ascii="標楷體" w:eastAsia="標楷體" w:hAnsi="標楷體" w:hint="eastAsia"/>
          <w:b/>
          <w:kern w:val="0"/>
          <w:sz w:val="28"/>
          <w:szCs w:val="28"/>
          <w:u w:val="single"/>
        </w:rPr>
        <w:t>不收附件。</w:t>
      </w:r>
    </w:p>
    <w:p w:rsidR="00C92304" w:rsidRPr="00903885" w:rsidRDefault="00522462" w:rsidP="00903885">
      <w:pPr>
        <w:snapToGrid w:val="0"/>
        <w:spacing w:beforeLines="50" w:before="120" w:afterLines="50" w:after="120" w:line="300" w:lineRule="atLeast"/>
        <w:ind w:left="849" w:hangingChars="303" w:hanging="849"/>
        <w:jc w:val="both"/>
        <w:rPr>
          <w:rFonts w:ascii="標楷體" w:eastAsia="標楷體" w:hAnsi="標楷體" w:hint="eastAsia"/>
          <w:b/>
          <w:color w:val="000000"/>
          <w:kern w:val="0"/>
          <w:sz w:val="28"/>
          <w:szCs w:val="28"/>
        </w:rPr>
      </w:pPr>
      <w:r>
        <w:rPr>
          <w:rFonts w:ascii="標楷體" w:eastAsia="標楷體" w:hAnsi="標楷體" w:hint="eastAsia"/>
          <w:b/>
          <w:color w:val="000000"/>
          <w:kern w:val="0"/>
          <w:sz w:val="28"/>
          <w:szCs w:val="28"/>
        </w:rPr>
        <w:lastRenderedPageBreak/>
        <w:t>一、</w:t>
      </w:r>
      <w:r w:rsidR="00C92304" w:rsidRPr="00903885">
        <w:rPr>
          <w:rFonts w:ascii="標楷體" w:eastAsia="標楷體" w:hAnsi="標楷體" w:hint="eastAsia"/>
          <w:b/>
          <w:color w:val="000000"/>
          <w:kern w:val="0"/>
          <w:sz w:val="28"/>
          <w:szCs w:val="28"/>
        </w:rPr>
        <w:t>就計畫目標</w:t>
      </w:r>
      <w:r w:rsidR="00C92304" w:rsidRPr="004F4731">
        <w:rPr>
          <w:rFonts w:ascii="標楷體" w:eastAsia="標楷體" w:hAnsi="標楷體" w:hint="eastAsia"/>
          <w:b/>
          <w:color w:val="000000"/>
          <w:kern w:val="0"/>
          <w:sz w:val="28"/>
          <w:szCs w:val="28"/>
        </w:rPr>
        <w:t>達成</w:t>
      </w:r>
      <w:r w:rsidR="00C92304" w:rsidRPr="00903885">
        <w:rPr>
          <w:rFonts w:ascii="標楷體" w:eastAsia="標楷體" w:hAnsi="標楷體" w:hint="eastAsia"/>
          <w:b/>
          <w:color w:val="000000"/>
          <w:kern w:val="0"/>
          <w:sz w:val="28"/>
          <w:szCs w:val="28"/>
        </w:rPr>
        <w:t>自我評估(含</w:t>
      </w:r>
      <w:r w:rsidR="00C92304" w:rsidRPr="002C0933">
        <w:rPr>
          <w:rFonts w:ascii="標楷體" w:eastAsia="標楷體" w:hAnsi="標楷體" w:hint="eastAsia"/>
          <w:b/>
          <w:color w:val="000000"/>
          <w:kern w:val="0"/>
          <w:sz w:val="28"/>
          <w:szCs w:val="28"/>
        </w:rPr>
        <w:t>優劣</w:t>
      </w:r>
      <w:r w:rsidR="00C92304" w:rsidRPr="00903885">
        <w:rPr>
          <w:rFonts w:ascii="標楷體" w:eastAsia="標楷體" w:hAnsi="標楷體" w:hint="eastAsia"/>
          <w:b/>
          <w:color w:val="000000"/>
          <w:kern w:val="0"/>
          <w:sz w:val="28"/>
          <w:szCs w:val="28"/>
        </w:rPr>
        <w:t>勢及特色)、定位與發展方向</w:t>
      </w:r>
    </w:p>
    <w:p w:rsidR="00C92304" w:rsidRPr="00473F71" w:rsidRDefault="00473F71" w:rsidP="00473F71">
      <w:pPr>
        <w:snapToGrid w:val="0"/>
        <w:spacing w:beforeLines="25" w:before="60" w:afterLines="25" w:after="60" w:line="0" w:lineRule="atLeast"/>
        <w:ind w:leftChars="236" w:left="1132" w:hangingChars="202" w:hanging="566"/>
        <w:jc w:val="both"/>
        <w:rPr>
          <w:rFonts w:ascii="標楷體" w:eastAsia="標楷體" w:hAnsi="標楷體" w:hint="eastAsia"/>
          <w:b/>
          <w:color w:val="000000"/>
          <w:kern w:val="0"/>
          <w:sz w:val="28"/>
          <w:szCs w:val="28"/>
        </w:rPr>
      </w:pPr>
      <w:r>
        <w:rPr>
          <w:rFonts w:ascii="標楷體" w:eastAsia="標楷體" w:hAnsi="標楷體" w:hint="eastAsia"/>
          <w:b/>
          <w:color w:val="000000"/>
          <w:kern w:val="0"/>
          <w:sz w:val="28"/>
          <w:szCs w:val="28"/>
        </w:rPr>
        <w:t>(</w:t>
      </w:r>
      <w:proofErr w:type="gramStart"/>
      <w:r>
        <w:rPr>
          <w:rFonts w:ascii="標楷體" w:eastAsia="標楷體" w:hAnsi="標楷體" w:hint="eastAsia"/>
          <w:b/>
          <w:color w:val="000000"/>
          <w:kern w:val="0"/>
          <w:sz w:val="28"/>
          <w:szCs w:val="28"/>
        </w:rPr>
        <w:t>一</w:t>
      </w:r>
      <w:proofErr w:type="gramEnd"/>
      <w:r>
        <w:rPr>
          <w:rFonts w:ascii="標楷體" w:eastAsia="標楷體" w:hAnsi="標楷體" w:hint="eastAsia"/>
          <w:b/>
          <w:color w:val="000000"/>
          <w:kern w:val="0"/>
          <w:sz w:val="28"/>
          <w:szCs w:val="28"/>
        </w:rPr>
        <w:t>)</w:t>
      </w:r>
      <w:r w:rsidR="00C92304" w:rsidRPr="00473F71">
        <w:rPr>
          <w:rFonts w:ascii="標楷體" w:eastAsia="標楷體" w:hAnsi="標楷體" w:hint="eastAsia"/>
          <w:b/>
          <w:color w:val="000000"/>
          <w:kern w:val="0"/>
          <w:sz w:val="28"/>
          <w:szCs w:val="28"/>
        </w:rPr>
        <w:t>計畫理念：學校依其背景條件優勢，建立自我定位，發展</w:t>
      </w:r>
      <w:r>
        <w:rPr>
          <w:rFonts w:ascii="標楷體" w:eastAsia="標楷體" w:hAnsi="標楷體" w:hint="eastAsia"/>
          <w:b/>
          <w:color w:val="000000"/>
          <w:kern w:val="0"/>
          <w:sz w:val="28"/>
          <w:szCs w:val="28"/>
        </w:rPr>
        <w:t>學校競爭特色，</w:t>
      </w:r>
      <w:r w:rsidR="00C92304" w:rsidRPr="00473F71">
        <w:rPr>
          <w:rFonts w:ascii="標楷體" w:eastAsia="標楷體" w:hAnsi="標楷體" w:hint="eastAsia"/>
          <w:b/>
          <w:color w:val="000000"/>
          <w:kern w:val="0"/>
          <w:sz w:val="28"/>
          <w:szCs w:val="28"/>
        </w:rPr>
        <w:t>進行之整體規劃</w:t>
      </w:r>
    </w:p>
    <w:p w:rsidR="00C92304" w:rsidRPr="00473F71" w:rsidRDefault="00473F71" w:rsidP="0060284B">
      <w:pPr>
        <w:snapToGrid w:val="0"/>
        <w:spacing w:beforeLines="25" w:before="60" w:afterLines="25" w:after="60" w:line="0" w:lineRule="atLeast"/>
        <w:ind w:leftChars="236" w:left="1132" w:hangingChars="202" w:hanging="566"/>
        <w:jc w:val="both"/>
        <w:rPr>
          <w:rFonts w:ascii="標楷體" w:eastAsia="標楷體" w:hAnsi="標楷體" w:hint="eastAsia"/>
          <w:b/>
          <w:color w:val="000000"/>
          <w:kern w:val="0"/>
          <w:sz w:val="28"/>
          <w:szCs w:val="28"/>
        </w:rPr>
      </w:pPr>
      <w:r>
        <w:rPr>
          <w:rFonts w:ascii="標楷體" w:eastAsia="標楷體" w:hAnsi="標楷體" w:hint="eastAsia"/>
          <w:b/>
          <w:color w:val="000000"/>
          <w:kern w:val="0"/>
          <w:sz w:val="28"/>
          <w:szCs w:val="28"/>
        </w:rPr>
        <w:t>(三)</w:t>
      </w:r>
      <w:r w:rsidR="00C92304">
        <w:rPr>
          <w:rFonts w:ascii="標楷體" w:eastAsia="標楷體" w:hAnsi="標楷體" w:hint="eastAsia"/>
          <w:b/>
          <w:color w:val="000000"/>
          <w:kern w:val="0"/>
          <w:sz w:val="28"/>
          <w:szCs w:val="28"/>
        </w:rPr>
        <w:t>計畫實施組織架構圖</w:t>
      </w:r>
    </w:p>
    <w:p w:rsidR="00C92304" w:rsidRPr="00473F71" w:rsidRDefault="00473F71" w:rsidP="0060284B">
      <w:pPr>
        <w:snapToGrid w:val="0"/>
        <w:spacing w:beforeLines="25" w:before="60" w:afterLines="25" w:after="60" w:line="0" w:lineRule="atLeast"/>
        <w:ind w:leftChars="236" w:left="1132" w:hangingChars="202" w:hanging="566"/>
        <w:jc w:val="both"/>
        <w:rPr>
          <w:rFonts w:ascii="標楷體" w:eastAsia="標楷體" w:hAnsi="標楷體" w:hint="eastAsia"/>
          <w:b/>
          <w:color w:val="000000"/>
          <w:kern w:val="0"/>
          <w:sz w:val="28"/>
          <w:szCs w:val="28"/>
        </w:rPr>
      </w:pPr>
      <w:r>
        <w:rPr>
          <w:rFonts w:ascii="標楷體" w:eastAsia="標楷體" w:hAnsi="標楷體" w:hint="eastAsia"/>
          <w:b/>
          <w:color w:val="000000"/>
          <w:kern w:val="0"/>
          <w:sz w:val="28"/>
          <w:szCs w:val="28"/>
        </w:rPr>
        <w:t>(四)</w:t>
      </w:r>
      <w:r w:rsidR="00C92304" w:rsidRPr="0058140D">
        <w:rPr>
          <w:rFonts w:ascii="標楷體" w:eastAsia="標楷體" w:hAnsi="標楷體" w:hint="eastAsia"/>
          <w:b/>
          <w:color w:val="000000"/>
          <w:kern w:val="0"/>
          <w:sz w:val="28"/>
          <w:szCs w:val="28"/>
        </w:rPr>
        <w:t>計畫摘要</w:t>
      </w:r>
    </w:p>
    <w:p w:rsidR="00C92304" w:rsidRDefault="00473F71" w:rsidP="0060284B">
      <w:pPr>
        <w:snapToGrid w:val="0"/>
        <w:spacing w:beforeLines="25" w:before="60" w:afterLines="25" w:after="60" w:line="0" w:lineRule="atLeast"/>
        <w:ind w:leftChars="236" w:left="1132" w:hangingChars="202" w:hanging="566"/>
        <w:jc w:val="both"/>
        <w:rPr>
          <w:rFonts w:ascii="標楷體" w:eastAsia="標楷體" w:hAnsi="標楷體" w:hint="eastAsia"/>
          <w:b/>
          <w:color w:val="000000"/>
          <w:kern w:val="0"/>
          <w:sz w:val="28"/>
          <w:szCs w:val="28"/>
        </w:rPr>
      </w:pPr>
      <w:r>
        <w:rPr>
          <w:rFonts w:ascii="標楷體" w:eastAsia="標楷體" w:hAnsi="標楷體" w:hint="eastAsia"/>
          <w:b/>
          <w:color w:val="000000"/>
          <w:kern w:val="0"/>
          <w:sz w:val="28"/>
          <w:szCs w:val="28"/>
        </w:rPr>
        <w:t>(五)</w:t>
      </w:r>
      <w:r w:rsidR="00C92304" w:rsidRPr="00473F71">
        <w:rPr>
          <w:rFonts w:ascii="標楷體" w:eastAsia="標楷體" w:hAnsi="標楷體" w:hint="eastAsia"/>
          <w:b/>
          <w:color w:val="000000"/>
          <w:kern w:val="0"/>
          <w:sz w:val="28"/>
          <w:szCs w:val="28"/>
        </w:rPr>
        <w:t>學校中長程計畫發展重點與本計畫之關聯</w:t>
      </w:r>
    </w:p>
    <w:p w:rsidR="00A908AD" w:rsidRPr="00473F71" w:rsidRDefault="00A908AD" w:rsidP="0060284B">
      <w:pPr>
        <w:snapToGrid w:val="0"/>
        <w:spacing w:beforeLines="25" w:before="60" w:afterLines="25" w:after="60" w:line="0" w:lineRule="atLeast"/>
        <w:ind w:leftChars="236" w:left="1132" w:hangingChars="202" w:hanging="566"/>
        <w:jc w:val="both"/>
        <w:rPr>
          <w:rFonts w:ascii="標楷體" w:eastAsia="標楷體" w:hAnsi="標楷體" w:hint="eastAsia"/>
          <w:b/>
          <w:color w:val="000000"/>
          <w:kern w:val="0"/>
          <w:sz w:val="28"/>
          <w:szCs w:val="28"/>
        </w:rPr>
      </w:pPr>
    </w:p>
    <w:p w:rsidR="00C92304" w:rsidRPr="00903885" w:rsidRDefault="00522462" w:rsidP="00903885">
      <w:pPr>
        <w:snapToGrid w:val="0"/>
        <w:spacing w:beforeLines="50" w:before="120" w:afterLines="50" w:after="120" w:line="300" w:lineRule="atLeast"/>
        <w:ind w:left="849" w:hangingChars="303" w:hanging="849"/>
        <w:jc w:val="both"/>
        <w:rPr>
          <w:rFonts w:ascii="標楷體" w:eastAsia="標楷體" w:hAnsi="標楷體" w:hint="eastAsia"/>
          <w:b/>
          <w:color w:val="000000"/>
          <w:kern w:val="0"/>
          <w:sz w:val="28"/>
          <w:szCs w:val="28"/>
        </w:rPr>
      </w:pPr>
      <w:r>
        <w:rPr>
          <w:rFonts w:ascii="標楷體" w:eastAsia="標楷體" w:hAnsi="標楷體" w:hint="eastAsia"/>
          <w:b/>
          <w:color w:val="000000"/>
          <w:kern w:val="0"/>
          <w:sz w:val="28"/>
          <w:szCs w:val="28"/>
        </w:rPr>
        <w:t>二、</w:t>
      </w:r>
      <w:r w:rsidR="00C92304" w:rsidRPr="00903885">
        <w:rPr>
          <w:rFonts w:ascii="標楷體" w:eastAsia="標楷體" w:hAnsi="標楷體" w:hint="eastAsia"/>
          <w:b/>
          <w:color w:val="000000"/>
          <w:kern w:val="0"/>
          <w:sz w:val="28"/>
          <w:szCs w:val="28"/>
        </w:rPr>
        <w:t>達成提升學生就業競爭力目標之具體策略與規劃(目標及作法)</w:t>
      </w:r>
    </w:p>
    <w:p w:rsidR="00C92304" w:rsidRPr="0058140D" w:rsidRDefault="00C92304" w:rsidP="00D07802">
      <w:pPr>
        <w:snapToGrid w:val="0"/>
        <w:spacing w:beforeLines="50" w:before="120" w:afterLines="50" w:after="120" w:line="300" w:lineRule="atLeast"/>
        <w:ind w:left="567"/>
        <w:jc w:val="both"/>
        <w:rPr>
          <w:rFonts w:ascii="標楷體" w:eastAsia="標楷體" w:hAnsi="標楷體" w:hint="eastAsia"/>
          <w:b/>
          <w:kern w:val="0"/>
          <w:sz w:val="28"/>
          <w:szCs w:val="28"/>
          <w:u w:val="single"/>
        </w:rPr>
      </w:pPr>
      <w:r w:rsidRPr="0058140D">
        <w:rPr>
          <w:rFonts w:ascii="標楷體" w:eastAsia="標楷體" w:hAnsi="標楷體" w:hint="eastAsia"/>
          <w:b/>
          <w:kern w:val="0"/>
          <w:sz w:val="28"/>
          <w:szCs w:val="28"/>
          <w:u w:val="single"/>
        </w:rPr>
        <w:t>學校應提出整合或調整學校制度與組織運作機制，確保學生學習成效及課程品質保證，並提升教師教學品質，以達成學生就業競爭力之具體策略及規劃</w:t>
      </w:r>
    </w:p>
    <w:p w:rsidR="00C92304" w:rsidRPr="0058140D" w:rsidRDefault="0060284B" w:rsidP="0060284B">
      <w:pPr>
        <w:snapToGrid w:val="0"/>
        <w:spacing w:beforeLines="25" w:before="60" w:afterLines="25" w:after="60" w:line="0" w:lineRule="atLeast"/>
        <w:ind w:leftChars="236" w:left="1132" w:hangingChars="202" w:hanging="566"/>
        <w:jc w:val="both"/>
        <w:rPr>
          <w:rFonts w:ascii="標楷體" w:eastAsia="標楷體" w:hAnsi="標楷體"/>
          <w:color w:val="000000"/>
          <w:kern w:val="0"/>
          <w:sz w:val="28"/>
          <w:szCs w:val="28"/>
        </w:rPr>
      </w:pPr>
      <w:r>
        <w:rPr>
          <w:rFonts w:ascii="標楷體" w:eastAsia="標楷體" w:hAnsi="標楷體" w:hint="eastAsia"/>
          <w:b/>
          <w:color w:val="000000"/>
          <w:kern w:val="0"/>
          <w:sz w:val="28"/>
          <w:szCs w:val="28"/>
        </w:rPr>
        <w:t>(</w:t>
      </w:r>
      <w:proofErr w:type="gramStart"/>
      <w:r>
        <w:rPr>
          <w:rFonts w:ascii="標楷體" w:eastAsia="標楷體" w:hAnsi="標楷體" w:hint="eastAsia"/>
          <w:b/>
          <w:color w:val="000000"/>
          <w:kern w:val="0"/>
          <w:sz w:val="28"/>
          <w:szCs w:val="28"/>
        </w:rPr>
        <w:t>一</w:t>
      </w:r>
      <w:proofErr w:type="gramEnd"/>
      <w:r>
        <w:rPr>
          <w:rFonts w:ascii="標楷體" w:eastAsia="標楷體" w:hAnsi="標楷體" w:hint="eastAsia"/>
          <w:b/>
          <w:color w:val="000000"/>
          <w:kern w:val="0"/>
          <w:sz w:val="28"/>
          <w:szCs w:val="28"/>
        </w:rPr>
        <w:t>)</w:t>
      </w:r>
      <w:r w:rsidR="00C92304" w:rsidRPr="002C0933">
        <w:rPr>
          <w:rFonts w:ascii="標楷體" w:eastAsia="標楷體" w:hAnsi="標楷體" w:hint="eastAsia"/>
          <w:b/>
          <w:color w:val="000000"/>
          <w:kern w:val="0"/>
          <w:sz w:val="28"/>
          <w:szCs w:val="28"/>
        </w:rPr>
        <w:t>人才培育規劃及策略：</w:t>
      </w:r>
      <w:r w:rsidR="00A908AD">
        <w:rPr>
          <w:rFonts w:ascii="標楷體" w:eastAsia="標楷體" w:hAnsi="標楷體" w:hint="eastAsia"/>
          <w:color w:val="000000"/>
          <w:kern w:val="0"/>
          <w:sz w:val="28"/>
          <w:szCs w:val="28"/>
        </w:rPr>
        <w:t>學校之</w:t>
      </w:r>
      <w:r w:rsidR="00C92304" w:rsidRPr="00A908AD">
        <w:rPr>
          <w:rFonts w:ascii="標楷體" w:eastAsia="標楷體" w:hAnsi="標楷體" w:hint="eastAsia"/>
          <w:color w:val="000000"/>
          <w:kern w:val="0"/>
          <w:sz w:val="28"/>
          <w:szCs w:val="28"/>
        </w:rPr>
        <w:t>自我定位</w:t>
      </w:r>
      <w:r w:rsidR="00A908AD">
        <w:rPr>
          <w:rFonts w:ascii="標楷體" w:eastAsia="標楷體" w:hAnsi="標楷體" w:hint="eastAsia"/>
          <w:color w:val="000000"/>
          <w:kern w:val="0"/>
          <w:sz w:val="28"/>
          <w:szCs w:val="28"/>
        </w:rPr>
        <w:t>、人才培育方向，如何因應</w:t>
      </w:r>
      <w:r w:rsidR="00C92304" w:rsidRPr="0058140D">
        <w:rPr>
          <w:rFonts w:ascii="標楷體" w:eastAsia="標楷體" w:hAnsi="標楷體" w:hint="eastAsia"/>
          <w:color w:val="000000"/>
          <w:kern w:val="0"/>
          <w:sz w:val="28"/>
          <w:szCs w:val="28"/>
        </w:rPr>
        <w:t>產業取才的需求</w:t>
      </w:r>
      <w:r w:rsidR="00A908AD">
        <w:rPr>
          <w:rFonts w:ascii="標楷體" w:eastAsia="標楷體" w:hAnsi="標楷體" w:hint="eastAsia"/>
          <w:color w:val="000000"/>
          <w:kern w:val="0"/>
          <w:sz w:val="28"/>
          <w:szCs w:val="28"/>
        </w:rPr>
        <w:t>。</w:t>
      </w:r>
    </w:p>
    <w:p w:rsidR="00C92304" w:rsidRPr="002C0933" w:rsidRDefault="000A6777" w:rsidP="0060284B">
      <w:pPr>
        <w:snapToGrid w:val="0"/>
        <w:spacing w:beforeLines="25" w:before="60" w:afterLines="25" w:after="60" w:line="0" w:lineRule="atLeast"/>
        <w:ind w:leftChars="236" w:left="1132" w:hangingChars="202" w:hanging="566"/>
        <w:jc w:val="both"/>
        <w:rPr>
          <w:rFonts w:ascii="標楷體" w:eastAsia="標楷體" w:hAnsi="標楷體" w:hint="eastAsia"/>
          <w:b/>
          <w:color w:val="000000"/>
          <w:kern w:val="0"/>
          <w:sz w:val="28"/>
          <w:szCs w:val="28"/>
        </w:rPr>
      </w:pPr>
      <w:r>
        <w:rPr>
          <w:rFonts w:ascii="標楷體" w:eastAsia="標楷體" w:hAnsi="標楷體" w:hint="eastAsia"/>
          <w:b/>
          <w:color w:val="000000"/>
          <w:kern w:val="0"/>
          <w:sz w:val="28"/>
          <w:szCs w:val="28"/>
        </w:rPr>
        <w:t>(二)</w:t>
      </w:r>
      <w:r w:rsidR="00C92304" w:rsidRPr="002C0933">
        <w:rPr>
          <w:rFonts w:ascii="標楷體" w:eastAsia="標楷體" w:hAnsi="標楷體" w:hint="eastAsia"/>
          <w:b/>
          <w:color w:val="000000"/>
          <w:kern w:val="0"/>
          <w:sz w:val="28"/>
          <w:szCs w:val="28"/>
        </w:rPr>
        <w:t>整體制度及組織經營</w:t>
      </w:r>
    </w:p>
    <w:p w:rsidR="00C92304" w:rsidRDefault="00A908AD" w:rsidP="000A6777">
      <w:pPr>
        <w:numPr>
          <w:ilvl w:val="0"/>
          <w:numId w:val="17"/>
        </w:numPr>
        <w:snapToGrid w:val="0"/>
        <w:spacing w:beforeLines="25" w:before="60" w:afterLines="25" w:after="60" w:line="0" w:lineRule="atLeast"/>
        <w:ind w:left="1560"/>
        <w:jc w:val="both"/>
        <w:rPr>
          <w:rFonts w:ascii="標楷體" w:eastAsia="標楷體" w:hAnsi="標楷體" w:hint="eastAsia"/>
          <w:color w:val="000000"/>
          <w:kern w:val="0"/>
          <w:sz w:val="28"/>
          <w:szCs w:val="28"/>
        </w:rPr>
      </w:pPr>
      <w:r>
        <w:rPr>
          <w:rFonts w:ascii="標楷體" w:eastAsia="標楷體" w:hAnsi="標楷體" w:hint="eastAsia"/>
          <w:color w:val="000000"/>
          <w:kern w:val="0"/>
          <w:sz w:val="28"/>
          <w:szCs w:val="28"/>
        </w:rPr>
        <w:t>學校如何有效運用或調整組織制度及運作模式</w:t>
      </w:r>
      <w:r w:rsidR="00C92304" w:rsidRPr="002C0933">
        <w:rPr>
          <w:rFonts w:ascii="標楷體" w:eastAsia="標楷體" w:hAnsi="標楷體" w:hint="eastAsia"/>
          <w:color w:val="000000"/>
          <w:kern w:val="0"/>
          <w:sz w:val="28"/>
          <w:szCs w:val="28"/>
        </w:rPr>
        <w:t>。</w:t>
      </w:r>
    </w:p>
    <w:p w:rsidR="00C92304" w:rsidRPr="00E567E5" w:rsidRDefault="00A908AD" w:rsidP="000A6777">
      <w:pPr>
        <w:numPr>
          <w:ilvl w:val="0"/>
          <w:numId w:val="17"/>
        </w:numPr>
        <w:snapToGrid w:val="0"/>
        <w:spacing w:beforeLines="25" w:before="60" w:afterLines="25" w:after="60" w:line="0" w:lineRule="atLeast"/>
        <w:ind w:left="1560"/>
        <w:jc w:val="both"/>
        <w:rPr>
          <w:rFonts w:ascii="標楷體" w:eastAsia="標楷體" w:hAnsi="標楷體"/>
          <w:color w:val="000000"/>
          <w:kern w:val="0"/>
          <w:sz w:val="28"/>
          <w:szCs w:val="28"/>
        </w:rPr>
      </w:pPr>
      <w:r>
        <w:rPr>
          <w:rFonts w:ascii="標楷體" w:eastAsia="標楷體" w:hAnsi="標楷體" w:hint="eastAsia"/>
          <w:color w:val="000000"/>
          <w:kern w:val="0"/>
          <w:sz w:val="28"/>
          <w:szCs w:val="28"/>
        </w:rPr>
        <w:t>如何</w:t>
      </w:r>
      <w:r w:rsidR="00C92304" w:rsidRPr="002C0933">
        <w:rPr>
          <w:rFonts w:ascii="標楷體" w:eastAsia="標楷體" w:hAnsi="標楷體" w:hint="eastAsia"/>
          <w:color w:val="000000"/>
          <w:kern w:val="0"/>
          <w:sz w:val="28"/>
          <w:szCs w:val="28"/>
        </w:rPr>
        <w:t>落實內外部檢核制度，並依考核結果調整系所發展方向。</w:t>
      </w:r>
    </w:p>
    <w:p w:rsidR="00C92304" w:rsidRPr="002C0933" w:rsidRDefault="000A6777" w:rsidP="0060284B">
      <w:pPr>
        <w:snapToGrid w:val="0"/>
        <w:spacing w:beforeLines="25" w:before="60" w:afterLines="25" w:after="60" w:line="0" w:lineRule="atLeast"/>
        <w:ind w:leftChars="236" w:left="1132" w:hangingChars="202" w:hanging="566"/>
        <w:jc w:val="both"/>
        <w:rPr>
          <w:rFonts w:ascii="標楷體" w:eastAsia="標楷體" w:hAnsi="標楷體" w:hint="eastAsia"/>
          <w:b/>
          <w:color w:val="000000"/>
          <w:kern w:val="0"/>
          <w:sz w:val="28"/>
          <w:szCs w:val="28"/>
        </w:rPr>
      </w:pPr>
      <w:r>
        <w:rPr>
          <w:rFonts w:ascii="標楷體" w:eastAsia="標楷體" w:hAnsi="標楷體" w:hint="eastAsia"/>
          <w:b/>
          <w:color w:val="000000"/>
          <w:kern w:val="0"/>
          <w:sz w:val="28"/>
          <w:szCs w:val="28"/>
        </w:rPr>
        <w:t>(三)</w:t>
      </w:r>
      <w:r w:rsidR="00C92304" w:rsidRPr="002C0933">
        <w:rPr>
          <w:rFonts w:ascii="標楷體" w:eastAsia="標楷體" w:hAnsi="標楷體" w:hint="eastAsia"/>
          <w:b/>
          <w:color w:val="000000"/>
          <w:kern w:val="0"/>
          <w:sz w:val="28"/>
          <w:szCs w:val="28"/>
        </w:rPr>
        <w:t>確保學生學習成效</w:t>
      </w:r>
    </w:p>
    <w:p w:rsidR="00C92304" w:rsidRPr="002C0933" w:rsidRDefault="00A908AD" w:rsidP="000A6777">
      <w:pPr>
        <w:numPr>
          <w:ilvl w:val="0"/>
          <w:numId w:val="18"/>
        </w:numPr>
        <w:snapToGrid w:val="0"/>
        <w:spacing w:beforeLines="25" w:before="60" w:afterLines="25" w:after="60" w:line="0" w:lineRule="atLeast"/>
        <w:ind w:left="1560"/>
        <w:jc w:val="both"/>
        <w:rPr>
          <w:rFonts w:ascii="標楷體" w:eastAsia="標楷體" w:hAnsi="標楷體" w:hint="eastAsia"/>
          <w:color w:val="000000"/>
          <w:kern w:val="0"/>
          <w:sz w:val="28"/>
          <w:szCs w:val="28"/>
        </w:rPr>
      </w:pPr>
      <w:r>
        <w:rPr>
          <w:rFonts w:ascii="標楷體" w:eastAsia="標楷體" w:hAnsi="標楷體" w:hint="eastAsia"/>
          <w:color w:val="000000"/>
          <w:kern w:val="0"/>
          <w:sz w:val="28"/>
          <w:szCs w:val="28"/>
        </w:rPr>
        <w:t>建立以學生為中心的教學模式，重視學習成效及教學品質內容，</w:t>
      </w:r>
      <w:r w:rsidR="00C92304" w:rsidRPr="002C0933">
        <w:rPr>
          <w:rFonts w:ascii="標楷體" w:eastAsia="標楷體" w:hAnsi="標楷體" w:hint="eastAsia"/>
          <w:color w:val="000000"/>
          <w:kern w:val="0"/>
          <w:sz w:val="28"/>
          <w:szCs w:val="28"/>
        </w:rPr>
        <w:t>培養學生具備核心能力及多元文化觀</w:t>
      </w:r>
      <w:r w:rsidR="00C92304" w:rsidRPr="000A6777">
        <w:rPr>
          <w:rFonts w:ascii="標楷體" w:eastAsia="標楷體" w:hAnsi="標楷體" w:hint="eastAsia"/>
          <w:color w:val="000000"/>
          <w:kern w:val="0"/>
          <w:sz w:val="28"/>
          <w:szCs w:val="28"/>
        </w:rPr>
        <w:t>。</w:t>
      </w:r>
    </w:p>
    <w:p w:rsidR="00A908AD" w:rsidRPr="002C0933" w:rsidRDefault="000A6777" w:rsidP="00A908AD">
      <w:pPr>
        <w:numPr>
          <w:ilvl w:val="0"/>
          <w:numId w:val="17"/>
        </w:numPr>
        <w:snapToGrid w:val="0"/>
        <w:spacing w:beforeLines="25" w:before="60" w:afterLines="25" w:after="60" w:line="0" w:lineRule="atLeast"/>
        <w:ind w:left="1560"/>
        <w:jc w:val="both"/>
        <w:rPr>
          <w:rFonts w:ascii="標楷體" w:eastAsia="標楷體" w:hAnsi="標楷體" w:hint="eastAsia"/>
          <w:color w:val="000000"/>
          <w:kern w:val="0"/>
          <w:sz w:val="28"/>
          <w:szCs w:val="28"/>
        </w:rPr>
      </w:pPr>
      <w:r>
        <w:rPr>
          <w:rFonts w:ascii="標楷體" w:eastAsia="標楷體" w:hAnsi="標楷體" w:hint="eastAsia"/>
          <w:color w:val="000000"/>
          <w:kern w:val="0"/>
          <w:sz w:val="28"/>
          <w:szCs w:val="28"/>
        </w:rPr>
        <w:t>建立內外部檢核診斷機制，</w:t>
      </w:r>
      <w:r w:rsidR="00A908AD">
        <w:rPr>
          <w:rFonts w:ascii="標楷體" w:eastAsia="標楷體" w:hAnsi="標楷體" w:hint="eastAsia"/>
          <w:color w:val="000000"/>
          <w:kern w:val="0"/>
          <w:sz w:val="28"/>
          <w:szCs w:val="28"/>
        </w:rPr>
        <w:t>分析</w:t>
      </w:r>
      <w:r w:rsidR="00A908AD" w:rsidRPr="002C0933">
        <w:rPr>
          <w:rFonts w:ascii="標楷體" w:eastAsia="標楷體" w:hAnsi="標楷體" w:hint="eastAsia"/>
          <w:color w:val="000000"/>
          <w:kern w:val="0"/>
          <w:sz w:val="28"/>
          <w:szCs w:val="28"/>
        </w:rPr>
        <w:t>學生學習表現，將學習表現、就業、發展等資料反饋至教學</w:t>
      </w:r>
      <w:r w:rsidR="00A908AD">
        <w:rPr>
          <w:rFonts w:ascii="標楷體" w:eastAsia="標楷體" w:hAnsi="標楷體" w:hint="eastAsia"/>
          <w:color w:val="000000"/>
          <w:kern w:val="0"/>
          <w:sz w:val="28"/>
          <w:szCs w:val="28"/>
        </w:rPr>
        <w:t>及輔導</w:t>
      </w:r>
      <w:r w:rsidR="00A908AD" w:rsidRPr="002C0933">
        <w:rPr>
          <w:rFonts w:ascii="標楷體" w:eastAsia="標楷體" w:hAnsi="標楷體" w:hint="eastAsia"/>
          <w:color w:val="000000"/>
          <w:kern w:val="0"/>
          <w:sz w:val="28"/>
          <w:szCs w:val="28"/>
        </w:rPr>
        <w:t>單位。</w:t>
      </w:r>
    </w:p>
    <w:p w:rsidR="00C92304" w:rsidRPr="002C0933" w:rsidRDefault="00C92304" w:rsidP="000A6777">
      <w:pPr>
        <w:numPr>
          <w:ilvl w:val="0"/>
          <w:numId w:val="18"/>
        </w:numPr>
        <w:snapToGrid w:val="0"/>
        <w:spacing w:beforeLines="25" w:before="60" w:afterLines="25" w:after="60" w:line="0" w:lineRule="atLeast"/>
        <w:ind w:left="1560"/>
        <w:jc w:val="both"/>
        <w:rPr>
          <w:rFonts w:ascii="標楷體" w:eastAsia="標楷體" w:hAnsi="標楷體" w:hint="eastAsia"/>
          <w:color w:val="000000"/>
          <w:kern w:val="0"/>
          <w:sz w:val="28"/>
          <w:szCs w:val="28"/>
        </w:rPr>
      </w:pPr>
      <w:r w:rsidRPr="002C0933">
        <w:rPr>
          <w:rFonts w:ascii="標楷體" w:eastAsia="標楷體" w:hAnsi="標楷體" w:hint="eastAsia"/>
          <w:color w:val="000000"/>
          <w:kern w:val="0"/>
          <w:sz w:val="28"/>
          <w:szCs w:val="28"/>
        </w:rPr>
        <w:t>透過產學聯盟合作機制，全面建置實(見)習機制，以利學生培養實務能力。</w:t>
      </w:r>
    </w:p>
    <w:p w:rsidR="00C92304" w:rsidRPr="002C0933" w:rsidRDefault="00C92304" w:rsidP="000A6777">
      <w:pPr>
        <w:numPr>
          <w:ilvl w:val="0"/>
          <w:numId w:val="18"/>
        </w:numPr>
        <w:snapToGrid w:val="0"/>
        <w:spacing w:beforeLines="25" w:before="60" w:afterLines="25" w:after="60" w:line="0" w:lineRule="atLeast"/>
        <w:ind w:left="1560"/>
        <w:jc w:val="both"/>
        <w:rPr>
          <w:rFonts w:ascii="標楷體" w:eastAsia="標楷體" w:hAnsi="標楷體"/>
          <w:color w:val="000000"/>
          <w:kern w:val="0"/>
          <w:sz w:val="28"/>
          <w:szCs w:val="28"/>
        </w:rPr>
      </w:pPr>
      <w:r w:rsidRPr="002C0933">
        <w:rPr>
          <w:rFonts w:ascii="標楷體" w:eastAsia="標楷體" w:hAnsi="標楷體" w:hint="eastAsia"/>
          <w:color w:val="000000"/>
          <w:kern w:val="0"/>
          <w:sz w:val="28"/>
          <w:szCs w:val="28"/>
        </w:rPr>
        <w:t>型塑國際化教學環境，鼓勵學生於就學期間赴國外修讀學位(學分)或海外實習，促進國內人才國際流動能力。</w:t>
      </w:r>
    </w:p>
    <w:p w:rsidR="00C92304" w:rsidRPr="002C0933" w:rsidRDefault="000A6777" w:rsidP="0060284B">
      <w:pPr>
        <w:snapToGrid w:val="0"/>
        <w:spacing w:beforeLines="25" w:before="60" w:afterLines="25" w:after="60" w:line="0" w:lineRule="atLeast"/>
        <w:ind w:leftChars="236" w:left="1132" w:hangingChars="202" w:hanging="566"/>
        <w:jc w:val="both"/>
        <w:rPr>
          <w:rFonts w:ascii="標楷體" w:eastAsia="標楷體" w:hAnsi="標楷體" w:hint="eastAsia"/>
          <w:b/>
          <w:color w:val="000000"/>
          <w:kern w:val="0"/>
          <w:sz w:val="28"/>
          <w:szCs w:val="28"/>
        </w:rPr>
      </w:pPr>
      <w:r>
        <w:rPr>
          <w:rFonts w:ascii="標楷體" w:eastAsia="標楷體" w:hAnsi="標楷體" w:hint="eastAsia"/>
          <w:b/>
          <w:color w:val="000000"/>
          <w:kern w:val="0"/>
          <w:sz w:val="28"/>
          <w:szCs w:val="28"/>
        </w:rPr>
        <w:t>(四)</w:t>
      </w:r>
      <w:r w:rsidR="00C92304" w:rsidRPr="002C0933">
        <w:rPr>
          <w:rFonts w:ascii="標楷體" w:eastAsia="標楷體" w:hAnsi="標楷體" w:hint="eastAsia"/>
          <w:b/>
          <w:color w:val="000000"/>
          <w:kern w:val="0"/>
          <w:sz w:val="28"/>
          <w:szCs w:val="28"/>
        </w:rPr>
        <w:t>提升教師教學品質</w:t>
      </w:r>
    </w:p>
    <w:p w:rsidR="00C92304" w:rsidRPr="002C0933" w:rsidRDefault="00C92304" w:rsidP="000A6777">
      <w:pPr>
        <w:numPr>
          <w:ilvl w:val="0"/>
          <w:numId w:val="19"/>
        </w:numPr>
        <w:snapToGrid w:val="0"/>
        <w:spacing w:beforeLines="25" w:before="60" w:afterLines="25" w:after="60" w:line="0" w:lineRule="atLeast"/>
        <w:ind w:left="1560"/>
        <w:jc w:val="both"/>
        <w:rPr>
          <w:rFonts w:ascii="標楷體" w:eastAsia="標楷體" w:hAnsi="標楷體" w:hint="eastAsia"/>
          <w:color w:val="000000"/>
          <w:kern w:val="0"/>
          <w:sz w:val="28"/>
          <w:szCs w:val="28"/>
        </w:rPr>
      </w:pPr>
      <w:r w:rsidRPr="002C0933">
        <w:rPr>
          <w:rFonts w:ascii="標楷體" w:eastAsia="標楷體" w:hAnsi="標楷體" w:hint="eastAsia"/>
          <w:color w:val="000000"/>
          <w:kern w:val="0"/>
          <w:sz w:val="28"/>
          <w:szCs w:val="28"/>
        </w:rPr>
        <w:t>發展多元教師升等制度，並結合評鑑制度，配合教師職</w:t>
      </w:r>
      <w:proofErr w:type="gramStart"/>
      <w:r w:rsidRPr="002C0933">
        <w:rPr>
          <w:rFonts w:ascii="標楷體" w:eastAsia="標楷體" w:hAnsi="標楷體" w:hint="eastAsia"/>
          <w:color w:val="000000"/>
          <w:kern w:val="0"/>
          <w:sz w:val="28"/>
          <w:szCs w:val="28"/>
        </w:rPr>
        <w:t>涯</w:t>
      </w:r>
      <w:proofErr w:type="gramEnd"/>
      <w:r w:rsidRPr="002C0933">
        <w:rPr>
          <w:rFonts w:ascii="標楷體" w:eastAsia="標楷體" w:hAnsi="標楷體" w:hint="eastAsia"/>
          <w:color w:val="000000"/>
          <w:kern w:val="0"/>
          <w:sz w:val="28"/>
          <w:szCs w:val="28"/>
        </w:rPr>
        <w:t>發展與學校人才培育方向。</w:t>
      </w:r>
    </w:p>
    <w:p w:rsidR="00C92304" w:rsidRPr="002C0933" w:rsidRDefault="00C92304" w:rsidP="000A6777">
      <w:pPr>
        <w:numPr>
          <w:ilvl w:val="0"/>
          <w:numId w:val="19"/>
        </w:numPr>
        <w:snapToGrid w:val="0"/>
        <w:spacing w:beforeLines="25" w:before="60" w:afterLines="25" w:after="60" w:line="0" w:lineRule="atLeast"/>
        <w:ind w:left="1560"/>
        <w:jc w:val="both"/>
        <w:rPr>
          <w:rFonts w:ascii="標楷體" w:eastAsia="標楷體" w:hAnsi="標楷體" w:hint="eastAsia"/>
          <w:color w:val="000000"/>
          <w:kern w:val="0"/>
          <w:sz w:val="28"/>
          <w:szCs w:val="28"/>
        </w:rPr>
      </w:pPr>
      <w:r w:rsidRPr="002C0933">
        <w:rPr>
          <w:rFonts w:ascii="標楷體" w:eastAsia="標楷體" w:hAnsi="標楷體" w:hint="eastAsia"/>
          <w:color w:val="000000"/>
          <w:kern w:val="0"/>
          <w:sz w:val="28"/>
          <w:szCs w:val="28"/>
        </w:rPr>
        <w:t>辦理全校性教學評量，落實評量結果追蹤、輔導及回饋機制。</w:t>
      </w:r>
    </w:p>
    <w:p w:rsidR="00C92304" w:rsidRPr="002C0933" w:rsidRDefault="00A908AD" w:rsidP="000A6777">
      <w:pPr>
        <w:numPr>
          <w:ilvl w:val="0"/>
          <w:numId w:val="19"/>
        </w:numPr>
        <w:snapToGrid w:val="0"/>
        <w:spacing w:beforeLines="25" w:before="60" w:afterLines="25" w:after="60" w:line="0" w:lineRule="atLeast"/>
        <w:ind w:left="1560"/>
        <w:jc w:val="both"/>
        <w:rPr>
          <w:rFonts w:ascii="標楷體" w:eastAsia="標楷體" w:hAnsi="標楷體"/>
          <w:color w:val="000000"/>
          <w:kern w:val="0"/>
          <w:sz w:val="28"/>
          <w:szCs w:val="28"/>
        </w:rPr>
      </w:pPr>
      <w:r>
        <w:rPr>
          <w:rFonts w:ascii="標楷體" w:eastAsia="標楷體" w:hAnsi="標楷體" w:hint="eastAsia"/>
          <w:color w:val="000000"/>
          <w:kern w:val="0"/>
          <w:sz w:val="28"/>
          <w:szCs w:val="28"/>
        </w:rPr>
        <w:t>強化教師升等制度及學生學習成效之關聯</w:t>
      </w:r>
      <w:r w:rsidR="00C92304" w:rsidRPr="002C0933">
        <w:rPr>
          <w:rFonts w:ascii="標楷體" w:eastAsia="標楷體" w:hAnsi="標楷體" w:hint="eastAsia"/>
          <w:color w:val="000000"/>
          <w:kern w:val="0"/>
          <w:sz w:val="28"/>
          <w:szCs w:val="28"/>
        </w:rPr>
        <w:t>性。</w:t>
      </w:r>
    </w:p>
    <w:p w:rsidR="00C92304" w:rsidRPr="002C0933" w:rsidRDefault="000A6777" w:rsidP="0060284B">
      <w:pPr>
        <w:snapToGrid w:val="0"/>
        <w:spacing w:beforeLines="25" w:before="60" w:afterLines="25" w:after="60" w:line="0" w:lineRule="atLeast"/>
        <w:ind w:leftChars="236" w:left="1132" w:hangingChars="202" w:hanging="566"/>
        <w:jc w:val="both"/>
        <w:rPr>
          <w:rFonts w:ascii="標楷體" w:eastAsia="標楷體" w:hAnsi="標楷體" w:hint="eastAsia"/>
          <w:b/>
          <w:color w:val="000000"/>
          <w:kern w:val="0"/>
          <w:sz w:val="28"/>
          <w:szCs w:val="28"/>
        </w:rPr>
      </w:pPr>
      <w:r>
        <w:rPr>
          <w:rFonts w:ascii="標楷體" w:eastAsia="標楷體" w:hAnsi="標楷體" w:hint="eastAsia"/>
          <w:b/>
          <w:color w:val="000000"/>
          <w:kern w:val="0"/>
          <w:sz w:val="28"/>
          <w:szCs w:val="28"/>
        </w:rPr>
        <w:t>(五)</w:t>
      </w:r>
      <w:r w:rsidR="00C92304" w:rsidRPr="002C0933">
        <w:rPr>
          <w:rFonts w:ascii="標楷體" w:eastAsia="標楷體" w:hAnsi="標楷體" w:hint="eastAsia"/>
          <w:b/>
          <w:color w:val="000000"/>
          <w:kern w:val="0"/>
          <w:sz w:val="28"/>
          <w:szCs w:val="28"/>
        </w:rPr>
        <w:t>課程品質保證</w:t>
      </w:r>
    </w:p>
    <w:p w:rsidR="00C92304" w:rsidRPr="002C0933" w:rsidRDefault="00A908AD" w:rsidP="000A6777">
      <w:pPr>
        <w:numPr>
          <w:ilvl w:val="0"/>
          <w:numId w:val="20"/>
        </w:numPr>
        <w:snapToGrid w:val="0"/>
        <w:spacing w:beforeLines="25" w:before="60" w:afterLines="25" w:after="60" w:line="0" w:lineRule="atLeast"/>
        <w:ind w:left="1560"/>
        <w:jc w:val="both"/>
        <w:rPr>
          <w:rFonts w:ascii="標楷體" w:eastAsia="標楷體" w:hAnsi="標楷體" w:hint="eastAsia"/>
          <w:color w:val="000000"/>
          <w:kern w:val="0"/>
          <w:sz w:val="28"/>
          <w:szCs w:val="28"/>
        </w:rPr>
      </w:pPr>
      <w:r>
        <w:rPr>
          <w:rFonts w:ascii="標楷體" w:eastAsia="標楷體" w:hAnsi="標楷體" w:hint="eastAsia"/>
          <w:color w:val="000000"/>
          <w:kern w:val="0"/>
          <w:sz w:val="28"/>
          <w:szCs w:val="28"/>
        </w:rPr>
        <w:t>強化學習內容與實務之關聯</w:t>
      </w:r>
      <w:r w:rsidR="00C92304" w:rsidRPr="002C0933">
        <w:rPr>
          <w:rFonts w:ascii="標楷體" w:eastAsia="標楷體" w:hAnsi="標楷體" w:hint="eastAsia"/>
          <w:color w:val="000000"/>
          <w:kern w:val="0"/>
          <w:sz w:val="28"/>
          <w:szCs w:val="28"/>
        </w:rPr>
        <w:t>，結合理論與實務，縮短就業後之適應</w:t>
      </w:r>
      <w:proofErr w:type="gramStart"/>
      <w:r w:rsidR="00C92304" w:rsidRPr="002C0933">
        <w:rPr>
          <w:rFonts w:ascii="標楷體" w:eastAsia="標楷體" w:hAnsi="標楷體" w:hint="eastAsia"/>
          <w:color w:val="000000"/>
          <w:kern w:val="0"/>
          <w:sz w:val="28"/>
          <w:szCs w:val="28"/>
        </w:rPr>
        <w:t>期間</w:t>
      </w:r>
      <w:r w:rsidR="00BA05A1">
        <w:rPr>
          <w:rFonts w:ascii="標楷體" w:eastAsia="標楷體" w:hAnsi="標楷體" w:hint="eastAsia"/>
          <w:color w:val="000000"/>
          <w:kern w:val="0"/>
          <w:sz w:val="28"/>
          <w:szCs w:val="28"/>
        </w:rPr>
        <w:t>，</w:t>
      </w:r>
      <w:proofErr w:type="gramEnd"/>
      <w:r w:rsidR="00C92304" w:rsidRPr="002C0933">
        <w:rPr>
          <w:rFonts w:ascii="標楷體" w:eastAsia="標楷體" w:hAnsi="標楷體" w:hint="eastAsia"/>
          <w:color w:val="000000"/>
          <w:kern w:val="0"/>
          <w:sz w:val="28"/>
          <w:szCs w:val="28"/>
        </w:rPr>
        <w:t>以達成學用合一目標。</w:t>
      </w:r>
    </w:p>
    <w:p w:rsidR="00C92304" w:rsidRPr="002C0933" w:rsidRDefault="00C92304" w:rsidP="000A6777">
      <w:pPr>
        <w:numPr>
          <w:ilvl w:val="0"/>
          <w:numId w:val="20"/>
        </w:numPr>
        <w:snapToGrid w:val="0"/>
        <w:spacing w:beforeLines="25" w:before="60" w:afterLines="25" w:after="60" w:line="0" w:lineRule="atLeast"/>
        <w:ind w:left="1560"/>
        <w:jc w:val="both"/>
        <w:rPr>
          <w:rFonts w:ascii="標楷體" w:eastAsia="標楷體" w:hAnsi="標楷體" w:hint="eastAsia"/>
          <w:color w:val="000000"/>
          <w:kern w:val="0"/>
          <w:sz w:val="28"/>
          <w:szCs w:val="28"/>
        </w:rPr>
      </w:pPr>
      <w:r w:rsidRPr="002C0933">
        <w:rPr>
          <w:rFonts w:ascii="標楷體" w:eastAsia="標楷體" w:hAnsi="標楷體" w:hint="eastAsia"/>
          <w:color w:val="000000"/>
          <w:kern w:val="0"/>
          <w:sz w:val="28"/>
          <w:szCs w:val="28"/>
        </w:rPr>
        <w:t>依據學生學習成效、畢業生及雇主回饋，進行課程改革。</w:t>
      </w:r>
    </w:p>
    <w:p w:rsidR="00C92304" w:rsidRPr="002C0933" w:rsidRDefault="00C92304" w:rsidP="000A6777">
      <w:pPr>
        <w:numPr>
          <w:ilvl w:val="0"/>
          <w:numId w:val="20"/>
        </w:numPr>
        <w:snapToGrid w:val="0"/>
        <w:spacing w:beforeLines="25" w:before="60" w:afterLines="25" w:after="60" w:line="0" w:lineRule="atLeast"/>
        <w:ind w:left="1560"/>
        <w:jc w:val="both"/>
        <w:rPr>
          <w:rFonts w:ascii="標楷體" w:eastAsia="標楷體" w:hAnsi="標楷體" w:hint="eastAsia"/>
          <w:color w:val="000000"/>
          <w:kern w:val="0"/>
          <w:sz w:val="28"/>
          <w:szCs w:val="28"/>
        </w:rPr>
      </w:pPr>
      <w:r w:rsidRPr="002C0933">
        <w:rPr>
          <w:rFonts w:ascii="標楷體" w:eastAsia="標楷體" w:hAnsi="標楷體" w:hint="eastAsia"/>
          <w:color w:val="000000"/>
          <w:kern w:val="0"/>
          <w:sz w:val="28"/>
          <w:szCs w:val="28"/>
        </w:rPr>
        <w:t>落實教</w:t>
      </w:r>
      <w:r w:rsidR="000A6777">
        <w:rPr>
          <w:rFonts w:ascii="標楷體" w:eastAsia="標楷體" w:hAnsi="標楷體" w:hint="eastAsia"/>
          <w:color w:val="000000"/>
          <w:kern w:val="0"/>
          <w:sz w:val="28"/>
          <w:szCs w:val="28"/>
        </w:rPr>
        <w:t>學課程品保機制，</w:t>
      </w:r>
      <w:r w:rsidRPr="002C0933">
        <w:rPr>
          <w:rFonts w:ascii="標楷體" w:eastAsia="標楷體" w:hAnsi="標楷體" w:hint="eastAsia"/>
          <w:color w:val="000000"/>
          <w:kern w:val="0"/>
          <w:sz w:val="28"/>
          <w:szCs w:val="28"/>
        </w:rPr>
        <w:t>發展以學生核心能力及專業素養之課程內容。</w:t>
      </w:r>
    </w:p>
    <w:p w:rsidR="00C92304" w:rsidRDefault="00C92304" w:rsidP="000A6777">
      <w:pPr>
        <w:numPr>
          <w:ilvl w:val="0"/>
          <w:numId w:val="20"/>
        </w:numPr>
        <w:snapToGrid w:val="0"/>
        <w:spacing w:beforeLines="25" w:before="60" w:afterLines="25" w:after="60" w:line="0" w:lineRule="atLeast"/>
        <w:ind w:left="1560"/>
        <w:jc w:val="both"/>
        <w:rPr>
          <w:rFonts w:ascii="標楷體" w:eastAsia="標楷體" w:hAnsi="標楷體" w:hint="eastAsia"/>
          <w:color w:val="000000"/>
          <w:kern w:val="0"/>
          <w:sz w:val="28"/>
          <w:szCs w:val="28"/>
        </w:rPr>
      </w:pPr>
      <w:r w:rsidRPr="002C0933">
        <w:rPr>
          <w:rFonts w:ascii="標楷體" w:eastAsia="標楷體" w:hAnsi="標楷體" w:hint="eastAsia"/>
          <w:color w:val="000000"/>
          <w:kern w:val="0"/>
          <w:sz w:val="28"/>
          <w:szCs w:val="28"/>
        </w:rPr>
        <w:t>推動課程分流，將課程區分為研究型及實務型，培育多元人才。</w:t>
      </w:r>
    </w:p>
    <w:p w:rsidR="000A6777" w:rsidRDefault="000A6777" w:rsidP="000A6777">
      <w:pPr>
        <w:snapToGrid w:val="0"/>
        <w:spacing w:beforeLines="50" w:before="120" w:afterLines="50" w:after="120" w:line="300" w:lineRule="atLeast"/>
        <w:ind w:left="849" w:hangingChars="303" w:hanging="849"/>
        <w:jc w:val="both"/>
        <w:rPr>
          <w:rFonts w:ascii="標楷體" w:eastAsia="標楷體" w:hAnsi="標楷體" w:hint="eastAsia"/>
          <w:b/>
          <w:color w:val="000000"/>
          <w:kern w:val="0"/>
          <w:sz w:val="28"/>
          <w:szCs w:val="28"/>
        </w:rPr>
      </w:pPr>
    </w:p>
    <w:p w:rsidR="000A6777" w:rsidRDefault="00D07802" w:rsidP="00D07802">
      <w:pPr>
        <w:snapToGrid w:val="0"/>
        <w:spacing w:beforeLines="50" w:before="120" w:afterLines="50" w:after="120" w:line="300" w:lineRule="atLeast"/>
        <w:ind w:left="849" w:hangingChars="303" w:hanging="849"/>
        <w:jc w:val="both"/>
        <w:rPr>
          <w:rFonts w:ascii="標楷體" w:eastAsia="標楷體" w:hAnsi="標楷體" w:hint="eastAsia"/>
          <w:b/>
          <w:color w:val="000000"/>
          <w:kern w:val="0"/>
          <w:sz w:val="28"/>
          <w:szCs w:val="28"/>
        </w:rPr>
      </w:pPr>
      <w:r>
        <w:rPr>
          <w:rFonts w:ascii="標楷體" w:eastAsia="標楷體" w:hAnsi="標楷體" w:hint="eastAsia"/>
          <w:b/>
          <w:color w:val="000000"/>
          <w:kern w:val="0"/>
          <w:sz w:val="28"/>
          <w:szCs w:val="28"/>
        </w:rPr>
        <w:lastRenderedPageBreak/>
        <w:t>三、</w:t>
      </w:r>
      <w:r w:rsidR="000A6777" w:rsidRPr="000A6777">
        <w:rPr>
          <w:rFonts w:ascii="標楷體" w:eastAsia="標楷體" w:hAnsi="標楷體" w:hint="eastAsia"/>
          <w:b/>
          <w:color w:val="000000"/>
          <w:kern w:val="0"/>
          <w:sz w:val="28"/>
          <w:szCs w:val="28"/>
        </w:rPr>
        <w:t>財務規劃及目標管控機制</w:t>
      </w:r>
    </w:p>
    <w:p w:rsidR="000A6777" w:rsidRPr="00D07802" w:rsidRDefault="00D07802" w:rsidP="00D07802">
      <w:pPr>
        <w:snapToGrid w:val="0"/>
        <w:spacing w:beforeLines="25" w:before="60" w:afterLines="25" w:after="60" w:line="0" w:lineRule="atLeast"/>
        <w:ind w:leftChars="236" w:left="1132" w:hangingChars="202" w:hanging="566"/>
        <w:jc w:val="both"/>
        <w:rPr>
          <w:rFonts w:ascii="標楷體" w:eastAsia="標楷體" w:hAnsi="標楷體" w:hint="eastAsia"/>
          <w:b/>
          <w:color w:val="000000"/>
          <w:kern w:val="0"/>
          <w:sz w:val="28"/>
          <w:szCs w:val="28"/>
        </w:rPr>
      </w:pPr>
      <w:r w:rsidRPr="00D07802">
        <w:rPr>
          <w:rFonts w:ascii="標楷體" w:eastAsia="標楷體" w:hAnsi="標楷體" w:hint="eastAsia"/>
          <w:b/>
          <w:color w:val="000000"/>
          <w:kern w:val="0"/>
          <w:sz w:val="28"/>
          <w:szCs w:val="28"/>
        </w:rPr>
        <w:t>(</w:t>
      </w:r>
      <w:proofErr w:type="gramStart"/>
      <w:r w:rsidRPr="00D07802">
        <w:rPr>
          <w:rFonts w:ascii="標楷體" w:eastAsia="標楷體" w:hAnsi="標楷體" w:hint="eastAsia"/>
          <w:b/>
          <w:color w:val="000000"/>
          <w:kern w:val="0"/>
          <w:sz w:val="28"/>
          <w:szCs w:val="28"/>
        </w:rPr>
        <w:t>一</w:t>
      </w:r>
      <w:proofErr w:type="gramEnd"/>
      <w:r w:rsidRPr="00D07802">
        <w:rPr>
          <w:rFonts w:ascii="標楷體" w:eastAsia="標楷體" w:hAnsi="標楷體" w:hint="eastAsia"/>
          <w:b/>
          <w:color w:val="000000"/>
          <w:kern w:val="0"/>
          <w:sz w:val="28"/>
          <w:szCs w:val="28"/>
        </w:rPr>
        <w:t>)</w:t>
      </w:r>
      <w:r w:rsidR="000A6777" w:rsidRPr="00D07802">
        <w:rPr>
          <w:rFonts w:ascii="標楷體" w:eastAsia="標楷體" w:hAnsi="標楷體" w:hint="eastAsia"/>
          <w:b/>
          <w:color w:val="000000"/>
          <w:kern w:val="0"/>
          <w:sz w:val="28"/>
          <w:szCs w:val="28"/>
        </w:rPr>
        <w:t>針對計畫及經費運用應建有管控機制。</w:t>
      </w:r>
    </w:p>
    <w:p w:rsidR="000A6777" w:rsidRPr="00D07802" w:rsidRDefault="00D07802" w:rsidP="00D07802">
      <w:pPr>
        <w:snapToGrid w:val="0"/>
        <w:spacing w:beforeLines="25" w:before="60" w:afterLines="25" w:after="60" w:line="0" w:lineRule="atLeast"/>
        <w:ind w:leftChars="236" w:left="1132" w:hangingChars="202" w:hanging="566"/>
        <w:jc w:val="both"/>
        <w:rPr>
          <w:rFonts w:ascii="標楷體" w:eastAsia="標楷體" w:hAnsi="標楷體" w:hint="eastAsia"/>
          <w:b/>
          <w:color w:val="000000"/>
          <w:kern w:val="0"/>
          <w:sz w:val="28"/>
          <w:szCs w:val="28"/>
        </w:rPr>
      </w:pPr>
      <w:r w:rsidRPr="00D07802">
        <w:rPr>
          <w:rFonts w:ascii="標楷體" w:eastAsia="標楷體" w:hAnsi="標楷體" w:hint="eastAsia"/>
          <w:b/>
          <w:color w:val="000000"/>
          <w:kern w:val="0"/>
          <w:sz w:val="28"/>
          <w:szCs w:val="28"/>
        </w:rPr>
        <w:t>(二)</w:t>
      </w:r>
      <w:r w:rsidR="000A6777" w:rsidRPr="00D07802">
        <w:rPr>
          <w:rFonts w:ascii="標楷體" w:eastAsia="標楷體" w:hAnsi="標楷體"/>
          <w:b/>
          <w:color w:val="000000"/>
          <w:kern w:val="0"/>
          <w:sz w:val="28"/>
          <w:szCs w:val="28"/>
        </w:rPr>
        <w:t>整體財務規劃</w:t>
      </w:r>
      <w:r w:rsidR="000A6777" w:rsidRPr="00D07802">
        <w:rPr>
          <w:rFonts w:ascii="標楷體" w:eastAsia="標楷體" w:hAnsi="標楷體" w:hint="eastAsia"/>
          <w:b/>
          <w:color w:val="000000"/>
          <w:kern w:val="0"/>
          <w:sz w:val="28"/>
          <w:szCs w:val="28"/>
        </w:rPr>
        <w:t>、</w:t>
      </w:r>
      <w:r w:rsidR="000A6777" w:rsidRPr="00D07802">
        <w:rPr>
          <w:rFonts w:ascii="標楷體" w:eastAsia="標楷體" w:hAnsi="標楷體"/>
          <w:b/>
          <w:color w:val="000000"/>
          <w:kern w:val="0"/>
          <w:sz w:val="28"/>
          <w:szCs w:val="28"/>
        </w:rPr>
        <w:t>分年經費需求及分配</w:t>
      </w:r>
      <w:r w:rsidR="000A6777" w:rsidRPr="00D07802">
        <w:rPr>
          <w:rFonts w:ascii="標楷體" w:eastAsia="標楷體" w:hAnsi="標楷體" w:hint="eastAsia"/>
          <w:b/>
          <w:color w:val="000000"/>
          <w:kern w:val="0"/>
          <w:sz w:val="28"/>
          <w:szCs w:val="28"/>
        </w:rPr>
        <w:t>規劃（如附表4）。</w:t>
      </w:r>
    </w:p>
    <w:p w:rsidR="000A6777" w:rsidRPr="005121AC" w:rsidRDefault="000A6777" w:rsidP="00A03C34">
      <w:pPr>
        <w:snapToGrid w:val="0"/>
        <w:spacing w:beforeLines="25" w:before="60" w:afterLines="25" w:after="60" w:line="0" w:lineRule="atLeast"/>
        <w:ind w:leftChars="237" w:left="992" w:hangingChars="176" w:hanging="423"/>
        <w:jc w:val="both"/>
        <w:rPr>
          <w:rFonts w:ascii="標楷體" w:eastAsia="標楷體" w:hAnsi="標楷體" w:hint="eastAsia"/>
          <w:b/>
          <w:kern w:val="0"/>
          <w:u w:val="single"/>
        </w:rPr>
      </w:pPr>
      <w:proofErr w:type="gramStart"/>
      <w:r w:rsidRPr="005121AC">
        <w:rPr>
          <w:rFonts w:ascii="標楷體" w:eastAsia="標楷體" w:hAnsi="標楷體" w:hint="eastAsia"/>
          <w:b/>
          <w:kern w:val="0"/>
          <w:u w:val="single"/>
        </w:rPr>
        <w:t>註</w:t>
      </w:r>
      <w:proofErr w:type="gramEnd"/>
      <w:r w:rsidRPr="005121AC">
        <w:rPr>
          <w:rFonts w:ascii="標楷體" w:eastAsia="標楷體" w:hAnsi="標楷體" w:hint="eastAsia"/>
          <w:b/>
          <w:kern w:val="0"/>
          <w:u w:val="single"/>
        </w:rPr>
        <w:t>：</w:t>
      </w:r>
    </w:p>
    <w:p w:rsidR="007102B9" w:rsidRDefault="000A6777" w:rsidP="00AB6B30">
      <w:pPr>
        <w:numPr>
          <w:ilvl w:val="0"/>
          <w:numId w:val="21"/>
        </w:numPr>
        <w:snapToGrid w:val="0"/>
        <w:spacing w:beforeLines="25" w:before="60" w:afterLines="25" w:after="60" w:line="0" w:lineRule="atLeast"/>
        <w:jc w:val="both"/>
        <w:rPr>
          <w:rFonts w:ascii="標楷體" w:eastAsia="標楷體" w:hAnsi="標楷體" w:hint="eastAsia"/>
          <w:b/>
          <w:color w:val="FF0000"/>
          <w:kern w:val="0"/>
          <w:u w:val="single"/>
        </w:rPr>
      </w:pPr>
      <w:r w:rsidRPr="005121AC">
        <w:rPr>
          <w:rFonts w:ascii="標楷體" w:eastAsia="標楷體" w:hAnsi="標楷體"/>
          <w:b/>
          <w:kern w:val="0"/>
          <w:u w:val="single"/>
        </w:rPr>
        <w:t>經費編列分為「人事費」、「業務費」(經常門)及「軟硬體設施」(資本門)</w:t>
      </w:r>
      <w:r w:rsidR="00AB6B30" w:rsidRPr="005121AC">
        <w:rPr>
          <w:rFonts w:ascii="標楷體" w:eastAsia="標楷體" w:hAnsi="標楷體" w:hint="eastAsia"/>
          <w:b/>
          <w:kern w:val="0"/>
          <w:u w:val="single"/>
        </w:rPr>
        <w:t>，</w:t>
      </w:r>
      <w:r w:rsidR="00AB6B30" w:rsidRPr="005121AC">
        <w:rPr>
          <w:rFonts w:ascii="標楷體" w:eastAsia="標楷體" w:hAnsi="標楷體"/>
          <w:b/>
          <w:kern w:val="0"/>
          <w:u w:val="single"/>
        </w:rPr>
        <w:t>不得編列行政管理費</w:t>
      </w:r>
      <w:r w:rsidR="00FE4AF3" w:rsidRPr="005121AC">
        <w:rPr>
          <w:rFonts w:ascii="標楷體" w:eastAsia="標楷體" w:hAnsi="標楷體"/>
          <w:b/>
          <w:kern w:val="0"/>
          <w:u w:val="single"/>
        </w:rPr>
        <w:t>，</w:t>
      </w:r>
      <w:r w:rsidR="00AB6B30" w:rsidRPr="005121AC">
        <w:rPr>
          <w:rFonts w:ascii="標楷體" w:eastAsia="標楷體" w:hAnsi="標楷體" w:hint="eastAsia"/>
          <w:b/>
          <w:kern w:val="0"/>
          <w:u w:val="single"/>
        </w:rPr>
        <w:t>並應依核定補助經費額度</w:t>
      </w:r>
      <w:proofErr w:type="gramStart"/>
      <w:r w:rsidR="00AB6B30" w:rsidRPr="005121AC">
        <w:rPr>
          <w:rFonts w:ascii="標楷體" w:eastAsia="標楷體" w:hAnsi="標楷體" w:hint="eastAsia"/>
          <w:b/>
          <w:kern w:val="0"/>
          <w:u w:val="single"/>
        </w:rPr>
        <w:t>提撥</w:t>
      </w:r>
      <w:proofErr w:type="gramEnd"/>
      <w:r w:rsidR="00AB6B30" w:rsidRPr="005121AC">
        <w:rPr>
          <w:rFonts w:ascii="標楷體" w:eastAsia="標楷體" w:hAnsi="標楷體" w:hint="eastAsia"/>
          <w:b/>
          <w:kern w:val="0"/>
          <w:u w:val="single"/>
        </w:rPr>
        <w:t>至少10%以上之配合款(市立大學</w:t>
      </w:r>
      <w:proofErr w:type="gramStart"/>
      <w:r w:rsidR="00AB6B30" w:rsidRPr="005121AC">
        <w:rPr>
          <w:rFonts w:ascii="標楷體" w:eastAsia="標楷體" w:hAnsi="標楷體" w:hint="eastAsia"/>
          <w:b/>
          <w:kern w:val="0"/>
          <w:u w:val="single"/>
        </w:rPr>
        <w:t>配合款另</w:t>
      </w:r>
      <w:proofErr w:type="gramEnd"/>
      <w:r w:rsidR="00AB6B30" w:rsidRPr="005121AC">
        <w:rPr>
          <w:rFonts w:ascii="標楷體" w:eastAsia="標楷體" w:hAnsi="標楷體" w:hint="eastAsia"/>
          <w:b/>
          <w:kern w:val="0"/>
          <w:u w:val="single"/>
        </w:rPr>
        <w:t>依相關規定辦理)</w:t>
      </w:r>
      <w:r w:rsidR="007102B9" w:rsidRPr="005121AC">
        <w:rPr>
          <w:rFonts w:ascii="標楷體" w:eastAsia="標楷體" w:hAnsi="標楷體" w:hint="eastAsia"/>
          <w:b/>
          <w:kern w:val="0"/>
          <w:u w:val="single"/>
        </w:rPr>
        <w:t>。</w:t>
      </w:r>
    </w:p>
    <w:p w:rsidR="000A6777" w:rsidRPr="005121AC" w:rsidRDefault="00F30224" w:rsidP="00F30224">
      <w:pPr>
        <w:numPr>
          <w:ilvl w:val="0"/>
          <w:numId w:val="21"/>
        </w:numPr>
        <w:snapToGrid w:val="0"/>
        <w:spacing w:beforeLines="25" w:before="60" w:afterLines="25" w:after="60" w:line="0" w:lineRule="atLeast"/>
        <w:jc w:val="both"/>
        <w:rPr>
          <w:rFonts w:ascii="標楷體" w:eastAsia="標楷體" w:hAnsi="標楷體" w:hint="eastAsia"/>
          <w:b/>
          <w:kern w:val="0"/>
          <w:u w:val="single"/>
        </w:rPr>
      </w:pPr>
      <w:r w:rsidRPr="005121AC">
        <w:rPr>
          <w:rFonts w:ascii="標楷體" w:eastAsia="標楷體" w:hAnsi="標楷體" w:hint="eastAsia"/>
          <w:b/>
          <w:color w:val="008000"/>
          <w:u w:val="single"/>
        </w:rPr>
        <w:t>教學增能計畫</w:t>
      </w:r>
      <w:proofErr w:type="gramStart"/>
      <w:r w:rsidRPr="005121AC">
        <w:rPr>
          <w:rFonts w:ascii="標楷體" w:eastAsia="標楷體" w:hAnsi="標楷體" w:hint="eastAsia"/>
          <w:b/>
          <w:color w:val="008000"/>
          <w:u w:val="single"/>
        </w:rPr>
        <w:t>104</w:t>
      </w:r>
      <w:proofErr w:type="gramEnd"/>
      <w:r w:rsidRPr="005121AC">
        <w:rPr>
          <w:rFonts w:ascii="標楷體" w:eastAsia="標楷體" w:hAnsi="標楷體" w:hint="eastAsia"/>
          <w:b/>
          <w:color w:val="008000"/>
          <w:u w:val="single"/>
        </w:rPr>
        <w:t>年度及</w:t>
      </w:r>
      <w:proofErr w:type="gramStart"/>
      <w:r w:rsidRPr="005121AC">
        <w:rPr>
          <w:rFonts w:ascii="標楷體" w:eastAsia="標楷體" w:hAnsi="標楷體" w:hint="eastAsia"/>
          <w:b/>
          <w:color w:val="008000"/>
          <w:u w:val="single"/>
        </w:rPr>
        <w:t>10</w:t>
      </w:r>
      <w:proofErr w:type="gramEnd"/>
      <w:r w:rsidRPr="005121AC">
        <w:rPr>
          <w:rFonts w:ascii="標楷體" w:eastAsia="標楷體" w:hAnsi="標楷體" w:hint="eastAsia"/>
          <w:b/>
          <w:color w:val="008000"/>
          <w:u w:val="single"/>
        </w:rPr>
        <w:t>5年度經常門與資本門之</w:t>
      </w:r>
      <w:proofErr w:type="gramStart"/>
      <w:r w:rsidRPr="005121AC">
        <w:rPr>
          <w:rFonts w:ascii="標楷體" w:eastAsia="標楷體" w:hAnsi="標楷體" w:hint="eastAsia"/>
          <w:b/>
          <w:color w:val="008000"/>
          <w:u w:val="single"/>
        </w:rPr>
        <w:t>比例均</w:t>
      </w:r>
      <w:proofErr w:type="gramEnd"/>
      <w:r w:rsidRPr="005121AC">
        <w:rPr>
          <w:rFonts w:ascii="標楷體" w:eastAsia="標楷體" w:hAnsi="標楷體" w:hint="eastAsia"/>
          <w:b/>
          <w:color w:val="008000"/>
          <w:u w:val="single"/>
        </w:rPr>
        <w:t>為8：2，比例固定，不予調整。</w:t>
      </w:r>
      <w:r w:rsidR="007102B9" w:rsidRPr="005121AC">
        <w:rPr>
          <w:rFonts w:ascii="標楷體" w:eastAsia="標楷體" w:hAnsi="標楷體" w:hint="eastAsia"/>
          <w:b/>
          <w:color w:val="008000"/>
          <w:u w:val="single"/>
        </w:rPr>
        <w:t>考量</w:t>
      </w:r>
      <w:proofErr w:type="gramStart"/>
      <w:r w:rsidR="007102B9" w:rsidRPr="005121AC">
        <w:rPr>
          <w:rFonts w:ascii="標楷體" w:eastAsia="標楷體" w:hAnsi="標楷體" w:hint="eastAsia"/>
          <w:b/>
          <w:color w:val="008000"/>
          <w:u w:val="single"/>
        </w:rPr>
        <w:t>104</w:t>
      </w:r>
      <w:proofErr w:type="gramEnd"/>
      <w:r w:rsidR="007102B9" w:rsidRPr="005121AC">
        <w:rPr>
          <w:rFonts w:ascii="標楷體" w:eastAsia="標楷體" w:hAnsi="標楷體" w:hint="eastAsia"/>
          <w:b/>
          <w:color w:val="008000"/>
          <w:u w:val="single"/>
        </w:rPr>
        <w:t>年度之計畫執行期程較短，請學校審酌評估各年度</w:t>
      </w:r>
      <w:r w:rsidRPr="005121AC">
        <w:rPr>
          <w:rFonts w:ascii="標楷體" w:eastAsia="標楷體" w:hAnsi="標楷體" w:hint="eastAsia"/>
          <w:b/>
          <w:color w:val="008000"/>
          <w:u w:val="single"/>
        </w:rPr>
        <w:t>編列之</w:t>
      </w:r>
      <w:r w:rsidR="007102B9" w:rsidRPr="005121AC">
        <w:rPr>
          <w:rFonts w:ascii="標楷體" w:eastAsia="標楷體" w:hAnsi="標楷體" w:hint="eastAsia"/>
          <w:b/>
          <w:color w:val="008000"/>
          <w:u w:val="single"/>
        </w:rPr>
        <w:t>額度，</w:t>
      </w:r>
      <w:r w:rsidRPr="005121AC">
        <w:rPr>
          <w:rFonts w:ascii="標楷體" w:eastAsia="標楷體" w:hAnsi="標楷體" w:hint="eastAsia"/>
          <w:b/>
          <w:color w:val="008000"/>
          <w:u w:val="single"/>
        </w:rPr>
        <w:t>經費應依其所屬年度執行。</w:t>
      </w:r>
      <w:r w:rsidRPr="005121AC">
        <w:rPr>
          <w:rFonts w:ascii="標楷體" w:eastAsia="標楷體" w:hAnsi="標楷體" w:hint="eastAsia"/>
          <w:b/>
          <w:kern w:val="0"/>
          <w:u w:val="single"/>
        </w:rPr>
        <w:t>有關</w:t>
      </w:r>
      <w:r w:rsidR="000A6777" w:rsidRPr="005121AC">
        <w:rPr>
          <w:rFonts w:ascii="標楷體" w:eastAsia="標楷體" w:hAnsi="標楷體"/>
          <w:b/>
          <w:kern w:val="0"/>
          <w:u w:val="single"/>
        </w:rPr>
        <w:t>經費需求及</w:t>
      </w:r>
      <w:proofErr w:type="gramStart"/>
      <w:r w:rsidR="000A6777" w:rsidRPr="005121AC">
        <w:rPr>
          <w:rFonts w:ascii="標楷體" w:eastAsia="標楷體" w:hAnsi="標楷體"/>
          <w:b/>
          <w:kern w:val="0"/>
          <w:u w:val="single"/>
        </w:rPr>
        <w:t>配置表</w:t>
      </w:r>
      <w:r w:rsidR="000A6777" w:rsidRPr="005121AC">
        <w:rPr>
          <w:rFonts w:ascii="標楷體" w:eastAsia="標楷體" w:hAnsi="標楷體" w:hint="eastAsia"/>
          <w:b/>
          <w:kern w:val="0"/>
          <w:u w:val="single"/>
        </w:rPr>
        <w:t>請依</w:t>
      </w:r>
      <w:proofErr w:type="gramEnd"/>
      <w:r w:rsidR="000A6777" w:rsidRPr="005121AC">
        <w:rPr>
          <w:rFonts w:ascii="標楷體" w:eastAsia="標楷體" w:hAnsi="標楷體" w:hint="eastAsia"/>
          <w:b/>
          <w:kern w:val="0"/>
          <w:u w:val="single"/>
        </w:rPr>
        <w:t>附表4格式填列</w:t>
      </w:r>
      <w:r w:rsidR="000A6777" w:rsidRPr="005121AC">
        <w:rPr>
          <w:rFonts w:ascii="標楷體" w:eastAsia="標楷體" w:hAnsi="標楷體"/>
          <w:b/>
          <w:kern w:val="0"/>
          <w:u w:val="single"/>
        </w:rPr>
        <w:t>。</w:t>
      </w:r>
    </w:p>
    <w:p w:rsidR="00A46386" w:rsidRPr="005121AC" w:rsidRDefault="00AB6B30" w:rsidP="00AB6B30">
      <w:pPr>
        <w:numPr>
          <w:ilvl w:val="0"/>
          <w:numId w:val="21"/>
        </w:numPr>
        <w:snapToGrid w:val="0"/>
        <w:spacing w:beforeLines="25" w:before="60" w:afterLines="25" w:after="60" w:line="0" w:lineRule="atLeast"/>
        <w:jc w:val="both"/>
        <w:rPr>
          <w:rFonts w:ascii="標楷體" w:eastAsia="標楷體" w:hAnsi="標楷體" w:hint="eastAsia"/>
          <w:b/>
          <w:kern w:val="0"/>
          <w:u w:val="single"/>
        </w:rPr>
      </w:pPr>
      <w:r w:rsidRPr="005121AC">
        <w:rPr>
          <w:rFonts w:ascii="標楷體" w:eastAsia="標楷體" w:hAnsi="標楷體" w:hint="eastAsia"/>
          <w:b/>
          <w:kern w:val="0"/>
          <w:u w:val="single"/>
        </w:rPr>
        <w:t>「人事費」以核定計畫總經費之30％為上限(</w:t>
      </w:r>
      <w:r w:rsidR="007102B9" w:rsidRPr="005121AC">
        <w:rPr>
          <w:rFonts w:ascii="標楷體" w:eastAsia="標楷體" w:hAnsi="標楷體" w:hint="eastAsia"/>
          <w:b/>
          <w:kern w:val="0"/>
          <w:u w:val="single"/>
        </w:rPr>
        <w:t>彈性薪資應</w:t>
      </w:r>
      <w:r w:rsidR="00FE4AF3" w:rsidRPr="005121AC">
        <w:rPr>
          <w:rFonts w:ascii="標楷體" w:eastAsia="標楷體" w:hAnsi="標楷體" w:hint="eastAsia"/>
          <w:b/>
          <w:kern w:val="0"/>
          <w:u w:val="single"/>
        </w:rPr>
        <w:t>依「延攬及留住大專校院特殊優秀人才實施彈性薪資方案」</w:t>
      </w:r>
      <w:proofErr w:type="gramStart"/>
      <w:r w:rsidR="00FE4AF3" w:rsidRPr="005121AC">
        <w:rPr>
          <w:rFonts w:ascii="標楷體" w:eastAsia="標楷體" w:hAnsi="標楷體" w:hint="eastAsia"/>
          <w:b/>
          <w:kern w:val="0"/>
          <w:u w:val="single"/>
        </w:rPr>
        <w:t>規</w:t>
      </w:r>
      <w:proofErr w:type="gramEnd"/>
      <w:r w:rsidR="00FE4AF3" w:rsidRPr="005121AC">
        <w:rPr>
          <w:rFonts w:ascii="標楷體" w:eastAsia="標楷體" w:hAnsi="標楷體" w:hint="eastAsia"/>
          <w:b/>
          <w:kern w:val="0"/>
          <w:u w:val="single"/>
        </w:rPr>
        <w:t>相關定申請，</w:t>
      </w:r>
      <w:r w:rsidR="007102B9" w:rsidRPr="005121AC">
        <w:rPr>
          <w:rFonts w:ascii="標楷體" w:eastAsia="標楷體" w:hAnsi="標楷體" w:hint="eastAsia"/>
          <w:b/>
          <w:kern w:val="0"/>
          <w:u w:val="single"/>
        </w:rPr>
        <w:t>爰</w:t>
      </w:r>
      <w:r w:rsidR="00FE4AF3" w:rsidRPr="005121AC">
        <w:rPr>
          <w:rFonts w:ascii="標楷體" w:eastAsia="標楷體" w:hAnsi="標楷體" w:hint="eastAsia"/>
          <w:b/>
          <w:kern w:val="0"/>
          <w:u w:val="single"/>
        </w:rPr>
        <w:t>本計畫不得編列彈性薪資</w:t>
      </w:r>
      <w:r w:rsidRPr="005121AC">
        <w:rPr>
          <w:rFonts w:ascii="標楷體" w:eastAsia="標楷體" w:hAnsi="標楷體" w:hint="eastAsia"/>
          <w:b/>
          <w:kern w:val="0"/>
          <w:u w:val="single"/>
        </w:rPr>
        <w:t>)</w:t>
      </w:r>
      <w:r w:rsidR="000A6777" w:rsidRPr="005121AC">
        <w:rPr>
          <w:rFonts w:ascii="標楷體" w:eastAsia="標楷體" w:hAnsi="標楷體" w:hint="eastAsia"/>
          <w:b/>
          <w:kern w:val="0"/>
          <w:u w:val="single"/>
        </w:rPr>
        <w:t>。</w:t>
      </w:r>
    </w:p>
    <w:p w:rsidR="00A46386" w:rsidRPr="005121AC" w:rsidRDefault="00AB6B30" w:rsidP="00A46386">
      <w:pPr>
        <w:numPr>
          <w:ilvl w:val="0"/>
          <w:numId w:val="21"/>
        </w:numPr>
        <w:snapToGrid w:val="0"/>
        <w:spacing w:beforeLines="25" w:before="60" w:afterLines="25" w:after="60" w:line="0" w:lineRule="atLeast"/>
        <w:jc w:val="both"/>
        <w:rPr>
          <w:rFonts w:ascii="標楷體" w:eastAsia="標楷體" w:hAnsi="標楷體" w:hint="eastAsia"/>
          <w:b/>
          <w:kern w:val="0"/>
          <w:u w:val="single"/>
        </w:rPr>
      </w:pPr>
      <w:r w:rsidRPr="005121AC">
        <w:rPr>
          <w:rFonts w:ascii="標楷體" w:eastAsia="標楷體" w:hAnsi="標楷體" w:hint="eastAsia"/>
          <w:b/>
          <w:kern w:val="0"/>
          <w:u w:val="single"/>
        </w:rPr>
        <w:t>「資本門」</w:t>
      </w:r>
      <w:r w:rsidR="00A46386" w:rsidRPr="005121AC">
        <w:rPr>
          <w:rFonts w:ascii="標楷體" w:eastAsia="標楷體" w:hAnsi="標楷體" w:hint="eastAsia"/>
          <w:b/>
          <w:kern w:val="0"/>
          <w:u w:val="single"/>
        </w:rPr>
        <w:t>係指「用於購置耐用年限2年以上且金額超過1萬元之儀器、設備支出」(含各類系統之建置)，如有新購或</w:t>
      </w:r>
      <w:proofErr w:type="gramStart"/>
      <w:r w:rsidR="00A46386" w:rsidRPr="005121AC">
        <w:rPr>
          <w:rFonts w:ascii="標楷體" w:eastAsia="標楷體" w:hAnsi="標楷體" w:hint="eastAsia"/>
          <w:b/>
          <w:kern w:val="0"/>
          <w:u w:val="single"/>
        </w:rPr>
        <w:t>汰</w:t>
      </w:r>
      <w:proofErr w:type="gramEnd"/>
      <w:r w:rsidR="00A46386" w:rsidRPr="005121AC">
        <w:rPr>
          <w:rFonts w:ascii="標楷體" w:eastAsia="標楷體" w:hAnsi="標楷體" w:hint="eastAsia"/>
          <w:b/>
          <w:kern w:val="0"/>
          <w:u w:val="single"/>
        </w:rPr>
        <w:t>換資訊設備之需時，應詳敘購置之必要性及其與計畫推動之關聯性，如依計畫內容確有採購較高規格之設備需求，編列經費時應於該筆經費項目之</w:t>
      </w:r>
      <w:proofErr w:type="gramStart"/>
      <w:r w:rsidR="00A46386" w:rsidRPr="005121AC">
        <w:rPr>
          <w:rFonts w:ascii="標楷體" w:eastAsia="標楷體" w:hAnsi="標楷體" w:hint="eastAsia"/>
          <w:b/>
          <w:kern w:val="0"/>
          <w:u w:val="single"/>
        </w:rPr>
        <w:t>說明欄敘</w:t>
      </w:r>
      <w:proofErr w:type="gramEnd"/>
      <w:r w:rsidR="00A46386" w:rsidRPr="005121AC">
        <w:rPr>
          <w:rFonts w:ascii="標楷體" w:eastAsia="標楷體" w:hAnsi="標楷體" w:hint="eastAsia"/>
          <w:b/>
          <w:kern w:val="0"/>
          <w:u w:val="single"/>
        </w:rPr>
        <w:t>明其用途及需求性。</w:t>
      </w:r>
    </w:p>
    <w:p w:rsidR="00F30224" w:rsidRPr="005121AC" w:rsidRDefault="00FE4AF3" w:rsidP="00F30224">
      <w:pPr>
        <w:numPr>
          <w:ilvl w:val="0"/>
          <w:numId w:val="21"/>
        </w:numPr>
        <w:rPr>
          <w:rFonts w:ascii="標楷體" w:eastAsia="標楷體" w:hAnsi="標楷體" w:hint="eastAsia"/>
          <w:b/>
          <w:color w:val="008000"/>
          <w:u w:val="single"/>
        </w:rPr>
      </w:pPr>
      <w:r w:rsidRPr="005121AC">
        <w:rPr>
          <w:rFonts w:ascii="標楷體" w:eastAsia="標楷體" w:hAnsi="標楷體" w:hint="eastAsia"/>
          <w:b/>
          <w:kern w:val="0"/>
          <w:u w:val="single"/>
        </w:rPr>
        <w:t>本計畫應於計畫執行期程屆滿後2個月內(106年2月底前)</w:t>
      </w:r>
      <w:r w:rsidR="00F30224" w:rsidRPr="005121AC">
        <w:rPr>
          <w:rFonts w:ascii="標楷體" w:eastAsia="標楷體" w:hAnsi="標楷體" w:hint="eastAsia"/>
          <w:b/>
          <w:kern w:val="0"/>
          <w:u w:val="single"/>
        </w:rPr>
        <w:t>完成結報作業，</w:t>
      </w:r>
      <w:r w:rsidR="00F30224" w:rsidRPr="005121AC">
        <w:rPr>
          <w:rFonts w:ascii="標楷體" w:eastAsia="標楷體" w:hAnsi="標楷體" w:hint="eastAsia"/>
          <w:b/>
          <w:color w:val="008000"/>
          <w:u w:val="single"/>
        </w:rPr>
        <w:t>另依補助獎勵大學教學卓越計畫及區域教學資源中心計畫實施要點精神，凡有結餘款者，不論公私立學校將依本部核定補助金額占核定計畫總額之比率繳回。</w:t>
      </w:r>
    </w:p>
    <w:p w:rsidR="007102B9" w:rsidRPr="00A03C34" w:rsidRDefault="007102B9" w:rsidP="00F30224">
      <w:pPr>
        <w:snapToGrid w:val="0"/>
        <w:spacing w:beforeLines="25" w:before="60" w:afterLines="25" w:after="60" w:line="0" w:lineRule="atLeast"/>
        <w:ind w:left="929"/>
        <w:jc w:val="both"/>
        <w:rPr>
          <w:rFonts w:ascii="標楷體" w:eastAsia="標楷體" w:hAnsi="標楷體" w:hint="eastAsia"/>
          <w:b/>
          <w:color w:val="FF0000"/>
          <w:kern w:val="0"/>
          <w:u w:val="single"/>
        </w:rPr>
      </w:pPr>
    </w:p>
    <w:p w:rsidR="00AB6B30" w:rsidRPr="00A03C34" w:rsidRDefault="00AB6B30" w:rsidP="00D07802">
      <w:pPr>
        <w:snapToGrid w:val="0"/>
        <w:spacing w:beforeLines="25" w:before="60" w:afterLines="25" w:after="60" w:line="0" w:lineRule="atLeast"/>
        <w:jc w:val="both"/>
        <w:rPr>
          <w:rFonts w:ascii="標楷體" w:eastAsia="標楷體" w:hAnsi="標楷體" w:hint="eastAsia"/>
          <w:b/>
          <w:color w:val="FF0000"/>
          <w:kern w:val="0"/>
          <w:sz w:val="20"/>
          <w:szCs w:val="20"/>
          <w:u w:val="single"/>
        </w:rPr>
      </w:pPr>
    </w:p>
    <w:p w:rsidR="00D07802" w:rsidRDefault="00D07802" w:rsidP="00D07802">
      <w:pPr>
        <w:snapToGrid w:val="0"/>
        <w:spacing w:beforeLines="25" w:before="60" w:afterLines="25" w:after="60" w:line="0" w:lineRule="atLeast"/>
        <w:jc w:val="both"/>
        <w:rPr>
          <w:rFonts w:ascii="標楷體" w:eastAsia="標楷體" w:hAnsi="標楷體" w:hint="eastAsia"/>
          <w:b/>
          <w:color w:val="000000"/>
          <w:sz w:val="28"/>
          <w:szCs w:val="28"/>
        </w:rPr>
      </w:pPr>
      <w:r>
        <w:rPr>
          <w:rFonts w:ascii="標楷體" w:eastAsia="標楷體" w:hAnsi="標楷體" w:hint="eastAsia"/>
          <w:b/>
          <w:color w:val="000000"/>
          <w:sz w:val="28"/>
          <w:szCs w:val="28"/>
        </w:rPr>
        <w:t>四、</w:t>
      </w:r>
      <w:r w:rsidRPr="002C0933">
        <w:rPr>
          <w:rFonts w:ascii="標楷體" w:eastAsia="標楷體" w:hAnsi="標楷體" w:hint="eastAsia"/>
          <w:b/>
          <w:color w:val="000000"/>
          <w:sz w:val="28"/>
          <w:szCs w:val="28"/>
        </w:rPr>
        <w:t>自我</w:t>
      </w:r>
      <w:proofErr w:type="gramStart"/>
      <w:r w:rsidRPr="002C0933">
        <w:rPr>
          <w:rFonts w:ascii="標楷體" w:eastAsia="標楷體" w:hAnsi="標楷體" w:hint="eastAsia"/>
          <w:b/>
          <w:color w:val="000000"/>
          <w:sz w:val="28"/>
          <w:szCs w:val="28"/>
        </w:rPr>
        <w:t>課責及</w:t>
      </w:r>
      <w:proofErr w:type="gramEnd"/>
      <w:r w:rsidRPr="002C0933">
        <w:rPr>
          <w:rFonts w:ascii="標楷體" w:eastAsia="標楷體" w:hAnsi="標楷體" w:hint="eastAsia"/>
          <w:b/>
          <w:color w:val="000000"/>
          <w:sz w:val="28"/>
          <w:szCs w:val="28"/>
        </w:rPr>
        <w:t>永續經營</w:t>
      </w:r>
    </w:p>
    <w:p w:rsidR="00D07802" w:rsidRPr="0058140D" w:rsidRDefault="00D07802" w:rsidP="00D07802">
      <w:pPr>
        <w:snapToGrid w:val="0"/>
        <w:spacing w:beforeLines="50" w:before="120" w:afterLines="50" w:after="120" w:line="300" w:lineRule="atLeast"/>
        <w:ind w:left="567"/>
        <w:jc w:val="both"/>
        <w:rPr>
          <w:rFonts w:ascii="標楷體" w:eastAsia="標楷體" w:hAnsi="標楷體" w:hint="eastAsia"/>
          <w:b/>
          <w:color w:val="000000"/>
          <w:kern w:val="0"/>
          <w:sz w:val="28"/>
          <w:szCs w:val="28"/>
          <w:u w:val="single"/>
        </w:rPr>
      </w:pPr>
      <w:r w:rsidRPr="0058140D">
        <w:rPr>
          <w:rFonts w:ascii="標楷體" w:eastAsia="標楷體" w:hAnsi="標楷體" w:hint="eastAsia"/>
          <w:b/>
          <w:kern w:val="0"/>
          <w:sz w:val="28"/>
          <w:szCs w:val="28"/>
          <w:u w:val="single"/>
        </w:rPr>
        <w:t>學校應提出教學品質發展之具體規劃策略與措施方案，並自我檢核辦學成效</w:t>
      </w:r>
      <w:r w:rsidR="00EF2532">
        <w:rPr>
          <w:rFonts w:ascii="標楷體" w:eastAsia="標楷體" w:hAnsi="標楷體" w:hint="eastAsia"/>
          <w:b/>
          <w:color w:val="000000"/>
          <w:kern w:val="0"/>
          <w:sz w:val="28"/>
          <w:szCs w:val="28"/>
          <w:u w:val="single"/>
        </w:rPr>
        <w:t>，及無經費</w:t>
      </w:r>
      <w:proofErr w:type="gramStart"/>
      <w:r w:rsidR="00EF2532">
        <w:rPr>
          <w:rFonts w:ascii="標楷體" w:eastAsia="標楷體" w:hAnsi="標楷體" w:hint="eastAsia"/>
          <w:b/>
          <w:color w:val="000000"/>
          <w:kern w:val="0"/>
          <w:sz w:val="28"/>
          <w:szCs w:val="28"/>
          <w:u w:val="single"/>
        </w:rPr>
        <w:t>挹</w:t>
      </w:r>
      <w:proofErr w:type="gramEnd"/>
      <w:r w:rsidR="00EF2532">
        <w:rPr>
          <w:rFonts w:ascii="標楷體" w:eastAsia="標楷體" w:hAnsi="標楷體" w:hint="eastAsia"/>
          <w:b/>
          <w:color w:val="000000"/>
          <w:kern w:val="0"/>
          <w:sz w:val="28"/>
          <w:szCs w:val="28"/>
          <w:u w:val="single"/>
        </w:rPr>
        <w:t>注後</w:t>
      </w:r>
      <w:r w:rsidRPr="0058140D">
        <w:rPr>
          <w:rFonts w:ascii="標楷體" w:eastAsia="標楷體" w:hAnsi="標楷體" w:hint="eastAsia"/>
          <w:b/>
          <w:color w:val="000000"/>
          <w:kern w:val="0"/>
          <w:sz w:val="28"/>
          <w:szCs w:val="28"/>
          <w:u w:val="single"/>
        </w:rPr>
        <w:t>持續提升教學品質之具體規劃</w:t>
      </w:r>
    </w:p>
    <w:p w:rsidR="00D07802" w:rsidRPr="007E5666" w:rsidRDefault="00EF2532" w:rsidP="007E5666">
      <w:pPr>
        <w:snapToGrid w:val="0"/>
        <w:spacing w:beforeLines="50" w:before="120" w:afterLines="50" w:after="120" w:line="300" w:lineRule="atLeast"/>
        <w:ind w:left="567"/>
        <w:jc w:val="both"/>
        <w:rPr>
          <w:rFonts w:ascii="標楷體" w:eastAsia="標楷體" w:hAnsi="標楷體"/>
          <w:b/>
          <w:kern w:val="0"/>
          <w:sz w:val="28"/>
          <w:szCs w:val="28"/>
          <w:u w:val="single"/>
        </w:rPr>
      </w:pPr>
      <w:r w:rsidRPr="007E5666">
        <w:rPr>
          <w:rFonts w:ascii="標楷體" w:eastAsia="標楷體" w:hAnsi="標楷體" w:hint="eastAsia"/>
          <w:b/>
          <w:kern w:val="0"/>
          <w:sz w:val="28"/>
          <w:szCs w:val="28"/>
          <w:u w:val="single"/>
        </w:rPr>
        <w:t>檢核</w:t>
      </w:r>
      <w:r w:rsidR="00D07802" w:rsidRPr="007E5666">
        <w:rPr>
          <w:rFonts w:ascii="標楷體" w:eastAsia="標楷體" w:hAnsi="標楷體" w:hint="eastAsia"/>
          <w:b/>
          <w:kern w:val="0"/>
          <w:sz w:val="28"/>
          <w:szCs w:val="28"/>
          <w:u w:val="single"/>
        </w:rPr>
        <w:t>自我</w:t>
      </w:r>
      <w:r>
        <w:rPr>
          <w:rFonts w:ascii="標楷體" w:eastAsia="標楷體" w:hAnsi="標楷體" w:hint="eastAsia"/>
          <w:b/>
          <w:kern w:val="0"/>
          <w:sz w:val="28"/>
          <w:szCs w:val="28"/>
          <w:u w:val="single"/>
        </w:rPr>
        <w:t>辦學成效，</w:t>
      </w:r>
      <w:r w:rsidR="00D07802" w:rsidRPr="007E5666">
        <w:rPr>
          <w:rFonts w:ascii="標楷體" w:eastAsia="標楷體" w:hAnsi="標楷體" w:hint="eastAsia"/>
          <w:b/>
          <w:kern w:val="0"/>
          <w:sz w:val="28"/>
          <w:szCs w:val="28"/>
          <w:u w:val="single"/>
        </w:rPr>
        <w:t>強化學校建立自我</w:t>
      </w:r>
      <w:proofErr w:type="gramStart"/>
      <w:r w:rsidR="00D07802" w:rsidRPr="007E5666">
        <w:rPr>
          <w:rFonts w:ascii="標楷體" w:eastAsia="標楷體" w:hAnsi="標楷體" w:hint="eastAsia"/>
          <w:b/>
          <w:kern w:val="0"/>
          <w:sz w:val="28"/>
          <w:szCs w:val="28"/>
          <w:u w:val="single"/>
        </w:rPr>
        <w:t>課責及</w:t>
      </w:r>
      <w:proofErr w:type="gramEnd"/>
      <w:r w:rsidR="00D07802" w:rsidRPr="007E5666">
        <w:rPr>
          <w:rFonts w:ascii="標楷體" w:eastAsia="標楷體" w:hAnsi="標楷體" w:hint="eastAsia"/>
          <w:b/>
          <w:kern w:val="0"/>
          <w:sz w:val="28"/>
          <w:szCs w:val="28"/>
          <w:u w:val="single"/>
        </w:rPr>
        <w:t>自主治理模式，並達內部控制目標。</w:t>
      </w:r>
    </w:p>
    <w:p w:rsidR="00D07802" w:rsidRDefault="00D07802" w:rsidP="00D07802">
      <w:pPr>
        <w:snapToGrid w:val="0"/>
        <w:spacing w:beforeLines="25" w:before="60" w:afterLines="25" w:after="60" w:line="0" w:lineRule="atLeast"/>
        <w:jc w:val="both"/>
        <w:rPr>
          <w:rFonts w:ascii="標楷體" w:eastAsia="標楷體" w:hAnsi="標楷體" w:hint="eastAsia"/>
          <w:b/>
          <w:color w:val="FF0000"/>
          <w:kern w:val="0"/>
          <w:u w:val="single"/>
        </w:rPr>
      </w:pPr>
    </w:p>
    <w:p w:rsidR="007E5666" w:rsidRDefault="007E5666" w:rsidP="00D07802">
      <w:pPr>
        <w:snapToGrid w:val="0"/>
        <w:spacing w:beforeLines="25" w:before="60" w:afterLines="25" w:after="60" w:line="0" w:lineRule="atLeast"/>
        <w:jc w:val="both"/>
        <w:rPr>
          <w:rFonts w:ascii="標楷體" w:eastAsia="標楷體" w:hAnsi="標楷體" w:hint="eastAsia"/>
          <w:b/>
          <w:color w:val="000000"/>
          <w:kern w:val="0"/>
          <w:sz w:val="28"/>
          <w:szCs w:val="28"/>
        </w:rPr>
      </w:pPr>
      <w:r>
        <w:rPr>
          <w:rFonts w:ascii="標楷體" w:eastAsia="標楷體" w:hAnsi="標楷體" w:hint="eastAsia"/>
          <w:b/>
          <w:color w:val="000000"/>
          <w:kern w:val="0"/>
          <w:sz w:val="28"/>
          <w:szCs w:val="28"/>
        </w:rPr>
        <w:t>五、</w:t>
      </w:r>
      <w:r w:rsidRPr="00B516D0">
        <w:rPr>
          <w:rFonts w:ascii="標楷體" w:eastAsia="標楷體" w:hAnsi="標楷體" w:hint="eastAsia"/>
          <w:b/>
          <w:color w:val="000000"/>
          <w:kern w:val="0"/>
          <w:sz w:val="28"/>
          <w:szCs w:val="28"/>
        </w:rPr>
        <w:t>配合</w:t>
      </w:r>
      <w:r w:rsidRPr="00D0053D">
        <w:rPr>
          <w:rFonts w:ascii="標楷體" w:eastAsia="標楷體" w:hAnsi="標楷體" w:hint="eastAsia"/>
          <w:b/>
          <w:color w:val="000000"/>
          <w:kern w:val="0"/>
          <w:sz w:val="28"/>
          <w:szCs w:val="28"/>
        </w:rPr>
        <w:t>政策及其他特色規劃</w:t>
      </w:r>
    </w:p>
    <w:p w:rsidR="007E5666" w:rsidRPr="000A6777" w:rsidRDefault="007E5666" w:rsidP="007E5666">
      <w:pPr>
        <w:snapToGrid w:val="0"/>
        <w:spacing w:beforeLines="50" w:before="120" w:afterLines="50" w:after="120" w:line="300" w:lineRule="atLeast"/>
        <w:ind w:left="567"/>
        <w:jc w:val="both"/>
        <w:rPr>
          <w:rFonts w:ascii="標楷體" w:eastAsia="標楷體" w:hAnsi="標楷體" w:hint="eastAsia"/>
          <w:b/>
          <w:color w:val="FF0000"/>
          <w:kern w:val="0"/>
          <w:u w:val="single"/>
        </w:rPr>
      </w:pPr>
      <w:r>
        <w:rPr>
          <w:rFonts w:ascii="標楷體" w:eastAsia="標楷體" w:hAnsi="標楷體" w:hint="eastAsia"/>
          <w:b/>
          <w:kern w:val="0"/>
          <w:sz w:val="28"/>
          <w:szCs w:val="28"/>
          <w:u w:val="single"/>
        </w:rPr>
        <w:t>其他</w:t>
      </w:r>
      <w:r w:rsidRPr="00B516D0">
        <w:rPr>
          <w:rFonts w:ascii="標楷體" w:eastAsia="標楷體" w:hAnsi="標楷體" w:hint="eastAsia"/>
          <w:b/>
          <w:kern w:val="0"/>
          <w:sz w:val="28"/>
          <w:szCs w:val="28"/>
          <w:u w:val="single"/>
        </w:rPr>
        <w:t>配合國家重要政策及產業發展，有助於提升學生就業競爭力之規劃</w:t>
      </w:r>
    </w:p>
    <w:p w:rsidR="0070141F" w:rsidRDefault="0070141F" w:rsidP="0063269A">
      <w:pPr>
        <w:snapToGrid w:val="0"/>
        <w:spacing w:beforeLines="50" w:before="120" w:afterLines="50" w:after="120" w:line="300" w:lineRule="atLeast"/>
        <w:jc w:val="both"/>
        <w:rPr>
          <w:rFonts w:ascii="標楷體" w:eastAsia="標楷體" w:hAnsi="標楷體" w:hint="eastAsia"/>
          <w:b/>
          <w:bCs/>
          <w:color w:val="000000"/>
          <w:kern w:val="0"/>
          <w:sz w:val="32"/>
          <w:szCs w:val="32"/>
        </w:rPr>
      </w:pPr>
    </w:p>
    <w:p w:rsidR="00BF7DA7" w:rsidRDefault="00A03C34" w:rsidP="0063269A">
      <w:pPr>
        <w:snapToGrid w:val="0"/>
        <w:spacing w:beforeLines="50" w:before="120" w:afterLines="50" w:after="120" w:line="300" w:lineRule="atLeast"/>
        <w:jc w:val="both"/>
        <w:rPr>
          <w:rFonts w:ascii="標楷體" w:eastAsia="標楷體" w:hAnsi="標楷體" w:hint="eastAsia"/>
          <w:b/>
          <w:bCs/>
          <w:color w:val="000000"/>
          <w:kern w:val="0"/>
          <w:sz w:val="32"/>
          <w:szCs w:val="32"/>
        </w:rPr>
      </w:pPr>
      <w:r>
        <w:rPr>
          <w:rFonts w:ascii="標楷體" w:eastAsia="標楷體" w:hAnsi="標楷體" w:hint="eastAsia"/>
          <w:b/>
          <w:bCs/>
          <w:color w:val="000000"/>
          <w:kern w:val="0"/>
          <w:sz w:val="32"/>
          <w:szCs w:val="32"/>
        </w:rPr>
        <w:t>參</w:t>
      </w:r>
      <w:r w:rsidR="00D33AE9" w:rsidRPr="0063269A">
        <w:rPr>
          <w:rFonts w:ascii="標楷體" w:eastAsia="標楷體" w:hAnsi="標楷體" w:hint="eastAsia"/>
          <w:b/>
          <w:bCs/>
          <w:color w:val="000000"/>
          <w:kern w:val="0"/>
          <w:sz w:val="32"/>
          <w:szCs w:val="32"/>
        </w:rPr>
        <w:t>、</w:t>
      </w:r>
      <w:r w:rsidR="0063269A" w:rsidRPr="0063269A">
        <w:rPr>
          <w:rFonts w:ascii="標楷體" w:eastAsia="標楷體" w:hAnsi="標楷體" w:hint="eastAsia"/>
          <w:b/>
          <w:bCs/>
          <w:color w:val="000000"/>
          <w:kern w:val="0"/>
          <w:sz w:val="32"/>
          <w:szCs w:val="32"/>
        </w:rPr>
        <w:t>附</w:t>
      </w:r>
      <w:r w:rsidR="0063269A">
        <w:rPr>
          <w:rFonts w:ascii="標楷體" w:eastAsia="標楷體" w:hAnsi="標楷體" w:hint="eastAsia"/>
          <w:b/>
          <w:bCs/>
          <w:color w:val="000000"/>
          <w:kern w:val="0"/>
          <w:sz w:val="32"/>
          <w:szCs w:val="32"/>
        </w:rPr>
        <w:t>表</w:t>
      </w:r>
    </w:p>
    <w:p w:rsidR="00A03C34" w:rsidRPr="005121AC" w:rsidRDefault="00A03C34" w:rsidP="00A03C34">
      <w:pPr>
        <w:snapToGrid w:val="0"/>
        <w:spacing w:beforeLines="25" w:before="60" w:afterLines="25" w:after="60" w:line="0" w:lineRule="atLeast"/>
        <w:ind w:leftChars="236" w:left="1132" w:hangingChars="202" w:hanging="566"/>
        <w:jc w:val="both"/>
        <w:rPr>
          <w:rFonts w:ascii="標楷體" w:eastAsia="標楷體" w:hAnsi="標楷體" w:hint="eastAsia"/>
          <w:sz w:val="28"/>
          <w:szCs w:val="28"/>
        </w:rPr>
      </w:pPr>
      <w:r w:rsidRPr="00A03C34">
        <w:rPr>
          <w:rFonts w:ascii="標楷體" w:eastAsia="標楷體" w:hAnsi="標楷體" w:hint="eastAsia"/>
          <w:b/>
          <w:color w:val="000000"/>
          <w:sz w:val="28"/>
          <w:szCs w:val="28"/>
        </w:rPr>
        <w:t>(</w:t>
      </w:r>
      <w:proofErr w:type="gramStart"/>
      <w:r w:rsidRPr="00A03C34">
        <w:rPr>
          <w:rFonts w:ascii="標楷體" w:eastAsia="標楷體" w:hAnsi="標楷體" w:hint="eastAsia"/>
          <w:b/>
          <w:color w:val="000000"/>
          <w:sz w:val="28"/>
          <w:szCs w:val="28"/>
        </w:rPr>
        <w:t>一</w:t>
      </w:r>
      <w:proofErr w:type="gramEnd"/>
      <w:r w:rsidRPr="00A03C34">
        <w:rPr>
          <w:rFonts w:ascii="標楷體" w:eastAsia="標楷體" w:hAnsi="標楷體" w:hint="eastAsia"/>
          <w:b/>
          <w:color w:val="000000"/>
          <w:sz w:val="28"/>
          <w:szCs w:val="28"/>
        </w:rPr>
        <w:t>)學校在學生學習、教師教學、課程改革、國際化程度等面向基本資料(附表1)</w:t>
      </w:r>
      <w:r w:rsidR="00CF6A0B">
        <w:rPr>
          <w:rFonts w:ascii="標楷體" w:eastAsia="標楷體" w:hAnsi="標楷體" w:hint="eastAsia"/>
          <w:b/>
          <w:color w:val="000000"/>
          <w:sz w:val="28"/>
          <w:szCs w:val="28"/>
        </w:rPr>
        <w:t>：</w:t>
      </w:r>
      <w:proofErr w:type="gramStart"/>
      <w:r w:rsidR="00CF6A0B" w:rsidRPr="005121AC">
        <w:rPr>
          <w:rFonts w:ascii="標楷體" w:eastAsia="標楷體" w:hAnsi="標楷體" w:hint="eastAsia"/>
          <w:sz w:val="28"/>
          <w:szCs w:val="28"/>
        </w:rPr>
        <w:t>如貴校</w:t>
      </w:r>
      <w:proofErr w:type="gramEnd"/>
      <w:r w:rsidR="00CF6A0B" w:rsidRPr="005121AC">
        <w:rPr>
          <w:rFonts w:ascii="標楷體" w:eastAsia="標楷體" w:hAnsi="標楷體" w:hint="eastAsia"/>
          <w:sz w:val="28"/>
          <w:szCs w:val="28"/>
        </w:rPr>
        <w:t>目前不具部分項目之執行成效，仍請保留該表及勾選「無相關機制」，並加註相關說明。</w:t>
      </w:r>
    </w:p>
    <w:p w:rsidR="00A03C34" w:rsidRPr="00A03C34" w:rsidRDefault="00A03C34" w:rsidP="00A03C34">
      <w:pPr>
        <w:snapToGrid w:val="0"/>
        <w:spacing w:beforeLines="25" w:before="60" w:afterLines="25" w:after="60" w:line="0" w:lineRule="atLeast"/>
        <w:ind w:leftChars="236" w:left="1132" w:hangingChars="202" w:hanging="566"/>
        <w:jc w:val="both"/>
        <w:rPr>
          <w:rFonts w:ascii="標楷體" w:eastAsia="標楷體" w:hAnsi="標楷體" w:hint="eastAsia"/>
          <w:b/>
          <w:color w:val="000000"/>
          <w:sz w:val="28"/>
          <w:szCs w:val="28"/>
        </w:rPr>
      </w:pPr>
      <w:r w:rsidRPr="00A03C34">
        <w:rPr>
          <w:rFonts w:ascii="標楷體" w:eastAsia="標楷體" w:hAnsi="標楷體" w:hint="eastAsia"/>
          <w:b/>
          <w:color w:val="000000"/>
          <w:sz w:val="28"/>
          <w:szCs w:val="28"/>
        </w:rPr>
        <w:t>(二)績效目標及衡量指標(KPI</w:t>
      </w:r>
      <w:r w:rsidR="00CF6A0B">
        <w:rPr>
          <w:rFonts w:ascii="標楷體" w:eastAsia="標楷體" w:hAnsi="標楷體" w:hint="eastAsia"/>
          <w:b/>
          <w:color w:val="000000"/>
          <w:sz w:val="28"/>
          <w:szCs w:val="28"/>
        </w:rPr>
        <w:t>s</w:t>
      </w:r>
      <w:r w:rsidRPr="00A03C34">
        <w:rPr>
          <w:rFonts w:ascii="標楷體" w:eastAsia="標楷體" w:hAnsi="標楷體" w:hint="eastAsia"/>
          <w:b/>
          <w:color w:val="000000"/>
          <w:sz w:val="28"/>
          <w:szCs w:val="28"/>
        </w:rPr>
        <w:t>)：</w:t>
      </w:r>
    </w:p>
    <w:p w:rsidR="00A03C34" w:rsidRPr="00E667C9" w:rsidRDefault="00A03C34" w:rsidP="00A03C34">
      <w:pPr>
        <w:numPr>
          <w:ilvl w:val="0"/>
          <w:numId w:val="22"/>
        </w:numPr>
        <w:snapToGrid w:val="0"/>
        <w:spacing w:beforeLines="25" w:before="60" w:afterLines="25" w:after="60" w:line="0" w:lineRule="atLeast"/>
        <w:ind w:left="1560"/>
        <w:jc w:val="both"/>
        <w:rPr>
          <w:rFonts w:ascii="標楷體" w:eastAsia="標楷體" w:hAnsi="標楷體" w:hint="eastAsia"/>
          <w:color w:val="000000"/>
          <w:kern w:val="0"/>
          <w:sz w:val="28"/>
          <w:szCs w:val="28"/>
        </w:rPr>
      </w:pPr>
      <w:r w:rsidRPr="00E667C9">
        <w:rPr>
          <w:rFonts w:ascii="標楷體" w:eastAsia="標楷體" w:hAnsi="標楷體" w:hint="eastAsia"/>
          <w:color w:val="000000"/>
          <w:kern w:val="0"/>
          <w:sz w:val="28"/>
          <w:szCs w:val="28"/>
        </w:rPr>
        <w:t>各校共同性績效目標及衡量指標(附表2)</w:t>
      </w:r>
    </w:p>
    <w:p w:rsidR="00A03C34" w:rsidRDefault="00A03C34" w:rsidP="00A03C34">
      <w:pPr>
        <w:numPr>
          <w:ilvl w:val="0"/>
          <w:numId w:val="22"/>
        </w:numPr>
        <w:snapToGrid w:val="0"/>
        <w:spacing w:beforeLines="25" w:before="60" w:afterLines="25" w:after="60" w:line="0" w:lineRule="atLeast"/>
        <w:ind w:left="1560"/>
        <w:jc w:val="both"/>
        <w:rPr>
          <w:rFonts w:ascii="標楷體" w:eastAsia="標楷體" w:hAnsi="標楷體" w:hint="eastAsia"/>
          <w:color w:val="000000"/>
          <w:kern w:val="0"/>
          <w:sz w:val="28"/>
          <w:szCs w:val="28"/>
        </w:rPr>
      </w:pPr>
      <w:r>
        <w:rPr>
          <w:rFonts w:ascii="標楷體" w:eastAsia="標楷體" w:hAnsi="標楷體" w:hint="eastAsia"/>
          <w:color w:val="000000"/>
          <w:kern w:val="0"/>
          <w:sz w:val="28"/>
          <w:szCs w:val="28"/>
        </w:rPr>
        <w:t>學校自訂</w:t>
      </w:r>
      <w:r w:rsidRPr="00E667C9">
        <w:rPr>
          <w:rFonts w:ascii="標楷體" w:eastAsia="標楷體" w:hAnsi="標楷體" w:hint="eastAsia"/>
          <w:color w:val="000000"/>
          <w:kern w:val="0"/>
          <w:sz w:val="28"/>
          <w:szCs w:val="28"/>
        </w:rPr>
        <w:t>績效目標及衡量指標(KPI，目標設定應強調績效(outcome)導向，並應有具體規劃及實施期程)(附表3)</w:t>
      </w:r>
    </w:p>
    <w:p w:rsidR="00E81CEE" w:rsidRPr="00D01474" w:rsidRDefault="00A03C34" w:rsidP="00D01474">
      <w:pPr>
        <w:snapToGrid w:val="0"/>
        <w:spacing w:beforeLines="25" w:before="60" w:afterLines="25" w:after="60" w:line="0" w:lineRule="atLeast"/>
        <w:ind w:leftChars="236" w:left="1132" w:hangingChars="202" w:hanging="566"/>
        <w:jc w:val="both"/>
        <w:rPr>
          <w:rFonts w:ascii="標楷體" w:eastAsia="標楷體" w:hAnsi="標楷體" w:hint="eastAsia"/>
          <w:b/>
          <w:color w:val="000000"/>
          <w:sz w:val="28"/>
          <w:szCs w:val="28"/>
        </w:rPr>
      </w:pPr>
      <w:r w:rsidRPr="00A03C34">
        <w:rPr>
          <w:rFonts w:ascii="標楷體" w:eastAsia="標楷體" w:hAnsi="標楷體" w:hint="eastAsia"/>
          <w:b/>
          <w:color w:val="000000"/>
          <w:sz w:val="28"/>
          <w:szCs w:val="28"/>
        </w:rPr>
        <w:t>(三)分年經費需求及經費配置(附表4)</w:t>
      </w:r>
    </w:p>
    <w:sectPr w:rsidR="00E81CEE" w:rsidRPr="00D01474" w:rsidSect="00F1211C">
      <w:footerReference w:type="default" r:id="rId8"/>
      <w:pgSz w:w="11907" w:h="16840" w:code="9"/>
      <w:pgMar w:top="851" w:right="992" w:bottom="539" w:left="851" w:header="284"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696" w:rsidRDefault="004C7696">
      <w:r>
        <w:separator/>
      </w:r>
    </w:p>
  </w:endnote>
  <w:endnote w:type="continuationSeparator" w:id="0">
    <w:p w:rsidR="004C7696" w:rsidRDefault="004C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13F" w:rsidRDefault="0062613F" w:rsidP="002633D7">
    <w:pPr>
      <w:pStyle w:val="a4"/>
      <w:framePr w:wrap="around" w:vAnchor="text" w:hAnchor="margin" w:xAlign="right" w:y="1"/>
      <w:rPr>
        <w:rStyle w:val="a5"/>
      </w:rPr>
    </w:pPr>
  </w:p>
  <w:p w:rsidR="0062613F" w:rsidRDefault="0062613F" w:rsidP="003F238A">
    <w:pPr>
      <w:pStyle w:val="a4"/>
      <w:ind w:right="360"/>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696" w:rsidRDefault="004C7696">
      <w:r>
        <w:separator/>
      </w:r>
    </w:p>
  </w:footnote>
  <w:footnote w:type="continuationSeparator" w:id="0">
    <w:p w:rsidR="004C7696" w:rsidRDefault="004C7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upperRoman"/>
      <w:lvlText w:val="%1."/>
      <w:lvlJc w:val="left"/>
      <w:pPr>
        <w:tabs>
          <w:tab w:val="num" w:pos="480"/>
        </w:tabs>
        <w:ind w:left="480" w:hanging="480"/>
      </w:pPr>
    </w:lvl>
    <w:lvl w:ilvl="1">
      <w:start w:val="6"/>
      <w:numFmt w:val="bullet"/>
      <w:lvlText w:val="※"/>
      <w:lvlJc w:val="left"/>
      <w:pPr>
        <w:tabs>
          <w:tab w:val="num" w:pos="840"/>
        </w:tabs>
        <w:ind w:left="840" w:hanging="360"/>
      </w:pPr>
      <w:rPr>
        <w:rFonts w:ascii="標楷體" w:hAnsi="標楷體" w:cs="Times New Roman"/>
      </w:rPr>
    </w:lvl>
    <w:lvl w:ilvl="2">
      <w:start w:val="1"/>
      <w:numFmt w:val="upperRoman"/>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decim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decim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00EB6F2A"/>
    <w:multiLevelType w:val="hybridMultilevel"/>
    <w:tmpl w:val="44D62ED2"/>
    <w:lvl w:ilvl="0" w:tplc="FE34B290">
      <w:start w:val="1"/>
      <w:numFmt w:val="taiwaneseCountingThousand"/>
      <w:lvlText w:val="（%1）"/>
      <w:lvlJc w:val="left"/>
      <w:pPr>
        <w:ind w:left="480" w:hanging="480"/>
      </w:pPr>
      <w:rPr>
        <w:rFonts w:ascii="標楷體" w:eastAsia="標楷體" w:hAnsi="標楷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3E3638"/>
    <w:multiLevelType w:val="hybridMultilevel"/>
    <w:tmpl w:val="B27E3452"/>
    <w:lvl w:ilvl="0" w:tplc="DB26D0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D228E1"/>
    <w:multiLevelType w:val="hybridMultilevel"/>
    <w:tmpl w:val="0FBC168E"/>
    <w:lvl w:ilvl="0" w:tplc="D2465B08">
      <w:start w:val="1"/>
      <w:numFmt w:val="taiwaneseCountingThousand"/>
      <w:lvlText w:val="%1、"/>
      <w:lvlJc w:val="left"/>
      <w:pPr>
        <w:ind w:left="1690" w:hanging="720"/>
      </w:pPr>
      <w:rPr>
        <w:rFonts w:hint="default"/>
      </w:rPr>
    </w:lvl>
    <w:lvl w:ilvl="1" w:tplc="04090019">
      <w:start w:val="1"/>
      <w:numFmt w:val="ideographTraditional"/>
      <w:lvlText w:val="%2、"/>
      <w:lvlJc w:val="left"/>
      <w:pPr>
        <w:ind w:left="1930" w:hanging="480"/>
      </w:pPr>
    </w:lvl>
    <w:lvl w:ilvl="2" w:tplc="0409000F">
      <w:start w:val="1"/>
      <w:numFmt w:val="decimal"/>
      <w:lvlText w:val="%3."/>
      <w:lvlJc w:val="left"/>
      <w:pPr>
        <w:ind w:left="2410" w:hanging="480"/>
      </w:pPr>
      <w:rPr>
        <w:rFonts w:hint="eastAsia"/>
      </w:rPr>
    </w:lvl>
    <w:lvl w:ilvl="3" w:tplc="0409000F" w:tentative="1">
      <w:start w:val="1"/>
      <w:numFmt w:val="decimal"/>
      <w:lvlText w:val="%4."/>
      <w:lvlJc w:val="left"/>
      <w:pPr>
        <w:ind w:left="2890" w:hanging="480"/>
      </w:pPr>
    </w:lvl>
    <w:lvl w:ilvl="4" w:tplc="04090019" w:tentative="1">
      <w:start w:val="1"/>
      <w:numFmt w:val="ideographTraditional"/>
      <w:lvlText w:val="%5、"/>
      <w:lvlJc w:val="left"/>
      <w:pPr>
        <w:ind w:left="3370" w:hanging="480"/>
      </w:pPr>
    </w:lvl>
    <w:lvl w:ilvl="5" w:tplc="0409001B" w:tentative="1">
      <w:start w:val="1"/>
      <w:numFmt w:val="lowerRoman"/>
      <w:lvlText w:val="%6."/>
      <w:lvlJc w:val="right"/>
      <w:pPr>
        <w:ind w:left="3850" w:hanging="480"/>
      </w:pPr>
    </w:lvl>
    <w:lvl w:ilvl="6" w:tplc="0409000F" w:tentative="1">
      <w:start w:val="1"/>
      <w:numFmt w:val="decimal"/>
      <w:lvlText w:val="%7."/>
      <w:lvlJc w:val="left"/>
      <w:pPr>
        <w:ind w:left="4330" w:hanging="480"/>
      </w:pPr>
    </w:lvl>
    <w:lvl w:ilvl="7" w:tplc="04090019" w:tentative="1">
      <w:start w:val="1"/>
      <w:numFmt w:val="ideographTraditional"/>
      <w:lvlText w:val="%8、"/>
      <w:lvlJc w:val="left"/>
      <w:pPr>
        <w:ind w:left="4810" w:hanging="480"/>
      </w:pPr>
    </w:lvl>
    <w:lvl w:ilvl="8" w:tplc="0409001B" w:tentative="1">
      <w:start w:val="1"/>
      <w:numFmt w:val="lowerRoman"/>
      <w:lvlText w:val="%9."/>
      <w:lvlJc w:val="right"/>
      <w:pPr>
        <w:ind w:left="5290" w:hanging="480"/>
      </w:pPr>
    </w:lvl>
  </w:abstractNum>
  <w:abstractNum w:abstractNumId="4" w15:restartNumberingAfterBreak="0">
    <w:nsid w:val="09DC6273"/>
    <w:multiLevelType w:val="hybridMultilevel"/>
    <w:tmpl w:val="A76C4A24"/>
    <w:lvl w:ilvl="0" w:tplc="F86C0EE4">
      <w:start w:val="1"/>
      <w:numFmt w:val="decimal"/>
      <w:lvlText w:val="%1."/>
      <w:lvlJc w:val="left"/>
      <w:pPr>
        <w:ind w:left="526" w:hanging="360"/>
      </w:pPr>
      <w:rPr>
        <w:rFonts w:hint="default"/>
      </w:rPr>
    </w:lvl>
    <w:lvl w:ilvl="1" w:tplc="04090019" w:tentative="1">
      <w:start w:val="1"/>
      <w:numFmt w:val="ideographTraditional"/>
      <w:lvlText w:val="%2、"/>
      <w:lvlJc w:val="left"/>
      <w:pPr>
        <w:ind w:left="1126" w:hanging="480"/>
      </w:pPr>
    </w:lvl>
    <w:lvl w:ilvl="2" w:tplc="0409001B" w:tentative="1">
      <w:start w:val="1"/>
      <w:numFmt w:val="lowerRoman"/>
      <w:lvlText w:val="%3."/>
      <w:lvlJc w:val="right"/>
      <w:pPr>
        <w:ind w:left="1606" w:hanging="480"/>
      </w:pPr>
    </w:lvl>
    <w:lvl w:ilvl="3" w:tplc="0409000F" w:tentative="1">
      <w:start w:val="1"/>
      <w:numFmt w:val="decimal"/>
      <w:lvlText w:val="%4."/>
      <w:lvlJc w:val="left"/>
      <w:pPr>
        <w:ind w:left="2086" w:hanging="480"/>
      </w:pPr>
    </w:lvl>
    <w:lvl w:ilvl="4" w:tplc="04090019" w:tentative="1">
      <w:start w:val="1"/>
      <w:numFmt w:val="ideographTraditional"/>
      <w:lvlText w:val="%5、"/>
      <w:lvlJc w:val="left"/>
      <w:pPr>
        <w:ind w:left="2566" w:hanging="480"/>
      </w:pPr>
    </w:lvl>
    <w:lvl w:ilvl="5" w:tplc="0409001B" w:tentative="1">
      <w:start w:val="1"/>
      <w:numFmt w:val="lowerRoman"/>
      <w:lvlText w:val="%6."/>
      <w:lvlJc w:val="right"/>
      <w:pPr>
        <w:ind w:left="3046" w:hanging="480"/>
      </w:pPr>
    </w:lvl>
    <w:lvl w:ilvl="6" w:tplc="0409000F" w:tentative="1">
      <w:start w:val="1"/>
      <w:numFmt w:val="decimal"/>
      <w:lvlText w:val="%7."/>
      <w:lvlJc w:val="left"/>
      <w:pPr>
        <w:ind w:left="3526" w:hanging="480"/>
      </w:pPr>
    </w:lvl>
    <w:lvl w:ilvl="7" w:tplc="04090019" w:tentative="1">
      <w:start w:val="1"/>
      <w:numFmt w:val="ideographTraditional"/>
      <w:lvlText w:val="%8、"/>
      <w:lvlJc w:val="left"/>
      <w:pPr>
        <w:ind w:left="4006" w:hanging="480"/>
      </w:pPr>
    </w:lvl>
    <w:lvl w:ilvl="8" w:tplc="0409001B" w:tentative="1">
      <w:start w:val="1"/>
      <w:numFmt w:val="lowerRoman"/>
      <w:lvlText w:val="%9."/>
      <w:lvlJc w:val="right"/>
      <w:pPr>
        <w:ind w:left="4486" w:hanging="480"/>
      </w:pPr>
    </w:lvl>
  </w:abstractNum>
  <w:abstractNum w:abstractNumId="5" w15:restartNumberingAfterBreak="0">
    <w:nsid w:val="0F7F2F05"/>
    <w:multiLevelType w:val="hybridMultilevel"/>
    <w:tmpl w:val="B27E3452"/>
    <w:lvl w:ilvl="0" w:tplc="DB26D0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B77BEE"/>
    <w:multiLevelType w:val="hybridMultilevel"/>
    <w:tmpl w:val="4820798A"/>
    <w:lvl w:ilvl="0" w:tplc="89BA4AE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6110AC"/>
    <w:multiLevelType w:val="hybridMultilevel"/>
    <w:tmpl w:val="D8EEB856"/>
    <w:lvl w:ilvl="0" w:tplc="B5D65B4C">
      <w:start w:val="1"/>
      <w:numFmt w:val="ideographLegalTraditional"/>
      <w:lvlText w:val="%1、"/>
      <w:lvlJc w:val="left"/>
      <w:pPr>
        <w:ind w:left="970" w:hanging="720"/>
      </w:pPr>
      <w:rPr>
        <w:rFonts w:hint="default"/>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8" w15:restartNumberingAfterBreak="0">
    <w:nsid w:val="1FD01C02"/>
    <w:multiLevelType w:val="hybridMultilevel"/>
    <w:tmpl w:val="B27E3452"/>
    <w:lvl w:ilvl="0" w:tplc="DB26D0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4512D0"/>
    <w:multiLevelType w:val="hybridMultilevel"/>
    <w:tmpl w:val="FE6891A8"/>
    <w:lvl w:ilvl="0" w:tplc="6B6201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C19568A"/>
    <w:multiLevelType w:val="hybridMultilevel"/>
    <w:tmpl w:val="B27E3452"/>
    <w:lvl w:ilvl="0" w:tplc="DB26D0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704B80"/>
    <w:multiLevelType w:val="hybridMultilevel"/>
    <w:tmpl w:val="2612E9BE"/>
    <w:lvl w:ilvl="0" w:tplc="04090015">
      <w:start w:val="1"/>
      <w:numFmt w:val="taiwaneseCountingThousand"/>
      <w:lvlText w:val="%1、"/>
      <w:lvlJc w:val="left"/>
      <w:pPr>
        <w:ind w:left="480" w:hanging="480"/>
      </w:pPr>
      <w:rPr>
        <w:rFonts w:hint="default"/>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D8CE01AA">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7FC5146"/>
    <w:multiLevelType w:val="hybridMultilevel"/>
    <w:tmpl w:val="B27E3452"/>
    <w:lvl w:ilvl="0" w:tplc="DB26D0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B4963CF"/>
    <w:multiLevelType w:val="hybridMultilevel"/>
    <w:tmpl w:val="A5820484"/>
    <w:lvl w:ilvl="0" w:tplc="254060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2F12FE7"/>
    <w:multiLevelType w:val="hybridMultilevel"/>
    <w:tmpl w:val="44A85E92"/>
    <w:lvl w:ilvl="0" w:tplc="573853D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BF80556"/>
    <w:multiLevelType w:val="hybridMultilevel"/>
    <w:tmpl w:val="C772F396"/>
    <w:lvl w:ilvl="0" w:tplc="D2465B08">
      <w:start w:val="1"/>
      <w:numFmt w:val="taiwaneseCountingThousand"/>
      <w:lvlText w:val="%1、"/>
      <w:lvlJc w:val="left"/>
      <w:pPr>
        <w:ind w:left="1690" w:hanging="720"/>
      </w:pPr>
      <w:rPr>
        <w:rFonts w:hint="default"/>
      </w:rPr>
    </w:lvl>
    <w:lvl w:ilvl="1" w:tplc="04090019">
      <w:start w:val="1"/>
      <w:numFmt w:val="ideographTraditional"/>
      <w:lvlText w:val="%2、"/>
      <w:lvlJc w:val="left"/>
      <w:pPr>
        <w:ind w:left="1930" w:hanging="480"/>
      </w:pPr>
    </w:lvl>
    <w:lvl w:ilvl="2" w:tplc="E48C5D18">
      <w:start w:val="1"/>
      <w:numFmt w:val="lowerRoman"/>
      <w:lvlText w:val="%3."/>
      <w:lvlJc w:val="right"/>
      <w:pPr>
        <w:ind w:left="2410" w:hanging="480"/>
      </w:pPr>
      <w:rPr>
        <w:rFonts w:hint="eastAsia"/>
      </w:rPr>
    </w:lvl>
    <w:lvl w:ilvl="3" w:tplc="0409000F" w:tentative="1">
      <w:start w:val="1"/>
      <w:numFmt w:val="decimal"/>
      <w:lvlText w:val="%4."/>
      <w:lvlJc w:val="left"/>
      <w:pPr>
        <w:ind w:left="2890" w:hanging="480"/>
      </w:pPr>
    </w:lvl>
    <w:lvl w:ilvl="4" w:tplc="04090019" w:tentative="1">
      <w:start w:val="1"/>
      <w:numFmt w:val="ideographTraditional"/>
      <w:lvlText w:val="%5、"/>
      <w:lvlJc w:val="left"/>
      <w:pPr>
        <w:ind w:left="3370" w:hanging="480"/>
      </w:pPr>
    </w:lvl>
    <w:lvl w:ilvl="5" w:tplc="0409001B" w:tentative="1">
      <w:start w:val="1"/>
      <w:numFmt w:val="lowerRoman"/>
      <w:lvlText w:val="%6."/>
      <w:lvlJc w:val="right"/>
      <w:pPr>
        <w:ind w:left="3850" w:hanging="480"/>
      </w:pPr>
    </w:lvl>
    <w:lvl w:ilvl="6" w:tplc="0409000F" w:tentative="1">
      <w:start w:val="1"/>
      <w:numFmt w:val="decimal"/>
      <w:lvlText w:val="%7."/>
      <w:lvlJc w:val="left"/>
      <w:pPr>
        <w:ind w:left="4330" w:hanging="480"/>
      </w:pPr>
    </w:lvl>
    <w:lvl w:ilvl="7" w:tplc="04090019" w:tentative="1">
      <w:start w:val="1"/>
      <w:numFmt w:val="ideographTraditional"/>
      <w:lvlText w:val="%8、"/>
      <w:lvlJc w:val="left"/>
      <w:pPr>
        <w:ind w:left="4810" w:hanging="480"/>
      </w:pPr>
    </w:lvl>
    <w:lvl w:ilvl="8" w:tplc="0409001B" w:tentative="1">
      <w:start w:val="1"/>
      <w:numFmt w:val="lowerRoman"/>
      <w:lvlText w:val="%9."/>
      <w:lvlJc w:val="right"/>
      <w:pPr>
        <w:ind w:left="5290" w:hanging="480"/>
      </w:pPr>
    </w:lvl>
  </w:abstractNum>
  <w:abstractNum w:abstractNumId="16" w15:restartNumberingAfterBreak="0">
    <w:nsid w:val="6B29415A"/>
    <w:multiLevelType w:val="hybridMultilevel"/>
    <w:tmpl w:val="A140BA6A"/>
    <w:lvl w:ilvl="0" w:tplc="315873CA">
      <w:start w:val="1"/>
      <w:numFmt w:val="taiwaneseCountingThousand"/>
      <w:lvlText w:val="%1、"/>
      <w:lvlJc w:val="left"/>
      <w:pPr>
        <w:ind w:left="1440" w:hanging="720"/>
      </w:pPr>
      <w:rPr>
        <w:rFonts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6D8A197E"/>
    <w:multiLevelType w:val="hybridMultilevel"/>
    <w:tmpl w:val="6EFE6DF6"/>
    <w:lvl w:ilvl="0" w:tplc="8CD082F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FF67696"/>
    <w:multiLevelType w:val="hybridMultilevel"/>
    <w:tmpl w:val="671404FE"/>
    <w:lvl w:ilvl="0" w:tplc="04BE6E1A">
      <w:start w:val="1"/>
      <w:numFmt w:val="decimal"/>
      <w:lvlText w:val="%1."/>
      <w:lvlJc w:val="left"/>
      <w:pPr>
        <w:ind w:left="929" w:hanging="36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9" w15:restartNumberingAfterBreak="0">
    <w:nsid w:val="754E7C19"/>
    <w:multiLevelType w:val="hybridMultilevel"/>
    <w:tmpl w:val="2F0C5F06"/>
    <w:lvl w:ilvl="0" w:tplc="D2465B08">
      <w:start w:val="1"/>
      <w:numFmt w:val="taiwaneseCountingThousand"/>
      <w:lvlText w:val="%1、"/>
      <w:lvlJc w:val="left"/>
      <w:pPr>
        <w:ind w:left="1690" w:hanging="720"/>
      </w:pPr>
      <w:rPr>
        <w:rFonts w:hint="default"/>
      </w:rPr>
    </w:lvl>
    <w:lvl w:ilvl="1" w:tplc="0409000F">
      <w:start w:val="1"/>
      <w:numFmt w:val="decimal"/>
      <w:lvlText w:val="%2."/>
      <w:lvlJc w:val="left"/>
      <w:pPr>
        <w:ind w:left="1930" w:hanging="480"/>
      </w:pPr>
    </w:lvl>
    <w:lvl w:ilvl="2" w:tplc="0409001B" w:tentative="1">
      <w:start w:val="1"/>
      <w:numFmt w:val="lowerRoman"/>
      <w:lvlText w:val="%3."/>
      <w:lvlJc w:val="right"/>
      <w:pPr>
        <w:ind w:left="2410" w:hanging="480"/>
      </w:pPr>
    </w:lvl>
    <w:lvl w:ilvl="3" w:tplc="0409000F" w:tentative="1">
      <w:start w:val="1"/>
      <w:numFmt w:val="decimal"/>
      <w:lvlText w:val="%4."/>
      <w:lvlJc w:val="left"/>
      <w:pPr>
        <w:ind w:left="2890" w:hanging="480"/>
      </w:pPr>
    </w:lvl>
    <w:lvl w:ilvl="4" w:tplc="04090019" w:tentative="1">
      <w:start w:val="1"/>
      <w:numFmt w:val="ideographTraditional"/>
      <w:lvlText w:val="%5、"/>
      <w:lvlJc w:val="left"/>
      <w:pPr>
        <w:ind w:left="3370" w:hanging="480"/>
      </w:pPr>
    </w:lvl>
    <w:lvl w:ilvl="5" w:tplc="0409001B" w:tentative="1">
      <w:start w:val="1"/>
      <w:numFmt w:val="lowerRoman"/>
      <w:lvlText w:val="%6."/>
      <w:lvlJc w:val="right"/>
      <w:pPr>
        <w:ind w:left="3850" w:hanging="480"/>
      </w:pPr>
    </w:lvl>
    <w:lvl w:ilvl="6" w:tplc="0409000F" w:tentative="1">
      <w:start w:val="1"/>
      <w:numFmt w:val="decimal"/>
      <w:lvlText w:val="%7."/>
      <w:lvlJc w:val="left"/>
      <w:pPr>
        <w:ind w:left="4330" w:hanging="480"/>
      </w:pPr>
    </w:lvl>
    <w:lvl w:ilvl="7" w:tplc="04090019" w:tentative="1">
      <w:start w:val="1"/>
      <w:numFmt w:val="ideographTraditional"/>
      <w:lvlText w:val="%8、"/>
      <w:lvlJc w:val="left"/>
      <w:pPr>
        <w:ind w:left="4810" w:hanging="480"/>
      </w:pPr>
    </w:lvl>
    <w:lvl w:ilvl="8" w:tplc="0409001B" w:tentative="1">
      <w:start w:val="1"/>
      <w:numFmt w:val="lowerRoman"/>
      <w:lvlText w:val="%9."/>
      <w:lvlJc w:val="right"/>
      <w:pPr>
        <w:ind w:left="5290" w:hanging="480"/>
      </w:pPr>
    </w:lvl>
  </w:abstractNum>
  <w:abstractNum w:abstractNumId="20" w15:restartNumberingAfterBreak="0">
    <w:nsid w:val="76892CEA"/>
    <w:multiLevelType w:val="hybridMultilevel"/>
    <w:tmpl w:val="D1FC6F0E"/>
    <w:lvl w:ilvl="0" w:tplc="727A3D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6B95F07"/>
    <w:multiLevelType w:val="hybridMultilevel"/>
    <w:tmpl w:val="D248C6F0"/>
    <w:lvl w:ilvl="0" w:tplc="DB26D02C">
      <w:start w:val="1"/>
      <w:numFmt w:val="decimal"/>
      <w:lvlText w:val="%1."/>
      <w:lvlJc w:val="left"/>
      <w:pPr>
        <w:ind w:left="360" w:hanging="360"/>
      </w:pPr>
      <w:rPr>
        <w:rFonts w:hint="default"/>
      </w:rPr>
    </w:lvl>
    <w:lvl w:ilvl="1" w:tplc="572C8E04">
      <w:start w:val="3"/>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DDA6EF2"/>
    <w:multiLevelType w:val="hybridMultilevel"/>
    <w:tmpl w:val="0AF0E9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F216E28"/>
    <w:multiLevelType w:val="hybridMultilevel"/>
    <w:tmpl w:val="B27E3452"/>
    <w:lvl w:ilvl="0" w:tplc="DB26D0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2"/>
  </w:num>
  <w:num w:numId="3">
    <w:abstractNumId w:val="23"/>
  </w:num>
  <w:num w:numId="4">
    <w:abstractNumId w:val="9"/>
  </w:num>
  <w:num w:numId="5">
    <w:abstractNumId w:val="6"/>
  </w:num>
  <w:num w:numId="6">
    <w:abstractNumId w:val="14"/>
  </w:num>
  <w:num w:numId="7">
    <w:abstractNumId w:val="20"/>
  </w:num>
  <w:num w:numId="8">
    <w:abstractNumId w:val="13"/>
  </w:num>
  <w:num w:numId="9">
    <w:abstractNumId w:val="7"/>
  </w:num>
  <w:num w:numId="10">
    <w:abstractNumId w:val="4"/>
  </w:num>
  <w:num w:numId="11">
    <w:abstractNumId w:val="17"/>
  </w:num>
  <w:num w:numId="12">
    <w:abstractNumId w:val="16"/>
  </w:num>
  <w:num w:numId="13">
    <w:abstractNumId w:val="8"/>
  </w:num>
  <w:num w:numId="14">
    <w:abstractNumId w:val="15"/>
  </w:num>
  <w:num w:numId="15">
    <w:abstractNumId w:val="19"/>
  </w:num>
  <w:num w:numId="16">
    <w:abstractNumId w:val="3"/>
  </w:num>
  <w:num w:numId="17">
    <w:abstractNumId w:val="5"/>
  </w:num>
  <w:num w:numId="18">
    <w:abstractNumId w:val="10"/>
  </w:num>
  <w:num w:numId="19">
    <w:abstractNumId w:val="12"/>
  </w:num>
  <w:num w:numId="20">
    <w:abstractNumId w:val="21"/>
  </w:num>
  <w:num w:numId="21">
    <w:abstractNumId w:val="18"/>
  </w:num>
  <w:num w:numId="22">
    <w:abstractNumId w:val="2"/>
  </w:num>
  <w:num w:numId="2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o:colormru v:ext="edit" colors="#ccecff,#fcf,#ffc,#c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CF2"/>
    <w:rsid w:val="000036A3"/>
    <w:rsid w:val="00004708"/>
    <w:rsid w:val="000051EC"/>
    <w:rsid w:val="000054C2"/>
    <w:rsid w:val="00017401"/>
    <w:rsid w:val="000226BD"/>
    <w:rsid w:val="00022E26"/>
    <w:rsid w:val="00023E7A"/>
    <w:rsid w:val="00025289"/>
    <w:rsid w:val="00025827"/>
    <w:rsid w:val="000263C7"/>
    <w:rsid w:val="000272AF"/>
    <w:rsid w:val="0003058E"/>
    <w:rsid w:val="00031616"/>
    <w:rsid w:val="0003259A"/>
    <w:rsid w:val="00032EB7"/>
    <w:rsid w:val="00035459"/>
    <w:rsid w:val="00035970"/>
    <w:rsid w:val="000373B6"/>
    <w:rsid w:val="00037735"/>
    <w:rsid w:val="00040B7C"/>
    <w:rsid w:val="00040DB1"/>
    <w:rsid w:val="000412B5"/>
    <w:rsid w:val="0004437D"/>
    <w:rsid w:val="00044442"/>
    <w:rsid w:val="000447A4"/>
    <w:rsid w:val="0004483B"/>
    <w:rsid w:val="00044CC0"/>
    <w:rsid w:val="00045083"/>
    <w:rsid w:val="00045261"/>
    <w:rsid w:val="000456AD"/>
    <w:rsid w:val="00045FC8"/>
    <w:rsid w:val="0004797A"/>
    <w:rsid w:val="00050E4B"/>
    <w:rsid w:val="00051D9D"/>
    <w:rsid w:val="00056D99"/>
    <w:rsid w:val="00057C09"/>
    <w:rsid w:val="00061B69"/>
    <w:rsid w:val="00066E39"/>
    <w:rsid w:val="000729A5"/>
    <w:rsid w:val="0007387E"/>
    <w:rsid w:val="0007645E"/>
    <w:rsid w:val="00082BF3"/>
    <w:rsid w:val="00082E12"/>
    <w:rsid w:val="00084972"/>
    <w:rsid w:val="000857CD"/>
    <w:rsid w:val="000872C8"/>
    <w:rsid w:val="000913FD"/>
    <w:rsid w:val="000927D8"/>
    <w:rsid w:val="000943EB"/>
    <w:rsid w:val="000A0CE5"/>
    <w:rsid w:val="000A121C"/>
    <w:rsid w:val="000A2A40"/>
    <w:rsid w:val="000A36FE"/>
    <w:rsid w:val="000A473B"/>
    <w:rsid w:val="000A5CCC"/>
    <w:rsid w:val="000A6777"/>
    <w:rsid w:val="000B4B61"/>
    <w:rsid w:val="000B594E"/>
    <w:rsid w:val="000C0719"/>
    <w:rsid w:val="000C1A70"/>
    <w:rsid w:val="000C1D12"/>
    <w:rsid w:val="000C2178"/>
    <w:rsid w:val="000C2873"/>
    <w:rsid w:val="000C3BD3"/>
    <w:rsid w:val="000C4AD5"/>
    <w:rsid w:val="000C6245"/>
    <w:rsid w:val="000C6DF4"/>
    <w:rsid w:val="000D02A0"/>
    <w:rsid w:val="000D0DCE"/>
    <w:rsid w:val="000D4692"/>
    <w:rsid w:val="000D63E8"/>
    <w:rsid w:val="000D768E"/>
    <w:rsid w:val="000E27AA"/>
    <w:rsid w:val="000E6660"/>
    <w:rsid w:val="000E73CB"/>
    <w:rsid w:val="00106D5E"/>
    <w:rsid w:val="001105FB"/>
    <w:rsid w:val="00111F1B"/>
    <w:rsid w:val="00114036"/>
    <w:rsid w:val="001212B0"/>
    <w:rsid w:val="00123116"/>
    <w:rsid w:val="00123ED5"/>
    <w:rsid w:val="001265A1"/>
    <w:rsid w:val="00127C54"/>
    <w:rsid w:val="001303C6"/>
    <w:rsid w:val="00133C8F"/>
    <w:rsid w:val="001355C6"/>
    <w:rsid w:val="001359DA"/>
    <w:rsid w:val="00135D77"/>
    <w:rsid w:val="00137E84"/>
    <w:rsid w:val="00143A5F"/>
    <w:rsid w:val="0014407C"/>
    <w:rsid w:val="0014630C"/>
    <w:rsid w:val="00152E02"/>
    <w:rsid w:val="00153086"/>
    <w:rsid w:val="0015489F"/>
    <w:rsid w:val="001551EB"/>
    <w:rsid w:val="001556F7"/>
    <w:rsid w:val="0016040C"/>
    <w:rsid w:val="001609D8"/>
    <w:rsid w:val="00162A80"/>
    <w:rsid w:val="00164E4A"/>
    <w:rsid w:val="0016600E"/>
    <w:rsid w:val="001724E0"/>
    <w:rsid w:val="001729FF"/>
    <w:rsid w:val="001805A0"/>
    <w:rsid w:val="00180853"/>
    <w:rsid w:val="001816D1"/>
    <w:rsid w:val="00184BFC"/>
    <w:rsid w:val="00193EF6"/>
    <w:rsid w:val="001A1026"/>
    <w:rsid w:val="001A1568"/>
    <w:rsid w:val="001A5A9D"/>
    <w:rsid w:val="001B199F"/>
    <w:rsid w:val="001B2F88"/>
    <w:rsid w:val="001B3D11"/>
    <w:rsid w:val="001B44F5"/>
    <w:rsid w:val="001B643E"/>
    <w:rsid w:val="001C1D38"/>
    <w:rsid w:val="001C42BF"/>
    <w:rsid w:val="001C5099"/>
    <w:rsid w:val="001C60A2"/>
    <w:rsid w:val="001D0141"/>
    <w:rsid w:val="001D10CC"/>
    <w:rsid w:val="001D4C34"/>
    <w:rsid w:val="001D678B"/>
    <w:rsid w:val="001E072F"/>
    <w:rsid w:val="001E39AF"/>
    <w:rsid w:val="001E44F2"/>
    <w:rsid w:val="001E7289"/>
    <w:rsid w:val="001F2150"/>
    <w:rsid w:val="001F56F5"/>
    <w:rsid w:val="001F5B21"/>
    <w:rsid w:val="001F5E98"/>
    <w:rsid w:val="00203936"/>
    <w:rsid w:val="00203FE5"/>
    <w:rsid w:val="0020600D"/>
    <w:rsid w:val="00206249"/>
    <w:rsid w:val="002066F5"/>
    <w:rsid w:val="0021020F"/>
    <w:rsid w:val="002104D1"/>
    <w:rsid w:val="00211010"/>
    <w:rsid w:val="002112A8"/>
    <w:rsid w:val="00215B03"/>
    <w:rsid w:val="00221697"/>
    <w:rsid w:val="00223F81"/>
    <w:rsid w:val="0022534E"/>
    <w:rsid w:val="00232A1E"/>
    <w:rsid w:val="002362FF"/>
    <w:rsid w:val="00237453"/>
    <w:rsid w:val="00240B31"/>
    <w:rsid w:val="0024296D"/>
    <w:rsid w:val="002431A3"/>
    <w:rsid w:val="00243E2B"/>
    <w:rsid w:val="00244E7A"/>
    <w:rsid w:val="00245052"/>
    <w:rsid w:val="00252C19"/>
    <w:rsid w:val="00256722"/>
    <w:rsid w:val="002603BA"/>
    <w:rsid w:val="00260CC3"/>
    <w:rsid w:val="002615C3"/>
    <w:rsid w:val="002633D7"/>
    <w:rsid w:val="00264D76"/>
    <w:rsid w:val="002664D4"/>
    <w:rsid w:val="0026650A"/>
    <w:rsid w:val="00266EF7"/>
    <w:rsid w:val="0027248A"/>
    <w:rsid w:val="00272CE4"/>
    <w:rsid w:val="002740F9"/>
    <w:rsid w:val="00276F8E"/>
    <w:rsid w:val="00277B29"/>
    <w:rsid w:val="0028435D"/>
    <w:rsid w:val="00285FCE"/>
    <w:rsid w:val="0028774F"/>
    <w:rsid w:val="0029124B"/>
    <w:rsid w:val="00295059"/>
    <w:rsid w:val="002A0B79"/>
    <w:rsid w:val="002A5B3E"/>
    <w:rsid w:val="002A62A4"/>
    <w:rsid w:val="002B6369"/>
    <w:rsid w:val="002C0933"/>
    <w:rsid w:val="002C192D"/>
    <w:rsid w:val="002C1D74"/>
    <w:rsid w:val="002C3858"/>
    <w:rsid w:val="002C49A5"/>
    <w:rsid w:val="002C5052"/>
    <w:rsid w:val="002C5816"/>
    <w:rsid w:val="002C62CC"/>
    <w:rsid w:val="002C7074"/>
    <w:rsid w:val="002D03F8"/>
    <w:rsid w:val="002D16CF"/>
    <w:rsid w:val="002D2D36"/>
    <w:rsid w:val="002D3F12"/>
    <w:rsid w:val="002D6225"/>
    <w:rsid w:val="002D7883"/>
    <w:rsid w:val="002D7D23"/>
    <w:rsid w:val="002E051E"/>
    <w:rsid w:val="002E1BB9"/>
    <w:rsid w:val="002E3297"/>
    <w:rsid w:val="002E3FF0"/>
    <w:rsid w:val="002F3D2B"/>
    <w:rsid w:val="002F5C07"/>
    <w:rsid w:val="002F5C50"/>
    <w:rsid w:val="002F5D10"/>
    <w:rsid w:val="002F7107"/>
    <w:rsid w:val="002F7FC0"/>
    <w:rsid w:val="00300CAA"/>
    <w:rsid w:val="0030266A"/>
    <w:rsid w:val="00303A15"/>
    <w:rsid w:val="00305BCC"/>
    <w:rsid w:val="0030620C"/>
    <w:rsid w:val="00306865"/>
    <w:rsid w:val="0030761B"/>
    <w:rsid w:val="0030772E"/>
    <w:rsid w:val="00307EBB"/>
    <w:rsid w:val="00307F50"/>
    <w:rsid w:val="00310773"/>
    <w:rsid w:val="003125B8"/>
    <w:rsid w:val="00315C83"/>
    <w:rsid w:val="00317354"/>
    <w:rsid w:val="00317934"/>
    <w:rsid w:val="00320526"/>
    <w:rsid w:val="00320976"/>
    <w:rsid w:val="00320D2B"/>
    <w:rsid w:val="00321EB4"/>
    <w:rsid w:val="003225D3"/>
    <w:rsid w:val="00326BA6"/>
    <w:rsid w:val="00326FE0"/>
    <w:rsid w:val="00331768"/>
    <w:rsid w:val="003350A2"/>
    <w:rsid w:val="00336139"/>
    <w:rsid w:val="00343889"/>
    <w:rsid w:val="003441FB"/>
    <w:rsid w:val="00344CE5"/>
    <w:rsid w:val="0034659B"/>
    <w:rsid w:val="003507F0"/>
    <w:rsid w:val="003519D7"/>
    <w:rsid w:val="003545CF"/>
    <w:rsid w:val="00354ADD"/>
    <w:rsid w:val="00356378"/>
    <w:rsid w:val="003579E4"/>
    <w:rsid w:val="00361EFE"/>
    <w:rsid w:val="00363751"/>
    <w:rsid w:val="003662D4"/>
    <w:rsid w:val="003675C2"/>
    <w:rsid w:val="00371239"/>
    <w:rsid w:val="003720EF"/>
    <w:rsid w:val="00372284"/>
    <w:rsid w:val="00373C52"/>
    <w:rsid w:val="0038010D"/>
    <w:rsid w:val="0038072D"/>
    <w:rsid w:val="00383138"/>
    <w:rsid w:val="00386D72"/>
    <w:rsid w:val="003925AE"/>
    <w:rsid w:val="00393AA1"/>
    <w:rsid w:val="003940C7"/>
    <w:rsid w:val="00395B3A"/>
    <w:rsid w:val="003A183F"/>
    <w:rsid w:val="003A4743"/>
    <w:rsid w:val="003A5D79"/>
    <w:rsid w:val="003B1558"/>
    <w:rsid w:val="003B27E1"/>
    <w:rsid w:val="003B3E7C"/>
    <w:rsid w:val="003B4EED"/>
    <w:rsid w:val="003B5B9A"/>
    <w:rsid w:val="003B5DC9"/>
    <w:rsid w:val="003B5E0F"/>
    <w:rsid w:val="003B66AD"/>
    <w:rsid w:val="003C06C2"/>
    <w:rsid w:val="003C4E78"/>
    <w:rsid w:val="003C5126"/>
    <w:rsid w:val="003D3174"/>
    <w:rsid w:val="003D3CF2"/>
    <w:rsid w:val="003D4F48"/>
    <w:rsid w:val="003E0658"/>
    <w:rsid w:val="003E10A9"/>
    <w:rsid w:val="003E224B"/>
    <w:rsid w:val="003E3563"/>
    <w:rsid w:val="003E40E3"/>
    <w:rsid w:val="003F0B14"/>
    <w:rsid w:val="003F0F8D"/>
    <w:rsid w:val="003F238A"/>
    <w:rsid w:val="003F27FF"/>
    <w:rsid w:val="003F3AF4"/>
    <w:rsid w:val="003F535A"/>
    <w:rsid w:val="003F54EB"/>
    <w:rsid w:val="003F5A12"/>
    <w:rsid w:val="003F75CA"/>
    <w:rsid w:val="00401C57"/>
    <w:rsid w:val="004046D7"/>
    <w:rsid w:val="00407AAD"/>
    <w:rsid w:val="00410B9F"/>
    <w:rsid w:val="0041106E"/>
    <w:rsid w:val="00411C62"/>
    <w:rsid w:val="00412338"/>
    <w:rsid w:val="00413BEB"/>
    <w:rsid w:val="00414FAF"/>
    <w:rsid w:val="00416D02"/>
    <w:rsid w:val="00421671"/>
    <w:rsid w:val="00422C1E"/>
    <w:rsid w:val="0042425B"/>
    <w:rsid w:val="004249C8"/>
    <w:rsid w:val="00425A05"/>
    <w:rsid w:val="004267E6"/>
    <w:rsid w:val="00426D97"/>
    <w:rsid w:val="00430296"/>
    <w:rsid w:val="0043338B"/>
    <w:rsid w:val="00442BFA"/>
    <w:rsid w:val="0045244F"/>
    <w:rsid w:val="00453404"/>
    <w:rsid w:val="0045422E"/>
    <w:rsid w:val="00454711"/>
    <w:rsid w:val="004551EC"/>
    <w:rsid w:val="00461A11"/>
    <w:rsid w:val="00463436"/>
    <w:rsid w:val="00467ADE"/>
    <w:rsid w:val="0047250A"/>
    <w:rsid w:val="00473F71"/>
    <w:rsid w:val="00480068"/>
    <w:rsid w:val="004801A6"/>
    <w:rsid w:val="00483024"/>
    <w:rsid w:val="00483FDB"/>
    <w:rsid w:val="00483FE1"/>
    <w:rsid w:val="00487599"/>
    <w:rsid w:val="0049251C"/>
    <w:rsid w:val="00494D53"/>
    <w:rsid w:val="004A1256"/>
    <w:rsid w:val="004A1775"/>
    <w:rsid w:val="004A2A3A"/>
    <w:rsid w:val="004A2BBC"/>
    <w:rsid w:val="004A60BB"/>
    <w:rsid w:val="004A6449"/>
    <w:rsid w:val="004B1FBC"/>
    <w:rsid w:val="004B27DE"/>
    <w:rsid w:val="004B4C4F"/>
    <w:rsid w:val="004B6A39"/>
    <w:rsid w:val="004B77B1"/>
    <w:rsid w:val="004C280E"/>
    <w:rsid w:val="004C30E5"/>
    <w:rsid w:val="004C576E"/>
    <w:rsid w:val="004C5CB7"/>
    <w:rsid w:val="004C5D85"/>
    <w:rsid w:val="004C7696"/>
    <w:rsid w:val="004D0936"/>
    <w:rsid w:val="004D4879"/>
    <w:rsid w:val="004D7661"/>
    <w:rsid w:val="004E2419"/>
    <w:rsid w:val="004E289B"/>
    <w:rsid w:val="004E7E90"/>
    <w:rsid w:val="004F1B5B"/>
    <w:rsid w:val="004F29E0"/>
    <w:rsid w:val="004F4731"/>
    <w:rsid w:val="004F52C2"/>
    <w:rsid w:val="004F5397"/>
    <w:rsid w:val="004F5D39"/>
    <w:rsid w:val="004F6BF0"/>
    <w:rsid w:val="004F6F03"/>
    <w:rsid w:val="00501BB5"/>
    <w:rsid w:val="00502A0E"/>
    <w:rsid w:val="00506357"/>
    <w:rsid w:val="00507282"/>
    <w:rsid w:val="00510635"/>
    <w:rsid w:val="00510DC6"/>
    <w:rsid w:val="00511E39"/>
    <w:rsid w:val="005121AC"/>
    <w:rsid w:val="005125CF"/>
    <w:rsid w:val="00512A4B"/>
    <w:rsid w:val="00513FCB"/>
    <w:rsid w:val="00515AE4"/>
    <w:rsid w:val="00515C14"/>
    <w:rsid w:val="0052002F"/>
    <w:rsid w:val="00520E31"/>
    <w:rsid w:val="00522462"/>
    <w:rsid w:val="00522A00"/>
    <w:rsid w:val="00523669"/>
    <w:rsid w:val="00527607"/>
    <w:rsid w:val="005304A8"/>
    <w:rsid w:val="00530CD5"/>
    <w:rsid w:val="00531D32"/>
    <w:rsid w:val="00533AB6"/>
    <w:rsid w:val="00533F8F"/>
    <w:rsid w:val="005360F6"/>
    <w:rsid w:val="0054464B"/>
    <w:rsid w:val="005471B8"/>
    <w:rsid w:val="0054771D"/>
    <w:rsid w:val="00547ED2"/>
    <w:rsid w:val="0055246F"/>
    <w:rsid w:val="00554311"/>
    <w:rsid w:val="005555DA"/>
    <w:rsid w:val="00555883"/>
    <w:rsid w:val="00555E55"/>
    <w:rsid w:val="00561023"/>
    <w:rsid w:val="00562BF9"/>
    <w:rsid w:val="00564219"/>
    <w:rsid w:val="005667CB"/>
    <w:rsid w:val="00571B48"/>
    <w:rsid w:val="00574462"/>
    <w:rsid w:val="00576325"/>
    <w:rsid w:val="005811E6"/>
    <w:rsid w:val="0058140D"/>
    <w:rsid w:val="0058357E"/>
    <w:rsid w:val="00583AE8"/>
    <w:rsid w:val="0058486C"/>
    <w:rsid w:val="00584882"/>
    <w:rsid w:val="0058660B"/>
    <w:rsid w:val="005870C9"/>
    <w:rsid w:val="0059082F"/>
    <w:rsid w:val="005957AF"/>
    <w:rsid w:val="005960CB"/>
    <w:rsid w:val="00597265"/>
    <w:rsid w:val="005A1743"/>
    <w:rsid w:val="005A41D5"/>
    <w:rsid w:val="005A622E"/>
    <w:rsid w:val="005A62B4"/>
    <w:rsid w:val="005A6BAD"/>
    <w:rsid w:val="005A76FB"/>
    <w:rsid w:val="005B10FB"/>
    <w:rsid w:val="005B4464"/>
    <w:rsid w:val="005B737C"/>
    <w:rsid w:val="005C031B"/>
    <w:rsid w:val="005C20BE"/>
    <w:rsid w:val="005C2145"/>
    <w:rsid w:val="005C258C"/>
    <w:rsid w:val="005C4960"/>
    <w:rsid w:val="005C53BD"/>
    <w:rsid w:val="005D74E2"/>
    <w:rsid w:val="005E063B"/>
    <w:rsid w:val="005E12BE"/>
    <w:rsid w:val="005E2CF2"/>
    <w:rsid w:val="005E4286"/>
    <w:rsid w:val="005E4CA9"/>
    <w:rsid w:val="005E72CC"/>
    <w:rsid w:val="005F3463"/>
    <w:rsid w:val="005F6FAC"/>
    <w:rsid w:val="0060284B"/>
    <w:rsid w:val="0061034E"/>
    <w:rsid w:val="0061190C"/>
    <w:rsid w:val="0061495C"/>
    <w:rsid w:val="00614FFF"/>
    <w:rsid w:val="006159FC"/>
    <w:rsid w:val="00617F7F"/>
    <w:rsid w:val="00625E2D"/>
    <w:rsid w:val="0062613F"/>
    <w:rsid w:val="0063269A"/>
    <w:rsid w:val="0063341D"/>
    <w:rsid w:val="00643680"/>
    <w:rsid w:val="00644CBC"/>
    <w:rsid w:val="00646126"/>
    <w:rsid w:val="00650CFD"/>
    <w:rsid w:val="00662BC1"/>
    <w:rsid w:val="006639AB"/>
    <w:rsid w:val="00664526"/>
    <w:rsid w:val="00666A61"/>
    <w:rsid w:val="006760CD"/>
    <w:rsid w:val="006856FC"/>
    <w:rsid w:val="0068620A"/>
    <w:rsid w:val="00691BFA"/>
    <w:rsid w:val="00693DB6"/>
    <w:rsid w:val="006A3E16"/>
    <w:rsid w:val="006A49F2"/>
    <w:rsid w:val="006A66BD"/>
    <w:rsid w:val="006A72C4"/>
    <w:rsid w:val="006B0CD2"/>
    <w:rsid w:val="006B182A"/>
    <w:rsid w:val="006B3B2A"/>
    <w:rsid w:val="006C0066"/>
    <w:rsid w:val="006C0A40"/>
    <w:rsid w:val="006C4DC4"/>
    <w:rsid w:val="006C670A"/>
    <w:rsid w:val="006C6788"/>
    <w:rsid w:val="006C717E"/>
    <w:rsid w:val="006D02DF"/>
    <w:rsid w:val="006D3D4F"/>
    <w:rsid w:val="006D4A85"/>
    <w:rsid w:val="006D4F02"/>
    <w:rsid w:val="006D582B"/>
    <w:rsid w:val="006D79FF"/>
    <w:rsid w:val="006E12E6"/>
    <w:rsid w:val="006E343E"/>
    <w:rsid w:val="006E43E5"/>
    <w:rsid w:val="006E4DDD"/>
    <w:rsid w:val="006F11F6"/>
    <w:rsid w:val="006F5261"/>
    <w:rsid w:val="00700BAA"/>
    <w:rsid w:val="0070141F"/>
    <w:rsid w:val="00701D7E"/>
    <w:rsid w:val="00703754"/>
    <w:rsid w:val="007059C8"/>
    <w:rsid w:val="00705EC4"/>
    <w:rsid w:val="007062B7"/>
    <w:rsid w:val="00706763"/>
    <w:rsid w:val="00706D7D"/>
    <w:rsid w:val="007102B9"/>
    <w:rsid w:val="00711D50"/>
    <w:rsid w:val="00715E6E"/>
    <w:rsid w:val="00717322"/>
    <w:rsid w:val="007178BE"/>
    <w:rsid w:val="007200FC"/>
    <w:rsid w:val="007237A6"/>
    <w:rsid w:val="00724489"/>
    <w:rsid w:val="00725615"/>
    <w:rsid w:val="007256BA"/>
    <w:rsid w:val="0072575E"/>
    <w:rsid w:val="00726E76"/>
    <w:rsid w:val="00730A6D"/>
    <w:rsid w:val="00732779"/>
    <w:rsid w:val="00732FA9"/>
    <w:rsid w:val="00742BE5"/>
    <w:rsid w:val="00743ABA"/>
    <w:rsid w:val="00744E66"/>
    <w:rsid w:val="007464E7"/>
    <w:rsid w:val="00751C05"/>
    <w:rsid w:val="00753683"/>
    <w:rsid w:val="00753A35"/>
    <w:rsid w:val="00754B1E"/>
    <w:rsid w:val="00754D08"/>
    <w:rsid w:val="00757E43"/>
    <w:rsid w:val="00764D65"/>
    <w:rsid w:val="00764ECF"/>
    <w:rsid w:val="00772A5F"/>
    <w:rsid w:val="00773248"/>
    <w:rsid w:val="00775E4B"/>
    <w:rsid w:val="00776FD7"/>
    <w:rsid w:val="00780748"/>
    <w:rsid w:val="0078248C"/>
    <w:rsid w:val="007858F7"/>
    <w:rsid w:val="00786D06"/>
    <w:rsid w:val="00790EF0"/>
    <w:rsid w:val="00790FB8"/>
    <w:rsid w:val="00796426"/>
    <w:rsid w:val="007971EB"/>
    <w:rsid w:val="007A094F"/>
    <w:rsid w:val="007A112D"/>
    <w:rsid w:val="007A3164"/>
    <w:rsid w:val="007A5AEC"/>
    <w:rsid w:val="007A7AF9"/>
    <w:rsid w:val="007B0D24"/>
    <w:rsid w:val="007B1DF5"/>
    <w:rsid w:val="007B4D3E"/>
    <w:rsid w:val="007B6048"/>
    <w:rsid w:val="007B7B7C"/>
    <w:rsid w:val="007C069E"/>
    <w:rsid w:val="007C0724"/>
    <w:rsid w:val="007C153E"/>
    <w:rsid w:val="007C2340"/>
    <w:rsid w:val="007C3587"/>
    <w:rsid w:val="007C480E"/>
    <w:rsid w:val="007C7D09"/>
    <w:rsid w:val="007D18C5"/>
    <w:rsid w:val="007D4728"/>
    <w:rsid w:val="007D491C"/>
    <w:rsid w:val="007D6B29"/>
    <w:rsid w:val="007D7F28"/>
    <w:rsid w:val="007E0433"/>
    <w:rsid w:val="007E171C"/>
    <w:rsid w:val="007E320F"/>
    <w:rsid w:val="007E37B6"/>
    <w:rsid w:val="007E3C58"/>
    <w:rsid w:val="007E484E"/>
    <w:rsid w:val="007E55FE"/>
    <w:rsid w:val="007E5666"/>
    <w:rsid w:val="007E6742"/>
    <w:rsid w:val="007F07A4"/>
    <w:rsid w:val="00800B46"/>
    <w:rsid w:val="00801F23"/>
    <w:rsid w:val="00812E66"/>
    <w:rsid w:val="0081312E"/>
    <w:rsid w:val="00814DC7"/>
    <w:rsid w:val="0081578F"/>
    <w:rsid w:val="008168EE"/>
    <w:rsid w:val="008173A7"/>
    <w:rsid w:val="00821A3F"/>
    <w:rsid w:val="00823542"/>
    <w:rsid w:val="008242D5"/>
    <w:rsid w:val="00827A9E"/>
    <w:rsid w:val="00830AED"/>
    <w:rsid w:val="00831EDE"/>
    <w:rsid w:val="008333A5"/>
    <w:rsid w:val="00834729"/>
    <w:rsid w:val="00845D4F"/>
    <w:rsid w:val="00847257"/>
    <w:rsid w:val="00847778"/>
    <w:rsid w:val="0085013F"/>
    <w:rsid w:val="0085185D"/>
    <w:rsid w:val="008541D0"/>
    <w:rsid w:val="0085421A"/>
    <w:rsid w:val="0085586F"/>
    <w:rsid w:val="008559FC"/>
    <w:rsid w:val="00855F50"/>
    <w:rsid w:val="00863269"/>
    <w:rsid w:val="00863D4C"/>
    <w:rsid w:val="00864130"/>
    <w:rsid w:val="00864901"/>
    <w:rsid w:val="008673C0"/>
    <w:rsid w:val="008701B3"/>
    <w:rsid w:val="008750EF"/>
    <w:rsid w:val="00876BAD"/>
    <w:rsid w:val="00877500"/>
    <w:rsid w:val="00877816"/>
    <w:rsid w:val="00882152"/>
    <w:rsid w:val="00883868"/>
    <w:rsid w:val="00884064"/>
    <w:rsid w:val="00885502"/>
    <w:rsid w:val="00886A41"/>
    <w:rsid w:val="0088771A"/>
    <w:rsid w:val="0089037A"/>
    <w:rsid w:val="00891E8A"/>
    <w:rsid w:val="00892FC2"/>
    <w:rsid w:val="008933DD"/>
    <w:rsid w:val="008940F8"/>
    <w:rsid w:val="00895B05"/>
    <w:rsid w:val="00895F53"/>
    <w:rsid w:val="008A00FD"/>
    <w:rsid w:val="008A11D0"/>
    <w:rsid w:val="008A1EB4"/>
    <w:rsid w:val="008A3C67"/>
    <w:rsid w:val="008A4C99"/>
    <w:rsid w:val="008B4AF2"/>
    <w:rsid w:val="008B593E"/>
    <w:rsid w:val="008C0E77"/>
    <w:rsid w:val="008C2446"/>
    <w:rsid w:val="008C6A3C"/>
    <w:rsid w:val="008C7768"/>
    <w:rsid w:val="008D415D"/>
    <w:rsid w:val="008D4C01"/>
    <w:rsid w:val="008D6F9F"/>
    <w:rsid w:val="008E3424"/>
    <w:rsid w:val="008E6D23"/>
    <w:rsid w:val="008E77F8"/>
    <w:rsid w:val="008F0732"/>
    <w:rsid w:val="008F12DD"/>
    <w:rsid w:val="008F2FE1"/>
    <w:rsid w:val="008F399B"/>
    <w:rsid w:val="008F3CA4"/>
    <w:rsid w:val="008F4030"/>
    <w:rsid w:val="008F429C"/>
    <w:rsid w:val="008F50C2"/>
    <w:rsid w:val="008F641B"/>
    <w:rsid w:val="008F73C3"/>
    <w:rsid w:val="00903885"/>
    <w:rsid w:val="009108BF"/>
    <w:rsid w:val="00910F98"/>
    <w:rsid w:val="0091509E"/>
    <w:rsid w:val="00920561"/>
    <w:rsid w:val="009210E3"/>
    <w:rsid w:val="00921562"/>
    <w:rsid w:val="0092266C"/>
    <w:rsid w:val="00924028"/>
    <w:rsid w:val="00924032"/>
    <w:rsid w:val="009251E8"/>
    <w:rsid w:val="00925BE2"/>
    <w:rsid w:val="00927158"/>
    <w:rsid w:val="00927C6C"/>
    <w:rsid w:val="00930505"/>
    <w:rsid w:val="00931C4D"/>
    <w:rsid w:val="009336CE"/>
    <w:rsid w:val="0093427F"/>
    <w:rsid w:val="00936112"/>
    <w:rsid w:val="0093799D"/>
    <w:rsid w:val="009412AD"/>
    <w:rsid w:val="009428E4"/>
    <w:rsid w:val="009464D0"/>
    <w:rsid w:val="00946539"/>
    <w:rsid w:val="0095194C"/>
    <w:rsid w:val="0095361B"/>
    <w:rsid w:val="00956A70"/>
    <w:rsid w:val="00957BDE"/>
    <w:rsid w:val="00960769"/>
    <w:rsid w:val="009622EE"/>
    <w:rsid w:val="009636C9"/>
    <w:rsid w:val="00967AB1"/>
    <w:rsid w:val="00971119"/>
    <w:rsid w:val="00972736"/>
    <w:rsid w:val="0097539E"/>
    <w:rsid w:val="00976945"/>
    <w:rsid w:val="009833EC"/>
    <w:rsid w:val="00983C63"/>
    <w:rsid w:val="00984C7D"/>
    <w:rsid w:val="00984DCB"/>
    <w:rsid w:val="00984E29"/>
    <w:rsid w:val="00985A64"/>
    <w:rsid w:val="00985F27"/>
    <w:rsid w:val="00986C1A"/>
    <w:rsid w:val="00990912"/>
    <w:rsid w:val="009913A8"/>
    <w:rsid w:val="00992C5D"/>
    <w:rsid w:val="00992DE6"/>
    <w:rsid w:val="00994789"/>
    <w:rsid w:val="009A0829"/>
    <w:rsid w:val="009A2686"/>
    <w:rsid w:val="009A35F7"/>
    <w:rsid w:val="009A398B"/>
    <w:rsid w:val="009A79EF"/>
    <w:rsid w:val="009B21E1"/>
    <w:rsid w:val="009B332C"/>
    <w:rsid w:val="009B361F"/>
    <w:rsid w:val="009B42B6"/>
    <w:rsid w:val="009B4FD7"/>
    <w:rsid w:val="009B52D6"/>
    <w:rsid w:val="009C0618"/>
    <w:rsid w:val="009C0977"/>
    <w:rsid w:val="009C28FC"/>
    <w:rsid w:val="009C42DA"/>
    <w:rsid w:val="009D2E8D"/>
    <w:rsid w:val="009D47F9"/>
    <w:rsid w:val="009D7003"/>
    <w:rsid w:val="009D7A1E"/>
    <w:rsid w:val="009E07CC"/>
    <w:rsid w:val="009E1A95"/>
    <w:rsid w:val="009E3F54"/>
    <w:rsid w:val="009E7C35"/>
    <w:rsid w:val="009F0148"/>
    <w:rsid w:val="009F1CB2"/>
    <w:rsid w:val="009F2537"/>
    <w:rsid w:val="009F288C"/>
    <w:rsid w:val="009F3667"/>
    <w:rsid w:val="009F471E"/>
    <w:rsid w:val="009F6FF2"/>
    <w:rsid w:val="00A03C34"/>
    <w:rsid w:val="00A041EE"/>
    <w:rsid w:val="00A04940"/>
    <w:rsid w:val="00A067B4"/>
    <w:rsid w:val="00A07F35"/>
    <w:rsid w:val="00A117D8"/>
    <w:rsid w:val="00A13290"/>
    <w:rsid w:val="00A16090"/>
    <w:rsid w:val="00A16B60"/>
    <w:rsid w:val="00A212E5"/>
    <w:rsid w:val="00A2238C"/>
    <w:rsid w:val="00A24B23"/>
    <w:rsid w:val="00A24DED"/>
    <w:rsid w:val="00A2560D"/>
    <w:rsid w:val="00A26C1C"/>
    <w:rsid w:val="00A31C64"/>
    <w:rsid w:val="00A3232F"/>
    <w:rsid w:val="00A35B03"/>
    <w:rsid w:val="00A36068"/>
    <w:rsid w:val="00A364B9"/>
    <w:rsid w:val="00A375BF"/>
    <w:rsid w:val="00A37F4D"/>
    <w:rsid w:val="00A40DA9"/>
    <w:rsid w:val="00A41513"/>
    <w:rsid w:val="00A41ECC"/>
    <w:rsid w:val="00A42F4E"/>
    <w:rsid w:val="00A43641"/>
    <w:rsid w:val="00A44137"/>
    <w:rsid w:val="00A443AE"/>
    <w:rsid w:val="00A45F23"/>
    <w:rsid w:val="00A45F5C"/>
    <w:rsid w:val="00A46386"/>
    <w:rsid w:val="00A479F2"/>
    <w:rsid w:val="00A5019D"/>
    <w:rsid w:val="00A50C5F"/>
    <w:rsid w:val="00A52AB8"/>
    <w:rsid w:val="00A5672E"/>
    <w:rsid w:val="00A6015D"/>
    <w:rsid w:val="00A61008"/>
    <w:rsid w:val="00A618A9"/>
    <w:rsid w:val="00A67A44"/>
    <w:rsid w:val="00A70A3B"/>
    <w:rsid w:val="00A70E03"/>
    <w:rsid w:val="00A742B3"/>
    <w:rsid w:val="00A75BC2"/>
    <w:rsid w:val="00A7714C"/>
    <w:rsid w:val="00A8200D"/>
    <w:rsid w:val="00A82527"/>
    <w:rsid w:val="00A82EFA"/>
    <w:rsid w:val="00A839C7"/>
    <w:rsid w:val="00A846DF"/>
    <w:rsid w:val="00A850CE"/>
    <w:rsid w:val="00A8593B"/>
    <w:rsid w:val="00A866A6"/>
    <w:rsid w:val="00A86A3C"/>
    <w:rsid w:val="00A86E5B"/>
    <w:rsid w:val="00A902A4"/>
    <w:rsid w:val="00A908AD"/>
    <w:rsid w:val="00A916B5"/>
    <w:rsid w:val="00A91F57"/>
    <w:rsid w:val="00A9292E"/>
    <w:rsid w:val="00A96821"/>
    <w:rsid w:val="00AA01D9"/>
    <w:rsid w:val="00AA2107"/>
    <w:rsid w:val="00AA4930"/>
    <w:rsid w:val="00AA6069"/>
    <w:rsid w:val="00AA60C0"/>
    <w:rsid w:val="00AA60C8"/>
    <w:rsid w:val="00AA72C7"/>
    <w:rsid w:val="00AA7D8D"/>
    <w:rsid w:val="00AB37AB"/>
    <w:rsid w:val="00AB52F8"/>
    <w:rsid w:val="00AB667B"/>
    <w:rsid w:val="00AB66EF"/>
    <w:rsid w:val="00AB6B30"/>
    <w:rsid w:val="00AC05B6"/>
    <w:rsid w:val="00AC2019"/>
    <w:rsid w:val="00AD23BB"/>
    <w:rsid w:val="00AD24F9"/>
    <w:rsid w:val="00AD313B"/>
    <w:rsid w:val="00AD674B"/>
    <w:rsid w:val="00AE071D"/>
    <w:rsid w:val="00AE0DBC"/>
    <w:rsid w:val="00AE76BB"/>
    <w:rsid w:val="00AF35E5"/>
    <w:rsid w:val="00AF4349"/>
    <w:rsid w:val="00AF520E"/>
    <w:rsid w:val="00AF77BB"/>
    <w:rsid w:val="00B0150A"/>
    <w:rsid w:val="00B01685"/>
    <w:rsid w:val="00B01704"/>
    <w:rsid w:val="00B02A60"/>
    <w:rsid w:val="00B0347E"/>
    <w:rsid w:val="00B13B4C"/>
    <w:rsid w:val="00B15572"/>
    <w:rsid w:val="00B21E32"/>
    <w:rsid w:val="00B22900"/>
    <w:rsid w:val="00B232F5"/>
    <w:rsid w:val="00B24242"/>
    <w:rsid w:val="00B24F62"/>
    <w:rsid w:val="00B31D31"/>
    <w:rsid w:val="00B31F52"/>
    <w:rsid w:val="00B3568E"/>
    <w:rsid w:val="00B37C67"/>
    <w:rsid w:val="00B40823"/>
    <w:rsid w:val="00B40D46"/>
    <w:rsid w:val="00B42CE9"/>
    <w:rsid w:val="00B44569"/>
    <w:rsid w:val="00B4787C"/>
    <w:rsid w:val="00B516D0"/>
    <w:rsid w:val="00B53989"/>
    <w:rsid w:val="00B549A0"/>
    <w:rsid w:val="00B560C8"/>
    <w:rsid w:val="00B572EC"/>
    <w:rsid w:val="00B57FF6"/>
    <w:rsid w:val="00B62017"/>
    <w:rsid w:val="00B63D6A"/>
    <w:rsid w:val="00B65922"/>
    <w:rsid w:val="00B65AA2"/>
    <w:rsid w:val="00B66740"/>
    <w:rsid w:val="00B66D11"/>
    <w:rsid w:val="00B74F2F"/>
    <w:rsid w:val="00B76CBD"/>
    <w:rsid w:val="00B80019"/>
    <w:rsid w:val="00B80EBD"/>
    <w:rsid w:val="00B82D75"/>
    <w:rsid w:val="00B83D77"/>
    <w:rsid w:val="00B85CB5"/>
    <w:rsid w:val="00B913F2"/>
    <w:rsid w:val="00B9492E"/>
    <w:rsid w:val="00B96404"/>
    <w:rsid w:val="00BA05A1"/>
    <w:rsid w:val="00BA0AC7"/>
    <w:rsid w:val="00BA2F12"/>
    <w:rsid w:val="00BA6E3F"/>
    <w:rsid w:val="00BB0763"/>
    <w:rsid w:val="00BB1F96"/>
    <w:rsid w:val="00BB201D"/>
    <w:rsid w:val="00BB3466"/>
    <w:rsid w:val="00BB6FA1"/>
    <w:rsid w:val="00BC43E8"/>
    <w:rsid w:val="00BC4A3E"/>
    <w:rsid w:val="00BD3274"/>
    <w:rsid w:val="00BD32D9"/>
    <w:rsid w:val="00BD6D6D"/>
    <w:rsid w:val="00BD7E90"/>
    <w:rsid w:val="00BF428F"/>
    <w:rsid w:val="00BF7DA7"/>
    <w:rsid w:val="00C040E8"/>
    <w:rsid w:val="00C1000A"/>
    <w:rsid w:val="00C152BA"/>
    <w:rsid w:val="00C16697"/>
    <w:rsid w:val="00C2022D"/>
    <w:rsid w:val="00C2162E"/>
    <w:rsid w:val="00C24364"/>
    <w:rsid w:val="00C243EF"/>
    <w:rsid w:val="00C266E1"/>
    <w:rsid w:val="00C26B0C"/>
    <w:rsid w:val="00C27C93"/>
    <w:rsid w:val="00C3014D"/>
    <w:rsid w:val="00C3156D"/>
    <w:rsid w:val="00C32385"/>
    <w:rsid w:val="00C32BFD"/>
    <w:rsid w:val="00C33BEF"/>
    <w:rsid w:val="00C35182"/>
    <w:rsid w:val="00C373D9"/>
    <w:rsid w:val="00C42499"/>
    <w:rsid w:val="00C47517"/>
    <w:rsid w:val="00C50D69"/>
    <w:rsid w:val="00C52F3E"/>
    <w:rsid w:val="00C568B2"/>
    <w:rsid w:val="00C573D0"/>
    <w:rsid w:val="00C6109F"/>
    <w:rsid w:val="00C61661"/>
    <w:rsid w:val="00C650C1"/>
    <w:rsid w:val="00C66A79"/>
    <w:rsid w:val="00C707F2"/>
    <w:rsid w:val="00C717E0"/>
    <w:rsid w:val="00C725A1"/>
    <w:rsid w:val="00C74DCC"/>
    <w:rsid w:val="00C75C62"/>
    <w:rsid w:val="00C7747A"/>
    <w:rsid w:val="00C81ACE"/>
    <w:rsid w:val="00C81CE8"/>
    <w:rsid w:val="00C85023"/>
    <w:rsid w:val="00C85E5A"/>
    <w:rsid w:val="00C86212"/>
    <w:rsid w:val="00C92304"/>
    <w:rsid w:val="00C938A0"/>
    <w:rsid w:val="00C94D7A"/>
    <w:rsid w:val="00C9515B"/>
    <w:rsid w:val="00C9599C"/>
    <w:rsid w:val="00C9609C"/>
    <w:rsid w:val="00CA0928"/>
    <w:rsid w:val="00CA327A"/>
    <w:rsid w:val="00CA4C17"/>
    <w:rsid w:val="00CB21C2"/>
    <w:rsid w:val="00CB34B3"/>
    <w:rsid w:val="00CB3720"/>
    <w:rsid w:val="00CB41FE"/>
    <w:rsid w:val="00CB4808"/>
    <w:rsid w:val="00CB540C"/>
    <w:rsid w:val="00CB737F"/>
    <w:rsid w:val="00CC7456"/>
    <w:rsid w:val="00CD0941"/>
    <w:rsid w:val="00CD28A6"/>
    <w:rsid w:val="00CD6E93"/>
    <w:rsid w:val="00CE15AE"/>
    <w:rsid w:val="00CE2E53"/>
    <w:rsid w:val="00CE4A8C"/>
    <w:rsid w:val="00CE675B"/>
    <w:rsid w:val="00CF03C6"/>
    <w:rsid w:val="00CF260D"/>
    <w:rsid w:val="00CF3D17"/>
    <w:rsid w:val="00CF5317"/>
    <w:rsid w:val="00CF5FD7"/>
    <w:rsid w:val="00CF6A0B"/>
    <w:rsid w:val="00D0053D"/>
    <w:rsid w:val="00D01474"/>
    <w:rsid w:val="00D016B4"/>
    <w:rsid w:val="00D02516"/>
    <w:rsid w:val="00D04F7E"/>
    <w:rsid w:val="00D051A9"/>
    <w:rsid w:val="00D07802"/>
    <w:rsid w:val="00D109CD"/>
    <w:rsid w:val="00D112A1"/>
    <w:rsid w:val="00D162DF"/>
    <w:rsid w:val="00D162F6"/>
    <w:rsid w:val="00D170A2"/>
    <w:rsid w:val="00D2009E"/>
    <w:rsid w:val="00D22997"/>
    <w:rsid w:val="00D22B5C"/>
    <w:rsid w:val="00D240B1"/>
    <w:rsid w:val="00D2518F"/>
    <w:rsid w:val="00D2559B"/>
    <w:rsid w:val="00D25EC1"/>
    <w:rsid w:val="00D26D9F"/>
    <w:rsid w:val="00D27501"/>
    <w:rsid w:val="00D309D6"/>
    <w:rsid w:val="00D30DCA"/>
    <w:rsid w:val="00D314E8"/>
    <w:rsid w:val="00D33010"/>
    <w:rsid w:val="00D33AE9"/>
    <w:rsid w:val="00D33DE7"/>
    <w:rsid w:val="00D35391"/>
    <w:rsid w:val="00D368CC"/>
    <w:rsid w:val="00D41C6B"/>
    <w:rsid w:val="00D4342D"/>
    <w:rsid w:val="00D43895"/>
    <w:rsid w:val="00D45396"/>
    <w:rsid w:val="00D462CF"/>
    <w:rsid w:val="00D474DB"/>
    <w:rsid w:val="00D4788D"/>
    <w:rsid w:val="00D5188F"/>
    <w:rsid w:val="00D53CE5"/>
    <w:rsid w:val="00D53DD5"/>
    <w:rsid w:val="00D5761B"/>
    <w:rsid w:val="00D57A53"/>
    <w:rsid w:val="00D57E5D"/>
    <w:rsid w:val="00D61A9E"/>
    <w:rsid w:val="00D64C1F"/>
    <w:rsid w:val="00D71058"/>
    <w:rsid w:val="00D75C06"/>
    <w:rsid w:val="00D77168"/>
    <w:rsid w:val="00D80DCE"/>
    <w:rsid w:val="00D853E3"/>
    <w:rsid w:val="00D933A7"/>
    <w:rsid w:val="00D9429D"/>
    <w:rsid w:val="00D95229"/>
    <w:rsid w:val="00D96DFE"/>
    <w:rsid w:val="00D97998"/>
    <w:rsid w:val="00DA0BB9"/>
    <w:rsid w:val="00DA22C2"/>
    <w:rsid w:val="00DA4269"/>
    <w:rsid w:val="00DA561D"/>
    <w:rsid w:val="00DA60A0"/>
    <w:rsid w:val="00DA758E"/>
    <w:rsid w:val="00DA7D70"/>
    <w:rsid w:val="00DB08AA"/>
    <w:rsid w:val="00DB0F98"/>
    <w:rsid w:val="00DB1665"/>
    <w:rsid w:val="00DB32E1"/>
    <w:rsid w:val="00DB6490"/>
    <w:rsid w:val="00DC04B6"/>
    <w:rsid w:val="00DC18E6"/>
    <w:rsid w:val="00DC5941"/>
    <w:rsid w:val="00DD0DB8"/>
    <w:rsid w:val="00DD10AC"/>
    <w:rsid w:val="00DD207A"/>
    <w:rsid w:val="00DD2945"/>
    <w:rsid w:val="00DD3679"/>
    <w:rsid w:val="00DD687C"/>
    <w:rsid w:val="00DE0017"/>
    <w:rsid w:val="00DE12B4"/>
    <w:rsid w:val="00DE13AC"/>
    <w:rsid w:val="00DE2CAE"/>
    <w:rsid w:val="00DE370E"/>
    <w:rsid w:val="00DE46EA"/>
    <w:rsid w:val="00DE5D83"/>
    <w:rsid w:val="00DE62B6"/>
    <w:rsid w:val="00DE6820"/>
    <w:rsid w:val="00DF51EE"/>
    <w:rsid w:val="00DF6501"/>
    <w:rsid w:val="00E01550"/>
    <w:rsid w:val="00E01C96"/>
    <w:rsid w:val="00E02915"/>
    <w:rsid w:val="00E04BD5"/>
    <w:rsid w:val="00E1048E"/>
    <w:rsid w:val="00E147F6"/>
    <w:rsid w:val="00E17EF0"/>
    <w:rsid w:val="00E20357"/>
    <w:rsid w:val="00E24938"/>
    <w:rsid w:val="00E277FD"/>
    <w:rsid w:val="00E27900"/>
    <w:rsid w:val="00E27A50"/>
    <w:rsid w:val="00E314F8"/>
    <w:rsid w:val="00E348AF"/>
    <w:rsid w:val="00E34F11"/>
    <w:rsid w:val="00E357A8"/>
    <w:rsid w:val="00E402EB"/>
    <w:rsid w:val="00E4091F"/>
    <w:rsid w:val="00E41EC4"/>
    <w:rsid w:val="00E43060"/>
    <w:rsid w:val="00E445B6"/>
    <w:rsid w:val="00E45AE1"/>
    <w:rsid w:val="00E5103C"/>
    <w:rsid w:val="00E5496E"/>
    <w:rsid w:val="00E567E5"/>
    <w:rsid w:val="00E57028"/>
    <w:rsid w:val="00E57F60"/>
    <w:rsid w:val="00E62152"/>
    <w:rsid w:val="00E6265B"/>
    <w:rsid w:val="00E667C9"/>
    <w:rsid w:val="00E6755A"/>
    <w:rsid w:val="00E67577"/>
    <w:rsid w:val="00E67BBB"/>
    <w:rsid w:val="00E72AE4"/>
    <w:rsid w:val="00E74005"/>
    <w:rsid w:val="00E766C5"/>
    <w:rsid w:val="00E766C9"/>
    <w:rsid w:val="00E8064F"/>
    <w:rsid w:val="00E81315"/>
    <w:rsid w:val="00E81CEE"/>
    <w:rsid w:val="00E8347B"/>
    <w:rsid w:val="00E83A38"/>
    <w:rsid w:val="00E87A41"/>
    <w:rsid w:val="00E91FB6"/>
    <w:rsid w:val="00E96975"/>
    <w:rsid w:val="00E969BB"/>
    <w:rsid w:val="00EA2DE0"/>
    <w:rsid w:val="00EA4218"/>
    <w:rsid w:val="00EA53E5"/>
    <w:rsid w:val="00EB3816"/>
    <w:rsid w:val="00EB4310"/>
    <w:rsid w:val="00EB4991"/>
    <w:rsid w:val="00EC0203"/>
    <w:rsid w:val="00EC1629"/>
    <w:rsid w:val="00EC44F1"/>
    <w:rsid w:val="00EC4ACE"/>
    <w:rsid w:val="00EC5570"/>
    <w:rsid w:val="00EC60A1"/>
    <w:rsid w:val="00ED0B54"/>
    <w:rsid w:val="00ED1E9A"/>
    <w:rsid w:val="00ED61B8"/>
    <w:rsid w:val="00EE016B"/>
    <w:rsid w:val="00EE1D9C"/>
    <w:rsid w:val="00EE267A"/>
    <w:rsid w:val="00EE2AAC"/>
    <w:rsid w:val="00EE320A"/>
    <w:rsid w:val="00EE674E"/>
    <w:rsid w:val="00EE7E4C"/>
    <w:rsid w:val="00EF082B"/>
    <w:rsid w:val="00EF2532"/>
    <w:rsid w:val="00EF43DD"/>
    <w:rsid w:val="00EF54BE"/>
    <w:rsid w:val="00EF7133"/>
    <w:rsid w:val="00F00264"/>
    <w:rsid w:val="00F0201C"/>
    <w:rsid w:val="00F02F12"/>
    <w:rsid w:val="00F02FE0"/>
    <w:rsid w:val="00F076F2"/>
    <w:rsid w:val="00F07A99"/>
    <w:rsid w:val="00F1211C"/>
    <w:rsid w:val="00F12803"/>
    <w:rsid w:val="00F1320A"/>
    <w:rsid w:val="00F16649"/>
    <w:rsid w:val="00F16FFB"/>
    <w:rsid w:val="00F171CF"/>
    <w:rsid w:val="00F21587"/>
    <w:rsid w:val="00F229BD"/>
    <w:rsid w:val="00F22B22"/>
    <w:rsid w:val="00F22BE4"/>
    <w:rsid w:val="00F247F2"/>
    <w:rsid w:val="00F275DD"/>
    <w:rsid w:val="00F27811"/>
    <w:rsid w:val="00F30224"/>
    <w:rsid w:val="00F32A0A"/>
    <w:rsid w:val="00F34763"/>
    <w:rsid w:val="00F3507D"/>
    <w:rsid w:val="00F430C6"/>
    <w:rsid w:val="00F51A93"/>
    <w:rsid w:val="00F5791E"/>
    <w:rsid w:val="00F64EB2"/>
    <w:rsid w:val="00F6506C"/>
    <w:rsid w:val="00F70F55"/>
    <w:rsid w:val="00F72953"/>
    <w:rsid w:val="00F77A18"/>
    <w:rsid w:val="00F85121"/>
    <w:rsid w:val="00F862F9"/>
    <w:rsid w:val="00F91F36"/>
    <w:rsid w:val="00F94BD0"/>
    <w:rsid w:val="00F95842"/>
    <w:rsid w:val="00F9592E"/>
    <w:rsid w:val="00F964F6"/>
    <w:rsid w:val="00FA1272"/>
    <w:rsid w:val="00FA251E"/>
    <w:rsid w:val="00FA4B90"/>
    <w:rsid w:val="00FA669D"/>
    <w:rsid w:val="00FB1112"/>
    <w:rsid w:val="00FB3E96"/>
    <w:rsid w:val="00FC0796"/>
    <w:rsid w:val="00FC08CD"/>
    <w:rsid w:val="00FC4C8D"/>
    <w:rsid w:val="00FC773F"/>
    <w:rsid w:val="00FD1131"/>
    <w:rsid w:val="00FD258E"/>
    <w:rsid w:val="00FD3849"/>
    <w:rsid w:val="00FE22D8"/>
    <w:rsid w:val="00FE304D"/>
    <w:rsid w:val="00FE4923"/>
    <w:rsid w:val="00FE4AF3"/>
    <w:rsid w:val="00FE5325"/>
    <w:rsid w:val="00FE534C"/>
    <w:rsid w:val="00FE596F"/>
    <w:rsid w:val="00FE5A01"/>
    <w:rsid w:val="00FE6123"/>
    <w:rsid w:val="00FE7CC8"/>
    <w:rsid w:val="00FF3A6B"/>
    <w:rsid w:val="00FF71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cecff,#fcf,#ffc,#cfc"/>
    </o:shapedefaults>
    <o:shapelayout v:ext="edit">
      <o:idmap v:ext="edit" data="1"/>
    </o:shapelayout>
  </w:shapeDefaults>
  <w:decimalSymbol w:val="."/>
  <w:listSeparator w:val=","/>
  <w15:chartTrackingRefBased/>
  <w15:docId w15:val="{7A6723B4-3A12-4514-BC60-8FCBF4DE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D3CF2"/>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D3CF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3D3CF2"/>
    <w:pPr>
      <w:tabs>
        <w:tab w:val="center" w:pos="4153"/>
        <w:tab w:val="right" w:pos="8306"/>
      </w:tabs>
      <w:snapToGrid w:val="0"/>
    </w:pPr>
    <w:rPr>
      <w:sz w:val="20"/>
      <w:szCs w:val="20"/>
    </w:rPr>
  </w:style>
  <w:style w:type="character" w:styleId="a5">
    <w:name w:val="page number"/>
    <w:basedOn w:val="a0"/>
    <w:rsid w:val="003D3CF2"/>
  </w:style>
  <w:style w:type="paragraph" w:styleId="3">
    <w:name w:val="Body Text Indent 3"/>
    <w:basedOn w:val="a"/>
    <w:rsid w:val="003D3CF2"/>
    <w:pPr>
      <w:spacing w:line="0" w:lineRule="atLeast"/>
      <w:ind w:left="681" w:hangingChars="200" w:hanging="681"/>
      <w:jc w:val="both"/>
    </w:pPr>
    <w:rPr>
      <w:rFonts w:ascii="Arial" w:eastAsia="標楷體" w:hAnsi="Arial" w:cs="Arial"/>
      <w:b/>
      <w:bCs/>
      <w:sz w:val="34"/>
    </w:rPr>
  </w:style>
  <w:style w:type="character" w:styleId="a6">
    <w:name w:val="Hyperlink"/>
    <w:rsid w:val="0045244F"/>
    <w:rPr>
      <w:color w:val="000080"/>
      <w:u w:val="single"/>
      <w:lang/>
    </w:rPr>
  </w:style>
  <w:style w:type="paragraph" w:customStyle="1" w:styleId="a7">
    <w:name w:val="表格內容"/>
    <w:basedOn w:val="a"/>
    <w:rsid w:val="00B4787C"/>
    <w:pPr>
      <w:suppressLineNumbers/>
      <w:suppressAutoHyphens/>
    </w:pPr>
    <w:rPr>
      <w:rFonts w:eastAsia="Microsoft YaHei" w:cs="Mangal"/>
      <w:kern w:val="1"/>
      <w:lang w:eastAsia="hi-IN" w:bidi="hi-IN"/>
    </w:rPr>
  </w:style>
  <w:style w:type="paragraph" w:styleId="a8">
    <w:name w:val="Balloon Text"/>
    <w:basedOn w:val="a"/>
    <w:semiHidden/>
    <w:rsid w:val="00B01685"/>
    <w:rPr>
      <w:rFonts w:ascii="Arial" w:hAnsi="Arial"/>
      <w:sz w:val="18"/>
      <w:szCs w:val="18"/>
    </w:rPr>
  </w:style>
  <w:style w:type="character" w:styleId="a9">
    <w:name w:val="annotation reference"/>
    <w:rsid w:val="0014407C"/>
    <w:rPr>
      <w:sz w:val="18"/>
      <w:szCs w:val="18"/>
    </w:rPr>
  </w:style>
  <w:style w:type="paragraph" w:styleId="aa">
    <w:name w:val="annotation text"/>
    <w:basedOn w:val="a"/>
    <w:link w:val="ab"/>
    <w:rsid w:val="0014407C"/>
  </w:style>
  <w:style w:type="character" w:customStyle="1" w:styleId="ab">
    <w:name w:val="註解文字 字元"/>
    <w:link w:val="aa"/>
    <w:rsid w:val="0014407C"/>
    <w:rPr>
      <w:rFonts w:eastAsia="新細明體"/>
      <w:kern w:val="2"/>
      <w:sz w:val="24"/>
      <w:szCs w:val="24"/>
      <w:lang w:val="en-US" w:eastAsia="zh-TW" w:bidi="ar-SA"/>
    </w:rPr>
  </w:style>
  <w:style w:type="paragraph" w:styleId="ac">
    <w:name w:val="header"/>
    <w:basedOn w:val="a"/>
    <w:rsid w:val="000C3BD3"/>
    <w:pPr>
      <w:tabs>
        <w:tab w:val="center" w:pos="4153"/>
        <w:tab w:val="right" w:pos="8306"/>
      </w:tabs>
      <w:snapToGrid w:val="0"/>
    </w:pPr>
    <w:rPr>
      <w:sz w:val="20"/>
      <w:szCs w:val="20"/>
    </w:rPr>
  </w:style>
  <w:style w:type="paragraph" w:styleId="ad">
    <w:name w:val="annotation subject"/>
    <w:basedOn w:val="aa"/>
    <w:next w:val="aa"/>
    <w:link w:val="ae"/>
    <w:rsid w:val="005A622E"/>
    <w:rPr>
      <w:b/>
      <w:bCs/>
    </w:rPr>
  </w:style>
  <w:style w:type="character" w:customStyle="1" w:styleId="ae">
    <w:name w:val="註解主旨 字元"/>
    <w:link w:val="ad"/>
    <w:rsid w:val="005A622E"/>
    <w:rPr>
      <w:rFonts w:eastAsia="新細明體"/>
      <w:b/>
      <w:bCs/>
      <w:kern w:val="2"/>
      <w:sz w:val="24"/>
      <w:szCs w:val="24"/>
      <w:lang w:val="en-US" w:eastAsia="zh-TW" w:bidi="ar-SA"/>
    </w:rPr>
  </w:style>
  <w:style w:type="paragraph" w:styleId="af">
    <w:name w:val="List Paragraph"/>
    <w:basedOn w:val="a"/>
    <w:uiPriority w:val="99"/>
    <w:qFormat/>
    <w:rsid w:val="00A9292E"/>
    <w:pPr>
      <w:suppressAutoHyphens/>
      <w:ind w:left="480"/>
    </w:pPr>
    <w:rPr>
      <w:rFonts w:ascii="Calibri" w:hAnsi="Calibri"/>
      <w:kern w:val="1"/>
      <w:szCs w:val="22"/>
      <w:lang w:eastAsia="ar-SA"/>
    </w:rPr>
  </w:style>
  <w:style w:type="paragraph" w:customStyle="1" w:styleId="Default">
    <w:name w:val="Default"/>
    <w:rsid w:val="00E87A41"/>
    <w:pPr>
      <w:widowControl w:val="0"/>
      <w:autoSpaceDE w:val="0"/>
      <w:autoSpaceDN w:val="0"/>
      <w:adjustRightInd w:val="0"/>
    </w:pPr>
    <w:rPr>
      <w:rFonts w:ascii="微軟正黑體" w:eastAsia="微軟正黑體" w:cs="微軟正黑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91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603FE-BE60-4EF3-A8E8-44E27D749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341</Words>
  <Characters>1947</Characters>
  <Application>Microsoft Office Word</Application>
  <DocSecurity>0</DocSecurity>
  <Lines>16</Lines>
  <Paragraphs>4</Paragraphs>
  <ScaleCrop>false</ScaleCrop>
  <Company>moe</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【報告書編印請以實用易讀為主，避免豪華精美】                       附件5</dc:title>
  <dc:subject/>
  <dc:creator>moejsmpc</dc:creator>
  <cp:keywords/>
  <cp:lastModifiedBy>鄭諺澧</cp:lastModifiedBy>
  <cp:revision>2</cp:revision>
  <cp:lastPrinted>2015-04-16T07:13:00Z</cp:lastPrinted>
  <dcterms:created xsi:type="dcterms:W3CDTF">2020-03-24T09:17:00Z</dcterms:created>
  <dcterms:modified xsi:type="dcterms:W3CDTF">2020-03-24T09:17:00Z</dcterms:modified>
</cp:coreProperties>
</file>