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70" w:rsidRPr="005005D0" w:rsidRDefault="00077570" w:rsidP="005005D0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005D0">
        <w:rPr>
          <w:rFonts w:ascii="標楷體" w:eastAsia="標楷體" w:hAnsi="標楷體" w:hint="eastAsia"/>
          <w:b/>
          <w:sz w:val="36"/>
          <w:szCs w:val="36"/>
        </w:rPr>
        <w:t>國際</w:t>
      </w:r>
      <w:r w:rsidR="005005D0" w:rsidRPr="005005D0">
        <w:rPr>
          <w:rFonts w:ascii="標楷體" w:eastAsia="標楷體" w:hAnsi="標楷體" w:hint="eastAsia"/>
          <w:b/>
          <w:sz w:val="36"/>
          <w:szCs w:val="36"/>
        </w:rPr>
        <w:t>學校</w:t>
      </w:r>
      <w:r w:rsidRPr="005005D0">
        <w:rPr>
          <w:rFonts w:ascii="標楷體" w:eastAsia="標楷體" w:hAnsi="標楷體" w:hint="eastAsia"/>
          <w:b/>
          <w:sz w:val="36"/>
          <w:szCs w:val="36"/>
        </w:rPr>
        <w:t>案例展示</w:t>
      </w:r>
      <w:r w:rsidR="004A3499" w:rsidRPr="005005D0">
        <w:rPr>
          <w:rFonts w:ascii="標楷體" w:eastAsia="標楷體" w:hAnsi="標楷體" w:hint="eastAsia"/>
          <w:b/>
          <w:sz w:val="36"/>
          <w:szCs w:val="36"/>
        </w:rPr>
        <w:t>特色</w:t>
      </w:r>
    </w:p>
    <w:bookmarkEnd w:id="0"/>
    <w:p w:rsidR="00077570" w:rsidRPr="005005D0" w:rsidRDefault="00077570" w:rsidP="00956C77">
      <w:pPr>
        <w:spacing w:beforeLines="50" w:before="180"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05D0">
        <w:rPr>
          <w:rFonts w:ascii="標楷體" w:eastAsia="標楷體" w:hAnsi="標楷體" w:hint="eastAsia"/>
          <w:sz w:val="28"/>
          <w:szCs w:val="28"/>
        </w:rPr>
        <w:t>德國以「漢堡市易北河島中小學」為例，介紹該區域環境意象的「河流」色彩指示與「島域」遊具營造、「餐廳即劇場」的複合式空間、強調以尊重跨文化、宗教、語言而產生的「新型社區教育發展」，來論述新住民文化融合與場域精神的美感教育。</w:t>
      </w:r>
    </w:p>
    <w:p w:rsidR="00077570" w:rsidRPr="005005D0" w:rsidRDefault="00077570" w:rsidP="00051D0B">
      <w:pPr>
        <w:spacing w:beforeLines="50" w:before="180"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05D0">
        <w:rPr>
          <w:rFonts w:ascii="標楷體" w:eastAsia="標楷體" w:hAnsi="標楷體" w:hint="eastAsia"/>
          <w:sz w:val="28"/>
          <w:szCs w:val="28"/>
        </w:rPr>
        <w:t>日本「笠原小學」與「下山田小學」，展出兩校獨特的治校理念與環境設計，提供觀展人士借鑒當前臺灣的治學方向與公民美學精神營造。「笠原小學」以「學校即社區、教室即家」為理念，在教室外以車廂造型創造出給學童私密對話的「中介空間」，老師將家鄉環境與季節帶入課程、設計出配合四季變化的學習活動，並在校園中讓孩子在校園裡脫下鞋子自由奔跑，學童如在家中般地用身體去探索感知學校的空間，校園成為了可以用雙腳感受土地與環境的「赤足小學校」。「下山田小學」則透過校舍的改造與共用，創造學校與社區的緊密連結，以此改變教育環境與社區中孩子蹺課、逃學的問題，透過環境的營造來結合學生、家長、教師三方，成為一體的教育之環。</w:t>
      </w:r>
    </w:p>
    <w:p w:rsidR="00077570" w:rsidRPr="005005D0" w:rsidRDefault="00077570" w:rsidP="00051D0B">
      <w:pPr>
        <w:spacing w:beforeLines="50" w:before="180"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05D0">
        <w:rPr>
          <w:rFonts w:ascii="標楷體" w:eastAsia="標楷體" w:hAnsi="標楷體" w:hint="eastAsia"/>
          <w:sz w:val="28"/>
          <w:szCs w:val="28"/>
        </w:rPr>
        <w:t>比利時以「安德萊赫特酢漿草公立小學」與「布魯塞爾國際學校」為介紹典範，兩校將在生態議題與校園空間規劃上，提供令人耳目一新的理念與設計方向。比利時「安德萊赫特酢漿草公立小學」以「四座環形建築」構建教學區域，將公共空間集中於圓環中央與屋頂，打破封閉僵化的環境感。屋頂由「綠生態」所覆蓋，中庭的「綠色酢漿草屋頂集水設施」能蒐集雨水，調節建築水循環機能，呈現結合社區與生態環境的新校園設計觀念。「布魯塞爾國際學校」中「校園學習溝通角落」以桌椅與空間的巧思，靈活地營造讓師生進行討論與學習的場所、教室中「透明玻璃牆」提供了雙向書寫的互動趣味、大廳中的大斜梯為「多功能劇場」，提供演講、表演、論壇的活動場域，校園空間提供了各種互動參與的可能性。</w:t>
      </w:r>
    </w:p>
    <w:p w:rsidR="00D81610" w:rsidRPr="005005D0" w:rsidRDefault="00077570" w:rsidP="00051D0B">
      <w:pPr>
        <w:spacing w:beforeLines="50" w:before="180"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05D0">
        <w:rPr>
          <w:rFonts w:ascii="標楷體" w:eastAsia="標楷體" w:hAnsi="標楷體" w:hint="eastAsia"/>
          <w:sz w:val="28"/>
          <w:szCs w:val="28"/>
        </w:rPr>
        <w:lastRenderedPageBreak/>
        <w:t>奧地利於薩爾茲堡湖區聖吉爾根鎮傳統建築群中的「聖吉爾根國際學校」，分享學校如何讓「校園空間」與「周遭傳統民族建築」互相融合。校園建築的皮層採用當地傳統的潑水鱗板，巧妙地融入當代與歷史之中。建築立面則採用大片「玻璃牆」，讓學校師生能自然沉浸在社區與校園四周的美感環境內。</w:t>
      </w:r>
    </w:p>
    <w:sectPr w:rsidR="00D81610" w:rsidRPr="005005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41" w:rsidRDefault="00C04B41" w:rsidP="005005D0">
      <w:r>
        <w:separator/>
      </w:r>
    </w:p>
  </w:endnote>
  <w:endnote w:type="continuationSeparator" w:id="0">
    <w:p w:rsidR="00C04B41" w:rsidRDefault="00C04B41" w:rsidP="0050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41" w:rsidRDefault="00C04B41" w:rsidP="005005D0">
      <w:r>
        <w:separator/>
      </w:r>
    </w:p>
  </w:footnote>
  <w:footnote w:type="continuationSeparator" w:id="0">
    <w:p w:rsidR="00C04B41" w:rsidRDefault="00C04B41" w:rsidP="0050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70"/>
    <w:rsid w:val="00051D0B"/>
    <w:rsid w:val="00077570"/>
    <w:rsid w:val="001317A4"/>
    <w:rsid w:val="004A3499"/>
    <w:rsid w:val="005005D0"/>
    <w:rsid w:val="00956C77"/>
    <w:rsid w:val="00C04B41"/>
    <w:rsid w:val="00C4073B"/>
    <w:rsid w:val="00C72E70"/>
    <w:rsid w:val="00D81610"/>
    <w:rsid w:val="00F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FC000-26D4-4C44-9FE7-E50364C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05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05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新聞組</cp:lastModifiedBy>
  <cp:revision>2</cp:revision>
  <dcterms:created xsi:type="dcterms:W3CDTF">2018-03-09T06:37:00Z</dcterms:created>
  <dcterms:modified xsi:type="dcterms:W3CDTF">2018-03-09T06:37:00Z</dcterms:modified>
</cp:coreProperties>
</file>