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EB" w:rsidRPr="00AB0236" w:rsidRDefault="003570EB" w:rsidP="003570EB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B0236">
        <w:rPr>
          <w:rFonts w:ascii="標楷體" w:eastAsia="標楷體" w:hAnsi="標楷體"/>
          <w:b/>
          <w:sz w:val="40"/>
          <w:szCs w:val="40"/>
        </w:rPr>
        <w:t>10</w:t>
      </w:r>
      <w:r w:rsidRPr="00AB0236">
        <w:rPr>
          <w:rFonts w:ascii="標楷體" w:eastAsia="標楷體" w:hAnsi="標楷體" w:hint="eastAsia"/>
          <w:b/>
          <w:sz w:val="40"/>
          <w:szCs w:val="40"/>
        </w:rPr>
        <w:t>3</w:t>
      </w:r>
      <w:r w:rsidRPr="00AB0236">
        <w:rPr>
          <w:rFonts w:ascii="標楷體" w:eastAsia="標楷體" w:hAnsi="標楷體"/>
          <w:b/>
          <w:sz w:val="40"/>
          <w:szCs w:val="40"/>
        </w:rPr>
        <w:t>學年度技專校院各項評鑑結果</w:t>
      </w:r>
    </w:p>
    <w:p w:rsidR="003570EB" w:rsidRPr="00AB0236" w:rsidRDefault="003570EB" w:rsidP="003570EB">
      <w:pPr>
        <w:pStyle w:val="1"/>
        <w:rPr>
          <w:rFonts w:hAnsi="標楷體"/>
        </w:rPr>
      </w:pPr>
    </w:p>
    <w:p w:rsidR="003570EB" w:rsidRPr="00AB0236" w:rsidRDefault="003570EB" w:rsidP="003570EB">
      <w:pPr>
        <w:pStyle w:val="1"/>
        <w:rPr>
          <w:rFonts w:hAnsi="標楷體"/>
        </w:rPr>
      </w:pPr>
      <w:r w:rsidRPr="00AB0236">
        <w:rPr>
          <w:rFonts w:hAnsi="標楷體"/>
        </w:rPr>
        <w:t>目  錄</w:t>
      </w:r>
    </w:p>
    <w:p w:rsidR="003570EB" w:rsidRPr="00AB0236" w:rsidRDefault="003570EB" w:rsidP="003570EB">
      <w:pPr>
        <w:pStyle w:val="1"/>
        <w:rPr>
          <w:rFonts w:hAnsi="標楷體"/>
          <w:sz w:val="24"/>
          <w:szCs w:val="22"/>
        </w:rPr>
      </w:pPr>
      <w:r w:rsidRPr="00AB0236">
        <w:rPr>
          <w:rFonts w:hAnsi="標楷體"/>
        </w:rPr>
        <w:fldChar w:fldCharType="begin"/>
      </w:r>
      <w:r w:rsidRPr="00AB0236">
        <w:rPr>
          <w:rFonts w:hAnsi="標楷體"/>
        </w:rPr>
        <w:instrText xml:space="preserve"> TOC \o "1-1" \p " " \h \z \u </w:instrText>
      </w:r>
      <w:r w:rsidRPr="00AB0236">
        <w:rPr>
          <w:rFonts w:hAnsi="標楷體"/>
        </w:rPr>
        <w:fldChar w:fldCharType="separate"/>
      </w:r>
      <w:hyperlink w:anchor="_Toc420944099" w:history="1">
        <w:r w:rsidRPr="00AB0236">
          <w:rPr>
            <w:rStyle w:val="a8"/>
            <w:rFonts w:hAnsi="標楷體" w:hint="eastAsia"/>
          </w:rPr>
          <w:t>一、科技大學綜合評鑑</w:t>
        </w:r>
        <w:r w:rsidRPr="00AB0236">
          <w:rPr>
            <w:rStyle w:val="a8"/>
            <w:rFonts w:hAnsi="標楷體" w:hint="eastAsia"/>
          </w:rPr>
          <w:tab/>
        </w:r>
        <w:r w:rsidRPr="00AB0236">
          <w:rPr>
            <w:rFonts w:hAnsi="標楷體"/>
            <w:webHidden/>
          </w:rPr>
          <w:t xml:space="preserve"> </w:t>
        </w:r>
        <w:r w:rsidRPr="00AB0236">
          <w:rPr>
            <w:rFonts w:hAnsi="標楷體"/>
            <w:webHidden/>
          </w:rPr>
          <w:fldChar w:fldCharType="begin"/>
        </w:r>
        <w:r w:rsidRPr="00AB0236">
          <w:rPr>
            <w:rFonts w:hAnsi="標楷體"/>
            <w:webHidden/>
          </w:rPr>
          <w:instrText xml:space="preserve"> PAGEREF _Toc420944099 \h </w:instrText>
        </w:r>
        <w:r w:rsidRPr="00AB0236">
          <w:rPr>
            <w:rFonts w:hAnsi="標楷體"/>
            <w:webHidden/>
          </w:rPr>
        </w:r>
        <w:r w:rsidRPr="00AB0236">
          <w:rPr>
            <w:rFonts w:hAnsi="標楷體"/>
            <w:webHidden/>
          </w:rPr>
          <w:fldChar w:fldCharType="separate"/>
        </w:r>
        <w:r w:rsidRPr="00AB0236">
          <w:rPr>
            <w:rFonts w:hAnsi="標楷體"/>
            <w:webHidden/>
          </w:rPr>
          <w:t>1</w:t>
        </w:r>
        <w:r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0" w:history="1">
        <w:r w:rsidR="003570EB" w:rsidRPr="00AB0236">
          <w:rPr>
            <w:rStyle w:val="a8"/>
            <w:rFonts w:hAnsi="標楷體" w:hint="eastAsia"/>
            <w:b w:val="0"/>
          </w:rPr>
          <w:t>國立勤益科技大學</w:t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 w:hint="eastAsia"/>
            <w:webHidden/>
          </w:rPr>
          <w:tab/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_Toc420944100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1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1" w:history="1">
        <w:r w:rsidR="003570EB" w:rsidRPr="00AB0236">
          <w:rPr>
            <w:rStyle w:val="a8"/>
            <w:rFonts w:hAnsi="標楷體" w:hint="eastAsia"/>
            <w:b w:val="0"/>
          </w:rPr>
          <w:t>大華科技大學</w:t>
        </w:r>
        <w:r w:rsidR="003570EB" w:rsidRPr="00AB0236">
          <w:rPr>
            <w:rStyle w:val="a8"/>
            <w:rFonts w:hAnsi="標楷體" w:hint="eastAsia"/>
            <w:b w:val="0"/>
          </w:rPr>
          <w:tab/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_Toc420944101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2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2" w:history="1">
        <w:r w:rsidR="003570EB" w:rsidRPr="00AB0236">
          <w:rPr>
            <w:rStyle w:val="a8"/>
            <w:rFonts w:hAnsi="標楷體" w:hint="eastAsia"/>
            <w:b w:val="0"/>
          </w:rPr>
          <w:t>東南科技大學</w:t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 w:hint="eastAsia"/>
            <w:webHidden/>
          </w:rPr>
          <w:tab/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_Toc420944102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3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3" w:history="1">
        <w:r w:rsidR="003570EB" w:rsidRPr="00AB0236">
          <w:rPr>
            <w:rStyle w:val="a8"/>
            <w:rFonts w:hAnsi="標楷體" w:hint="eastAsia"/>
            <w:b w:val="0"/>
          </w:rPr>
          <w:t>景文科技大學</w:t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 w:hint="eastAsia"/>
            <w:webHidden/>
          </w:rPr>
          <w:tab/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_Toc420944103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4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4" w:history="1">
        <w:r w:rsidR="003570EB" w:rsidRPr="00AB0236">
          <w:rPr>
            <w:rStyle w:val="a8"/>
            <w:rFonts w:hAnsi="標楷體" w:hint="eastAsia"/>
            <w:b w:val="0"/>
          </w:rPr>
          <w:t>臺北城市科技大學</w:t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 w:hint="eastAsia"/>
            <w:webHidden/>
          </w:rPr>
          <w:tab/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_Toc420944104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5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5" w:history="1">
        <w:r w:rsidR="003570EB" w:rsidRPr="00AB0236">
          <w:rPr>
            <w:rStyle w:val="a8"/>
            <w:rFonts w:hAnsi="標楷體" w:hint="eastAsia"/>
            <w:b w:val="0"/>
          </w:rPr>
          <w:t>德明財經科技大學</w:t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 w:hint="eastAsia"/>
            <w:webHidden/>
          </w:rPr>
          <w:tab/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_Toc420944105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6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6" w:history="1">
        <w:r w:rsidR="003570EB" w:rsidRPr="00AB0236">
          <w:rPr>
            <w:rStyle w:val="a8"/>
            <w:rFonts w:hAnsi="標楷體" w:hint="eastAsia"/>
            <w:b w:val="0"/>
          </w:rPr>
          <w:t>醒吾科技大學</w:t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 w:hint="eastAsia"/>
            <w:webHidden/>
          </w:rPr>
          <w:tab/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_Toc420944106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7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7" w:history="1">
        <w:r w:rsidR="003570EB" w:rsidRPr="00AB0236">
          <w:rPr>
            <w:rStyle w:val="a8"/>
            <w:rFonts w:hAnsi="標楷體" w:hint="eastAsia"/>
          </w:rPr>
          <w:t>二、</w:t>
        </w:r>
        <w:r w:rsidR="003570EB" w:rsidRPr="00AB0236">
          <w:rPr>
            <w:rStyle w:val="a8"/>
            <w:rFonts w:hAnsi="標楷體"/>
          </w:rPr>
          <w:t>101</w:t>
        </w:r>
        <w:r w:rsidR="003570EB" w:rsidRPr="00AB0236">
          <w:rPr>
            <w:rStyle w:val="a8"/>
            <w:rFonts w:hAnsi="標楷體" w:hint="eastAsia"/>
          </w:rPr>
          <w:t>學年度技專校院受評</w:t>
        </w:r>
        <w:r w:rsidR="003570EB" w:rsidRPr="00AB0236">
          <w:rPr>
            <w:rStyle w:val="a8"/>
            <w:rFonts w:hAnsi="標楷體"/>
          </w:rPr>
          <w:t>3</w:t>
        </w:r>
        <w:r w:rsidR="003570EB" w:rsidRPr="00AB0236">
          <w:rPr>
            <w:rStyle w:val="a8"/>
            <w:rFonts w:hAnsi="標楷體" w:hint="eastAsia"/>
          </w:rPr>
          <w:t>等系科追蹤評鑑</w:t>
        </w:r>
        <w:r w:rsidR="003570EB" w:rsidRPr="00AB0236">
          <w:rPr>
            <w:rStyle w:val="a8"/>
            <w:rFonts w:hAnsi="標楷體" w:hint="eastAsia"/>
          </w:rPr>
          <w:tab/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_Toc420944107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8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8" w:history="1">
        <w:r w:rsidR="003570EB" w:rsidRPr="00AB0236">
          <w:rPr>
            <w:rStyle w:val="a8"/>
            <w:rFonts w:hAnsi="標楷體" w:hint="eastAsia"/>
            <w:b w:val="0"/>
          </w:rPr>
          <w:t>臺灣觀光學院</w:t>
        </w:r>
        <w:r w:rsidR="003570EB" w:rsidRPr="00AB0236">
          <w:rPr>
            <w:rStyle w:val="a8"/>
            <w:rFonts w:hAnsi="標楷體" w:hint="eastAsia"/>
            <w:b w:val="0"/>
          </w:rPr>
          <w:tab/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_Toc420944108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8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26184C" w:rsidP="003570EB">
      <w:pPr>
        <w:pStyle w:val="1"/>
        <w:rPr>
          <w:rFonts w:hAnsi="標楷體"/>
          <w:sz w:val="24"/>
          <w:szCs w:val="22"/>
        </w:rPr>
      </w:pPr>
      <w:hyperlink w:anchor="_Toc420944109" w:history="1">
        <w:r w:rsidR="003570EB" w:rsidRPr="00AB0236">
          <w:rPr>
            <w:rStyle w:val="a8"/>
            <w:rFonts w:hAnsi="標楷體" w:hint="eastAsia"/>
            <w:b w:val="0"/>
          </w:rPr>
          <w:t>國立臺東專科學校</w:t>
        </w:r>
        <w:r w:rsidR="003570EB" w:rsidRPr="00AB0236">
          <w:rPr>
            <w:rFonts w:hAnsi="標楷體"/>
            <w:webHidden/>
          </w:rPr>
          <w:t xml:space="preserve"> </w:t>
        </w:r>
        <w:r w:rsidR="003570EB" w:rsidRPr="00AB0236">
          <w:rPr>
            <w:rFonts w:hAnsi="標楷體" w:hint="eastAsia"/>
            <w:webHidden/>
          </w:rPr>
          <w:tab/>
        </w:r>
        <w:r w:rsidR="003570EB" w:rsidRPr="00AB0236">
          <w:rPr>
            <w:rFonts w:hAnsi="標楷體"/>
            <w:webHidden/>
          </w:rPr>
          <w:fldChar w:fldCharType="begin"/>
        </w:r>
        <w:r w:rsidR="003570EB" w:rsidRPr="00AB0236">
          <w:rPr>
            <w:rFonts w:hAnsi="標楷體"/>
            <w:webHidden/>
          </w:rPr>
          <w:instrText xml:space="preserve"> PAGEREF _Toc420944109 \h </w:instrText>
        </w:r>
        <w:r w:rsidR="003570EB" w:rsidRPr="00AB0236">
          <w:rPr>
            <w:rFonts w:hAnsi="標楷體"/>
            <w:webHidden/>
          </w:rPr>
        </w:r>
        <w:r w:rsidR="003570EB" w:rsidRPr="00AB0236">
          <w:rPr>
            <w:rFonts w:hAnsi="標楷體"/>
            <w:webHidden/>
          </w:rPr>
          <w:fldChar w:fldCharType="separate"/>
        </w:r>
        <w:r w:rsidR="003570EB" w:rsidRPr="00AB0236">
          <w:rPr>
            <w:rFonts w:hAnsi="標楷體"/>
            <w:webHidden/>
          </w:rPr>
          <w:t>8</w:t>
        </w:r>
        <w:r w:rsidR="003570EB" w:rsidRPr="00AB0236">
          <w:rPr>
            <w:rFonts w:hAnsi="標楷體"/>
            <w:webHidden/>
          </w:rPr>
          <w:fldChar w:fldCharType="end"/>
        </w:r>
      </w:hyperlink>
    </w:p>
    <w:p w:rsidR="003570EB" w:rsidRPr="00AB0236" w:rsidRDefault="003570EB" w:rsidP="003570EB">
      <w:pPr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  <w:sectPr w:rsidR="003570EB" w:rsidRPr="00AB0236" w:rsidSect="00571EF2">
          <w:footerReference w:type="default" r:id="rId6"/>
          <w:pgSz w:w="11906" w:h="16838"/>
          <w:pgMar w:top="993" w:right="1800" w:bottom="1134" w:left="1800" w:header="851" w:footer="506" w:gutter="0"/>
          <w:pgNumType w:fmt="upperRoman"/>
          <w:cols w:space="425"/>
          <w:docGrid w:type="lines" w:linePitch="360"/>
        </w:sectPr>
      </w:pPr>
      <w:r w:rsidRPr="00AB0236">
        <w:rPr>
          <w:rFonts w:ascii="標楷體" w:eastAsia="標楷體" w:hAnsi="標楷體"/>
          <w:sz w:val="32"/>
          <w:szCs w:val="32"/>
        </w:rPr>
        <w:fldChar w:fldCharType="end"/>
      </w:r>
    </w:p>
    <w:p w:rsidR="003570EB" w:rsidRPr="00AB0236" w:rsidRDefault="003570EB" w:rsidP="003570EB">
      <w:pPr>
        <w:pStyle w:val="1"/>
        <w:rPr>
          <w:rFonts w:hAnsi="標楷體"/>
        </w:rPr>
        <w:sectPr w:rsidR="003570EB" w:rsidRPr="00AB0236" w:rsidSect="00FE0AC5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bookmarkStart w:id="0" w:name="_Toc294693311"/>
    </w:p>
    <w:p w:rsidR="003570EB" w:rsidRPr="00AB0236" w:rsidRDefault="003570EB" w:rsidP="003570EB">
      <w:pPr>
        <w:pStyle w:val="a7"/>
        <w:spacing w:beforeLines="0" w:before="0" w:afterLines="0" w:after="0"/>
        <w:jc w:val="left"/>
        <w:rPr>
          <w:rFonts w:ascii="標楷體"/>
          <w:bdr w:val="none" w:sz="0" w:space="0" w:color="auto"/>
        </w:rPr>
      </w:pPr>
      <w:bookmarkStart w:id="1" w:name="_Toc420944099"/>
      <w:r w:rsidRPr="00AB0236">
        <w:rPr>
          <w:rFonts w:ascii="標楷體"/>
          <w:bdr w:val="none" w:sz="0" w:space="0" w:color="auto"/>
        </w:rPr>
        <w:lastRenderedPageBreak/>
        <w:t>一、科技大學綜合評鑑</w:t>
      </w:r>
      <w:bookmarkEnd w:id="0"/>
      <w:bookmarkEnd w:id="1"/>
    </w:p>
    <w:p w:rsidR="003570EB" w:rsidRPr="00AB0236" w:rsidRDefault="003570EB" w:rsidP="003570EB">
      <w:pPr>
        <w:spacing w:line="0" w:lineRule="atLeast"/>
        <w:rPr>
          <w:rFonts w:ascii="標楷體" w:eastAsia="標楷體" w:hAnsi="標楷體"/>
          <w:bCs/>
        </w:rPr>
      </w:pPr>
      <w:r w:rsidRPr="00AB0236">
        <w:rPr>
          <w:rFonts w:ascii="標楷體" w:eastAsia="標楷體" w:hAnsi="標楷體" w:hint="eastAsia"/>
          <w:bCs/>
        </w:rPr>
        <w:t>※</w:t>
      </w:r>
      <w:proofErr w:type="gramStart"/>
      <w:r w:rsidRPr="00AB0236">
        <w:rPr>
          <w:rFonts w:ascii="標楷體" w:eastAsia="標楷體" w:hAnsi="標楷體" w:hint="eastAsia"/>
          <w:bCs/>
        </w:rPr>
        <w:t>訪視係指</w:t>
      </w:r>
      <w:proofErr w:type="gramEnd"/>
      <w:r w:rsidRPr="00AB0236">
        <w:rPr>
          <w:rFonts w:ascii="標楷體" w:eastAsia="標楷體" w:hAnsi="標楷體" w:hint="eastAsia"/>
          <w:bCs/>
        </w:rPr>
        <w:t>成立未滿3年或已</w:t>
      </w:r>
      <w:proofErr w:type="gramStart"/>
      <w:r w:rsidRPr="00AB0236">
        <w:rPr>
          <w:rFonts w:ascii="標楷體" w:eastAsia="標楷體" w:hAnsi="標楷體" w:hint="eastAsia"/>
          <w:bCs/>
        </w:rPr>
        <w:t>停招餘</w:t>
      </w:r>
      <w:proofErr w:type="gramEnd"/>
      <w:r w:rsidRPr="00AB0236">
        <w:rPr>
          <w:rFonts w:ascii="標楷體" w:eastAsia="標楷體" w:hAnsi="標楷體" w:hint="eastAsia"/>
          <w:bCs/>
        </w:rPr>
        <w:t>最後1屆學生之受評單位</w:t>
      </w:r>
    </w:p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  <w:bookmarkStart w:id="2" w:name="_Toc420944100"/>
      <w:r w:rsidRPr="00AB0236">
        <w:rPr>
          <w:rFonts w:ascii="標楷體" w:hint="eastAsia"/>
          <w:bdr w:val="none" w:sz="0" w:space="0" w:color="auto"/>
        </w:rPr>
        <w:t>國立勤益科技大學</w:t>
      </w:r>
      <w:bookmarkEnd w:id="2"/>
    </w:p>
    <w:tbl>
      <w:tblPr>
        <w:tblW w:w="5679" w:type="pct"/>
        <w:tblInd w:w="-539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2"/>
        <w:gridCol w:w="2529"/>
        <w:gridCol w:w="2672"/>
      </w:tblGrid>
      <w:tr w:rsidR="003570EB" w:rsidRPr="00AB0236" w:rsidTr="008F795B">
        <w:trPr>
          <w:trHeight w:val="397"/>
        </w:trPr>
        <w:tc>
          <w:tcPr>
            <w:tcW w:w="22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受評單位名稱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受評班制</w:t>
            </w:r>
            <w:proofErr w:type="gramEnd"/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評鑑結果</w:t>
            </w:r>
          </w:p>
        </w:tc>
      </w:tr>
      <w:tr w:rsidR="003570EB" w:rsidRPr="00AB0236" w:rsidTr="008F795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校務類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化工與材料工程系(所)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文化創意事業系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企業管理系(所)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休閒產業管理系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冷凍空調與能源系(所)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流通管理系(所)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專案管理研究所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景觀系(所)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資訊工程系(所)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 ( 所 )</w:t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資訊管理系研發科技與資訊管理碩士在職專班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精密製造科技研究所(博士班)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博士班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機械工程系(所)</w:t>
            </w:r>
          </w:p>
        </w:tc>
        <w:tc>
          <w:tcPr>
            <w:tcW w:w="134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41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397"/>
        </w:trPr>
        <w:tc>
          <w:tcPr>
            <w:tcW w:w="2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應用英語系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</w:tbl>
    <w:p w:rsidR="003570EB" w:rsidRPr="00AB0236" w:rsidRDefault="003570EB" w:rsidP="003570EB">
      <w:pPr>
        <w:spacing w:line="0" w:lineRule="atLeast"/>
        <w:rPr>
          <w:rFonts w:ascii="標楷體" w:eastAsia="標楷體" w:hAnsi="標楷體"/>
          <w:bCs/>
        </w:rPr>
        <w:sectPr w:rsidR="003570EB" w:rsidRPr="00AB0236" w:rsidSect="00A37DF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proofErr w:type="gramStart"/>
      <w:r w:rsidRPr="00AB0236">
        <w:rPr>
          <w:rFonts w:ascii="標楷體" w:eastAsia="標楷體" w:hAnsi="標楷體" w:hint="eastAsia"/>
          <w:bCs/>
        </w:rPr>
        <w:t>註</w:t>
      </w:r>
      <w:proofErr w:type="gramEnd"/>
      <w:r w:rsidRPr="00AB0236">
        <w:rPr>
          <w:rFonts w:ascii="標楷體" w:eastAsia="標楷體" w:hAnsi="標楷體" w:hint="eastAsia"/>
          <w:bCs/>
        </w:rPr>
        <w:t>：化工與材料工程系(所)碩士班，工業工程與管理系(所)學士班、碩士</w:t>
      </w:r>
      <w:proofErr w:type="gramStart"/>
      <w:r w:rsidRPr="00AB0236">
        <w:rPr>
          <w:rFonts w:ascii="標楷體" w:eastAsia="標楷體" w:hAnsi="標楷體" w:hint="eastAsia"/>
          <w:bCs/>
        </w:rPr>
        <w:t>班為免評</w:t>
      </w:r>
      <w:proofErr w:type="gramEnd"/>
      <w:r w:rsidRPr="00AB0236">
        <w:rPr>
          <w:rFonts w:ascii="標楷體" w:eastAsia="標楷體" w:hAnsi="標楷體" w:hint="eastAsia"/>
          <w:bCs/>
        </w:rPr>
        <w:t>(IEET認證通過)</w:t>
      </w:r>
    </w:p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  <w:bookmarkStart w:id="3" w:name="_Toc420944101"/>
      <w:r w:rsidRPr="00AB0236">
        <w:rPr>
          <w:rFonts w:ascii="標楷體" w:hint="eastAsia"/>
          <w:bdr w:val="none" w:sz="0" w:space="0" w:color="auto"/>
        </w:rPr>
        <w:lastRenderedPageBreak/>
        <w:t>大華科技大學</w:t>
      </w:r>
      <w:bookmarkEnd w:id="3"/>
    </w:p>
    <w:tbl>
      <w:tblPr>
        <w:tblW w:w="5679" w:type="pct"/>
        <w:tblInd w:w="-681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6"/>
        <w:gridCol w:w="2263"/>
        <w:gridCol w:w="3234"/>
      </w:tblGrid>
      <w:tr w:rsidR="003570EB" w:rsidRPr="00AB0236" w:rsidTr="008F795B">
        <w:trPr>
          <w:trHeight w:val="397"/>
        </w:trPr>
        <w:tc>
          <w:tcPr>
            <w:tcW w:w="20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受評單位名稱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受評班制</w:t>
            </w:r>
            <w:proofErr w:type="gramEnd"/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評鑑結果</w:t>
            </w:r>
          </w:p>
        </w:tc>
      </w:tr>
      <w:tr w:rsidR="003570EB" w:rsidRPr="00AB0236" w:rsidTr="008F795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校務類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工業工程與管理系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生活應用科技系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商務暨觀光英語系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商務與觀光企劃系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創意設計學位學程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運動與健康促進系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電視與網路行銷管理系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電機與電子工程系(所)</w:t>
            </w:r>
          </w:p>
        </w:tc>
        <w:tc>
          <w:tcPr>
            <w:tcW w:w="120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數位內容科技系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機電工程系(所)</w:t>
            </w:r>
          </w:p>
        </w:tc>
        <w:tc>
          <w:tcPr>
            <w:tcW w:w="120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餐飲管理系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觀光管理系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</w:tbl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</w:p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  <w:r w:rsidRPr="00AB0236">
        <w:rPr>
          <w:rFonts w:ascii="標楷體"/>
          <w:bdr w:val="none" w:sz="0" w:space="0" w:color="auto"/>
        </w:rPr>
        <w:br w:type="page"/>
      </w:r>
      <w:bookmarkStart w:id="4" w:name="_Toc420944102"/>
      <w:r w:rsidRPr="00AB0236">
        <w:rPr>
          <w:rFonts w:ascii="標楷體" w:hint="eastAsia"/>
          <w:bdr w:val="none" w:sz="0" w:space="0" w:color="auto"/>
        </w:rPr>
        <w:lastRenderedPageBreak/>
        <w:t>東南科技大學</w:t>
      </w:r>
      <w:bookmarkEnd w:id="4"/>
    </w:p>
    <w:tbl>
      <w:tblPr>
        <w:tblW w:w="5594" w:type="pct"/>
        <w:tblInd w:w="-681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8"/>
        <w:gridCol w:w="2322"/>
        <w:gridCol w:w="2742"/>
      </w:tblGrid>
      <w:tr w:rsidR="003570EB" w:rsidRPr="00AB0236" w:rsidTr="008F795B">
        <w:trPr>
          <w:trHeight w:val="397"/>
        </w:trPr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2"/>
              </w:rPr>
              <w:t>受評單位名稱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2"/>
              </w:rPr>
            </w:pPr>
            <w:proofErr w:type="gramStart"/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2"/>
              </w:rPr>
              <w:t>受評</w:t>
            </w: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</w:t>
            </w: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2"/>
              </w:rPr>
              <w:t>制</w:t>
            </w:r>
            <w:proofErr w:type="gramEnd"/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2"/>
              </w:rPr>
              <w:t>評鑑結果</w:t>
            </w:r>
          </w:p>
        </w:tc>
      </w:tr>
      <w:tr w:rsidR="003570EB" w:rsidRPr="00AB0236" w:rsidTr="008F795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校務類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工業管理系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2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(工業管理系碩士班)</w:t>
            </w:r>
          </w:p>
        </w:tc>
        <w:tc>
          <w:tcPr>
            <w:tcW w:w="125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碩士班</w:t>
            </w:r>
          </w:p>
        </w:tc>
        <w:tc>
          <w:tcPr>
            <w:tcW w:w="147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企業管理系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休閒事業管理系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行銷與流通管理系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訪視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室內設計系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能源與冷凍空調工程系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創意產品設計系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訪視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資訊管理系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電子工程系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電機工程系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2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(電機工程系碩士班)</w:t>
            </w:r>
          </w:p>
        </w:tc>
        <w:tc>
          <w:tcPr>
            <w:tcW w:w="125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碩士班</w:t>
            </w:r>
          </w:p>
        </w:tc>
        <w:tc>
          <w:tcPr>
            <w:tcW w:w="1477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數位媒體設計系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機械工程系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2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(機械工程系碩士班)</w:t>
            </w:r>
          </w:p>
        </w:tc>
        <w:tc>
          <w:tcPr>
            <w:tcW w:w="125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碩士班</w:t>
            </w:r>
          </w:p>
        </w:tc>
        <w:tc>
          <w:tcPr>
            <w:tcW w:w="147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機電科技學系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訪視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餐旅管理系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未通過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應用英語系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營建與空間設計系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2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(營建科技與防災碩士班)</w:t>
            </w:r>
          </w:p>
        </w:tc>
        <w:tc>
          <w:tcPr>
            <w:tcW w:w="125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碩士班</w:t>
            </w:r>
          </w:p>
        </w:tc>
        <w:tc>
          <w:tcPr>
            <w:tcW w:w="147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環境工程系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  <w:tr w:rsidR="003570EB" w:rsidRPr="00AB0236" w:rsidTr="008F795B">
        <w:trPr>
          <w:trHeight w:val="510"/>
        </w:trPr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觀光與生態旅遊系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學士班</w:t>
            </w: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2"/>
              </w:rPr>
              <w:t>通過</w:t>
            </w:r>
          </w:p>
        </w:tc>
      </w:tr>
    </w:tbl>
    <w:p w:rsidR="003570EB" w:rsidRPr="00AB0236" w:rsidRDefault="003570EB" w:rsidP="003570EB">
      <w:pPr>
        <w:rPr>
          <w:rFonts w:ascii="標楷體" w:eastAsia="標楷體" w:hAnsi="標楷體"/>
        </w:rPr>
      </w:pPr>
      <w:proofErr w:type="gramStart"/>
      <w:r w:rsidRPr="00AB0236">
        <w:rPr>
          <w:rFonts w:ascii="標楷體" w:eastAsia="標楷體" w:hAnsi="標楷體" w:cs="新細明體" w:hint="eastAsia"/>
          <w:kern w:val="0"/>
          <w:sz w:val="20"/>
          <w:szCs w:val="22"/>
        </w:rPr>
        <w:t>註</w:t>
      </w:r>
      <w:proofErr w:type="gramEnd"/>
      <w:r w:rsidRPr="00AB0236">
        <w:rPr>
          <w:rFonts w:ascii="標楷體" w:eastAsia="標楷體" w:hAnsi="標楷體" w:cs="新細明體" w:hint="eastAsia"/>
          <w:kern w:val="0"/>
          <w:sz w:val="20"/>
          <w:szCs w:val="22"/>
        </w:rPr>
        <w:t>：資訊科技系學士班</w:t>
      </w:r>
      <w:proofErr w:type="gramStart"/>
      <w:r w:rsidRPr="00AB0236">
        <w:rPr>
          <w:rFonts w:ascii="標楷體" w:eastAsia="標楷體" w:hAnsi="標楷體" w:cs="新細明體" w:hint="eastAsia"/>
          <w:kern w:val="0"/>
          <w:sz w:val="20"/>
          <w:szCs w:val="22"/>
        </w:rPr>
        <w:t>符合免評條件</w:t>
      </w:r>
      <w:proofErr w:type="gramEnd"/>
      <w:r w:rsidRPr="00AB0236">
        <w:rPr>
          <w:rFonts w:ascii="標楷體" w:eastAsia="標楷體" w:hAnsi="標楷體" w:cs="新細明體" w:hint="eastAsia"/>
          <w:kern w:val="0"/>
          <w:sz w:val="20"/>
          <w:szCs w:val="22"/>
        </w:rPr>
        <w:t>(IEET認證通過)</w:t>
      </w:r>
    </w:p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  <w:r w:rsidRPr="00AB0236">
        <w:rPr>
          <w:rFonts w:ascii="標楷體"/>
        </w:rPr>
        <w:br w:type="page"/>
      </w:r>
      <w:bookmarkStart w:id="5" w:name="_Toc420944103"/>
      <w:r w:rsidRPr="00AB0236">
        <w:rPr>
          <w:rFonts w:ascii="標楷體" w:hint="eastAsia"/>
          <w:bdr w:val="none" w:sz="0" w:space="0" w:color="auto"/>
        </w:rPr>
        <w:lastRenderedPageBreak/>
        <w:t>景文科技大學</w:t>
      </w:r>
      <w:bookmarkEnd w:id="5"/>
    </w:p>
    <w:tbl>
      <w:tblPr>
        <w:tblW w:w="5848" w:type="pct"/>
        <w:tblInd w:w="-681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979"/>
        <w:gridCol w:w="2188"/>
      </w:tblGrid>
      <w:tr w:rsidR="003570EB" w:rsidRPr="00AB0236" w:rsidTr="008F795B">
        <w:trPr>
          <w:trHeight w:val="39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受評單位名稱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受評班制</w:t>
            </w:r>
            <w:proofErr w:type="gramEnd"/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評鑑結果</w:t>
            </w:r>
          </w:p>
        </w:tc>
      </w:tr>
      <w:tr w:rsidR="003570EB" w:rsidRPr="00AB0236" w:rsidTr="008F795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校務類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企業管理系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旅遊管理系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(旅遊管理系觀光與餐旅管理碩士班)</w:t>
            </w:r>
          </w:p>
        </w:tc>
        <w:tc>
          <w:tcPr>
            <w:tcW w:w="154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3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旅館管理系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財務金融系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國際貿易系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理財與稅務規劃系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視覺傳達設計系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(視覺傳達設計系</w:t>
            </w:r>
            <w:proofErr w:type="gramStart"/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數位文創設計</w:t>
            </w:r>
            <w:proofErr w:type="gramEnd"/>
            <w:r w:rsidRPr="00AB02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碩士在職專班)</w:t>
            </w:r>
          </w:p>
        </w:tc>
        <w:tc>
          <w:tcPr>
            <w:tcW w:w="154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3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資訊工程系</w:t>
            </w:r>
          </w:p>
        </w:tc>
        <w:tc>
          <w:tcPr>
            <w:tcW w:w="154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(電子工程系電腦與通訊碩士班)</w:t>
            </w:r>
          </w:p>
        </w:tc>
        <w:tc>
          <w:tcPr>
            <w:tcW w:w="154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36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餐飲管理系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1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環境與物業管理系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(環境與物業管理系碩士在職專班)</w:t>
            </w:r>
          </w:p>
        </w:tc>
        <w:tc>
          <w:tcPr>
            <w:tcW w:w="154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3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36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</w:tbl>
    <w:p w:rsidR="003570EB" w:rsidRPr="00AB0236" w:rsidRDefault="003570EB" w:rsidP="003570EB">
      <w:pPr>
        <w:rPr>
          <w:rFonts w:ascii="標楷體" w:eastAsia="標楷體" w:hAnsi="標楷體"/>
        </w:rPr>
      </w:pPr>
    </w:p>
    <w:p w:rsidR="003570EB" w:rsidRPr="00AB0236" w:rsidRDefault="003570EB" w:rsidP="003570EB">
      <w:pPr>
        <w:widowControl/>
        <w:rPr>
          <w:rFonts w:ascii="標楷體" w:eastAsia="標楷體" w:hAnsi="標楷體"/>
        </w:rPr>
      </w:pPr>
    </w:p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  <w:r w:rsidRPr="00AB0236">
        <w:rPr>
          <w:rFonts w:ascii="標楷體"/>
        </w:rPr>
        <w:br w:type="page"/>
      </w:r>
      <w:bookmarkStart w:id="6" w:name="_Toc420944104"/>
      <w:proofErr w:type="gramStart"/>
      <w:r w:rsidRPr="00AB0236">
        <w:rPr>
          <w:rFonts w:ascii="標楷體" w:hint="eastAsia"/>
          <w:bdr w:val="none" w:sz="0" w:space="0" w:color="auto"/>
        </w:rPr>
        <w:lastRenderedPageBreak/>
        <w:t>臺</w:t>
      </w:r>
      <w:proofErr w:type="gramEnd"/>
      <w:r w:rsidRPr="00AB0236">
        <w:rPr>
          <w:rFonts w:ascii="標楷體" w:hint="eastAsia"/>
          <w:bdr w:val="none" w:sz="0" w:space="0" w:color="auto"/>
        </w:rPr>
        <w:t>北城市科技大學</w:t>
      </w:r>
      <w:bookmarkEnd w:id="6"/>
    </w:p>
    <w:tbl>
      <w:tblPr>
        <w:tblW w:w="5848" w:type="pct"/>
        <w:tblInd w:w="-681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4"/>
        <w:gridCol w:w="2280"/>
        <w:gridCol w:w="2249"/>
      </w:tblGrid>
      <w:tr w:rsidR="003570EB" w:rsidRPr="00AB0236" w:rsidTr="008F795B">
        <w:trPr>
          <w:trHeight w:val="39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受評單位名稱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受評班制</w:t>
            </w:r>
            <w:proofErr w:type="gramEnd"/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評鑑結果</w:t>
            </w:r>
          </w:p>
        </w:tc>
      </w:tr>
      <w:tr w:rsidR="003570EB" w:rsidRPr="00AB0236" w:rsidTr="008F795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校務類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化妝品應用與管理系</w:t>
            </w:r>
          </w:p>
        </w:tc>
        <w:tc>
          <w:tcPr>
            <w:tcW w:w="117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企業管理系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休閒事業系</w:t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休閒事業系碩士班</w:t>
            </w:r>
          </w:p>
        </w:tc>
        <w:tc>
          <w:tcPr>
            <w:tcW w:w="117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5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旅館事業管理學士學位學程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烘焙創意與經營管理學士學位學程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會議展覽服務業(專業人員)學位學程</w:t>
            </w:r>
          </w:p>
        </w:tc>
        <w:tc>
          <w:tcPr>
            <w:tcW w:w="117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資訊工程系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資訊管理系電子商務碩士班</w:t>
            </w:r>
          </w:p>
        </w:tc>
        <w:tc>
          <w:tcPr>
            <w:tcW w:w="117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i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5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電腦與通訊工程系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117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演藝事業學士學位學程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數位多媒體設計系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機械工程系機電整合碩士班</w:t>
            </w:r>
          </w:p>
        </w:tc>
        <w:tc>
          <w:tcPr>
            <w:tcW w:w="117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5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餐飲管理系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觀光事業系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</w:tbl>
    <w:p w:rsidR="003570EB" w:rsidRPr="00AB0236" w:rsidRDefault="003570EB" w:rsidP="003570EB">
      <w:pPr>
        <w:rPr>
          <w:rFonts w:ascii="標楷體" w:eastAsia="標楷體" w:hAnsi="標楷體"/>
        </w:rPr>
      </w:pPr>
    </w:p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  <w:bookmarkStart w:id="7" w:name="_Toc420944105"/>
      <w:bookmarkStart w:id="8" w:name="_GoBack"/>
      <w:bookmarkEnd w:id="8"/>
      <w:r w:rsidRPr="00AB0236">
        <w:rPr>
          <w:rFonts w:ascii="標楷體" w:hint="eastAsia"/>
          <w:bdr w:val="none" w:sz="0" w:space="0" w:color="auto"/>
        </w:rPr>
        <w:lastRenderedPageBreak/>
        <w:t>德明財經科技大學</w:t>
      </w:r>
      <w:bookmarkEnd w:id="7"/>
    </w:p>
    <w:tbl>
      <w:tblPr>
        <w:tblW w:w="5848" w:type="pct"/>
        <w:tblInd w:w="-681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7"/>
        <w:gridCol w:w="2230"/>
        <w:gridCol w:w="2296"/>
      </w:tblGrid>
      <w:tr w:rsidR="003570EB" w:rsidRPr="00AB0236" w:rsidTr="008F795B">
        <w:trPr>
          <w:trHeight w:val="39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受評單位名稱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受評班制</w:t>
            </w:r>
            <w:proofErr w:type="gramEnd"/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評鑑結果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校務類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不動產投資與經營學位學程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企業管理系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多媒體設計系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行銷管理系</w:t>
            </w:r>
          </w:p>
        </w:tc>
        <w:tc>
          <w:tcPr>
            <w:tcW w:w="114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8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保險金融管理系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流通管理系</w:t>
            </w:r>
          </w:p>
        </w:tc>
        <w:tc>
          <w:tcPr>
            <w:tcW w:w="114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8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財政稅務系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財務金融系</w:t>
            </w:r>
            <w:r w:rsidRPr="00AB02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(財務金融系理財與稅務管理碩士班)</w:t>
            </w:r>
          </w:p>
        </w:tc>
        <w:tc>
          <w:tcPr>
            <w:tcW w:w="114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8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國際貿易系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連鎖加盟經營管理學位學程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會計資訊系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資訊科技系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14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18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2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</w:tbl>
    <w:p w:rsidR="003570EB" w:rsidRPr="00AB0236" w:rsidRDefault="003570EB" w:rsidP="003570EB">
      <w:pPr>
        <w:pStyle w:val="a7"/>
        <w:spacing w:beforeLines="50" w:before="180"/>
        <w:jc w:val="center"/>
        <w:rPr>
          <w:rFonts w:ascii="標楷體"/>
          <w:bdr w:val="none" w:sz="0" w:space="0" w:color="auto"/>
        </w:rPr>
      </w:pPr>
    </w:p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  <w:r w:rsidRPr="00AB0236">
        <w:rPr>
          <w:rFonts w:ascii="標楷體"/>
          <w:bdr w:val="none" w:sz="0" w:space="0" w:color="auto"/>
        </w:rPr>
        <w:br w:type="page"/>
      </w:r>
      <w:bookmarkStart w:id="9" w:name="_Toc420944106"/>
      <w:r w:rsidRPr="00AB0236">
        <w:rPr>
          <w:rFonts w:ascii="標楷體" w:hint="eastAsia"/>
          <w:bdr w:val="none" w:sz="0" w:space="0" w:color="auto"/>
        </w:rPr>
        <w:lastRenderedPageBreak/>
        <w:t>醒吾科技大學</w:t>
      </w:r>
      <w:bookmarkEnd w:id="9"/>
    </w:p>
    <w:tbl>
      <w:tblPr>
        <w:tblW w:w="5764" w:type="pct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4"/>
        <w:gridCol w:w="3095"/>
        <w:gridCol w:w="3235"/>
      </w:tblGrid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受評單位名稱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受評班制</w:t>
            </w:r>
            <w:proofErr w:type="gramEnd"/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評鑑結果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校務類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企業管理系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有條件通過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旅運管理系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時尚造形設計系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財務金融系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商業設計系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國際商務系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理財經營管理系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資訊科技應用系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資訊傳播系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數位設計系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餐旅管理系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應用英語系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觀光休閒系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1691" w:type="pct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  <w:tr w:rsidR="003570EB" w:rsidRPr="00AB0236" w:rsidTr="008F795B">
        <w:trPr>
          <w:trHeight w:val="567"/>
        </w:trPr>
        <w:tc>
          <w:tcPr>
            <w:tcW w:w="16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EB" w:rsidRPr="00AB0236" w:rsidRDefault="003570EB" w:rsidP="008F79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02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通過</w:t>
            </w:r>
          </w:p>
        </w:tc>
      </w:tr>
    </w:tbl>
    <w:p w:rsidR="003570EB" w:rsidRPr="00AB0236" w:rsidRDefault="003570EB" w:rsidP="003570EB">
      <w:pPr>
        <w:pStyle w:val="a7"/>
        <w:spacing w:beforeLines="0" w:before="0" w:afterLines="0" w:after="0"/>
        <w:jc w:val="center"/>
        <w:rPr>
          <w:rFonts w:ascii="標楷體"/>
          <w:bdr w:val="none" w:sz="0" w:space="0" w:color="auto"/>
        </w:rPr>
      </w:pPr>
    </w:p>
    <w:p w:rsidR="003570EB" w:rsidRPr="00AB0236" w:rsidRDefault="003570EB" w:rsidP="003570EB">
      <w:pPr>
        <w:pStyle w:val="a7"/>
        <w:spacing w:beforeLines="50" w:before="180"/>
        <w:jc w:val="center"/>
        <w:rPr>
          <w:rFonts w:ascii="標楷體"/>
          <w:bdr w:val="none" w:sz="0" w:space="0" w:color="auto"/>
        </w:rPr>
      </w:pPr>
      <w:r w:rsidRPr="00AB0236">
        <w:rPr>
          <w:rFonts w:ascii="標楷體"/>
          <w:bdr w:val="none" w:sz="0" w:space="0" w:color="auto"/>
        </w:rPr>
        <w:br w:type="page"/>
      </w:r>
      <w:bookmarkStart w:id="10" w:name="_Toc420944107"/>
      <w:r w:rsidRPr="00AB0236">
        <w:rPr>
          <w:rFonts w:ascii="標楷體" w:hint="eastAsia"/>
          <w:bdr w:val="none" w:sz="0" w:space="0" w:color="auto"/>
        </w:rPr>
        <w:lastRenderedPageBreak/>
        <w:t>二</w:t>
      </w:r>
      <w:r w:rsidRPr="00AB0236">
        <w:rPr>
          <w:rFonts w:ascii="標楷體"/>
          <w:bdr w:val="none" w:sz="0" w:space="0" w:color="auto"/>
        </w:rPr>
        <w:t>、</w:t>
      </w:r>
      <w:r w:rsidRPr="00AB0236">
        <w:rPr>
          <w:rFonts w:ascii="標楷體" w:hint="eastAsia"/>
          <w:bdr w:val="none" w:sz="0" w:space="0" w:color="auto"/>
        </w:rPr>
        <w:t>101</w:t>
      </w:r>
      <w:r w:rsidRPr="00AB0236">
        <w:rPr>
          <w:rFonts w:ascii="標楷體"/>
          <w:bdr w:val="none" w:sz="0" w:space="0" w:color="auto"/>
        </w:rPr>
        <w:t>學年度</w:t>
      </w:r>
      <w:r w:rsidRPr="00AB0236">
        <w:rPr>
          <w:rFonts w:ascii="標楷體" w:hint="eastAsia"/>
          <w:bdr w:val="none" w:sz="0" w:space="0" w:color="auto"/>
        </w:rPr>
        <w:t>技專校院</w:t>
      </w:r>
      <w:r w:rsidRPr="00AB0236">
        <w:rPr>
          <w:rFonts w:ascii="標楷體"/>
          <w:bdr w:val="none" w:sz="0" w:space="0" w:color="auto"/>
        </w:rPr>
        <w:t>受評3等系</w:t>
      </w:r>
      <w:r w:rsidRPr="00AB0236">
        <w:rPr>
          <w:rFonts w:ascii="標楷體" w:hint="eastAsia"/>
          <w:bdr w:val="none" w:sz="0" w:space="0" w:color="auto"/>
        </w:rPr>
        <w:t>科</w:t>
      </w:r>
      <w:r w:rsidRPr="00AB0236">
        <w:rPr>
          <w:rFonts w:ascii="標楷體"/>
          <w:bdr w:val="none" w:sz="0" w:space="0" w:color="auto"/>
        </w:rPr>
        <w:t>追蹤評鑑</w:t>
      </w:r>
      <w:bookmarkEnd w:id="10"/>
    </w:p>
    <w:p w:rsidR="003570EB" w:rsidRPr="00AB0236" w:rsidRDefault="003570EB" w:rsidP="003570EB">
      <w:pPr>
        <w:pStyle w:val="a7"/>
        <w:jc w:val="center"/>
        <w:rPr>
          <w:rFonts w:ascii="標楷體"/>
          <w:bdr w:val="none" w:sz="0" w:space="0" w:color="auto"/>
        </w:rPr>
      </w:pPr>
      <w:bookmarkStart w:id="11" w:name="_Toc420944108"/>
      <w:r w:rsidRPr="00AB0236">
        <w:rPr>
          <w:rFonts w:ascii="標楷體" w:hint="eastAsia"/>
          <w:bdr w:val="none" w:sz="0" w:space="0" w:color="auto"/>
        </w:rPr>
        <w:t>臺灣觀光學院</w:t>
      </w:r>
      <w:bookmarkEnd w:id="11"/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1912"/>
      </w:tblGrid>
      <w:tr w:rsidR="003570EB" w:rsidRPr="00AB0236" w:rsidTr="008F795B">
        <w:trPr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AB023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受評單位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AB023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等　　第</w:t>
            </w:r>
          </w:p>
        </w:tc>
      </w:tr>
      <w:tr w:rsidR="003570EB" w:rsidRPr="00AB0236" w:rsidTr="008F795B">
        <w:trPr>
          <w:jc w:val="center"/>
        </w:trPr>
        <w:tc>
          <w:tcPr>
            <w:tcW w:w="6450" w:type="dxa"/>
            <w:vAlign w:val="center"/>
          </w:tcPr>
          <w:p w:rsidR="003570EB" w:rsidRPr="00AB0236" w:rsidRDefault="003570EB" w:rsidP="008F795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AB0236">
              <w:rPr>
                <w:rFonts w:ascii="標楷體" w:eastAsia="標楷體" w:hAnsi="標楷體" w:hint="eastAsia"/>
                <w:sz w:val="32"/>
                <w:szCs w:val="32"/>
              </w:rPr>
              <w:t>觀光</w:t>
            </w:r>
            <w:proofErr w:type="gramStart"/>
            <w:r w:rsidRPr="00AB0236">
              <w:rPr>
                <w:rFonts w:ascii="標楷體" w:eastAsia="標楷體" w:hAnsi="標楷體" w:hint="eastAsia"/>
                <w:sz w:val="32"/>
                <w:szCs w:val="32"/>
              </w:rPr>
              <w:t>餐旅系</w:t>
            </w:r>
            <w:proofErr w:type="gramEnd"/>
            <w:r w:rsidRPr="00AB0236">
              <w:rPr>
                <w:rFonts w:ascii="標楷體" w:eastAsia="標楷體" w:hAnsi="標楷體" w:hint="eastAsia"/>
                <w:sz w:val="32"/>
                <w:szCs w:val="32"/>
              </w:rPr>
              <w:t>(科)</w:t>
            </w:r>
          </w:p>
        </w:tc>
        <w:tc>
          <w:tcPr>
            <w:tcW w:w="1912" w:type="dxa"/>
            <w:vAlign w:val="center"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0236">
              <w:rPr>
                <w:rFonts w:ascii="標楷體" w:eastAsia="標楷體" w:hAnsi="標楷體" w:hint="eastAsia"/>
                <w:sz w:val="32"/>
                <w:szCs w:val="32"/>
              </w:rPr>
              <w:t>2等</w:t>
            </w:r>
          </w:p>
        </w:tc>
      </w:tr>
    </w:tbl>
    <w:p w:rsidR="003570EB" w:rsidRPr="00AB0236" w:rsidRDefault="003570EB" w:rsidP="003570EB">
      <w:pPr>
        <w:pStyle w:val="a7"/>
        <w:jc w:val="center"/>
        <w:rPr>
          <w:rFonts w:ascii="標楷體"/>
          <w:bdr w:val="none" w:sz="0" w:space="0" w:color="auto"/>
        </w:rPr>
      </w:pPr>
      <w:bookmarkStart w:id="12" w:name="_Toc420944109"/>
      <w:r w:rsidRPr="00AB0236">
        <w:rPr>
          <w:rFonts w:ascii="標楷體" w:hint="eastAsia"/>
          <w:bdr w:val="none" w:sz="0" w:space="0" w:color="auto"/>
        </w:rPr>
        <w:t>國立</w:t>
      </w:r>
      <w:proofErr w:type="gramStart"/>
      <w:r w:rsidRPr="00AB0236">
        <w:rPr>
          <w:rFonts w:ascii="標楷體" w:hint="eastAsia"/>
          <w:bdr w:val="none" w:sz="0" w:space="0" w:color="auto"/>
        </w:rPr>
        <w:t>臺</w:t>
      </w:r>
      <w:proofErr w:type="gramEnd"/>
      <w:r w:rsidRPr="00AB0236">
        <w:rPr>
          <w:rFonts w:ascii="標楷體" w:hint="eastAsia"/>
          <w:bdr w:val="none" w:sz="0" w:space="0" w:color="auto"/>
        </w:rPr>
        <w:t>東專科學校</w:t>
      </w:r>
      <w:bookmarkEnd w:id="12"/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1912"/>
      </w:tblGrid>
      <w:tr w:rsidR="003570EB" w:rsidRPr="00AB0236" w:rsidTr="008F795B">
        <w:trPr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AB023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受評單位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AB023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等　　第</w:t>
            </w:r>
          </w:p>
        </w:tc>
      </w:tr>
      <w:tr w:rsidR="003570EB" w:rsidRPr="00AB0236" w:rsidTr="008F795B">
        <w:trPr>
          <w:jc w:val="center"/>
        </w:trPr>
        <w:tc>
          <w:tcPr>
            <w:tcW w:w="6450" w:type="dxa"/>
            <w:vAlign w:val="center"/>
          </w:tcPr>
          <w:p w:rsidR="003570EB" w:rsidRPr="00AB0236" w:rsidRDefault="003570EB" w:rsidP="008F795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AB0236">
              <w:rPr>
                <w:rFonts w:ascii="標楷體" w:eastAsia="標楷體" w:hAnsi="標楷體" w:hint="eastAsia"/>
                <w:sz w:val="32"/>
                <w:szCs w:val="32"/>
              </w:rPr>
              <w:t>文化創意設計科</w:t>
            </w:r>
          </w:p>
        </w:tc>
        <w:tc>
          <w:tcPr>
            <w:tcW w:w="1912" w:type="dxa"/>
            <w:vAlign w:val="center"/>
          </w:tcPr>
          <w:p w:rsidR="003570EB" w:rsidRPr="00AB0236" w:rsidRDefault="003570EB" w:rsidP="008F795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0236">
              <w:rPr>
                <w:rFonts w:ascii="標楷體" w:eastAsia="標楷體" w:hAnsi="標楷體" w:hint="eastAsia"/>
                <w:sz w:val="32"/>
                <w:szCs w:val="32"/>
              </w:rPr>
              <w:t>2等</w:t>
            </w:r>
          </w:p>
        </w:tc>
      </w:tr>
    </w:tbl>
    <w:p w:rsidR="003570EB" w:rsidRPr="00AB0236" w:rsidRDefault="003570EB" w:rsidP="003570EB">
      <w:pPr>
        <w:pStyle w:val="a7"/>
        <w:jc w:val="center"/>
        <w:rPr>
          <w:rFonts w:ascii="標楷體"/>
          <w:b w:val="0"/>
          <w:sz w:val="32"/>
          <w:szCs w:val="32"/>
        </w:rPr>
      </w:pPr>
    </w:p>
    <w:p w:rsidR="00B86D97" w:rsidRPr="00AB0236" w:rsidRDefault="00B86D97">
      <w:pPr>
        <w:rPr>
          <w:rFonts w:ascii="標楷體" w:eastAsia="標楷體" w:hAnsi="標楷體"/>
        </w:rPr>
      </w:pPr>
    </w:p>
    <w:sectPr w:rsidR="00B86D97" w:rsidRPr="00AB0236" w:rsidSect="005601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4C" w:rsidRDefault="0026184C">
      <w:r>
        <w:separator/>
      </w:r>
    </w:p>
  </w:endnote>
  <w:endnote w:type="continuationSeparator" w:id="0">
    <w:p w:rsidR="0026184C" w:rsidRDefault="0026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3570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236" w:rsidRPr="00AB0236">
      <w:rPr>
        <w:noProof/>
        <w:lang w:val="zh-TW"/>
      </w:rPr>
      <w:t>I</w:t>
    </w:r>
    <w:r>
      <w:fldChar w:fldCharType="end"/>
    </w:r>
  </w:p>
  <w:p w:rsidR="00B47F5E" w:rsidRDefault="002618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3570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B7C30">
      <w:rPr>
        <w:noProof/>
        <w:lang w:val="zh-TW"/>
      </w:rPr>
      <w:t>12</w:t>
    </w:r>
    <w:r>
      <w:fldChar w:fldCharType="end"/>
    </w:r>
  </w:p>
  <w:p w:rsidR="00B47F5E" w:rsidRDefault="002618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3570EB" w:rsidP="00107F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236" w:rsidRPr="00AB0236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4C" w:rsidRDefault="0026184C">
      <w:r>
        <w:separator/>
      </w:r>
    </w:p>
  </w:footnote>
  <w:footnote w:type="continuationSeparator" w:id="0">
    <w:p w:rsidR="0026184C" w:rsidRDefault="0026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261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2618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26184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26184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3570EB">
    <w:pPr>
      <w:pStyle w:val="a3"/>
    </w:pPr>
    <w:r>
      <w:rPr>
        <w:rFonts w:hint="eastAsia"/>
      </w:rPr>
      <w:t>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E" w:rsidRDefault="00261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B"/>
    <w:rsid w:val="0026184C"/>
    <w:rsid w:val="003570EB"/>
    <w:rsid w:val="009133CD"/>
    <w:rsid w:val="00AB0236"/>
    <w:rsid w:val="00B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1F6DA-2613-4409-8236-B58A846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570EB"/>
    <w:pPr>
      <w:tabs>
        <w:tab w:val="left" w:pos="1440"/>
        <w:tab w:val="right" w:leader="dot" w:pos="9060"/>
      </w:tabs>
      <w:spacing w:line="600" w:lineRule="exact"/>
      <w:jc w:val="center"/>
    </w:pPr>
    <w:rPr>
      <w:rFonts w:ascii="標楷體" w:eastAsia="標楷體"/>
      <w:b/>
      <w:noProof/>
      <w:sz w:val="36"/>
      <w:szCs w:val="32"/>
    </w:rPr>
  </w:style>
  <w:style w:type="paragraph" w:styleId="a3">
    <w:name w:val="header"/>
    <w:basedOn w:val="a"/>
    <w:link w:val="a4"/>
    <w:uiPriority w:val="99"/>
    <w:unhideWhenUsed/>
    <w:rsid w:val="00357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0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0EB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標題一"/>
    <w:basedOn w:val="a"/>
    <w:rsid w:val="003570EB"/>
    <w:pPr>
      <w:snapToGrid w:val="0"/>
      <w:spacing w:beforeLines="100" w:before="360" w:afterLines="50" w:after="180"/>
      <w:jc w:val="both"/>
      <w:outlineLvl w:val="0"/>
    </w:pPr>
    <w:rPr>
      <w:rFonts w:eastAsia="標楷體" w:hAnsi="標楷體"/>
      <w:b/>
      <w:sz w:val="40"/>
      <w:szCs w:val="40"/>
      <w:bdr w:val="single" w:sz="4" w:space="0" w:color="auto"/>
    </w:rPr>
  </w:style>
  <w:style w:type="character" w:styleId="a8">
    <w:name w:val="Hyperlink"/>
    <w:basedOn w:val="a0"/>
    <w:uiPriority w:val="99"/>
    <w:unhideWhenUsed/>
    <w:rsid w:val="0035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2015-06-08T02:48:00Z</dcterms:created>
  <dcterms:modified xsi:type="dcterms:W3CDTF">2015-06-08T03:05:00Z</dcterms:modified>
</cp:coreProperties>
</file>