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45" w:rsidRPr="000D0EB6" w:rsidRDefault="00714945" w:rsidP="00714945">
      <w:pPr>
        <w:rPr>
          <w:rFonts w:ascii="標楷體" w:eastAsia="標楷體" w:hAnsi="標楷體"/>
          <w:b/>
          <w:sz w:val="28"/>
          <w:szCs w:val="28"/>
        </w:rPr>
      </w:pPr>
      <w:r w:rsidRPr="000D0EB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0D0EB6">
        <w:rPr>
          <w:rFonts w:ascii="標楷體" w:eastAsia="標楷體" w:hAnsi="標楷體" w:hint="eastAsia"/>
          <w:b/>
          <w:sz w:val="28"/>
          <w:szCs w:val="28"/>
        </w:rPr>
        <w:t>、2015</w:t>
      </w: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Pr="000D0EB6">
        <w:rPr>
          <w:rFonts w:ascii="標楷體" w:eastAsia="標楷體" w:hAnsi="標楷體" w:hint="eastAsia"/>
          <w:b/>
          <w:sz w:val="28"/>
          <w:szCs w:val="28"/>
        </w:rPr>
        <w:t>北國際書展國立大學出版社聯展活講座活動一覽表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991"/>
        <w:gridCol w:w="1991"/>
        <w:gridCol w:w="1990"/>
        <w:gridCol w:w="1990"/>
        <w:gridCol w:w="1990"/>
      </w:tblGrid>
      <w:tr w:rsidR="00714945" w:rsidRPr="000B6099" w:rsidTr="00433601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945" w:rsidRPr="000D0EB6" w:rsidRDefault="00714945" w:rsidP="00433601">
            <w:pPr>
              <w:widowControl/>
              <w:spacing w:before="80" w:after="80" w:line="240" w:lineRule="exact"/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2月11日（三）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945" w:rsidRPr="000D0EB6" w:rsidRDefault="00714945" w:rsidP="00433601">
            <w:pPr>
              <w:widowControl/>
              <w:spacing w:before="80" w:after="80" w:line="240" w:lineRule="exact"/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2月12日（四）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945" w:rsidRPr="000D0EB6" w:rsidRDefault="00714945" w:rsidP="00433601">
            <w:pPr>
              <w:widowControl/>
              <w:spacing w:before="80" w:after="80" w:line="240" w:lineRule="exact"/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2月13日（五）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945" w:rsidRPr="000D0EB6" w:rsidRDefault="00714945" w:rsidP="00433601">
            <w:pPr>
              <w:widowControl/>
              <w:spacing w:before="80" w:after="80" w:line="240" w:lineRule="exact"/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2月14日（六）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945" w:rsidRPr="000D0EB6" w:rsidRDefault="00714945" w:rsidP="00433601">
            <w:pPr>
              <w:widowControl/>
              <w:spacing w:before="80" w:after="80" w:line="240" w:lineRule="exact"/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2月15日（日）</w:t>
            </w:r>
          </w:p>
        </w:tc>
      </w:tr>
      <w:tr w:rsidR="00714945" w:rsidRPr="000B6099" w:rsidTr="00433601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2015</w:t>
            </w:r>
            <w:r>
              <w:rPr>
                <w:rFonts w:ascii="標楷體" w:eastAsia="標楷體" w:hAnsi="標楷體" w:hint="eastAsia"/>
                <w:b/>
                <w:sz w:val="16"/>
              </w:rPr>
              <w:t>臺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t>北國際書展國立大學出版社聯展茶敘暨開幕儀式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13:00-14:30展位C317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一座島嶼的身世</w:t>
            </w:r>
            <w:r w:rsidRPr="000D0EB6">
              <w:rPr>
                <w:rFonts w:ascii="標楷體" w:eastAsia="標楷體" w:hAnsi="標楷體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t>──臺灣史的書寫與閱讀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13:00~14:00主題廣場（臺大）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主講｜吳密察、周婉窈、陳翠蓮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薪傳・傳新</w:t>
            </w:r>
            <w:r w:rsidRPr="000D0EB6">
              <w:rPr>
                <w:rFonts w:ascii="標楷體" w:eastAsia="標楷體" w:hAnsi="標楷體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t>──《我的學思歷程8》讀者見面會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14:00-14:45黃沙龍（臺大）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主持｜張慶瑞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主講｜魏海敏、廖瓊枝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說故事的展覽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15:00-15:45展位C317（北藝大）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對談｜張婉真、王嵩山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馬勒的音樂世界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16:00-16:45展位C317（北藝大）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對談｜盧文雅、劉岠渭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《賽伯格與後人類主義》新書發表會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11:00-11:45展位C317（中興）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主持｜陳國偉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主講｜林建光、楊乃女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新世代的戲劇導演登場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  <w:t>──從法國看臺灣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11:00-11:45迷你沙龍（北藝大）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對談｜楊莉莉、鴻鴻、李惠美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《智慧綠生活》新書發表會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12:00-12:45展位C317（成大）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主持｜林峰田</w:t>
            </w:r>
            <w:r w:rsidRPr="000D0EB6">
              <w:rPr>
                <w:rFonts w:ascii="標楷體" w:eastAsia="標楷體" w:hAnsi="標楷體"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對談｜林蕙玟、李永展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《紀錄亞洲》新書座談會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13:00-13:45展位C317（清大）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對談｜游惠貞、</w:t>
            </w:r>
            <w:r w:rsidRPr="000D0EB6">
              <w:rPr>
                <w:rFonts w:ascii="標楷體" w:eastAsia="標楷體" w:hAnsi="標楷體"/>
                <w:sz w:val="16"/>
              </w:rPr>
              <w:t>黃惠偵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「海外客家vs.臺灣客家」叢書座談會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14:00-14:45 展位C317（中央）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對談｜蕭新煌、張維安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在排練場裡共同創作</w:t>
            </w:r>
            <w:r w:rsidRPr="000D0EB6">
              <w:rPr>
                <w:rFonts w:ascii="標楷體" w:eastAsia="標楷體" w:hAnsi="標楷體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t>──朱宏章與林奕華的劇場筆記與對話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15:00-15:45藍沙龍（北藝大）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對談｜朱宏章、林奕華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任意門的神奇旅程I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15:00-15:45展位C317（臺師大）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主講｜江學瀅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任意門的神奇旅程II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16:00-16:45展位C317（臺師大）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主講｜江學瀅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《SOIL and FERTILIZER》（土壤與肥料英文版）新書發表會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17:00-17:45展位C317（中興）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主持｜官大智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主講｜楊秋忠、彭士豪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b/>
                <w:bCs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苦瓜裡的滋味</w:t>
            </w:r>
            <w:r w:rsidRPr="000D0EB6">
              <w:rPr>
                <w:rFonts w:ascii="標楷體" w:eastAsia="標楷體" w:hAnsi="標楷體"/>
                <w:b/>
                <w:bCs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t>──</w:t>
            </w: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談梁秉鈞詩學與城市性</w:t>
            </w: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Cs/>
                <w:sz w:val="16"/>
              </w:rPr>
              <w:t>13:00-13:45展位C317（臺大）</w:t>
            </w:r>
            <w:r w:rsidRPr="000D0EB6">
              <w:rPr>
                <w:rFonts w:ascii="標楷體" w:eastAsia="標楷體" w:hAnsi="標楷體" w:hint="eastAsia"/>
                <w:bCs/>
                <w:sz w:val="16"/>
              </w:rPr>
              <w:br/>
              <w:t>主講｜翁文嫻、鴻鴻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b/>
                <w:bCs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《二重奏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t>：</w:t>
            </w: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紅學與清史的對話》新書發表會</w:t>
            </w: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14:00-14:45展位C317（清大）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主講｜黃一農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殖民與性別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15:00-15:45展位C317（政大）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主講｜紀大偉、吳佩珍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《幻境與實相：電子遊戲的理路與內涵》新書發表會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16:00-16:45展位C317（交大）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主講｜梁世佑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走入宅第高門讀紅樓</w:t>
            </w:r>
            <w:r w:rsidRPr="000D0EB6">
              <w:rPr>
                <w:rFonts w:ascii="標楷體" w:eastAsia="標楷體" w:hAnsi="標楷體"/>
                <w:b/>
                <w:bCs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t>──</w:t>
            </w: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《大觀紅樓（綜論卷）》新書發表會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17:00-17:45展位C317（臺大）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主講｜歐麗娟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《新自由主義下的香港治理：空間、尺度與策略》座談會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18:00-18:45展位C317（政大）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主講｜藍逸之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與談｜徐世榮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b/>
                <w:bCs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「是天災還是人禍？──中青世代對臺灣災難的反思」座談會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11:00-11:45迷你沙龍（交大）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對談｜傅大為、李河清、李芝融、謝尚融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如何看待全球化？</w:t>
            </w:r>
            <w:r w:rsidRPr="000D0EB6">
              <w:rPr>
                <w:rFonts w:ascii="標楷體" w:eastAsia="標楷體" w:hAnsi="標楷體"/>
                <w:b/>
                <w:bCs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──《全球化的挑戰與因應》DVD發表座談會</w:t>
            </w: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Cs/>
                <w:sz w:val="16"/>
              </w:rPr>
              <w:t>13:00-13:45展位C317（臺大）</w:t>
            </w:r>
            <w:r w:rsidRPr="000D0EB6">
              <w:rPr>
                <w:rFonts w:ascii="標楷體" w:eastAsia="標楷體" w:hAnsi="標楷體" w:hint="eastAsia"/>
                <w:bCs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主持｜柯慶明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Cs/>
                <w:sz w:val="16"/>
              </w:rPr>
              <w:t>主講｜包宗和、廖咸浩、陶儀芬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創作與評論之間，對話而非對立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14:00-14:45展位C317（北藝大）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對談｜于善祿、王友輝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《戲癮：臺灣小劇場剖面》偶劇互動╳書癮交流會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15:00-15:45展位C317（交大）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對談｜胡乃文、李玉嵐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《現代中國的思想與人物》</w:t>
            </w:r>
            <w:r w:rsidRPr="000D0EB6">
              <w:rPr>
                <w:rFonts w:ascii="標楷體" w:eastAsia="標楷體" w:hAnsi="標楷體"/>
                <w:b/>
                <w:bCs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新書發表會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16:00-16:45展位C317（政大）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主講｜劉季倫</w:t>
            </w:r>
            <w:r w:rsidRPr="000D0EB6">
              <w:rPr>
                <w:rFonts w:ascii="標楷體" w:eastAsia="標楷體" w:hAnsi="標楷體"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座談｜劉維開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bCs/>
                <w:sz w:val="16"/>
              </w:rPr>
              <w:t>政大出版社綜合座談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17:00-17:45展位C317（政大）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主講｜周惠民</w:t>
            </w:r>
          </w:p>
          <w:p w:rsidR="00714945" w:rsidRPr="000D0EB6" w:rsidRDefault="00714945" w:rsidP="00433601">
            <w:pPr>
              <w:widowControl/>
              <w:spacing w:before="80" w:after="80" w:line="240" w:lineRule="exact"/>
              <w:rPr>
                <w:rFonts w:ascii="標楷體" w:eastAsia="標楷體" w:hAnsi="標楷體"/>
                <w:sz w:val="16"/>
              </w:rPr>
            </w:pPr>
            <w:r w:rsidRPr="000D0EB6">
              <w:rPr>
                <w:rFonts w:ascii="標楷體" w:eastAsia="標楷體" w:hAnsi="標楷體" w:hint="eastAsia"/>
                <w:b/>
                <w:sz w:val="16"/>
              </w:rPr>
              <w:t>攀登臺灣歷史民族誌的巨峰</w:t>
            </w:r>
            <w:r w:rsidRPr="000D0EB6">
              <w:rPr>
                <w:rFonts w:ascii="標楷體" w:eastAsia="標楷體" w:hAnsi="標楷體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t>──重現伊能嘉矩的踏查蹤跡</w:t>
            </w:r>
            <w:r w:rsidRPr="000D0EB6">
              <w:rPr>
                <w:rFonts w:ascii="標楷體" w:eastAsia="標楷體" w:hAnsi="標楷體" w:hint="eastAsia"/>
                <w:b/>
                <w:sz w:val="16"/>
              </w:rPr>
              <w:br/>
            </w:r>
            <w:r w:rsidRPr="000D0EB6">
              <w:rPr>
                <w:rFonts w:ascii="標楷體" w:eastAsia="標楷體" w:hAnsi="標楷體" w:hint="eastAsia"/>
                <w:sz w:val="16"/>
              </w:rPr>
              <w:t>17:00-17:45迷你沙龍（臺大）</w:t>
            </w:r>
            <w:r w:rsidRPr="000D0EB6">
              <w:rPr>
                <w:rFonts w:ascii="標楷體" w:eastAsia="標楷體" w:hAnsi="標楷體" w:hint="eastAsia"/>
                <w:sz w:val="16"/>
              </w:rPr>
              <w:br/>
              <w:t>主講｜陳偉智、楊南郡</w:t>
            </w:r>
          </w:p>
        </w:tc>
      </w:tr>
    </w:tbl>
    <w:p w:rsidR="00CA79E4" w:rsidRPr="00714945" w:rsidRDefault="00CA79E4">
      <w:bookmarkStart w:id="0" w:name="_GoBack"/>
      <w:bookmarkEnd w:id="0"/>
    </w:p>
    <w:sectPr w:rsidR="00CA79E4" w:rsidRPr="00714945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E8" w:rsidRDefault="00946BE8" w:rsidP="00794765">
      <w:r>
        <w:separator/>
      </w:r>
    </w:p>
  </w:endnote>
  <w:endnote w:type="continuationSeparator" w:id="0">
    <w:p w:rsidR="00946BE8" w:rsidRDefault="00946BE8" w:rsidP="0079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E8" w:rsidRDefault="00946BE8" w:rsidP="00794765">
      <w:r>
        <w:separator/>
      </w:r>
    </w:p>
  </w:footnote>
  <w:footnote w:type="continuationSeparator" w:id="0">
    <w:p w:rsidR="00946BE8" w:rsidRDefault="00946BE8" w:rsidP="0079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5"/>
    <w:rsid w:val="006479E0"/>
    <w:rsid w:val="00714945"/>
    <w:rsid w:val="00794765"/>
    <w:rsid w:val="00812243"/>
    <w:rsid w:val="00946BE8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9F9D7-0445-4E03-85C5-F5A99387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4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47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2015-02-10T06:54:00Z</dcterms:created>
  <dcterms:modified xsi:type="dcterms:W3CDTF">2015-02-10T07:20:00Z</dcterms:modified>
</cp:coreProperties>
</file>