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668" w:rsidRDefault="003A6668" w:rsidP="003A6668">
      <w:pPr>
        <w:widowControl/>
        <w:tabs>
          <w:tab w:val="left" w:pos="7655"/>
        </w:tabs>
        <w:spacing w:line="480" w:lineRule="exact"/>
        <w:ind w:left="280" w:hangingChars="100" w:hanging="280"/>
        <w:rPr>
          <w:rFonts w:ascii="標楷體" w:eastAsia="標楷體" w:hAnsi="標楷體"/>
          <w:b/>
          <w:bCs/>
          <w:sz w:val="28"/>
          <w:szCs w:val="28"/>
        </w:rPr>
      </w:pPr>
      <w:bookmarkStart w:id="0" w:name="_Hlk141880436"/>
      <w:r>
        <w:rPr>
          <w:rFonts w:ascii="標楷體" w:eastAsia="標楷體" w:hAnsi="標楷體" w:hint="eastAsia"/>
          <w:b/>
          <w:bCs/>
          <w:sz w:val="28"/>
          <w:szCs w:val="28"/>
        </w:rPr>
        <w:t>（</w:t>
      </w:r>
      <w:r>
        <w:rPr>
          <w:rFonts w:ascii="標楷體" w:eastAsia="標楷體" w:hAnsi="標楷體"/>
          <w:b/>
          <w:bCs/>
          <w:sz w:val="28"/>
          <w:szCs w:val="28"/>
        </w:rPr>
        <w:t>附件</w:t>
      </w:r>
      <w:r>
        <w:rPr>
          <w:rFonts w:ascii="標楷體" w:eastAsia="標楷體" w:hAnsi="標楷體" w:hint="eastAsia"/>
          <w:b/>
          <w:bCs/>
          <w:sz w:val="28"/>
          <w:szCs w:val="28"/>
        </w:rPr>
        <w:t>）</w:t>
      </w:r>
    </w:p>
    <w:p w:rsidR="00A568B2" w:rsidRPr="00477468" w:rsidRDefault="00A568B2" w:rsidP="003A6668">
      <w:pPr>
        <w:widowControl/>
        <w:tabs>
          <w:tab w:val="left" w:pos="7655"/>
        </w:tabs>
        <w:spacing w:line="480" w:lineRule="exact"/>
        <w:ind w:left="280" w:hangingChars="100" w:hanging="280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477468">
        <w:rPr>
          <w:rFonts w:ascii="標楷體" w:eastAsia="標楷體" w:hAnsi="標楷體" w:hint="eastAsia"/>
          <w:b/>
          <w:bCs/>
          <w:sz w:val="28"/>
          <w:szCs w:val="28"/>
        </w:rPr>
        <w:t>中華民國第54屆世界兒童畫展作品表現說明</w:t>
      </w:r>
      <w:bookmarkStart w:id="1" w:name="_GoBack"/>
      <w:bookmarkEnd w:id="1"/>
    </w:p>
    <w:p w:rsidR="00A568B2" w:rsidRPr="00477468" w:rsidRDefault="00A568B2" w:rsidP="003A6668">
      <w:pPr>
        <w:widowControl/>
        <w:spacing w:line="440" w:lineRule="exact"/>
        <w:contextualSpacing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 w:rsidRPr="00477468">
        <w:rPr>
          <w:rFonts w:ascii="標楷體" w:eastAsia="標楷體" w:hAnsi="標楷體" w:hint="eastAsia"/>
          <w:bCs/>
          <w:sz w:val="28"/>
          <w:szCs w:val="28"/>
        </w:rPr>
        <w:t>中華民國兒童美術教育學會積極推廣藝術教育，在國內外藝術教育暨指導兒童畫，皆具有指標性的影響力。在畫冊透過兒童畫表現分析，以巡迴展結合講座方式，提倡指導者必須重視並守護兒童創作的園地，在題材的選擇上需要貼近孩子的生活經驗、在繪畫技法的指導則應符合兒童心智發展階段，讓孩子能夠發揮自我的表現，展現獨特性。以下舉</w:t>
      </w:r>
      <w:r>
        <w:rPr>
          <w:rFonts w:ascii="標楷體" w:eastAsia="標楷體" w:hAnsi="標楷體" w:hint="eastAsia"/>
          <w:bCs/>
          <w:sz w:val="28"/>
          <w:szCs w:val="28"/>
        </w:rPr>
        <w:t>七</w:t>
      </w:r>
      <w:r w:rsidRPr="00477468">
        <w:rPr>
          <w:rFonts w:ascii="標楷體" w:eastAsia="標楷體" w:hAnsi="標楷體" w:hint="eastAsia"/>
          <w:bCs/>
          <w:sz w:val="28"/>
          <w:szCs w:val="28"/>
        </w:rPr>
        <w:t>幅作品為例：</w:t>
      </w:r>
    </w:p>
    <w:tbl>
      <w:tblPr>
        <w:tblStyle w:val="1"/>
        <w:tblW w:w="9327" w:type="dxa"/>
        <w:tblInd w:w="-5" w:type="dxa"/>
        <w:tblLook w:val="04A0" w:firstRow="1" w:lastRow="0" w:firstColumn="1" w:lastColumn="0" w:noHBand="0" w:noVBand="1"/>
      </w:tblPr>
      <w:tblGrid>
        <w:gridCol w:w="9327"/>
      </w:tblGrid>
      <w:tr w:rsidR="00A568B2" w:rsidRPr="00A229B1" w:rsidTr="00B54905">
        <w:trPr>
          <w:trHeight w:val="3486"/>
        </w:trPr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beforeLines="50" w:before="180"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204836D0" wp14:editId="0D6B7B65">
                  <wp:simplePos x="0" y="0"/>
                  <wp:positionH relativeFrom="column">
                    <wp:posOffset>-3034030</wp:posOffset>
                  </wp:positionH>
                  <wp:positionV relativeFrom="paragraph">
                    <wp:posOffset>-38735</wp:posOffset>
                  </wp:positionV>
                  <wp:extent cx="2918460" cy="213931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431" y="21350"/>
                      <wp:lineTo x="21431" y="0"/>
                      <wp:lineTo x="0" y="0"/>
                    </wp:wrapPolygon>
                  </wp:wrapTight>
                  <wp:docPr id="1823678388" name="圖片 1" descr="P4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678388" name="圖片 1" descr="P4#y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18460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（圖一）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 xml:space="preserve">國家：臺灣　　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 xml:space="preserve">姓名：賴藝倫　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畫題：獵人射山豬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年級：國小三年級</w:t>
            </w:r>
          </w:p>
          <w:p w:rsidR="00A568B2" w:rsidRPr="00BF02A9" w:rsidRDefault="00A568B2" w:rsidP="00B54905">
            <w:pPr>
              <w:widowControl/>
              <w:spacing w:line="400" w:lineRule="exact"/>
              <w:rPr>
                <w:rFonts w:ascii="Microsoft JhengHei UI" w:eastAsia="SimSun" w:hAnsi="Microsoft JhengHei UI"/>
                <w:color w:val="FF0000"/>
                <w:sz w:val="28"/>
                <w:szCs w:val="28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學校: 高雄市茂林區多納國民小學</w:t>
            </w:r>
          </w:p>
        </w:tc>
      </w:tr>
      <w:tr w:rsidR="00A568B2" w:rsidRPr="00A229B1" w:rsidTr="00B54905"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作品表現說明</w:t>
            </w:r>
          </w:p>
        </w:tc>
      </w:tr>
      <w:tr w:rsidR="00A568B2" w:rsidRPr="00A229B1" w:rsidTr="00B54905"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一位在畫面中頂天立地的獵人穿著盛裝做拉弓動作，具有肖像感的圖像週邊佈滿時間性的動態活動。將獵捕山豬的原住民族狩獵文化，從潛伏發現、引弓射箭、背負獵物、合力抬獵物到圍圈歡慶與感謝等流程，活靈活現地在作品中呈現。其中被箭刺中流血的野豬，象徵一直以來的生命和它所賜予的生命，展現出對獵物的敬畏之情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傳統中，種族的階級制度嚴明，從色彩、珠繡、圖騰可以觀察得知，畫面正中的勇士應是具有優秀的能力與貴族的身分。而狩獵是男性的活動，因此所有人物，連穿著裙子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>(又稱為勇士裙)的皆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是男生。此件作品描繪流暢，色彩厚重、飽滿，活潑的筆觸與人物動態，完全顯現一股來自原住民族天生純樸與樂天的內在氣質。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原住民的男性兒童對於部落文化的認識與喜愛在作品中表現無遺，他能夠堅定地以自己的想法完成作品，對於顏料的運用也非常嫻熟，畫中狩獵人物所穿的服裝和儀式彰顯了族群的自豪感，這樣的主題在兒童畫中具有深遠的意義，可以說是一件優秀的作品。</w:t>
            </w:r>
          </w:p>
        </w:tc>
      </w:tr>
      <w:tr w:rsidR="00A568B2" w:rsidRPr="00A229B1" w:rsidTr="00B54905"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6F697D26" wp14:editId="3CF30222">
                  <wp:simplePos x="0" y="0"/>
                  <wp:positionH relativeFrom="column">
                    <wp:posOffset>-2878455</wp:posOffset>
                  </wp:positionH>
                  <wp:positionV relativeFrom="paragraph">
                    <wp:posOffset>-3175</wp:posOffset>
                  </wp:positionV>
                  <wp:extent cx="2781935" cy="3916680"/>
                  <wp:effectExtent l="0" t="0" r="0" b="0"/>
                  <wp:wrapTight wrapText="bothSides">
                    <wp:wrapPolygon edited="0">
                      <wp:start x="0" y="0"/>
                      <wp:lineTo x="0" y="21537"/>
                      <wp:lineTo x="21447" y="21537"/>
                      <wp:lineTo x="21447" y="0"/>
                      <wp:lineTo x="0" y="0"/>
                    </wp:wrapPolygon>
                  </wp:wrapTight>
                  <wp:docPr id="186035781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357813" name="圖片 18603578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935" cy="391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（圖二）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 xml:space="preserve">國家：立陶宛　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>LITHUANIA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姓名：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>Benas Raila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 xml:space="preserve">畫題：氣球　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>Air Ballon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年級：１３歲</w:t>
            </w:r>
          </w:p>
        </w:tc>
      </w:tr>
      <w:tr w:rsidR="00A568B2" w:rsidRPr="00A229B1" w:rsidTr="00B54905">
        <w:trPr>
          <w:trHeight w:val="499"/>
        </w:trPr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beforeLines="50" w:before="180"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作品表現說明</w:t>
            </w:r>
          </w:p>
        </w:tc>
      </w:tr>
      <w:tr w:rsidR="00A568B2" w:rsidRPr="00A229B1" w:rsidTr="00B54905"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beforeLines="50" w:before="180"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畫面運用深色紙材，以白色的線條勾勒整體環境的輪廓，從上方氣球裡冬雪夜空的造境延伸到下方魚背上的建築，我們發現了作者相當細微且深具意義的表現：城堡上堆積的雪與氣球裡的雪境產生微妙的關聯，從這裡或許可以理解選用深色底紙與白色繪具的原因。</w:t>
            </w:r>
          </w:p>
          <w:p w:rsidR="00A568B2" w:rsidRPr="00477468" w:rsidRDefault="00A568B2" w:rsidP="00B54905">
            <w:pPr>
              <w:widowControl/>
              <w:spacing w:beforeLines="50" w:before="180"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氣球上的圖案與魚尾有如聖誕樹之造形，配合如教堂與城堡的建築，表現出聖誕節氣氛。而氣球船身下有五個圓形皆連接一圓鐘，此與下方魚眼造形，及其白灰黑之色調相互呼應，形成趣味感。哥德式建築、湖泊和遠處的山丘等元素，展現了立陶宛這個充滿自然之美的「森林和湖泊之國」的特色，讓人感受到幻想故事的氛圍。</w:t>
            </w:r>
          </w:p>
          <w:p w:rsidR="00A568B2" w:rsidRPr="00477468" w:rsidRDefault="00A568B2" w:rsidP="00B54905">
            <w:pPr>
              <w:widowControl/>
              <w:spacing w:beforeLines="50" w:before="180"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此作品之構圖平穩，紋理與圖像表現具高度的裝飾性，整體色彩相當豐富，因彩度與明度的適當安排，形成變化中有統一，華麗中有穩定的美感。景物造形和描繪的細膩度高，充分顯示孩子的豐富想像力與造形表現力，是非常獨特的作品。</w:t>
            </w:r>
          </w:p>
        </w:tc>
      </w:tr>
      <w:tr w:rsidR="00A568B2" w:rsidRPr="00A229B1" w:rsidTr="00B54905">
        <w:trPr>
          <w:trHeight w:val="6086"/>
        </w:trPr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51A59869" wp14:editId="58D4C79D">
                  <wp:simplePos x="0" y="0"/>
                  <wp:positionH relativeFrom="column">
                    <wp:posOffset>-3006725</wp:posOffset>
                  </wp:positionH>
                  <wp:positionV relativeFrom="paragraph">
                    <wp:posOffset>23495</wp:posOffset>
                  </wp:positionV>
                  <wp:extent cx="2910840" cy="3996055"/>
                  <wp:effectExtent l="0" t="0" r="3810" b="4445"/>
                  <wp:wrapTight wrapText="bothSides">
                    <wp:wrapPolygon edited="0">
                      <wp:start x="0" y="0"/>
                      <wp:lineTo x="0" y="21521"/>
                      <wp:lineTo x="21487" y="21521"/>
                      <wp:lineTo x="21487" y="0"/>
                      <wp:lineTo x="0" y="0"/>
                    </wp:wrapPolygon>
                  </wp:wrapTight>
                  <wp:docPr id="126576921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769211" name="圖片 12657692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399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（圖三）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國家：臺灣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姓名：高黎亞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畫題：好吃的大薯條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年級：國小二年級</w:t>
            </w:r>
          </w:p>
          <w:p w:rsidR="00A568B2" w:rsidRPr="00BF02A9" w:rsidRDefault="00A568B2" w:rsidP="00B54905">
            <w:pPr>
              <w:widowControl/>
              <w:spacing w:line="400" w:lineRule="exact"/>
              <w:rPr>
                <w:rFonts w:ascii="Microsoft JhengHei UI" w:eastAsia="SimSun" w:hAnsi="Microsoft JhengHei UI"/>
                <w:color w:val="FF0000"/>
                <w:sz w:val="40"/>
                <w:szCs w:val="40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 xml:space="preserve">學校: </w:t>
            </w:r>
            <w:r w:rsidR="00CE3166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臺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東縣卑南鄉利嘉國民小學</w:t>
            </w:r>
          </w:p>
        </w:tc>
      </w:tr>
      <w:tr w:rsidR="00A568B2" w:rsidRPr="00A229B1" w:rsidTr="00B54905">
        <w:trPr>
          <w:trHeight w:val="486"/>
        </w:trPr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作品表現說明</w:t>
            </w:r>
          </w:p>
        </w:tc>
      </w:tr>
      <w:tr w:rsidR="00A568B2" w:rsidRPr="00A229B1" w:rsidTr="00B54905"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畫中描繪了被小口咬下的薯條，表達了「數量非常多」的意思，感受到孩子的「滿足」感，更顯示了孩子心思細密與表現的細膩度。許多朋友和可愛的昆蟲聚集在一起，試圖分享他喜愛的薯條，這表明作者是一個善良的孩子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像這樣改變固有形體的大小，再加上創意、故事性、遊戲性的情境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 xml:space="preserve">; 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可觀、可玩充滿了歡樂的聲響，鋪陳生動、誇張的故事敘述法，在兒童畫中經常可見。在這張作品中，主題明確、構圖及色彩都十分聚焦，薯條的高低排列自然呈現的節奏感、由下往上逐漸變細的高聳感，整體畫面呈現單純且鮮明的和諧感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教師由孩子的生活積極經驗引導後，孩子有了構想，想像力開始擴散，鉅細靡遺的畫出遊戲的進行方式，爬、溜、滑…等連結到泳池的活動，現實與幻想交織，讓個人遊戲經驗在幻想中得到了體現，構想與表現具獨特性的創造力，是一幅令人驚艷的作品。</w:t>
            </w:r>
          </w:p>
        </w:tc>
      </w:tr>
      <w:tr w:rsidR="00A568B2" w:rsidRPr="00A229B1" w:rsidTr="00B54905">
        <w:trPr>
          <w:trHeight w:val="4952"/>
        </w:trPr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5FAB935" wp14:editId="2EA02B07">
                  <wp:simplePos x="0" y="0"/>
                  <wp:positionH relativeFrom="column">
                    <wp:posOffset>-3292475</wp:posOffset>
                  </wp:positionH>
                  <wp:positionV relativeFrom="paragraph">
                    <wp:posOffset>-992505</wp:posOffset>
                  </wp:positionV>
                  <wp:extent cx="2747645" cy="3656965"/>
                  <wp:effectExtent l="2540" t="0" r="0" b="0"/>
                  <wp:wrapTight wrapText="bothSides">
                    <wp:wrapPolygon edited="0">
                      <wp:start x="20" y="21615"/>
                      <wp:lineTo x="21435" y="21615"/>
                      <wp:lineTo x="21435" y="124"/>
                      <wp:lineTo x="20" y="124"/>
                      <wp:lineTo x="20" y="21615"/>
                    </wp:wrapPolygon>
                  </wp:wrapTight>
                  <wp:docPr id="1886587091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587091" name="圖片 188658709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7645" cy="365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（圖四）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國家：臺灣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姓名：朱涔綝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畫題：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>e畫時代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年級：國中</w:t>
            </w:r>
          </w:p>
          <w:p w:rsidR="00A568B2" w:rsidRPr="00BF02A9" w:rsidRDefault="00A568B2" w:rsidP="00B54905">
            <w:pPr>
              <w:widowControl/>
              <w:spacing w:line="400" w:lineRule="exact"/>
              <w:rPr>
                <w:rFonts w:ascii="Microsoft JhengHei UI" w:eastAsia="SimSun" w:hAnsi="Microsoft JhengHei UI"/>
                <w:color w:val="FF0000"/>
                <w:sz w:val="40"/>
                <w:szCs w:val="40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學校: 臺中市立向上國民中學</w:t>
            </w:r>
          </w:p>
        </w:tc>
      </w:tr>
      <w:tr w:rsidR="00A568B2" w:rsidRPr="00A229B1" w:rsidTr="00B54905">
        <w:trPr>
          <w:trHeight w:val="553"/>
        </w:trPr>
        <w:tc>
          <w:tcPr>
            <w:tcW w:w="9327" w:type="dxa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作品表現說明</w:t>
            </w:r>
          </w:p>
        </w:tc>
      </w:tr>
      <w:tr w:rsidR="00A568B2" w:rsidRPr="00A229B1" w:rsidTr="00B54905">
        <w:tc>
          <w:tcPr>
            <w:tcW w:w="9327" w:type="dxa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 xml:space="preserve">    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這幅畫以仿佛從天花板俯瞰的視點來呈現，作者的畫面使用了如廣角鏡頭拍攝的構圖，使觀賞者能看到繪圖者在電腦前創作的全景。透過這種非日常的視角，平凡的日常風景瞬間轉變為獨特。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作者巧妙地以水彩畫的方式描繪「現在是以電腦繪畫的時代」這一主題，其技法熟練，能適當表現細節而不致僵化，運筆與水分操控佳，使畫面兼具精緻性與水彩特性。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此外，透過螢幕顯示器及檯燈的光線照亮人物和桌面，創造出明暗對比，並同時展現出傳統與現代、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>e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畫與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>e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化、畫者視點與觀者視點、安靜的夜與熱烈的心，營造出戲劇性的意象。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這是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>e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世代孩子的學習經驗，數位化的描繪和表現，拓展及改變了藝術學習的技術。將自己感受到「繪畫技法改變」的衝擊性和體驗，藉由手繪的方式傳達出來，是題材思考和表現性的最獨特的顯現，這項意義使作品更為出色。</w:t>
            </w:r>
          </w:p>
        </w:tc>
      </w:tr>
      <w:tr w:rsidR="00A568B2" w:rsidRPr="00A229B1" w:rsidTr="00B54905">
        <w:trPr>
          <w:trHeight w:val="4962"/>
        </w:trPr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bookmarkStart w:id="2" w:name="_Hlk141558072"/>
            <w:r w:rsidRPr="00A229B1">
              <w:rPr>
                <w:rFonts w:ascii="Microsoft JhengHei UI" w:eastAsia="Microsoft JhengHei UI" w:hAnsi="Microsoft JhengHei UI" w:hint="eastAsia"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519F8049" wp14:editId="6F095B11">
                  <wp:simplePos x="0" y="0"/>
                  <wp:positionH relativeFrom="column">
                    <wp:posOffset>-3830320</wp:posOffset>
                  </wp:positionH>
                  <wp:positionV relativeFrom="paragraph">
                    <wp:posOffset>-229235</wp:posOffset>
                  </wp:positionV>
                  <wp:extent cx="3736975" cy="2727960"/>
                  <wp:effectExtent l="0" t="0" r="0" b="0"/>
                  <wp:wrapTight wrapText="bothSides">
                    <wp:wrapPolygon edited="0">
                      <wp:start x="0" y="0"/>
                      <wp:lineTo x="0" y="21419"/>
                      <wp:lineTo x="21472" y="21419"/>
                      <wp:lineTo x="21472" y="0"/>
                      <wp:lineTo x="0" y="0"/>
                    </wp:wrapPolygon>
                  </wp:wrapTight>
                  <wp:docPr id="141364367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643675" name="圖片 141364367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97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29B1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（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圖五）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國家：保加利亞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 xml:space="preserve"> BULGARIAN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姓名：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>Divna Jelezcheva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 xml:space="preserve">畫題：童話中的角色　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>Fairy Tale Characters</w:t>
            </w:r>
          </w:p>
          <w:p w:rsidR="00A568B2" w:rsidRPr="00A229B1" w:rsidRDefault="00A568B2" w:rsidP="00B54905">
            <w:pPr>
              <w:widowControl/>
              <w:spacing w:line="400" w:lineRule="exact"/>
              <w:rPr>
                <w:rFonts w:ascii="Arial" w:eastAsia="Microsoft JhengHei UI" w:hAnsi="Arial"/>
                <w:color w:val="000000"/>
                <w:sz w:val="28"/>
                <w:szCs w:val="28"/>
                <w:shd w:val="clear" w:color="auto" w:fill="FFFFFF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年級：８歲</w:t>
            </w:r>
          </w:p>
        </w:tc>
      </w:tr>
      <w:tr w:rsidR="00A568B2" w:rsidRPr="00A229B1" w:rsidTr="00B54905">
        <w:trPr>
          <w:trHeight w:val="553"/>
        </w:trPr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作品表現說明</w:t>
            </w:r>
          </w:p>
        </w:tc>
      </w:tr>
      <w:tr w:rsidR="00A568B2" w:rsidRPr="00A229B1" w:rsidTr="00B54905"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這幅畫作充滿了童話故事的想像情節，以趣味的線條呈現各種滑稽的人物動作。簡單而不造作的舖色安排讓線條發揮得淋漓盡致。觀賞此畫作時，彷彿進入了一個特殊的異域國度，細細品味著每個人物角色和動作中的奧妙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畫作主要以熟練的線描技法呈現，內容多樣且結構複雜，人物的特徵和細節各異。畫中的角色人物圖像非常多樣豐富，並呈現平面散置，沒有交錯和重疊，符合孩子們的造形心理特徵。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整幅畫描繪了一個童話世界，特別引人注目的是一位看似國王的人物，他的鬍子像數珠一樣長，可能代表著故事的內容。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畫中的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>23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個角色姿態、表情和服裝各不相同，每個人都擁有自己的地位和角色，並且正在忙碌著。這幅作品展示了作者對童話世界的深刻理解和創作的樂趣。</w:t>
            </w:r>
          </w:p>
        </w:tc>
      </w:tr>
      <w:bookmarkEnd w:id="2"/>
      <w:tr w:rsidR="00A568B2" w:rsidRPr="00A229B1" w:rsidTr="00B54905">
        <w:trPr>
          <w:trHeight w:val="4820"/>
        </w:trPr>
        <w:tc>
          <w:tcPr>
            <w:tcW w:w="9327" w:type="dxa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54F78041" wp14:editId="360018C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154305</wp:posOffset>
                  </wp:positionV>
                  <wp:extent cx="3816350" cy="2750820"/>
                  <wp:effectExtent l="0" t="0" r="0" b="0"/>
                  <wp:wrapTight wrapText="bothSides">
                    <wp:wrapPolygon edited="0">
                      <wp:start x="0" y="0"/>
                      <wp:lineTo x="0" y="21391"/>
                      <wp:lineTo x="21456" y="21391"/>
                      <wp:lineTo x="21456" y="0"/>
                      <wp:lineTo x="0" y="0"/>
                    </wp:wrapPolygon>
                  </wp:wrapTight>
                  <wp:docPr id="1408078702" name="圖片 1408078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078702" name="圖片 1408078702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0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（圖六）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國家：</w:t>
            </w:r>
            <w:r w:rsidR="00CE3166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臺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灣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姓名：盧秉邑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畫題：我愛長頸鹿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年級：幼兒園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學校:</w:t>
            </w:r>
            <w:r w:rsidR="00CE3166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臺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北市兒童福利中心幼兒園</w:t>
            </w:r>
          </w:p>
        </w:tc>
      </w:tr>
      <w:tr w:rsidR="00A568B2" w:rsidRPr="00A229B1" w:rsidTr="00B54905">
        <w:trPr>
          <w:trHeight w:val="551"/>
        </w:trPr>
        <w:tc>
          <w:tcPr>
            <w:tcW w:w="9327" w:type="dxa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作品表現說明</w:t>
            </w:r>
          </w:p>
        </w:tc>
      </w:tr>
      <w:tr w:rsidR="00A568B2" w:rsidRPr="00A229B1" w:rsidTr="00B54905">
        <w:tc>
          <w:tcPr>
            <w:tcW w:w="9327" w:type="dxa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畫中充滿五歲圖示期孩子的特性：將「已知的事物」、「觀察到的事物」和「情感想像」融合在畫面中。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畫中「已知的事物」指的是他以符號的方式表現了橫向的樹木，代表著「高」和高處有樹葉的概念，這是他所知道的。他還知道在樹林中有很多樹</w:t>
            </w:r>
            <w:r w:rsidRPr="00477468"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  <w:t xml:space="preserve"> 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木，並且可能會有「蟲子」和「蛇」，所以他用符號的方式描繪了樹木，也就是森林的樣子。而「觀察到的事物」則是他細心觀察到長頸鹿「被圍住」，同時正在試圖吃高處的樹葉，以及在下方的水或飼料，這些都被他觀察到並描繪了出來。但是，長頸鹿身上的紋路畫成了花朵的形狀和顏色，讓我們不禁思索這是孩子裝飾的天性？想像？還是內在的願望？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整張畫簡約不受拘束，圖式的原創性相當高，表現的細膩度呈現在人物與長頸鹿的細節和姿態變化，自然地表達出人與動物的關係。自主的色彩運用，既展開但又是並列式的空間，表露幼童的純真與稚拙心靈。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</w:p>
        </w:tc>
      </w:tr>
      <w:tr w:rsidR="00A568B2" w:rsidRPr="00A229B1" w:rsidTr="00B54905">
        <w:trPr>
          <w:trHeight w:val="6228"/>
        </w:trPr>
        <w:tc>
          <w:tcPr>
            <w:tcW w:w="9327" w:type="dxa"/>
            <w:vAlign w:val="center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3CC44C7C" wp14:editId="51B70CFC">
                  <wp:simplePos x="0" y="0"/>
                  <wp:positionH relativeFrom="column">
                    <wp:posOffset>-438785</wp:posOffset>
                  </wp:positionH>
                  <wp:positionV relativeFrom="paragraph">
                    <wp:posOffset>263525</wp:posOffset>
                  </wp:positionV>
                  <wp:extent cx="3270885" cy="2366010"/>
                  <wp:effectExtent l="0" t="457200" r="0" b="434340"/>
                  <wp:wrapThrough wrapText="bothSides">
                    <wp:wrapPolygon edited="0">
                      <wp:start x="21631" y="43"/>
                      <wp:lineTo x="120" y="43"/>
                      <wp:lineTo x="120" y="21435"/>
                      <wp:lineTo x="21631" y="21435"/>
                      <wp:lineTo x="21631" y="43"/>
                    </wp:wrapPolygon>
                  </wp:wrapThrough>
                  <wp:docPr id="773423558" name="圖片 773423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423558" name="圖片 77342355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70885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（圖七）</w:t>
            </w:r>
          </w:p>
          <w:p w:rsidR="00A568B2" w:rsidRPr="00477468" w:rsidRDefault="00A568B2" w:rsidP="00B54905">
            <w:pPr>
              <w:widowControl/>
              <w:spacing w:line="400" w:lineRule="exact"/>
              <w:ind w:leftChars="257" w:left="617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國家：</w:t>
            </w:r>
            <w:r w:rsidR="00CE3166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臺</w:t>
            </w: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灣</w:t>
            </w:r>
          </w:p>
          <w:p w:rsidR="00A568B2" w:rsidRPr="00477468" w:rsidRDefault="00A568B2" w:rsidP="00B54905">
            <w:pPr>
              <w:widowControl/>
              <w:spacing w:line="400" w:lineRule="exact"/>
              <w:ind w:leftChars="129" w:left="310" w:rightChars="-112" w:right="-269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姓名：高繹翔</w:t>
            </w:r>
          </w:p>
          <w:p w:rsidR="00A568B2" w:rsidRPr="00477468" w:rsidRDefault="00A568B2" w:rsidP="00B54905">
            <w:pPr>
              <w:widowControl/>
              <w:spacing w:line="400" w:lineRule="exact"/>
              <w:ind w:leftChars="129" w:left="310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畫題：自助餐廳</w:t>
            </w:r>
          </w:p>
          <w:p w:rsidR="00A568B2" w:rsidRPr="00477468" w:rsidRDefault="00A568B2" w:rsidP="00B54905">
            <w:pPr>
              <w:widowControl/>
              <w:spacing w:line="400" w:lineRule="exact"/>
              <w:ind w:leftChars="129" w:left="310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年級：國小四年級</w:t>
            </w:r>
          </w:p>
          <w:p w:rsidR="00A568B2" w:rsidRPr="00477468" w:rsidRDefault="00A568B2" w:rsidP="00B54905">
            <w:pPr>
              <w:widowControl/>
              <w:spacing w:line="400" w:lineRule="exact"/>
              <w:ind w:leftChars="129" w:left="310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學校: 高雄市苓雅區五權國民小學</w:t>
            </w:r>
          </w:p>
        </w:tc>
      </w:tr>
      <w:tr w:rsidR="00A568B2" w:rsidRPr="00A229B1" w:rsidTr="00B54905">
        <w:tc>
          <w:tcPr>
            <w:tcW w:w="9327" w:type="dxa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作品表現說明</w:t>
            </w:r>
          </w:p>
        </w:tc>
      </w:tr>
      <w:tr w:rsidR="00A568B2" w:rsidRPr="00A229B1" w:rsidTr="00B54905">
        <w:tc>
          <w:tcPr>
            <w:tcW w:w="9327" w:type="dxa"/>
          </w:tcPr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作品中將自己喜歡的物品或主題以圓形桌子的形式放大繪製，而且在繪製擺放的食物上花費了相當多的時間，清晰地呈現了明確的主題和觀察所得的大量資訊。從右上方開始，整張畫紙都被廣泛地構圖。畫中地板部分以淡黃色和白色線條來表現，使得桌子和餐台等物件更加突出，非常美麗。這表明孩子對這次的用餐經驗印象深刻，非常開心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為了呈現餐廳的整體樣貌，採取獨特的鳥瞰式構圖，景物都呈現展開式（摺式）表現，也呈現了圖式期的同時性和多視角繪畫的特點。將取餐、擺放在桌上、大家一起愉快地享用、結帳後離開等歡樂時光的流程作為一幅故事表達出來。</w:t>
            </w:r>
          </w:p>
          <w:p w:rsidR="00A568B2" w:rsidRPr="00477468" w:rsidRDefault="00A568B2" w:rsidP="00B54905">
            <w:pPr>
              <w:widowControl/>
              <w:spacing w:line="400" w:lineRule="exact"/>
              <w:rPr>
                <w:rFonts w:ascii="標楷體" w:eastAsia="標楷體" w:hAnsi="標楷體"/>
                <w:bCs/>
                <w:kern w:val="2"/>
                <w:sz w:val="28"/>
                <w:szCs w:val="28"/>
                <w:lang w:eastAsia="zh-TW"/>
              </w:rPr>
            </w:pPr>
            <w:r w:rsidRPr="00477468">
              <w:rPr>
                <w:rFonts w:ascii="標楷體" w:eastAsia="標楷體" w:hAnsi="標楷體" w:hint="eastAsia"/>
                <w:bCs/>
                <w:kern w:val="2"/>
                <w:sz w:val="28"/>
                <w:szCs w:val="28"/>
                <w:lang w:eastAsia="zh-TW"/>
              </w:rPr>
              <w:t>這幅作品以獨特的視點、流暢的手法，表現日常飲宴的情景，各項細節的描繪相當細膩、豐富。具變化的人物、動作及餐點的造形生動且豐富，顯示孩子靈活、直率而聰敏的心思與優秀的視覺敏銳度、觀察力、表現力。</w:t>
            </w:r>
          </w:p>
        </w:tc>
      </w:tr>
      <w:bookmarkEnd w:id="0"/>
    </w:tbl>
    <w:p w:rsidR="00A568B2" w:rsidRPr="00A229B1" w:rsidRDefault="00A568B2" w:rsidP="00A568B2">
      <w:pPr>
        <w:widowControl/>
        <w:spacing w:beforeLines="50" w:before="180" w:line="520" w:lineRule="exact"/>
        <w:rPr>
          <w:rFonts w:ascii="Microsoft JhengHei UI" w:eastAsia="Microsoft JhengHei UI" w:hAnsi="Microsoft JhengHei UI"/>
          <w:sz w:val="32"/>
          <w:szCs w:val="32"/>
        </w:rPr>
      </w:pPr>
    </w:p>
    <w:p w:rsidR="00A568B2" w:rsidRPr="00477468" w:rsidRDefault="00A568B2" w:rsidP="00A568B2">
      <w:pPr>
        <w:widowControl/>
        <w:spacing w:afterLines="100" w:after="360" w:line="400" w:lineRule="exact"/>
        <w:jc w:val="center"/>
      </w:pPr>
    </w:p>
    <w:p w:rsidR="008F67F5" w:rsidRPr="00A568B2" w:rsidRDefault="008F67F5"/>
    <w:sectPr w:rsidR="008F67F5" w:rsidRPr="00A568B2" w:rsidSect="003A6668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D7F" w:rsidRDefault="00CE0D7F" w:rsidP="00CE3166">
      <w:r>
        <w:separator/>
      </w:r>
    </w:p>
  </w:endnote>
  <w:endnote w:type="continuationSeparator" w:id="0">
    <w:p w:rsidR="00CE0D7F" w:rsidRDefault="00CE0D7F" w:rsidP="00CE3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D7F" w:rsidRDefault="00CE0D7F" w:rsidP="00CE3166">
      <w:r>
        <w:separator/>
      </w:r>
    </w:p>
  </w:footnote>
  <w:footnote w:type="continuationSeparator" w:id="0">
    <w:p w:rsidR="00CE0D7F" w:rsidRDefault="00CE0D7F" w:rsidP="00CE3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8B2"/>
    <w:rsid w:val="003A6668"/>
    <w:rsid w:val="007765BA"/>
    <w:rsid w:val="008F67F5"/>
    <w:rsid w:val="00A568B2"/>
    <w:rsid w:val="00CE0D7F"/>
    <w:rsid w:val="00CE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913C9A"/>
  <w15:chartTrackingRefBased/>
  <w15:docId w15:val="{34DA7098-62E9-4773-937D-5CD08560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8B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39"/>
    <w:rsid w:val="00A568B2"/>
    <w:rPr>
      <w:rFonts w:ascii="Calibri" w:eastAsia="新細明體" w:hAnsi="Calibri" w:cs="Arial"/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A56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E31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E3166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E31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E316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472</Words>
  <Characters>2692</Characters>
  <Application>Microsoft Office Word</Application>
  <DocSecurity>0</DocSecurity>
  <Lines>22</Lines>
  <Paragraphs>6</Paragraphs>
  <ScaleCrop>false</ScaleCrop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陳聖蕙</dc:creator>
  <cp:keywords/>
  <dc:description/>
  <cp:lastModifiedBy>杜憲昌</cp:lastModifiedBy>
  <cp:revision>3</cp:revision>
  <dcterms:created xsi:type="dcterms:W3CDTF">2023-08-09T00:56:00Z</dcterms:created>
  <dcterms:modified xsi:type="dcterms:W3CDTF">2023-08-11T06:15:00Z</dcterms:modified>
</cp:coreProperties>
</file>