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07" w:rsidRPr="000E3707" w:rsidRDefault="000E3707" w:rsidP="000E3707">
      <w:pPr>
        <w:adjustRightInd w:val="0"/>
        <w:snapToGrid w:val="0"/>
        <w:spacing w:line="400" w:lineRule="exact"/>
        <w:rPr>
          <w:rFonts w:eastAsia="標楷體"/>
          <w:b/>
          <w:sz w:val="32"/>
          <w:szCs w:val="32"/>
        </w:rPr>
      </w:pPr>
      <w:bookmarkStart w:id="0" w:name="_Hlk162260505"/>
      <w:bookmarkStart w:id="1" w:name="_Hlk128062325"/>
      <w:bookmarkStart w:id="2" w:name="_Hlk117263347"/>
      <w:r w:rsidRPr="000E3707">
        <w:rPr>
          <w:rFonts w:eastAsia="標楷體" w:hint="eastAsia"/>
          <w:b/>
          <w:sz w:val="32"/>
          <w:szCs w:val="32"/>
        </w:rPr>
        <w:t>樂齡故事</w:t>
      </w:r>
      <w:r w:rsidRPr="000E3707">
        <w:rPr>
          <w:rFonts w:eastAsia="標楷體" w:hint="eastAsia"/>
          <w:b/>
          <w:sz w:val="32"/>
          <w:szCs w:val="32"/>
        </w:rPr>
        <w:t>1</w:t>
      </w:r>
    </w:p>
    <w:p w:rsidR="000E3707" w:rsidRDefault="000E3707" w:rsidP="000E3707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0E3707">
        <w:rPr>
          <w:rFonts w:ascii="標楷體" w:eastAsia="標楷體" w:hAnsi="標楷體"/>
          <w:b/>
          <w:bCs/>
          <w:sz w:val="32"/>
          <w:szCs w:val="32"/>
        </w:rPr>
        <w:t>浪客</w:t>
      </w:r>
      <w:r w:rsidRPr="000E3707">
        <w:rPr>
          <w:rFonts w:ascii="標楷體" w:eastAsia="標楷體" w:hAnsi="標楷體" w:hint="eastAsia"/>
          <w:b/>
          <w:bCs/>
          <w:sz w:val="32"/>
          <w:szCs w:val="32"/>
        </w:rPr>
        <w:t>壯遊赴</w:t>
      </w:r>
      <w:proofErr w:type="gramEnd"/>
      <w:r w:rsidRPr="000E3707">
        <w:rPr>
          <w:rFonts w:ascii="標楷體" w:eastAsia="標楷體" w:hAnsi="標楷體"/>
          <w:b/>
          <w:bCs/>
          <w:sz w:val="32"/>
          <w:szCs w:val="32"/>
        </w:rPr>
        <w:t>歐洲　探索自我展新章</w:t>
      </w:r>
    </w:p>
    <w:p w:rsidR="000E3707" w:rsidRPr="000E3707" w:rsidRDefault="000E3707" w:rsidP="000E3707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</w:p>
    <w:bookmarkEnd w:id="0"/>
    <w:p w:rsidR="000E3707" w:rsidRDefault="000E3707" w:rsidP="000E3707">
      <w:pPr>
        <w:widowControl/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proofErr w:type="gramStart"/>
      <w:r w:rsidRPr="000E3707">
        <w:rPr>
          <w:rFonts w:ascii="標楷體" w:eastAsia="標楷體" w:hAnsi="標楷體"/>
          <w:bCs/>
          <w:sz w:val="28"/>
          <w:szCs w:val="28"/>
        </w:rPr>
        <w:t>說到自助</w:t>
      </w:r>
      <w:proofErr w:type="gramEnd"/>
      <w:r w:rsidRPr="000E3707">
        <w:rPr>
          <w:rFonts w:ascii="標楷體" w:eastAsia="標楷體" w:hAnsi="標楷體"/>
          <w:bCs/>
          <w:sz w:val="28"/>
          <w:szCs w:val="28"/>
        </w:rPr>
        <w:t>旅行，可能有人就開始頭疼，該怎麼準備、取得資訊就搞得頭昏眼花。新竹縣竹東鎮樂齡學習優質中心的樂齡學員，</w:t>
      </w:r>
      <w:r w:rsidRPr="000E3707">
        <w:rPr>
          <w:rFonts w:ascii="標楷體" w:eastAsia="標楷體" w:hAnsi="標楷體" w:hint="eastAsia"/>
          <w:bCs/>
          <w:sz w:val="28"/>
          <w:szCs w:val="28"/>
        </w:rPr>
        <w:t>不僅自我</w:t>
      </w:r>
      <w:proofErr w:type="gramStart"/>
      <w:r w:rsidRPr="000E3707">
        <w:rPr>
          <w:rFonts w:ascii="標楷體" w:eastAsia="標楷體" w:hAnsi="標楷體" w:hint="eastAsia"/>
          <w:bCs/>
          <w:sz w:val="28"/>
          <w:szCs w:val="28"/>
        </w:rPr>
        <w:t>規</w:t>
      </w:r>
      <w:proofErr w:type="gramEnd"/>
      <w:r w:rsidRPr="000E3707">
        <w:rPr>
          <w:rFonts w:ascii="標楷體" w:eastAsia="標楷體" w:hAnsi="標楷體" w:hint="eastAsia"/>
          <w:bCs/>
          <w:sz w:val="28"/>
          <w:szCs w:val="28"/>
        </w:rPr>
        <w:t>畫行程</w:t>
      </w:r>
      <w:r w:rsidRPr="000E3707">
        <w:rPr>
          <w:rFonts w:ascii="標楷體" w:eastAsia="標楷體" w:hAnsi="標楷體"/>
          <w:bCs/>
          <w:sz w:val="28"/>
          <w:szCs w:val="28"/>
        </w:rPr>
        <w:t>拍下</w:t>
      </w:r>
      <w:proofErr w:type="gramStart"/>
      <w:r w:rsidRPr="000E3707">
        <w:rPr>
          <w:rFonts w:ascii="標楷體" w:eastAsia="標楷體" w:hAnsi="標楷體"/>
          <w:bCs/>
          <w:sz w:val="28"/>
          <w:szCs w:val="28"/>
        </w:rPr>
        <w:t>所遇所見</w:t>
      </w:r>
      <w:proofErr w:type="gramEnd"/>
      <w:r w:rsidRPr="000E3707">
        <w:rPr>
          <w:rFonts w:ascii="標楷體" w:eastAsia="標楷體" w:hAnsi="標楷體"/>
          <w:bCs/>
          <w:sz w:val="28"/>
          <w:szCs w:val="28"/>
        </w:rPr>
        <w:t>的壯闊美景，與景物自拍也都難不了，還會利用「</w:t>
      </w:r>
      <w:proofErr w:type="gramStart"/>
      <w:r w:rsidRPr="000E3707">
        <w:rPr>
          <w:rFonts w:ascii="標楷體" w:eastAsia="標楷體" w:hAnsi="標楷體"/>
          <w:bCs/>
          <w:sz w:val="28"/>
          <w:szCs w:val="28"/>
        </w:rPr>
        <w:t>美圖秀秀</w:t>
      </w:r>
      <w:proofErr w:type="gramEnd"/>
      <w:r w:rsidRPr="000E3707">
        <w:rPr>
          <w:rFonts w:ascii="標楷體" w:eastAsia="標楷體" w:hAnsi="標楷體"/>
          <w:bCs/>
          <w:sz w:val="28"/>
          <w:szCs w:val="28"/>
        </w:rPr>
        <w:t>」與「威力導演」的輔助美編照片，做成專屬明信片及影音故事紀錄。</w:t>
      </w:r>
      <w:r w:rsidRPr="000E3707">
        <w:rPr>
          <w:rFonts w:ascii="標楷體" w:eastAsia="標楷體" w:hAnsi="標楷體" w:hint="eastAsia"/>
          <w:bCs/>
          <w:sz w:val="28"/>
          <w:szCs w:val="28"/>
        </w:rPr>
        <w:t>為</w:t>
      </w:r>
      <w:r w:rsidRPr="000E3707">
        <w:rPr>
          <w:rFonts w:ascii="標楷體" w:eastAsia="標楷體" w:hAnsi="標楷體"/>
          <w:bCs/>
          <w:sz w:val="28"/>
          <w:szCs w:val="28"/>
        </w:rPr>
        <w:t>踏上了長達58天的歐洲自助旅行</w:t>
      </w:r>
      <w:r w:rsidRPr="000E3707">
        <w:rPr>
          <w:rFonts w:ascii="標楷體" w:eastAsia="標楷體" w:hAnsi="標楷體" w:hint="eastAsia"/>
          <w:bCs/>
          <w:sz w:val="28"/>
          <w:szCs w:val="28"/>
        </w:rPr>
        <w:t>寫下完美的故事</w:t>
      </w:r>
      <w:r w:rsidRPr="000E3707">
        <w:rPr>
          <w:rFonts w:ascii="標楷體" w:eastAsia="標楷體" w:hAnsi="標楷體"/>
          <w:bCs/>
          <w:sz w:val="28"/>
          <w:szCs w:val="28"/>
        </w:rPr>
        <w:t>。</w:t>
      </w:r>
    </w:p>
    <w:p w:rsidR="000E3707" w:rsidRPr="000E3707" w:rsidRDefault="000E3707" w:rsidP="000E3707">
      <w:pPr>
        <w:widowControl/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 w:hint="eastAsia"/>
          <w:bCs/>
          <w:sz w:val="28"/>
          <w:szCs w:val="28"/>
        </w:rPr>
      </w:pPr>
    </w:p>
    <w:p w:rsidR="000E3707" w:rsidRDefault="000E3707" w:rsidP="000E3707">
      <w:pPr>
        <w:widowControl/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0E3707">
        <w:rPr>
          <w:rFonts w:ascii="標楷體" w:eastAsia="標楷體" w:hAnsi="標楷體"/>
          <w:bCs/>
          <w:sz w:val="28"/>
          <w:szCs w:val="28"/>
        </w:rPr>
        <w:t>竹東</w:t>
      </w:r>
      <w:r w:rsidRPr="000E3707">
        <w:rPr>
          <w:rFonts w:ascii="標楷體" w:eastAsia="標楷體" w:hAnsi="標楷體" w:hint="eastAsia"/>
          <w:bCs/>
          <w:sz w:val="28"/>
          <w:szCs w:val="28"/>
        </w:rPr>
        <w:t>鎮</w:t>
      </w:r>
      <w:r w:rsidRPr="000E3707">
        <w:rPr>
          <w:rFonts w:ascii="標楷體" w:eastAsia="標楷體" w:hAnsi="標楷體"/>
          <w:bCs/>
          <w:sz w:val="28"/>
          <w:szCs w:val="28"/>
        </w:rPr>
        <w:t>樂齡</w:t>
      </w:r>
      <w:r w:rsidRPr="000E3707">
        <w:rPr>
          <w:rFonts w:ascii="標楷體" w:eastAsia="標楷體" w:hAnsi="標楷體" w:hint="eastAsia"/>
          <w:bCs/>
          <w:sz w:val="28"/>
          <w:szCs w:val="28"/>
        </w:rPr>
        <w:t>學習優質</w:t>
      </w:r>
      <w:r w:rsidRPr="000E3707">
        <w:rPr>
          <w:rFonts w:ascii="標楷體" w:eastAsia="標楷體" w:hAnsi="標楷體"/>
          <w:bCs/>
          <w:sz w:val="28"/>
          <w:szCs w:val="28"/>
        </w:rPr>
        <w:t>中心</w:t>
      </w:r>
      <w:r w:rsidRPr="000E3707">
        <w:rPr>
          <w:rFonts w:ascii="標楷體" w:eastAsia="標楷體" w:hAnsi="標楷體" w:hint="eastAsia"/>
          <w:bCs/>
          <w:sz w:val="28"/>
          <w:szCs w:val="28"/>
        </w:rPr>
        <w:t>配合資訊科技，開設各類手機應用程式（APP）課程，讓年輕時不曾接觸科技的樂齡旅者，跟上趨勢學習「Google」搜尋、「Google翻譯（G文）」、「Google Maps」，使他們不僅輕鬆進入了便捷的網路世界，也能夠靠自己行遍天下。</w:t>
      </w:r>
      <w:r w:rsidRPr="000E3707">
        <w:rPr>
          <w:rFonts w:ascii="標楷體" w:eastAsia="標楷體" w:hAnsi="標楷體"/>
          <w:bCs/>
          <w:sz w:val="28"/>
          <w:szCs w:val="28"/>
        </w:rPr>
        <w:t>近年</w:t>
      </w:r>
      <w:r w:rsidRPr="000E3707">
        <w:rPr>
          <w:rFonts w:ascii="標楷體" w:eastAsia="標楷體" w:hAnsi="標楷體" w:hint="eastAsia"/>
          <w:bCs/>
          <w:sz w:val="28"/>
          <w:szCs w:val="28"/>
        </w:rPr>
        <w:t>並</w:t>
      </w:r>
      <w:r w:rsidRPr="000E3707">
        <w:rPr>
          <w:rFonts w:ascii="標楷體" w:eastAsia="標楷體" w:hAnsi="標楷體"/>
          <w:bCs/>
          <w:sz w:val="28"/>
          <w:szCs w:val="28"/>
        </w:rPr>
        <w:t>將「樂齡英語力」課程與生活及旅遊的實用需求結合，從課堂中學習到基本的英語對話，還有出國旅遊的機場應對以及如何處理緊急狀況等；</w:t>
      </w:r>
      <w:r w:rsidRPr="000E3707">
        <w:rPr>
          <w:rFonts w:ascii="標楷體" w:eastAsia="標楷體" w:hAnsi="標楷體" w:hint="eastAsia"/>
          <w:bCs/>
          <w:sz w:val="28"/>
          <w:szCs w:val="28"/>
        </w:rPr>
        <w:t>該中心5位</w:t>
      </w:r>
      <w:r w:rsidRPr="000E3707">
        <w:rPr>
          <w:rFonts w:ascii="標楷體" w:eastAsia="標楷體" w:hAnsi="標楷體"/>
          <w:bCs/>
          <w:sz w:val="28"/>
          <w:szCs w:val="28"/>
        </w:rPr>
        <w:t>樂齡旅者真正落實學有所用的精神，讓在樂齡中心的學習，</w:t>
      </w:r>
      <w:proofErr w:type="gramStart"/>
      <w:r w:rsidRPr="000E3707">
        <w:rPr>
          <w:rFonts w:ascii="標楷體" w:eastAsia="標楷體" w:hAnsi="標楷體"/>
          <w:bCs/>
          <w:sz w:val="28"/>
          <w:szCs w:val="28"/>
        </w:rPr>
        <w:t>成為老後生活</w:t>
      </w:r>
      <w:proofErr w:type="gramEnd"/>
      <w:r w:rsidRPr="000E3707">
        <w:rPr>
          <w:rFonts w:ascii="標楷體" w:eastAsia="標楷體" w:hAnsi="標楷體"/>
          <w:bCs/>
          <w:sz w:val="28"/>
          <w:szCs w:val="28"/>
        </w:rPr>
        <w:t>冒險的必需品，更到世界探索，有了學習展現的舞臺。</w:t>
      </w:r>
    </w:p>
    <w:p w:rsidR="000E3707" w:rsidRPr="000E3707" w:rsidRDefault="000E3707" w:rsidP="000E3707">
      <w:pPr>
        <w:widowControl/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 w:hint="eastAsia"/>
          <w:bCs/>
          <w:sz w:val="28"/>
          <w:szCs w:val="28"/>
        </w:rPr>
      </w:pPr>
    </w:p>
    <w:p w:rsidR="000E3707" w:rsidRPr="000E3707" w:rsidRDefault="000E3707" w:rsidP="000E3707">
      <w:pPr>
        <w:widowControl/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0E3707">
        <w:rPr>
          <w:rFonts w:ascii="標楷體" w:eastAsia="標楷體" w:hAnsi="標楷體"/>
          <w:bCs/>
          <w:sz w:val="28"/>
          <w:szCs w:val="28"/>
        </w:rPr>
        <w:t>他們在出發前看了許多旅遊書籍做準備，但常常看不懂裡頭在寫什麼；</w:t>
      </w:r>
      <w:proofErr w:type="gramStart"/>
      <w:r w:rsidRPr="000E3707">
        <w:rPr>
          <w:rFonts w:ascii="標楷體" w:eastAsia="標楷體" w:hAnsi="標楷體"/>
          <w:bCs/>
          <w:sz w:val="28"/>
          <w:szCs w:val="28"/>
        </w:rPr>
        <w:t>浪客們</w:t>
      </w:r>
      <w:proofErr w:type="gramEnd"/>
      <w:r w:rsidRPr="000E3707">
        <w:rPr>
          <w:rFonts w:ascii="標楷體" w:eastAsia="標楷體" w:hAnsi="標楷體"/>
          <w:bCs/>
          <w:sz w:val="28"/>
          <w:szCs w:val="28"/>
        </w:rPr>
        <w:t>實際走了一趟後，才看懂書裡頭指的意思，真是「讀萬卷書，不如行萬里路」的最佳寫照。旅途中，他們善用手機攝影課程的技巧，不僅會他們在旅途中體驗了這些新知識、新事物，將這些親身經歷化為自己的無窮寶藏。</w:t>
      </w:r>
      <w:bookmarkEnd w:id="1"/>
      <w:bookmarkEnd w:id="2"/>
    </w:p>
    <w:p w:rsidR="000E3707" w:rsidRPr="000E3707" w:rsidRDefault="000E3707" w:rsidP="000E3707">
      <w:pPr>
        <w:widowControl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0E3707">
        <w:rPr>
          <w:rFonts w:ascii="標楷體" w:eastAsia="標楷體" w:hAnsi="標楷體"/>
          <w:bCs/>
          <w:sz w:val="28"/>
          <w:szCs w:val="28"/>
        </w:rPr>
        <w:br w:type="page"/>
      </w:r>
    </w:p>
    <w:p w:rsidR="000E3707" w:rsidRPr="000E3707" w:rsidRDefault="000E3707" w:rsidP="000E3707">
      <w:pPr>
        <w:adjustRightInd w:val="0"/>
        <w:snapToGrid w:val="0"/>
        <w:spacing w:line="400" w:lineRule="exact"/>
        <w:rPr>
          <w:rFonts w:eastAsia="標楷體"/>
          <w:b/>
          <w:sz w:val="32"/>
          <w:szCs w:val="32"/>
        </w:rPr>
      </w:pPr>
      <w:bookmarkStart w:id="3" w:name="_Hlk162260754"/>
      <w:r w:rsidRPr="000E3707">
        <w:rPr>
          <w:rFonts w:eastAsia="標楷體" w:hint="eastAsia"/>
          <w:b/>
          <w:sz w:val="32"/>
          <w:szCs w:val="32"/>
        </w:rPr>
        <w:lastRenderedPageBreak/>
        <w:t>樂齡故事</w:t>
      </w:r>
      <w:r w:rsidRPr="000E3707">
        <w:rPr>
          <w:rFonts w:eastAsia="標楷體" w:hint="eastAsia"/>
          <w:b/>
          <w:sz w:val="32"/>
          <w:szCs w:val="32"/>
        </w:rPr>
        <w:t>2</w:t>
      </w:r>
    </w:p>
    <w:bookmarkEnd w:id="3"/>
    <w:p w:rsidR="000E3707" w:rsidRDefault="000E3707" w:rsidP="000E3707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0E3707">
        <w:rPr>
          <w:rFonts w:ascii="標楷體" w:eastAsia="標楷體" w:hAnsi="標楷體"/>
          <w:b/>
          <w:bCs/>
          <w:sz w:val="32"/>
          <w:szCs w:val="32"/>
        </w:rPr>
        <w:t>數位青銀共</w:t>
      </w:r>
      <w:proofErr w:type="gramEnd"/>
      <w:r w:rsidRPr="000E3707">
        <w:rPr>
          <w:rFonts w:ascii="標楷體" w:eastAsia="標楷體" w:hAnsi="標楷體"/>
          <w:b/>
          <w:bCs/>
          <w:sz w:val="32"/>
          <w:szCs w:val="32"/>
        </w:rPr>
        <w:t>學遊戲，打破樂齡學習障礙</w:t>
      </w:r>
    </w:p>
    <w:p w:rsidR="000E3707" w:rsidRPr="000E3707" w:rsidRDefault="000E3707" w:rsidP="000E3707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0E3707" w:rsidRDefault="000E3707" w:rsidP="000E3707">
      <w:pPr>
        <w:widowControl/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0E3707">
        <w:rPr>
          <w:rFonts w:ascii="標楷體" w:eastAsia="標楷體" w:hAnsi="標楷體"/>
          <w:bCs/>
          <w:sz w:val="28"/>
          <w:szCs w:val="28"/>
        </w:rPr>
        <w:t>數位學習為時下熱門的樂齡課程，</w:t>
      </w:r>
      <w:bookmarkStart w:id="4" w:name="_Hlk162258618"/>
      <w:r w:rsidRPr="000E3707">
        <w:rPr>
          <w:rFonts w:ascii="標楷體" w:eastAsia="標楷體" w:hAnsi="標楷體"/>
          <w:bCs/>
          <w:sz w:val="28"/>
          <w:szCs w:val="28"/>
        </w:rPr>
        <w:t>南投縣樂齡示範學習中心結合南投縣魚池數位機會中心（DOC）及南投縣立魚池國民中學等單位，舉辦了「</w:t>
      </w:r>
      <w:proofErr w:type="gramStart"/>
      <w:r w:rsidRPr="000E3707">
        <w:rPr>
          <w:rFonts w:ascii="標楷體" w:eastAsia="標楷體" w:hAnsi="標楷體"/>
          <w:bCs/>
          <w:sz w:val="28"/>
          <w:szCs w:val="28"/>
        </w:rPr>
        <w:t>青銀共</w:t>
      </w:r>
      <w:proofErr w:type="gramEnd"/>
      <w:r w:rsidRPr="000E3707">
        <w:rPr>
          <w:rFonts w:ascii="標楷體" w:eastAsia="標楷體" w:hAnsi="標楷體"/>
          <w:bCs/>
          <w:sz w:val="28"/>
          <w:szCs w:val="28"/>
        </w:rPr>
        <w:t>學數位學習系列活動」，藉由共同</w:t>
      </w:r>
      <w:r w:rsidRPr="000E3707">
        <w:rPr>
          <w:rFonts w:ascii="標楷體" w:eastAsia="標楷體" w:hAnsi="標楷體" w:hint="eastAsia"/>
          <w:bCs/>
          <w:sz w:val="28"/>
          <w:szCs w:val="28"/>
        </w:rPr>
        <w:t>與科技公司合作</w:t>
      </w:r>
      <w:r w:rsidRPr="000E3707">
        <w:rPr>
          <w:rFonts w:ascii="標楷體" w:eastAsia="標楷體" w:hAnsi="標楷體"/>
          <w:bCs/>
          <w:sz w:val="28"/>
          <w:szCs w:val="28"/>
        </w:rPr>
        <w:t>製作「打地鼠遊戲」，</w:t>
      </w:r>
      <w:bookmarkEnd w:id="4"/>
      <w:r w:rsidRPr="000E3707">
        <w:rPr>
          <w:rFonts w:ascii="標楷體" w:eastAsia="標楷體" w:hAnsi="標楷體"/>
          <w:bCs/>
          <w:sz w:val="28"/>
          <w:szCs w:val="28"/>
        </w:rPr>
        <w:t>影響力</w:t>
      </w:r>
      <w:proofErr w:type="gramStart"/>
      <w:r w:rsidRPr="000E3707">
        <w:rPr>
          <w:rFonts w:ascii="標楷體" w:eastAsia="標楷體" w:hAnsi="標楷體"/>
          <w:bCs/>
          <w:sz w:val="28"/>
          <w:szCs w:val="28"/>
        </w:rPr>
        <w:t>不凡同響</w:t>
      </w:r>
      <w:proofErr w:type="gramEnd"/>
      <w:r w:rsidRPr="000E3707">
        <w:rPr>
          <w:rFonts w:ascii="標楷體" w:eastAsia="標楷體" w:hAnsi="標楷體"/>
          <w:bCs/>
          <w:sz w:val="28"/>
          <w:szCs w:val="28"/>
        </w:rPr>
        <w:t>。</w:t>
      </w:r>
    </w:p>
    <w:p w:rsidR="000E3707" w:rsidRPr="000E3707" w:rsidRDefault="000E3707" w:rsidP="000E3707">
      <w:pPr>
        <w:widowControl/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 w:hint="eastAsia"/>
          <w:bCs/>
          <w:sz w:val="28"/>
          <w:szCs w:val="28"/>
        </w:rPr>
      </w:pPr>
    </w:p>
    <w:p w:rsidR="000E3707" w:rsidRDefault="000E3707" w:rsidP="000E3707">
      <w:pPr>
        <w:widowControl/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0E3707">
        <w:rPr>
          <w:rFonts w:ascii="標楷體" w:eastAsia="標楷體" w:hAnsi="標楷體"/>
          <w:bCs/>
          <w:sz w:val="28"/>
          <w:szCs w:val="28"/>
        </w:rPr>
        <w:t>學生以長者為目標對象，致力於「開發能滿足高齡者生活需求的遊戲」，進行程式的修正和改良，寫出遊戲程式；而長者也沒</w:t>
      </w:r>
      <w:proofErr w:type="gramStart"/>
      <w:r w:rsidRPr="000E3707">
        <w:rPr>
          <w:rFonts w:ascii="標楷體" w:eastAsia="標楷體" w:hAnsi="標楷體"/>
          <w:bCs/>
          <w:sz w:val="28"/>
          <w:szCs w:val="28"/>
        </w:rPr>
        <w:t>閒著</w:t>
      </w:r>
      <w:proofErr w:type="gramEnd"/>
      <w:r w:rsidRPr="000E3707">
        <w:rPr>
          <w:rFonts w:ascii="標楷體" w:eastAsia="標楷體" w:hAnsi="標楷體"/>
          <w:bCs/>
          <w:sz w:val="28"/>
          <w:szCs w:val="28"/>
        </w:rPr>
        <w:t>，在此計畫中擔任輔導顧問與樂齡引導角色的張維平老師，帶領著長者們參與遊戲設計的討論，範疇從聲音音效、顏色分配再到難易度變化設計，面面俱到，從中使長者設計出適合他們的遊戲。</w:t>
      </w:r>
    </w:p>
    <w:p w:rsidR="000E3707" w:rsidRPr="000E3707" w:rsidRDefault="000E3707" w:rsidP="000E3707">
      <w:pPr>
        <w:widowControl/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 w:hint="eastAsia"/>
          <w:bCs/>
          <w:sz w:val="28"/>
          <w:szCs w:val="28"/>
        </w:rPr>
      </w:pPr>
    </w:p>
    <w:p w:rsidR="000E3707" w:rsidRDefault="000E3707" w:rsidP="000E3707">
      <w:pPr>
        <w:widowControl/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0E3707">
        <w:rPr>
          <w:rFonts w:ascii="標楷體" w:eastAsia="標楷體" w:hAnsi="標楷體"/>
          <w:bCs/>
          <w:sz w:val="28"/>
          <w:szCs w:val="28"/>
        </w:rPr>
        <w:t>學生針對長者的建議進行優化，讓打地鼠遊戲更符合長者需求，將程式設計和對長者需求結合。籌備成果發表時，學生製作的海報底圖還融入長者的美工，使整體豐富度大大提升，同時由長者推廣行銷，作為宣傳主力，邀請親朋好友一起見證世代的合作成品。</w:t>
      </w:r>
    </w:p>
    <w:p w:rsidR="000E3707" w:rsidRPr="000E3707" w:rsidRDefault="000E3707" w:rsidP="000E3707">
      <w:pPr>
        <w:widowControl/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 w:hint="eastAsia"/>
          <w:bCs/>
          <w:sz w:val="28"/>
          <w:szCs w:val="28"/>
        </w:rPr>
      </w:pPr>
    </w:p>
    <w:p w:rsidR="000E3707" w:rsidRDefault="000E3707" w:rsidP="000E3707">
      <w:pPr>
        <w:widowControl/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0E3707">
        <w:rPr>
          <w:rFonts w:ascii="標楷體" w:eastAsia="標楷體" w:hAnsi="標楷體"/>
          <w:bCs/>
          <w:sz w:val="28"/>
          <w:szCs w:val="28"/>
        </w:rPr>
        <w:t>藉由情境式教學、任務型學習，學生深入情境，進行討論與執行。樂齡長者與學生分組，長者做回饋，學生滾動式修正與改良，完成「團隊」設計。</w:t>
      </w:r>
      <w:bookmarkStart w:id="5" w:name="_Hlk162258679"/>
      <w:r w:rsidRPr="000E3707">
        <w:rPr>
          <w:rFonts w:ascii="標楷體" w:eastAsia="標楷體" w:hAnsi="標楷體"/>
          <w:bCs/>
          <w:sz w:val="28"/>
          <w:szCs w:val="28"/>
        </w:rPr>
        <w:t>長者享受著遊戲的樂趣，擁有參與感；學生在設計過程中也獲得了成就感，這樣的合作模式不僅創造了雙方的成就感，更實現了雙贏的局面。</w:t>
      </w:r>
    </w:p>
    <w:p w:rsidR="000E3707" w:rsidRPr="000E3707" w:rsidRDefault="000E3707" w:rsidP="000E3707">
      <w:pPr>
        <w:widowControl/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 w:hint="eastAsia"/>
          <w:bCs/>
          <w:sz w:val="28"/>
          <w:szCs w:val="28"/>
        </w:rPr>
      </w:pPr>
    </w:p>
    <w:bookmarkEnd w:id="5"/>
    <w:p w:rsidR="000E3707" w:rsidRDefault="000E3707" w:rsidP="000E3707">
      <w:pPr>
        <w:widowControl/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0E3707">
        <w:rPr>
          <w:rFonts w:ascii="標楷體" w:eastAsia="標楷體" w:hAnsi="標楷體" w:hint="eastAsia"/>
          <w:bCs/>
          <w:sz w:val="28"/>
          <w:szCs w:val="28"/>
        </w:rPr>
        <w:t>示範中心</w:t>
      </w:r>
      <w:r w:rsidRPr="000E3707">
        <w:rPr>
          <w:rFonts w:ascii="標楷體" w:eastAsia="標楷體" w:hAnsi="標楷體"/>
          <w:bCs/>
          <w:sz w:val="28"/>
          <w:szCs w:val="28"/>
        </w:rPr>
        <w:t>連主任表示：「此為南投縣樂齡示範中心首次與國中</w:t>
      </w:r>
      <w:proofErr w:type="gramStart"/>
      <w:r w:rsidRPr="000E3707">
        <w:rPr>
          <w:rFonts w:ascii="標楷體" w:eastAsia="標楷體" w:hAnsi="標楷體"/>
          <w:bCs/>
          <w:sz w:val="28"/>
          <w:szCs w:val="28"/>
        </w:rPr>
        <w:t>合作青銀共</w:t>
      </w:r>
      <w:proofErr w:type="gramEnd"/>
      <w:r w:rsidRPr="000E3707">
        <w:rPr>
          <w:rFonts w:ascii="標楷體" w:eastAsia="標楷體" w:hAnsi="標楷體"/>
          <w:bCs/>
          <w:sz w:val="28"/>
          <w:szCs w:val="28"/>
        </w:rPr>
        <w:t>學，</w:t>
      </w:r>
      <w:r w:rsidRPr="000E3707">
        <w:rPr>
          <w:rFonts w:ascii="標楷體" w:eastAsia="標楷體" w:hAnsi="標楷體" w:hint="eastAsia"/>
          <w:bCs/>
          <w:sz w:val="28"/>
          <w:szCs w:val="28"/>
        </w:rPr>
        <w:t>本來</w:t>
      </w:r>
      <w:r w:rsidRPr="000E3707">
        <w:rPr>
          <w:rFonts w:ascii="標楷體" w:eastAsia="標楷體" w:hAnsi="標楷體"/>
          <w:bCs/>
          <w:sz w:val="28"/>
          <w:szCs w:val="28"/>
        </w:rPr>
        <w:t>擔心學生沒有血緣關係，可能會有所隔閡，但出乎意料地，學生與樂齡長者相處和諧融洽，學生還懂得招呼樂齡者們，主動奉茶給樂齡者。」</w:t>
      </w:r>
    </w:p>
    <w:p w:rsidR="000E3707" w:rsidRPr="000E3707" w:rsidRDefault="000E3707" w:rsidP="000E3707">
      <w:pPr>
        <w:widowControl/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 w:hint="eastAsia"/>
          <w:bCs/>
          <w:sz w:val="28"/>
          <w:szCs w:val="28"/>
        </w:rPr>
      </w:pPr>
    </w:p>
    <w:p w:rsidR="000E3707" w:rsidRDefault="000E3707" w:rsidP="000E3707">
      <w:pPr>
        <w:widowControl/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 w:cs="Segoe UI"/>
          <w:bCs/>
          <w:sz w:val="28"/>
          <w:szCs w:val="28"/>
          <w:shd w:val="clear" w:color="auto" w:fill="FFFFFF"/>
        </w:rPr>
      </w:pPr>
      <w:bookmarkStart w:id="6" w:name="_GoBack"/>
      <w:bookmarkEnd w:id="6"/>
      <w:r w:rsidRPr="000E3707">
        <w:rPr>
          <w:rFonts w:ascii="標楷體" w:eastAsia="標楷體" w:hAnsi="標楷體" w:cs="Segoe UI"/>
          <w:bCs/>
          <w:sz w:val="28"/>
          <w:szCs w:val="28"/>
          <w:shd w:val="clear" w:color="auto" w:fill="FFFFFF"/>
        </w:rPr>
        <w:t>希望能藉此次成功經驗複製模式到其他樂齡中心，讓臺灣樂齡者們都能對數位引起興趣。</w:t>
      </w:r>
    </w:p>
    <w:p w:rsidR="000E3707" w:rsidRPr="000E3707" w:rsidRDefault="000E3707" w:rsidP="000E3707">
      <w:pPr>
        <w:widowControl/>
        <w:adjustRightInd w:val="0"/>
        <w:snapToGrid w:val="0"/>
        <w:spacing w:line="400" w:lineRule="exact"/>
        <w:jc w:val="both"/>
        <w:rPr>
          <w:rFonts w:ascii="標楷體" w:eastAsia="標楷體" w:hAnsi="標楷體" w:cs="Segoe UI" w:hint="eastAsia"/>
          <w:bCs/>
          <w:sz w:val="28"/>
          <w:szCs w:val="28"/>
          <w:shd w:val="clear" w:color="auto" w:fill="FFFFFF"/>
        </w:rPr>
      </w:pPr>
    </w:p>
    <w:p w:rsidR="005744FD" w:rsidRPr="000E3707" w:rsidRDefault="000E3707" w:rsidP="000E3707">
      <w:pPr>
        <w:spacing w:line="400" w:lineRule="exact"/>
        <w:ind w:firstLineChars="200" w:firstLine="560"/>
        <w:jc w:val="both"/>
      </w:pPr>
      <w:r w:rsidRPr="000E3707">
        <w:rPr>
          <w:rFonts w:ascii="標楷體" w:eastAsia="標楷體" w:hAnsi="標楷體" w:cs="Segoe UI"/>
          <w:bCs/>
          <w:kern w:val="0"/>
          <w:sz w:val="28"/>
          <w:szCs w:val="28"/>
        </w:rPr>
        <w:t>在樂齡志工、師生一同籌辦的成果發表中，學生敢於表達並與各世代分享，與樂齡者發揮創意，不分你我年紀，每位成員在這次合作中都充分展現了貢獻，展現跨世代的合作默契。</w:t>
      </w:r>
    </w:p>
    <w:sectPr w:rsidR="005744FD" w:rsidRPr="000E3707" w:rsidSect="000E370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07"/>
    <w:rsid w:val="000E3707"/>
    <w:rsid w:val="00300DFE"/>
    <w:rsid w:val="005744FD"/>
    <w:rsid w:val="00C05C95"/>
    <w:rsid w:val="00D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9591"/>
  <w15:chartTrackingRefBased/>
  <w15:docId w15:val="{92A8F915-A8DD-4D69-A123-309C015A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7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杜憲昌</cp:lastModifiedBy>
  <cp:revision>1</cp:revision>
  <dcterms:created xsi:type="dcterms:W3CDTF">2024-04-02T07:11:00Z</dcterms:created>
  <dcterms:modified xsi:type="dcterms:W3CDTF">2024-04-02T07:14:00Z</dcterms:modified>
</cp:coreProperties>
</file>