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AF" w:rsidRPr="001615BC" w:rsidRDefault="00020867" w:rsidP="001615BC">
      <w:pPr>
        <w:spacing w:after="0"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1615BC">
        <w:rPr>
          <w:rFonts w:ascii="標楷體" w:eastAsia="標楷體" w:hAnsi="標楷體" w:cs="微軟正黑體"/>
          <w:b/>
          <w:sz w:val="44"/>
          <w:szCs w:val="44"/>
        </w:rPr>
        <w:t>教育部</w:t>
      </w:r>
      <w:r w:rsidR="007B0868" w:rsidRPr="001615BC">
        <w:rPr>
          <w:rFonts w:ascii="標楷體" w:eastAsia="標楷體" w:hAnsi="標楷體" w:cs="微軟正黑體"/>
          <w:b/>
          <w:sz w:val="44"/>
          <w:szCs w:val="44"/>
        </w:rPr>
        <w:t>113</w:t>
      </w:r>
      <w:r w:rsidRPr="001615BC">
        <w:rPr>
          <w:rFonts w:ascii="標楷體" w:eastAsia="標楷體" w:hAnsi="標楷體" w:cs="微軟正黑體"/>
          <w:b/>
          <w:sz w:val="44"/>
          <w:szCs w:val="44"/>
        </w:rPr>
        <w:t>年公費留學考試</w:t>
      </w:r>
      <w:bookmarkEnd w:id="0"/>
    </w:p>
    <w:p w:rsidR="00F819AF" w:rsidRDefault="00020867" w:rsidP="001615BC">
      <w:pPr>
        <w:spacing w:after="0" w:line="400" w:lineRule="exact"/>
        <w:jc w:val="center"/>
        <w:rPr>
          <w:rFonts w:ascii="標楷體" w:eastAsia="標楷體" w:hAnsi="標楷體" w:cs="微軟正黑體"/>
          <w:sz w:val="36"/>
          <w:szCs w:val="36"/>
        </w:rPr>
      </w:pPr>
      <w:r w:rsidRPr="001615BC">
        <w:rPr>
          <w:rFonts w:ascii="標楷體" w:eastAsia="標楷體" w:hAnsi="標楷體" w:cs="微軟正黑體"/>
          <w:sz w:val="36"/>
          <w:szCs w:val="36"/>
        </w:rPr>
        <w:t>重要事項日程表</w:t>
      </w:r>
      <w:r w:rsidRPr="001615BC"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6452" cy="6455"/>
            <wp:effectExtent l="0" t="0" r="0" b="0"/>
            <wp:docPr id="2350" name="Picture 2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" name="Picture 23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5BC" w:rsidRPr="001615BC" w:rsidRDefault="001615BC" w:rsidP="001615BC">
      <w:pPr>
        <w:spacing w:after="0"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tbl>
      <w:tblPr>
        <w:tblStyle w:val="TableGrid"/>
        <w:tblW w:w="10490" w:type="dxa"/>
        <w:tblInd w:w="-570" w:type="dxa"/>
        <w:tblCellMar>
          <w:top w:w="54" w:type="dxa"/>
          <w:left w:w="102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5234"/>
        <w:gridCol w:w="5256"/>
      </w:tblGrid>
      <w:tr w:rsidR="00F819AF" w:rsidRPr="007B0868" w:rsidTr="001615BC">
        <w:trPr>
          <w:trHeight w:val="378"/>
        </w:trPr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9AF" w:rsidRPr="001615BC" w:rsidRDefault="007B0868" w:rsidP="001615BC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615BC">
              <w:rPr>
                <w:rFonts w:ascii="標楷體" w:eastAsia="標楷體" w:hAnsi="標楷體"/>
                <w:b/>
                <w:sz w:val="32"/>
                <w:szCs w:val="32"/>
              </w:rPr>
              <w:t>時</w:t>
            </w:r>
            <w:r w:rsidR="001615B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1615BC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1615BC">
              <w:rPr>
                <w:rFonts w:ascii="標楷體" w:eastAsia="標楷體" w:hAnsi="標楷體"/>
                <w:b/>
                <w:sz w:val="32"/>
                <w:szCs w:val="32"/>
              </w:rPr>
              <w:t>程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9AF" w:rsidRPr="001615BC" w:rsidRDefault="007B0868" w:rsidP="001615BC">
            <w:pPr>
              <w:spacing w:after="0"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615BC">
              <w:rPr>
                <w:rFonts w:ascii="標楷體" w:eastAsia="標楷體" w:hAnsi="標楷體"/>
                <w:b/>
                <w:sz w:val="32"/>
                <w:szCs w:val="32"/>
              </w:rPr>
              <w:t>要</w:t>
            </w:r>
            <w:r w:rsidR="001615B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1615BC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1615BC">
              <w:rPr>
                <w:rFonts w:ascii="標楷體" w:eastAsia="標楷體" w:hAnsi="標楷體"/>
                <w:b/>
                <w:sz w:val="32"/>
                <w:szCs w:val="32"/>
              </w:rPr>
              <w:t>項</w:t>
            </w:r>
          </w:p>
        </w:tc>
      </w:tr>
      <w:tr w:rsidR="00F819AF" w:rsidRPr="001615BC" w:rsidTr="001615BC">
        <w:trPr>
          <w:trHeight w:val="1642"/>
        </w:trPr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/>
                <w:sz w:val="32"/>
                <w:szCs w:val="32"/>
              </w:rPr>
              <w:t>113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年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月底前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公告一般公費留學及赴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新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南向國家公</w:t>
            </w:r>
            <w:r w:rsid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費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留學學門、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研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究領域、留學國家、應考專門科目及預定錄取名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額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表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drawing>
                <wp:inline distT="0" distB="0" distL="0" distR="0">
                  <wp:extent cx="6452" cy="6455"/>
                  <wp:effectExtent l="0" t="0" r="0" b="0"/>
                  <wp:docPr id="2270" name="Picture 2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" name="Picture 2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" cy="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9AF" w:rsidRPr="001615BC" w:rsidTr="001615BC">
        <w:trPr>
          <w:trHeight w:val="706"/>
        </w:trPr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/>
                <w:sz w:val="32"/>
                <w:szCs w:val="32"/>
              </w:rPr>
              <w:t>113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年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月底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─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月中旬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公告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簡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章</w:t>
            </w:r>
          </w:p>
        </w:tc>
      </w:tr>
      <w:tr w:rsidR="00F819AF" w:rsidRPr="001615BC" w:rsidTr="001615BC">
        <w:trPr>
          <w:trHeight w:val="1342"/>
        </w:trPr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868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/>
                <w:sz w:val="32"/>
                <w:szCs w:val="32"/>
              </w:rPr>
              <w:t>113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年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月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16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日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（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二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）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：</w:t>
            </w:r>
            <w:r w:rsidR="007B0868" w:rsidRPr="001615BC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起</w:t>
            </w:r>
          </w:p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至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113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年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月</w:t>
            </w:r>
            <w:r w:rsidR="007B0868" w:rsidRPr="001615BC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日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（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二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）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：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00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止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開放本考試</w:t>
            </w:r>
            <w:r w:rsid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線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上報名系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統，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一律採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線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上報名</w:t>
            </w:r>
          </w:p>
        </w:tc>
      </w:tr>
      <w:tr w:rsidR="00F819AF" w:rsidRPr="001615BC" w:rsidTr="001615BC">
        <w:trPr>
          <w:trHeight w:val="1769"/>
        </w:trPr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/>
                <w:sz w:val="32"/>
                <w:szCs w:val="32"/>
              </w:rPr>
              <w:t>113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年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月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日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（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五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）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：</w:t>
            </w:r>
            <w:r w:rsidR="007B0868" w:rsidRPr="001615BC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前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9AF" w:rsidRPr="001615BC" w:rsidRDefault="007B0868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經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教育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部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通知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需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補件者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，須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於</w:t>
            </w:r>
            <w:r w:rsidR="00020867" w:rsidRPr="001615BC">
              <w:rPr>
                <w:rFonts w:ascii="標楷體" w:eastAsia="標楷體" w:hAnsi="標楷體"/>
                <w:sz w:val="32"/>
                <w:szCs w:val="32"/>
              </w:rPr>
              <w:t>113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年</w:t>
            </w:r>
            <w:r w:rsidR="00020867" w:rsidRPr="001615BC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月</w:t>
            </w:r>
            <w:r w:rsidR="00020867" w:rsidRPr="001615BC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日</w:t>
            </w:r>
            <w:r w:rsidR="00020867" w:rsidRPr="001615BC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：</w:t>
            </w:r>
            <w:r w:rsidRPr="001615BC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前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，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將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電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子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檔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文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件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上傳至本考試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線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上報名系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統，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逾期上傳者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，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不予受理報名</w:t>
            </w:r>
          </w:p>
        </w:tc>
      </w:tr>
      <w:tr w:rsidR="00F819AF" w:rsidRPr="001615BC" w:rsidTr="001615BC">
        <w:trPr>
          <w:trHeight w:val="981"/>
        </w:trPr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/>
                <w:sz w:val="32"/>
                <w:szCs w:val="32"/>
              </w:rPr>
              <w:t>113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年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月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日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（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三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）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開放考生至本考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試線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上報名系統列印准考證</w:t>
            </w:r>
          </w:p>
        </w:tc>
      </w:tr>
      <w:tr w:rsidR="00F819AF" w:rsidRPr="001615BC" w:rsidTr="001615BC">
        <w:trPr>
          <w:trHeight w:val="565"/>
        </w:trPr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9AF" w:rsidRPr="001615BC" w:rsidRDefault="007B0868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020867" w:rsidRPr="001615BC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年</w:t>
            </w:r>
            <w:r w:rsidRPr="001615B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月</w:t>
            </w:r>
            <w:r w:rsidR="00020867" w:rsidRPr="001615BC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日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（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六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）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筆試</w:t>
            </w:r>
          </w:p>
        </w:tc>
      </w:tr>
      <w:tr w:rsidR="00F819AF" w:rsidRPr="001615BC" w:rsidTr="001615BC">
        <w:trPr>
          <w:trHeight w:val="573"/>
        </w:trPr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7B0868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020867" w:rsidRPr="001615BC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年</w:t>
            </w:r>
            <w:r w:rsidRPr="001615BC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月</w:t>
            </w:r>
            <w:r w:rsidRPr="001615BC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日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（</w:t>
            </w:r>
            <w:r w:rsidR="00020867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五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）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寄發筆試成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績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通知單</w:t>
            </w:r>
          </w:p>
        </w:tc>
      </w:tr>
      <w:tr w:rsidR="00F819AF" w:rsidRPr="001615BC" w:rsidTr="001615BC">
        <w:trPr>
          <w:trHeight w:val="564"/>
        </w:trPr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/>
                <w:sz w:val="32"/>
                <w:szCs w:val="32"/>
              </w:rPr>
              <w:t>113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年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月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日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、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日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（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六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、日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）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面試</w:t>
            </w:r>
          </w:p>
        </w:tc>
      </w:tr>
      <w:tr w:rsidR="00F819AF" w:rsidRPr="001615BC" w:rsidTr="001615BC">
        <w:trPr>
          <w:trHeight w:val="574"/>
        </w:trPr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/>
                <w:sz w:val="32"/>
                <w:szCs w:val="32"/>
              </w:rPr>
              <w:t>113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年</w:t>
            </w:r>
            <w:r w:rsidR="007B0868" w:rsidRPr="001615BC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月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31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日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（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二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）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公告錄取榜單</w:t>
            </w:r>
          </w:p>
        </w:tc>
      </w:tr>
      <w:tr w:rsidR="00F819AF" w:rsidRPr="001615BC" w:rsidTr="001615BC">
        <w:trPr>
          <w:trHeight w:val="637"/>
        </w:trPr>
        <w:tc>
          <w:tcPr>
            <w:tcW w:w="5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/>
                <w:sz w:val="32"/>
                <w:szCs w:val="32"/>
              </w:rPr>
              <w:t>114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年</w:t>
            </w:r>
            <w:r w:rsidRPr="001615BC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月下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旬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9AF" w:rsidRPr="001615BC" w:rsidRDefault="00020867" w:rsidP="001615BC">
            <w:pPr>
              <w:spacing w:after="0"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公費留學考試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錄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取生</w:t>
            </w:r>
            <w:r w:rsidR="007B0868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研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習會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（</w:t>
            </w:r>
            <w:r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暫訂</w:t>
            </w:r>
            <w:r w:rsidR="001615BC" w:rsidRPr="001615BC">
              <w:rPr>
                <w:rFonts w:ascii="標楷體" w:eastAsia="標楷體" w:hAnsi="標楷體" w:cs="微軟正黑體" w:hint="eastAsia"/>
                <w:sz w:val="32"/>
                <w:szCs w:val="32"/>
              </w:rPr>
              <w:t>）</w:t>
            </w:r>
          </w:p>
        </w:tc>
      </w:tr>
    </w:tbl>
    <w:p w:rsidR="00F819AF" w:rsidRPr="001615BC" w:rsidRDefault="00020867" w:rsidP="001615BC">
      <w:pPr>
        <w:spacing w:after="0" w:line="400" w:lineRule="exact"/>
        <w:rPr>
          <w:rFonts w:ascii="標楷體" w:eastAsia="標楷體" w:hAnsi="標楷體"/>
          <w:sz w:val="32"/>
          <w:szCs w:val="32"/>
        </w:rPr>
      </w:pPr>
      <w:r w:rsidRPr="001615BC">
        <w:rPr>
          <w:rFonts w:ascii="標楷體" w:eastAsia="標楷體" w:hAnsi="標楷體" w:cs="微軟正黑體" w:hint="eastAsia"/>
          <w:sz w:val="32"/>
          <w:szCs w:val="32"/>
        </w:rPr>
        <w:t>※</w:t>
      </w:r>
      <w:r w:rsidR="007B0868" w:rsidRPr="001615BC">
        <w:rPr>
          <w:rFonts w:ascii="標楷體" w:eastAsia="標楷體" w:hAnsi="標楷體" w:cs="微軟正黑體" w:hint="eastAsia"/>
          <w:sz w:val="32"/>
          <w:szCs w:val="32"/>
        </w:rPr>
        <w:t>相關</w:t>
      </w:r>
      <w:r w:rsidRPr="001615BC">
        <w:rPr>
          <w:rFonts w:ascii="標楷體" w:eastAsia="標楷體" w:hAnsi="標楷體" w:cs="微軟正黑體" w:hint="eastAsia"/>
          <w:sz w:val="32"/>
          <w:szCs w:val="32"/>
        </w:rPr>
        <w:t>時程</w:t>
      </w:r>
      <w:r w:rsidR="007B0868" w:rsidRPr="001615BC">
        <w:rPr>
          <w:rFonts w:ascii="標楷體" w:eastAsia="標楷體" w:hAnsi="標楷體" w:cs="微軟正黑體" w:hint="eastAsia"/>
          <w:sz w:val="32"/>
          <w:szCs w:val="32"/>
        </w:rPr>
        <w:t>，</w:t>
      </w:r>
      <w:r w:rsidRPr="001615BC">
        <w:rPr>
          <w:rFonts w:ascii="標楷體" w:eastAsia="標楷體" w:hAnsi="標楷體" w:cs="微軟正黑體" w:hint="eastAsia"/>
          <w:sz w:val="32"/>
          <w:szCs w:val="32"/>
        </w:rPr>
        <w:t>教育部得因重大特</w:t>
      </w:r>
      <w:r w:rsidR="007B0868" w:rsidRPr="001615BC">
        <w:rPr>
          <w:rFonts w:ascii="標楷體" w:eastAsia="標楷體" w:hAnsi="標楷體" w:cs="微軟正黑體" w:hint="eastAsia"/>
          <w:sz w:val="32"/>
          <w:szCs w:val="32"/>
        </w:rPr>
        <w:t>殊狀況</w:t>
      </w:r>
      <w:r w:rsidRPr="001615BC">
        <w:rPr>
          <w:rFonts w:ascii="標楷體" w:eastAsia="標楷體" w:hAnsi="標楷體" w:cs="微軟正黑體" w:hint="eastAsia"/>
          <w:sz w:val="32"/>
          <w:szCs w:val="32"/>
        </w:rPr>
        <w:t>予以彈性</w:t>
      </w:r>
      <w:r w:rsidR="007B0868" w:rsidRPr="001615BC">
        <w:rPr>
          <w:rFonts w:ascii="標楷體" w:eastAsia="標楷體" w:hAnsi="標楷體" w:cs="微軟正黑體" w:hint="eastAsia"/>
          <w:sz w:val="32"/>
          <w:szCs w:val="32"/>
        </w:rPr>
        <w:t>調</w:t>
      </w:r>
      <w:r w:rsidRPr="001615BC">
        <w:rPr>
          <w:rFonts w:ascii="標楷體" w:eastAsia="標楷體" w:hAnsi="標楷體" w:cs="微軟正黑體" w:hint="eastAsia"/>
          <w:sz w:val="32"/>
          <w:szCs w:val="32"/>
        </w:rPr>
        <w:t>整</w:t>
      </w:r>
      <w:r w:rsidRPr="001615BC">
        <w:rPr>
          <w:rFonts w:ascii="標楷體" w:eastAsia="標楷體" w:hAnsi="標楷體"/>
          <w:sz w:val="32"/>
          <w:szCs w:val="32"/>
        </w:rPr>
        <w:drawing>
          <wp:inline distT="0" distB="0" distL="0" distR="0">
            <wp:extent cx="70975" cy="90369"/>
            <wp:effectExtent l="0" t="0" r="0" b="0"/>
            <wp:docPr id="5096" name="Picture 5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6" name="Picture 50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75" cy="9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9AF" w:rsidRPr="001615BC" w:rsidSect="001615BC">
      <w:pgSz w:w="11909" w:h="16834" w:code="9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67" w:rsidRDefault="00020867" w:rsidP="00741120">
      <w:pPr>
        <w:spacing w:after="0" w:line="240" w:lineRule="auto"/>
      </w:pPr>
      <w:r>
        <w:separator/>
      </w:r>
    </w:p>
  </w:endnote>
  <w:endnote w:type="continuationSeparator" w:id="0">
    <w:p w:rsidR="00020867" w:rsidRDefault="00020867" w:rsidP="0074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67" w:rsidRDefault="00020867" w:rsidP="00741120">
      <w:pPr>
        <w:spacing w:after="0" w:line="240" w:lineRule="auto"/>
      </w:pPr>
      <w:r>
        <w:separator/>
      </w:r>
    </w:p>
  </w:footnote>
  <w:footnote w:type="continuationSeparator" w:id="0">
    <w:p w:rsidR="00020867" w:rsidRDefault="00020867" w:rsidP="00741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AF"/>
    <w:rsid w:val="00020867"/>
    <w:rsid w:val="001615BC"/>
    <w:rsid w:val="00741120"/>
    <w:rsid w:val="007B0868"/>
    <w:rsid w:val="00F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9B4D4"/>
  <w15:docId w15:val="{4756F249-9F7D-46FA-B11F-EA72A34A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41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120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120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No Spacing"/>
    <w:uiPriority w:val="1"/>
    <w:qFormat/>
    <w:rsid w:val="007B086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cp:lastModifiedBy>杜憲昌</cp:lastModifiedBy>
  <cp:revision>3</cp:revision>
  <dcterms:created xsi:type="dcterms:W3CDTF">2024-01-04T00:12:00Z</dcterms:created>
  <dcterms:modified xsi:type="dcterms:W3CDTF">2024-01-04T00:31:00Z</dcterms:modified>
</cp:coreProperties>
</file>