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A8" w:rsidRPr="00D10DC0" w:rsidRDefault="007573A8" w:rsidP="007573A8">
      <w:pPr>
        <w:adjustRightInd w:val="0"/>
        <w:snapToGrid w:val="0"/>
        <w:spacing w:beforeLines="25" w:before="90" w:line="460" w:lineRule="exact"/>
        <w:jc w:val="center"/>
        <w:rPr>
          <w:rFonts w:eastAsia="標楷體"/>
          <w:b/>
          <w:sz w:val="32"/>
          <w:szCs w:val="32"/>
        </w:rPr>
      </w:pPr>
      <w:r w:rsidRPr="00703B43"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7F9453" wp14:editId="6A6A2E0F">
                <wp:simplePos x="0" y="0"/>
                <wp:positionH relativeFrom="column">
                  <wp:posOffset>46355</wp:posOffset>
                </wp:positionH>
                <wp:positionV relativeFrom="paragraph">
                  <wp:posOffset>-325755</wp:posOffset>
                </wp:positionV>
                <wp:extent cx="800100" cy="3429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A8" w:rsidRDefault="007573A8" w:rsidP="007573A8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  <w:t>3</w:t>
                            </w:r>
                          </w:p>
                          <w:p w:rsidR="007573A8" w:rsidRDefault="007573A8" w:rsidP="00757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F945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.65pt;margin-top:-25.6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" strokeweight="1.5pt">
                <v:textbox>
                  <w:txbxContent>
                    <w:p w:rsidR="007573A8" w:rsidRDefault="007573A8" w:rsidP="007573A8">
                      <w:pPr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cs="Arial"/>
                          <w:b/>
                          <w:bCs/>
                        </w:rPr>
                        <w:t>3</w:t>
                      </w:r>
                    </w:p>
                    <w:p w:rsidR="007573A8" w:rsidRDefault="007573A8" w:rsidP="007573A8"/>
                  </w:txbxContent>
                </v:textbox>
                <w10:anchorlock/>
              </v:shape>
            </w:pict>
          </mc:Fallback>
        </mc:AlternateContent>
      </w:r>
      <w:r w:rsidRPr="00703B43">
        <w:rPr>
          <w:rFonts w:eastAsia="標楷體" w:hint="eastAsia"/>
          <w:b/>
          <w:noProof/>
          <w:sz w:val="32"/>
          <w:szCs w:val="32"/>
        </w:rPr>
        <w:t>能源</w:t>
      </w:r>
      <w:r w:rsidRPr="00703B43">
        <w:rPr>
          <w:rFonts w:eastAsia="標楷體" w:hint="eastAsia"/>
          <w:b/>
          <w:noProof/>
          <w:sz w:val="32"/>
          <w:szCs w:val="32"/>
        </w:rPr>
        <w:t>Fun</w:t>
      </w:r>
      <w:r w:rsidRPr="00703B43">
        <w:rPr>
          <w:rFonts w:eastAsia="標楷體" w:hint="eastAsia"/>
          <w:b/>
          <w:noProof/>
          <w:sz w:val="32"/>
          <w:szCs w:val="32"/>
        </w:rPr>
        <w:t>手做</w:t>
      </w:r>
      <w:r w:rsidRPr="00D10DC0">
        <w:rPr>
          <w:rFonts w:eastAsia="標楷體" w:hint="eastAsia"/>
          <w:b/>
          <w:noProof/>
          <w:sz w:val="32"/>
          <w:szCs w:val="32"/>
        </w:rPr>
        <w:t>活</w:t>
      </w:r>
      <w:r w:rsidRPr="00D10DC0">
        <w:rPr>
          <w:rFonts w:eastAsia="標楷體"/>
          <w:b/>
          <w:sz w:val="32"/>
          <w:szCs w:val="32"/>
        </w:rPr>
        <w:t>動簡介</w:t>
      </w:r>
      <w:r w:rsidRPr="00D10DC0">
        <w:rPr>
          <w:rFonts w:eastAsia="標楷體" w:hint="eastAsia"/>
          <w:b/>
          <w:sz w:val="32"/>
          <w:szCs w:val="32"/>
        </w:rPr>
        <w:t>與時程</w:t>
      </w:r>
    </w:p>
    <w:p w:rsidR="007573A8" w:rsidRPr="00D10DC0" w:rsidRDefault="007573A8" w:rsidP="007573A8">
      <w:pPr>
        <w:pStyle w:val="a6"/>
        <w:numPr>
          <w:ilvl w:val="0"/>
          <w:numId w:val="1"/>
        </w:numPr>
        <w:adjustRightInd w:val="0"/>
        <w:snapToGrid w:val="0"/>
        <w:spacing w:beforeLines="25" w:before="90" w:line="460" w:lineRule="exact"/>
        <w:ind w:leftChars="0"/>
        <w:rPr>
          <w:rFonts w:eastAsia="標楷體"/>
          <w:sz w:val="28"/>
          <w:szCs w:val="32"/>
        </w:rPr>
      </w:pPr>
      <w:r w:rsidRPr="00D10DC0">
        <w:rPr>
          <w:rFonts w:eastAsia="標楷體" w:hint="eastAsia"/>
          <w:sz w:val="28"/>
          <w:szCs w:val="32"/>
        </w:rPr>
        <w:t>活動簡介</w:t>
      </w:r>
    </w:p>
    <w:p w:rsidR="007573A8" w:rsidRPr="00D10DC0" w:rsidRDefault="007573A8" w:rsidP="007573A8">
      <w:pPr>
        <w:pStyle w:val="a6"/>
        <w:adjustRightInd w:val="0"/>
        <w:snapToGrid w:val="0"/>
        <w:spacing w:line="460" w:lineRule="exact"/>
        <w:ind w:leftChars="0" w:left="567"/>
        <w:jc w:val="both"/>
        <w:rPr>
          <w:rFonts w:eastAsia="標楷體"/>
          <w:sz w:val="28"/>
          <w:szCs w:val="28"/>
        </w:rPr>
      </w:pPr>
      <w:r w:rsidRPr="00D10DC0">
        <w:rPr>
          <w:rFonts w:eastAsia="標楷體" w:hint="eastAsia"/>
          <w:szCs w:val="28"/>
        </w:rPr>
        <w:t>「</w:t>
      </w:r>
      <w:r w:rsidRPr="00D10DC0">
        <w:rPr>
          <w:rFonts w:eastAsia="標楷體" w:hint="eastAsia"/>
          <w:noProof/>
          <w:sz w:val="28"/>
          <w:szCs w:val="32"/>
        </w:rPr>
        <w:t>能源</w:t>
      </w:r>
      <w:r w:rsidRPr="00D10DC0">
        <w:rPr>
          <w:rFonts w:eastAsia="標楷體" w:hint="eastAsia"/>
          <w:noProof/>
          <w:sz w:val="28"/>
          <w:szCs w:val="32"/>
        </w:rPr>
        <w:t>Fun</w:t>
      </w:r>
      <w:r>
        <w:rPr>
          <w:rFonts w:eastAsia="標楷體" w:hint="eastAsia"/>
          <w:noProof/>
          <w:sz w:val="28"/>
          <w:szCs w:val="32"/>
        </w:rPr>
        <w:t>手做</w:t>
      </w:r>
      <w:r w:rsidRPr="00D10DC0">
        <w:rPr>
          <w:rFonts w:eastAsia="標楷體" w:hint="eastAsia"/>
          <w:szCs w:val="28"/>
        </w:rPr>
        <w:t>」</w:t>
      </w:r>
      <w:r w:rsidRPr="00D10DC0">
        <w:rPr>
          <w:rFonts w:eastAsia="標楷體" w:hint="eastAsia"/>
          <w:sz w:val="28"/>
          <w:szCs w:val="28"/>
        </w:rPr>
        <w:t>為本次永續能源創意展的假日限定活動，我們鼓勵參觀民眾親自動手</w:t>
      </w:r>
      <w:r w:rsidRPr="00D10DC0">
        <w:rPr>
          <w:rFonts w:eastAsia="標楷體" w:hint="eastAsia"/>
          <w:sz w:val="28"/>
          <w:szCs w:val="28"/>
        </w:rPr>
        <w:t>DIY</w:t>
      </w:r>
      <w:r w:rsidRPr="00D10DC0">
        <w:rPr>
          <w:rFonts w:eastAsia="標楷體" w:hint="eastAsia"/>
          <w:sz w:val="28"/>
          <w:szCs w:val="28"/>
        </w:rPr>
        <w:t>，透過講師的引導體驗再生能源的驚奇，將生活中常見的素材融合在永續能源應用，不但可於創作過程中獲得成就感還可將</w:t>
      </w:r>
      <w:r w:rsidRPr="00D10DC0">
        <w:rPr>
          <w:rFonts w:eastAsia="標楷體" w:hint="eastAsia"/>
          <w:sz w:val="28"/>
          <w:szCs w:val="28"/>
        </w:rPr>
        <w:t>DIY</w:t>
      </w:r>
      <w:r w:rsidRPr="00D10DC0">
        <w:rPr>
          <w:rFonts w:eastAsia="標楷體" w:hint="eastAsia"/>
          <w:sz w:val="28"/>
          <w:szCs w:val="28"/>
        </w:rPr>
        <w:t>成品帶回家喔！</w:t>
      </w:r>
    </w:p>
    <w:p w:rsidR="007573A8" w:rsidRPr="00D10DC0" w:rsidRDefault="007573A8" w:rsidP="007573A8">
      <w:pPr>
        <w:pStyle w:val="a6"/>
        <w:numPr>
          <w:ilvl w:val="0"/>
          <w:numId w:val="1"/>
        </w:numPr>
        <w:adjustRightInd w:val="0"/>
        <w:snapToGrid w:val="0"/>
        <w:spacing w:beforeLines="25" w:before="90" w:line="460" w:lineRule="exact"/>
        <w:ind w:leftChars="0"/>
        <w:rPr>
          <w:rFonts w:eastAsia="標楷體"/>
          <w:sz w:val="28"/>
          <w:szCs w:val="28"/>
        </w:rPr>
      </w:pPr>
      <w:r w:rsidRPr="00D10DC0">
        <w:rPr>
          <w:rFonts w:eastAsia="標楷體" w:hint="eastAsia"/>
          <w:sz w:val="28"/>
          <w:szCs w:val="28"/>
        </w:rPr>
        <w:t>參與辦法</w:t>
      </w:r>
    </w:p>
    <w:p w:rsidR="007573A8" w:rsidRDefault="007573A8" w:rsidP="007573A8">
      <w:pPr>
        <w:pStyle w:val="a6"/>
        <w:adjustRightInd w:val="0"/>
        <w:snapToGrid w:val="0"/>
        <w:spacing w:line="460" w:lineRule="exact"/>
        <w:ind w:leftChars="0" w:left="720"/>
        <w:rPr>
          <w:rFonts w:eastAsia="標楷體"/>
          <w:sz w:val="28"/>
          <w:szCs w:val="32"/>
        </w:rPr>
      </w:pPr>
      <w:r w:rsidRPr="00D10DC0">
        <w:rPr>
          <w:rFonts w:eastAsia="標楷體" w:hint="eastAsia"/>
          <w:sz w:val="28"/>
          <w:szCs w:val="28"/>
        </w:rPr>
        <w:t>DIY</w:t>
      </w:r>
      <w:r w:rsidRPr="00D10DC0">
        <w:rPr>
          <w:rFonts w:eastAsia="標楷體" w:hint="eastAsia"/>
          <w:sz w:val="28"/>
          <w:szCs w:val="28"/>
        </w:rPr>
        <w:t>活動位於一樓展區，每場次人數限制約</w:t>
      </w:r>
      <w:r w:rsidRPr="00D10DC0">
        <w:rPr>
          <w:rFonts w:eastAsia="標楷體" w:hint="eastAsia"/>
          <w:sz w:val="28"/>
          <w:szCs w:val="28"/>
        </w:rPr>
        <w:t>35</w:t>
      </w:r>
      <w:r w:rsidRPr="00D10DC0">
        <w:rPr>
          <w:rFonts w:eastAsia="標楷體" w:hint="eastAsia"/>
          <w:sz w:val="28"/>
          <w:szCs w:val="28"/>
        </w:rPr>
        <w:t>人，</w:t>
      </w:r>
      <w:r w:rsidRPr="00D10DC0">
        <w:rPr>
          <w:rFonts w:eastAsia="標楷體" w:hint="eastAsia"/>
          <w:sz w:val="28"/>
          <w:szCs w:val="32"/>
        </w:rPr>
        <w:t>操作時間約</w:t>
      </w:r>
      <w:r w:rsidRPr="00D10DC0">
        <w:rPr>
          <w:rFonts w:eastAsia="標楷體" w:hint="eastAsia"/>
          <w:sz w:val="28"/>
          <w:szCs w:val="32"/>
        </w:rPr>
        <w:t>30</w:t>
      </w:r>
      <w:r>
        <w:rPr>
          <w:rFonts w:eastAsia="標楷體" w:hint="eastAsia"/>
          <w:sz w:val="28"/>
          <w:szCs w:val="32"/>
        </w:rPr>
        <w:t>-40</w:t>
      </w:r>
      <w:r w:rsidRPr="00D10DC0">
        <w:rPr>
          <w:rFonts w:eastAsia="標楷體" w:hint="eastAsia"/>
          <w:sz w:val="28"/>
          <w:szCs w:val="32"/>
        </w:rPr>
        <w:t>分鐘。有興趣的民眾可</w:t>
      </w:r>
      <w:r>
        <w:rPr>
          <w:rFonts w:eastAsia="標楷體" w:hint="eastAsia"/>
          <w:sz w:val="28"/>
          <w:szCs w:val="32"/>
        </w:rPr>
        <w:t>於每場活動</w:t>
      </w:r>
      <w:r w:rsidRPr="00D10DC0">
        <w:rPr>
          <w:rFonts w:eastAsia="標楷體" w:hint="eastAsia"/>
          <w:sz w:val="28"/>
          <w:szCs w:val="32"/>
        </w:rPr>
        <w:t>前至一樓活動服務台預約。</w:t>
      </w:r>
    </w:p>
    <w:p w:rsidR="007573A8" w:rsidRPr="00D10DC0" w:rsidRDefault="007573A8" w:rsidP="007573A8">
      <w:pPr>
        <w:pStyle w:val="a6"/>
        <w:adjustRightInd w:val="0"/>
        <w:snapToGrid w:val="0"/>
        <w:spacing w:line="460" w:lineRule="exact"/>
        <w:ind w:leftChars="0" w:left="720"/>
        <w:rPr>
          <w:rFonts w:eastAsia="標楷體" w:hint="eastAsia"/>
          <w:sz w:val="28"/>
          <w:szCs w:val="32"/>
        </w:rPr>
      </w:pPr>
      <w:bookmarkStart w:id="0" w:name="_GoBack"/>
      <w:bookmarkEnd w:id="0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268"/>
        <w:gridCol w:w="1985"/>
      </w:tblGrid>
      <w:tr w:rsidR="007573A8" w:rsidRPr="00D10DC0" w:rsidTr="004A01CE">
        <w:trPr>
          <w:trHeight w:val="822"/>
        </w:trPr>
        <w:tc>
          <w:tcPr>
            <w:tcW w:w="1809" w:type="dxa"/>
            <w:tcBorders>
              <w:tl2br w:val="single" w:sz="4" w:space="0" w:color="auto"/>
              <w:tr2bl w:val="nil"/>
            </w:tcBorders>
            <w:shd w:val="clear" w:color="auto" w:fill="FBE4D5" w:themeFill="accent2" w:themeFillTint="33"/>
            <w:vAlign w:val="center"/>
          </w:tcPr>
          <w:p w:rsidR="007573A8" w:rsidRPr="00D10DC0" w:rsidRDefault="007573A8" w:rsidP="004A01CE">
            <w:pPr>
              <w:pStyle w:val="a4"/>
              <w:ind w:right="240"/>
              <w:jc w:val="right"/>
              <w:rPr>
                <w:rFonts w:ascii="Times New Roman" w:eastAsia="標楷體" w:hAnsi="Times New Roman" w:cs="Times New Roman"/>
                <w:b/>
                <w:i w:val="0"/>
                <w:sz w:val="26"/>
                <w:szCs w:val="26"/>
              </w:rPr>
            </w:pPr>
            <w:r w:rsidRPr="00D10DC0">
              <w:rPr>
                <w:rFonts w:ascii="Times New Roman" w:eastAsia="標楷體" w:hAnsi="Times New Roman" w:cs="Times New Roman"/>
                <w:b/>
                <w:i w:val="0"/>
                <w:sz w:val="26"/>
                <w:szCs w:val="26"/>
              </w:rPr>
              <w:t>日期</w:t>
            </w:r>
          </w:p>
          <w:p w:rsidR="007573A8" w:rsidRPr="00D10DC0" w:rsidRDefault="007573A8" w:rsidP="004A01CE">
            <w:pPr>
              <w:rPr>
                <w:rFonts w:eastAsia="標楷體"/>
                <w:b/>
                <w:iCs/>
                <w:sz w:val="26"/>
                <w:szCs w:val="26"/>
              </w:rPr>
            </w:pPr>
            <w:r w:rsidRPr="00D10DC0">
              <w:rPr>
                <w:rFonts w:eastAsia="標楷體"/>
                <w:b/>
                <w:iCs/>
                <w:sz w:val="26"/>
                <w:szCs w:val="26"/>
              </w:rPr>
              <w:t>時間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7573A8" w:rsidRPr="00D10DC0" w:rsidRDefault="007573A8" w:rsidP="004A01CE">
            <w:pPr>
              <w:pStyle w:val="a4"/>
              <w:rPr>
                <w:rFonts w:ascii="Times New Roman" w:eastAsia="標楷體" w:hAnsi="Times New Roman" w:cs="Times New Roman"/>
                <w:b/>
                <w:i w:val="0"/>
                <w:sz w:val="26"/>
                <w:szCs w:val="26"/>
              </w:rPr>
            </w:pPr>
            <w:r w:rsidRPr="00D10DC0">
              <w:rPr>
                <w:rFonts w:ascii="Times New Roman" w:eastAsia="標楷體" w:hAnsi="Times New Roman" w:cs="Times New Roman"/>
                <w:b/>
                <w:i w:val="0"/>
                <w:sz w:val="26"/>
                <w:szCs w:val="26"/>
              </w:rPr>
              <w:t>12/</w:t>
            </w:r>
            <w:r>
              <w:rPr>
                <w:rFonts w:ascii="Times New Roman" w:eastAsia="標楷體" w:hAnsi="Times New Roman" w:cs="Times New Roman"/>
                <w:b/>
                <w:i w:val="0"/>
                <w:sz w:val="26"/>
                <w:szCs w:val="26"/>
              </w:rPr>
              <w:t>2</w:t>
            </w:r>
            <w:r w:rsidRPr="00D10DC0"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(</w:t>
            </w:r>
            <w:r w:rsidRPr="00D10DC0"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六</w:t>
            </w:r>
            <w:r w:rsidRPr="00D10DC0"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7573A8" w:rsidRPr="00D10DC0" w:rsidRDefault="007573A8" w:rsidP="004A01CE">
            <w:pPr>
              <w:pStyle w:val="a4"/>
              <w:rPr>
                <w:rFonts w:ascii="Times New Roman" w:eastAsia="標楷體" w:hAnsi="Times New Roman" w:cs="Times New Roman"/>
                <w:b/>
                <w:i w:val="0"/>
                <w:sz w:val="26"/>
                <w:szCs w:val="26"/>
              </w:rPr>
            </w:pPr>
            <w:r w:rsidRPr="00D10DC0">
              <w:rPr>
                <w:rFonts w:ascii="Times New Roman" w:eastAsia="標楷體" w:hAnsi="Times New Roman" w:cs="Times New Roman"/>
                <w:b/>
                <w:i w:val="0"/>
                <w:sz w:val="26"/>
                <w:szCs w:val="26"/>
              </w:rPr>
              <w:t>12/</w:t>
            </w:r>
            <w:r>
              <w:rPr>
                <w:rFonts w:ascii="Times New Roman" w:eastAsia="標楷體" w:hAnsi="Times New Roman" w:cs="Times New Roman"/>
                <w:b/>
                <w:i w:val="0"/>
                <w:sz w:val="26"/>
                <w:szCs w:val="26"/>
              </w:rPr>
              <w:t>3</w:t>
            </w:r>
            <w:r w:rsidRPr="00D10DC0"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(</w:t>
            </w:r>
            <w:r w:rsidRPr="00D10DC0"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日</w:t>
            </w:r>
            <w:r w:rsidRPr="00D10DC0"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7573A8" w:rsidRPr="00D10DC0" w:rsidRDefault="007573A8" w:rsidP="004A01CE">
            <w:pPr>
              <w:pStyle w:val="a4"/>
              <w:rPr>
                <w:rFonts w:ascii="Times New Roman" w:eastAsia="標楷體" w:hAnsi="Times New Roman" w:cs="Times New Roman"/>
                <w:b/>
                <w:i w:val="0"/>
                <w:sz w:val="26"/>
                <w:szCs w:val="26"/>
              </w:rPr>
            </w:pPr>
            <w:r w:rsidRPr="00D10DC0"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12/</w:t>
            </w:r>
            <w:r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9</w:t>
            </w:r>
            <w:r w:rsidRPr="00D10DC0"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(</w:t>
            </w:r>
            <w:r w:rsidRPr="00D10DC0"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六</w:t>
            </w:r>
            <w:r w:rsidRPr="00D10DC0"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7573A8" w:rsidRPr="00D10DC0" w:rsidRDefault="007573A8" w:rsidP="004A01CE">
            <w:pPr>
              <w:pStyle w:val="a4"/>
              <w:rPr>
                <w:rFonts w:ascii="Times New Roman" w:eastAsia="標楷體" w:hAnsi="Times New Roman" w:cs="Times New Roman"/>
                <w:b/>
                <w:i w:val="0"/>
                <w:sz w:val="26"/>
                <w:szCs w:val="26"/>
              </w:rPr>
            </w:pPr>
            <w:r w:rsidRPr="00D10DC0"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12/1(</w:t>
            </w:r>
            <w:r w:rsidRPr="00D10DC0"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日</w:t>
            </w:r>
            <w:r w:rsidRPr="00D10DC0">
              <w:rPr>
                <w:rFonts w:ascii="Times New Roman" w:eastAsia="標楷體" w:hAnsi="Times New Roman" w:cs="Times New Roman" w:hint="eastAsia"/>
                <w:b/>
                <w:i w:val="0"/>
                <w:sz w:val="26"/>
                <w:szCs w:val="26"/>
              </w:rPr>
              <w:t>)</w:t>
            </w:r>
          </w:p>
        </w:tc>
      </w:tr>
      <w:tr w:rsidR="007573A8" w:rsidRPr="00D10DC0" w:rsidTr="004A01CE">
        <w:trPr>
          <w:trHeight w:val="822"/>
        </w:trPr>
        <w:tc>
          <w:tcPr>
            <w:tcW w:w="1809" w:type="dxa"/>
            <w:vAlign w:val="center"/>
          </w:tcPr>
          <w:p w:rsidR="007573A8" w:rsidRPr="00D10DC0" w:rsidRDefault="007573A8" w:rsidP="004A01CE">
            <w:pPr>
              <w:pStyle w:val="Web"/>
              <w:spacing w:before="0" w:beforeAutospacing="0" w:after="0" w:afterAutospacing="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C0">
              <w:rPr>
                <w:rFonts w:ascii="Times New Roman" w:eastAsia="微軟正黑體" w:hAnsi="Times New Roman" w:cs="Times New Roman"/>
                <w:bCs/>
                <w:kern w:val="24"/>
                <w:sz w:val="26"/>
                <w:szCs w:val="26"/>
              </w:rPr>
              <w:t>10:30-11:30</w:t>
            </w:r>
          </w:p>
        </w:tc>
        <w:tc>
          <w:tcPr>
            <w:tcW w:w="1985" w:type="dxa"/>
            <w:vMerge w:val="restart"/>
            <w:tcBorders>
              <w:tr2bl w:val="single" w:sz="4" w:space="0" w:color="auto"/>
            </w:tcBorders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bCs/>
                <w:sz w:val="24"/>
              </w:rPr>
            </w:pPr>
            <w:r w:rsidRPr="00753134">
              <w:rPr>
                <w:rFonts w:eastAsia="標楷體" w:hint="eastAsia"/>
                <w:bCs/>
                <w:sz w:val="24"/>
              </w:rPr>
              <w:t>手搖發電</w:t>
            </w:r>
            <w:r w:rsidRPr="00753134">
              <w:rPr>
                <w:rFonts w:eastAsia="標楷體" w:hint="eastAsia"/>
                <w:bCs/>
                <w:sz w:val="24"/>
              </w:rPr>
              <w:t xml:space="preserve"> </w:t>
            </w:r>
            <w:r w:rsidRPr="00753134">
              <w:rPr>
                <w:rFonts w:eastAsia="標楷體" w:hint="eastAsia"/>
                <w:bCs/>
                <w:sz w:val="24"/>
              </w:rPr>
              <w:t>動物</w:t>
            </w:r>
            <w:r w:rsidRPr="00753134">
              <w:rPr>
                <w:rFonts w:eastAsia="標楷體" w:hint="eastAsia"/>
                <w:bCs/>
                <w:sz w:val="24"/>
              </w:rPr>
              <w:t>Ready, GO</w:t>
            </w:r>
            <w:r w:rsidRPr="00753134">
              <w:rPr>
                <w:rFonts w:eastAsia="標楷體" w:hint="eastAsia"/>
                <w:bCs/>
                <w:sz w:val="24"/>
              </w:rPr>
              <w:t>！</w:t>
            </w:r>
          </w:p>
        </w:tc>
        <w:tc>
          <w:tcPr>
            <w:tcW w:w="2268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bCs/>
              </w:rPr>
            </w:pPr>
            <w:r w:rsidRPr="00753134">
              <w:rPr>
                <w:rFonts w:ascii="標楷體" w:eastAsia="標楷體" w:hAnsi="標楷體" w:cs="Arial" w:hint="eastAsia"/>
                <w:sz w:val="24"/>
              </w:rPr>
              <w:t>太陽能風扇</w:t>
            </w:r>
          </w:p>
        </w:tc>
        <w:tc>
          <w:tcPr>
            <w:tcW w:w="1985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ascii="標楷體" w:eastAsia="標楷體" w:hAnsi="標楷體"/>
                <w:sz w:val="24"/>
                <w:shd w:val="clear" w:color="auto" w:fill="FFFFFF"/>
              </w:rPr>
            </w:pPr>
            <w:r w:rsidRPr="00753134">
              <w:rPr>
                <w:rFonts w:ascii="標楷體" w:eastAsia="標楷體" w:hAnsi="標楷體" w:hint="eastAsia"/>
                <w:sz w:val="24"/>
                <w:shd w:val="clear" w:color="auto" w:fill="FFFFFF"/>
              </w:rPr>
              <w:t>能量轉換教具─單極電動機（電→動)</w:t>
            </w:r>
          </w:p>
        </w:tc>
      </w:tr>
      <w:tr w:rsidR="007573A8" w:rsidRPr="00D10DC0" w:rsidTr="004A01CE">
        <w:trPr>
          <w:trHeight w:val="822"/>
        </w:trPr>
        <w:tc>
          <w:tcPr>
            <w:tcW w:w="1809" w:type="dxa"/>
            <w:vAlign w:val="center"/>
          </w:tcPr>
          <w:p w:rsidR="007573A8" w:rsidRPr="00D10DC0" w:rsidRDefault="007573A8" w:rsidP="004A01CE">
            <w:pPr>
              <w:pStyle w:val="Web"/>
              <w:spacing w:before="0" w:beforeAutospacing="0" w:after="0" w:afterAutospacing="0" w:line="3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C0">
              <w:rPr>
                <w:rFonts w:ascii="Times New Roman" w:eastAsia="微軟正黑體" w:hAnsi="Times New Roman" w:cs="Times New Roman"/>
                <w:kern w:val="24"/>
                <w:sz w:val="26"/>
                <w:szCs w:val="26"/>
              </w:rPr>
              <w:t>11:30-12:30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sz w:val="24"/>
              </w:rPr>
            </w:pPr>
            <w:r w:rsidRPr="00753134">
              <w:rPr>
                <w:rFonts w:eastAsia="標楷體" w:hint="eastAsia"/>
                <w:bCs/>
                <w:sz w:val="24"/>
              </w:rPr>
              <w:t>手搖發電</w:t>
            </w:r>
            <w:r w:rsidRPr="00753134">
              <w:rPr>
                <w:rFonts w:eastAsia="標楷體" w:hint="eastAsia"/>
                <w:bCs/>
                <w:sz w:val="24"/>
              </w:rPr>
              <w:t xml:space="preserve"> </w:t>
            </w:r>
            <w:r w:rsidRPr="00753134">
              <w:rPr>
                <w:rFonts w:eastAsia="標楷體" w:hint="eastAsia"/>
                <w:bCs/>
                <w:sz w:val="24"/>
              </w:rPr>
              <w:t>動物</w:t>
            </w:r>
            <w:r w:rsidRPr="00753134">
              <w:rPr>
                <w:rFonts w:eastAsia="標楷體" w:hint="eastAsia"/>
                <w:bCs/>
                <w:sz w:val="24"/>
              </w:rPr>
              <w:t>Ready, GO</w:t>
            </w:r>
            <w:r w:rsidRPr="00753134">
              <w:rPr>
                <w:rFonts w:eastAsia="標楷體" w:hint="eastAsia"/>
                <w:bCs/>
                <w:sz w:val="24"/>
              </w:rPr>
              <w:t>！</w:t>
            </w:r>
          </w:p>
        </w:tc>
        <w:tc>
          <w:tcPr>
            <w:tcW w:w="2268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sz w:val="24"/>
              </w:rPr>
            </w:pPr>
            <w:r w:rsidRPr="00753134">
              <w:rPr>
                <w:rFonts w:ascii="標楷體" w:eastAsia="標楷體" w:hAnsi="標楷體" w:cs="Arial" w:hint="eastAsia"/>
                <w:sz w:val="24"/>
              </w:rPr>
              <w:t>太陽能風扇</w:t>
            </w:r>
          </w:p>
        </w:tc>
        <w:tc>
          <w:tcPr>
            <w:tcW w:w="1985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sz w:val="24"/>
              </w:rPr>
            </w:pPr>
            <w:r w:rsidRPr="00753134">
              <w:rPr>
                <w:rFonts w:ascii="標楷體" w:eastAsia="標楷體" w:hAnsi="標楷體" w:hint="eastAsia"/>
                <w:sz w:val="24"/>
                <w:shd w:val="clear" w:color="auto" w:fill="FFFFFF"/>
              </w:rPr>
              <w:t>能量轉換教具─單極電動機（電→動)</w:t>
            </w:r>
          </w:p>
        </w:tc>
      </w:tr>
      <w:tr w:rsidR="007573A8" w:rsidRPr="00D10DC0" w:rsidTr="004A01CE">
        <w:trPr>
          <w:trHeight w:val="1027"/>
        </w:trPr>
        <w:tc>
          <w:tcPr>
            <w:tcW w:w="1809" w:type="dxa"/>
            <w:vAlign w:val="center"/>
          </w:tcPr>
          <w:p w:rsidR="007573A8" w:rsidRPr="00D10DC0" w:rsidRDefault="007573A8" w:rsidP="004A01C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C0">
              <w:rPr>
                <w:rFonts w:ascii="Times New Roman" w:eastAsia="微軟正黑體" w:hAnsi="Times New Roman" w:cs="Times New Roman"/>
                <w:bCs/>
                <w:kern w:val="24"/>
                <w:sz w:val="26"/>
                <w:szCs w:val="26"/>
              </w:rPr>
              <w:t>14:00-15:00</w:t>
            </w:r>
          </w:p>
        </w:tc>
        <w:tc>
          <w:tcPr>
            <w:tcW w:w="1985" w:type="dxa"/>
            <w:vAlign w:val="center"/>
          </w:tcPr>
          <w:p w:rsidR="007573A8" w:rsidRPr="00F402C4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sz w:val="24"/>
              </w:rPr>
            </w:pPr>
            <w:r w:rsidRPr="00753134">
              <w:rPr>
                <w:rFonts w:eastAsia="標楷體" w:hint="eastAsia"/>
                <w:sz w:val="24"/>
              </w:rPr>
              <w:t>DIY</w:t>
            </w:r>
            <w:r w:rsidRPr="00753134">
              <w:rPr>
                <w:rFonts w:eastAsia="標楷體" w:hint="eastAsia"/>
                <w:sz w:val="24"/>
              </w:rPr>
              <w:t>微型振盪水柱發電</w:t>
            </w:r>
          </w:p>
        </w:tc>
        <w:tc>
          <w:tcPr>
            <w:tcW w:w="2126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bCs/>
                <w:sz w:val="24"/>
              </w:rPr>
            </w:pPr>
            <w:r w:rsidRPr="00753134">
              <w:rPr>
                <w:rFonts w:eastAsia="標楷體" w:hint="eastAsia"/>
                <w:bCs/>
                <w:sz w:val="24"/>
              </w:rPr>
              <w:t>小型太陽能發電系統</w:t>
            </w:r>
            <w:r w:rsidRPr="00753134">
              <w:rPr>
                <w:rFonts w:eastAsia="標楷體" w:hint="eastAsia"/>
                <w:bCs/>
                <w:sz w:val="24"/>
              </w:rPr>
              <w:t>DIY</w:t>
            </w:r>
          </w:p>
        </w:tc>
        <w:tc>
          <w:tcPr>
            <w:tcW w:w="2268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bCs/>
                <w:sz w:val="24"/>
              </w:rPr>
            </w:pPr>
            <w:r w:rsidRPr="00753134">
              <w:rPr>
                <w:rFonts w:eastAsia="標楷體" w:hint="eastAsia"/>
                <w:bCs/>
                <w:sz w:val="24"/>
              </w:rPr>
              <w:t>銀河鐵道之夜：綠能行星燈</w:t>
            </w:r>
            <w:r w:rsidRPr="00753134">
              <w:rPr>
                <w:rFonts w:eastAsia="標楷體" w:hint="eastAsia"/>
                <w:bCs/>
                <w:sz w:val="24"/>
              </w:rPr>
              <w:t xml:space="preserve"> (</w:t>
            </w:r>
            <w:r w:rsidRPr="00753134">
              <w:rPr>
                <w:rFonts w:eastAsia="標楷體" w:hint="eastAsia"/>
                <w:bCs/>
                <w:sz w:val="24"/>
              </w:rPr>
              <w:t>雙語教學</w:t>
            </w:r>
            <w:r w:rsidRPr="00753134">
              <w:rPr>
                <w:rFonts w:eastAsia="標楷體" w:hint="eastAsia"/>
                <w:bCs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bCs/>
                <w:sz w:val="24"/>
              </w:rPr>
            </w:pPr>
            <w:r w:rsidRPr="00753134">
              <w:rPr>
                <w:rFonts w:eastAsia="標楷體" w:hint="eastAsia"/>
                <w:bCs/>
                <w:sz w:val="24"/>
              </w:rPr>
              <w:t>能源小教室</w:t>
            </w:r>
          </w:p>
        </w:tc>
      </w:tr>
      <w:tr w:rsidR="007573A8" w:rsidRPr="00D10DC0" w:rsidTr="004A01CE">
        <w:trPr>
          <w:trHeight w:val="972"/>
        </w:trPr>
        <w:tc>
          <w:tcPr>
            <w:tcW w:w="1809" w:type="dxa"/>
            <w:vAlign w:val="center"/>
          </w:tcPr>
          <w:p w:rsidR="007573A8" w:rsidRPr="00D10DC0" w:rsidRDefault="007573A8" w:rsidP="004A01CE">
            <w:pPr>
              <w:pStyle w:val="Web"/>
              <w:spacing w:before="0" w:beforeAutospacing="0" w:after="0" w:afterAutospacing="0" w:line="328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C0">
              <w:rPr>
                <w:rFonts w:ascii="Times New Roman" w:eastAsia="微軟正黑體" w:hAnsi="Times New Roman" w:cs="Times New Roman"/>
                <w:kern w:val="24"/>
                <w:sz w:val="26"/>
                <w:szCs w:val="26"/>
              </w:rPr>
              <w:t>15:00-16:00</w:t>
            </w:r>
          </w:p>
        </w:tc>
        <w:tc>
          <w:tcPr>
            <w:tcW w:w="1985" w:type="dxa"/>
            <w:vAlign w:val="center"/>
          </w:tcPr>
          <w:p w:rsidR="007573A8" w:rsidRPr="00F402C4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sz w:val="24"/>
              </w:rPr>
            </w:pPr>
            <w:r w:rsidRPr="00753134">
              <w:rPr>
                <w:rFonts w:eastAsia="標楷體" w:hint="eastAsia"/>
                <w:sz w:val="24"/>
              </w:rPr>
              <w:t>DIY</w:t>
            </w:r>
            <w:r w:rsidRPr="00753134">
              <w:rPr>
                <w:rFonts w:eastAsia="標楷體" w:hint="eastAsia"/>
                <w:sz w:val="24"/>
              </w:rPr>
              <w:t>微型振盪水柱發電</w:t>
            </w:r>
          </w:p>
        </w:tc>
        <w:tc>
          <w:tcPr>
            <w:tcW w:w="2126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sz w:val="24"/>
              </w:rPr>
            </w:pPr>
            <w:r w:rsidRPr="00753134">
              <w:rPr>
                <w:rFonts w:eastAsia="標楷體" w:hint="eastAsia"/>
                <w:bCs/>
                <w:sz w:val="24"/>
              </w:rPr>
              <w:t>小型太陽能發電系統</w:t>
            </w:r>
            <w:r w:rsidRPr="00753134">
              <w:rPr>
                <w:rFonts w:eastAsia="標楷體" w:hint="eastAsia"/>
                <w:bCs/>
                <w:sz w:val="24"/>
              </w:rPr>
              <w:t>DIY</w:t>
            </w:r>
          </w:p>
        </w:tc>
        <w:tc>
          <w:tcPr>
            <w:tcW w:w="2268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sz w:val="24"/>
              </w:rPr>
            </w:pPr>
            <w:r w:rsidRPr="00753134">
              <w:rPr>
                <w:rFonts w:eastAsia="標楷體" w:hint="eastAsia"/>
                <w:bCs/>
                <w:sz w:val="24"/>
              </w:rPr>
              <w:t>銀河鐵道之夜：綠能行星燈</w:t>
            </w:r>
            <w:r w:rsidRPr="00753134">
              <w:rPr>
                <w:rFonts w:eastAsia="標楷體" w:hint="eastAsia"/>
                <w:bCs/>
                <w:sz w:val="24"/>
              </w:rPr>
              <w:t xml:space="preserve"> (</w:t>
            </w:r>
            <w:r w:rsidRPr="00753134">
              <w:rPr>
                <w:rFonts w:eastAsia="標楷體" w:hint="eastAsia"/>
                <w:bCs/>
                <w:sz w:val="24"/>
              </w:rPr>
              <w:t>雙語教學</w:t>
            </w:r>
            <w:r w:rsidRPr="00753134">
              <w:rPr>
                <w:rFonts w:eastAsia="標楷體" w:hint="eastAsia"/>
                <w:bCs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sz w:val="24"/>
              </w:rPr>
            </w:pPr>
            <w:r w:rsidRPr="00753134">
              <w:rPr>
                <w:rFonts w:eastAsia="標楷體" w:hint="eastAsia"/>
                <w:bCs/>
                <w:sz w:val="24"/>
              </w:rPr>
              <w:t>能源小教室</w:t>
            </w:r>
          </w:p>
        </w:tc>
      </w:tr>
    </w:tbl>
    <w:p w:rsidR="007573A8" w:rsidRPr="00D10DC0" w:rsidRDefault="007573A8" w:rsidP="007573A8">
      <w:pPr>
        <w:adjustRightInd w:val="0"/>
        <w:snapToGrid w:val="0"/>
        <w:spacing w:beforeLines="25" w:before="90" w:line="460" w:lineRule="exact"/>
        <w:rPr>
          <w:rFonts w:eastAsia="標楷體"/>
          <w:b/>
          <w:sz w:val="32"/>
          <w:szCs w:val="32"/>
        </w:rPr>
        <w:sectPr w:rsidR="007573A8" w:rsidRPr="00D10DC0" w:rsidSect="001C593F">
          <w:pgSz w:w="11906" w:h="16838" w:code="9"/>
          <w:pgMar w:top="1021" w:right="1134" w:bottom="709" w:left="1134" w:header="851" w:footer="992" w:gutter="0"/>
          <w:cols w:space="425"/>
          <w:docGrid w:type="lines" w:linePitch="360"/>
        </w:sectPr>
      </w:pPr>
    </w:p>
    <w:p w:rsidR="007573A8" w:rsidRPr="00D10DC0" w:rsidRDefault="007573A8" w:rsidP="007573A8">
      <w:pPr>
        <w:pStyle w:val="a6"/>
        <w:numPr>
          <w:ilvl w:val="0"/>
          <w:numId w:val="1"/>
        </w:numPr>
        <w:adjustRightInd w:val="0"/>
        <w:snapToGrid w:val="0"/>
        <w:spacing w:beforeLines="25" w:before="90" w:line="460" w:lineRule="exact"/>
        <w:ind w:leftChars="0"/>
        <w:rPr>
          <w:rFonts w:eastAsia="標楷體"/>
          <w:sz w:val="28"/>
          <w:szCs w:val="28"/>
        </w:rPr>
      </w:pPr>
      <w:r w:rsidRPr="00703B43">
        <w:rPr>
          <w:rFonts w:eastAsia="標楷體" w:hint="eastAsia"/>
          <w:szCs w:val="28"/>
        </w:rPr>
        <w:lastRenderedPageBreak/>
        <w:t>「</w:t>
      </w:r>
      <w:r w:rsidRPr="00703B43">
        <w:rPr>
          <w:rFonts w:eastAsia="標楷體" w:hint="eastAsia"/>
          <w:sz w:val="28"/>
          <w:szCs w:val="28"/>
        </w:rPr>
        <w:t>能源</w:t>
      </w:r>
      <w:r w:rsidRPr="00703B43">
        <w:rPr>
          <w:rFonts w:eastAsia="標楷體" w:hint="eastAsia"/>
          <w:sz w:val="28"/>
          <w:szCs w:val="28"/>
        </w:rPr>
        <w:t>Fun</w:t>
      </w:r>
      <w:r w:rsidRPr="00703B43">
        <w:rPr>
          <w:rFonts w:eastAsia="標楷體" w:hint="eastAsia"/>
          <w:sz w:val="28"/>
          <w:szCs w:val="28"/>
        </w:rPr>
        <w:t>手做</w:t>
      </w:r>
      <w:r w:rsidRPr="00703B43">
        <w:rPr>
          <w:rFonts w:eastAsia="標楷體" w:hint="eastAsia"/>
          <w:szCs w:val="28"/>
        </w:rPr>
        <w:t>」</w:t>
      </w:r>
      <w:r w:rsidRPr="00D10DC0">
        <w:rPr>
          <w:rFonts w:eastAsia="標楷體" w:hint="eastAsia"/>
          <w:sz w:val="28"/>
          <w:szCs w:val="28"/>
        </w:rPr>
        <w:t>課程介紹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6804"/>
      </w:tblGrid>
      <w:tr w:rsidR="007573A8" w:rsidRPr="00D10DC0" w:rsidTr="004A01CE">
        <w:trPr>
          <w:trHeight w:val="851"/>
          <w:tblHeader/>
        </w:trPr>
        <w:tc>
          <w:tcPr>
            <w:tcW w:w="851" w:type="dxa"/>
            <w:shd w:val="clear" w:color="auto" w:fill="D9E2F3" w:themeFill="accent5" w:themeFillTint="33"/>
            <w:vAlign w:val="center"/>
          </w:tcPr>
          <w:p w:rsidR="007573A8" w:rsidRPr="00D10DC0" w:rsidRDefault="007573A8" w:rsidP="004A01C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10DC0">
              <w:rPr>
                <w:rFonts w:eastAsia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7573A8" w:rsidRPr="00D10DC0" w:rsidRDefault="007573A8" w:rsidP="004A01C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10DC0">
              <w:rPr>
                <w:rFonts w:eastAsia="標楷體"/>
                <w:b/>
                <w:sz w:val="26"/>
                <w:szCs w:val="26"/>
              </w:rPr>
              <w:t>活動名稱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:rsidR="007573A8" w:rsidRPr="00D10DC0" w:rsidRDefault="007573A8" w:rsidP="004A01C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10DC0">
              <w:rPr>
                <w:rFonts w:eastAsia="標楷體"/>
                <w:b/>
                <w:sz w:val="26"/>
                <w:szCs w:val="26"/>
              </w:rPr>
              <w:t>簡介</w:t>
            </w:r>
          </w:p>
        </w:tc>
      </w:tr>
      <w:tr w:rsidR="007573A8" w:rsidRPr="00D10DC0" w:rsidTr="004A01CE">
        <w:trPr>
          <w:trHeight w:val="851"/>
        </w:trPr>
        <w:tc>
          <w:tcPr>
            <w:tcW w:w="851" w:type="dxa"/>
            <w:vAlign w:val="center"/>
          </w:tcPr>
          <w:p w:rsidR="007573A8" w:rsidRPr="00D10DC0" w:rsidRDefault="007573A8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sz w:val="24"/>
              </w:rPr>
            </w:pPr>
            <w:r w:rsidRPr="00D10DC0">
              <w:rPr>
                <w:rFonts w:eastAsia="標楷體" w:hint="eastAsia"/>
                <w:sz w:val="24"/>
              </w:rPr>
              <w:t>微型振盪水柱發電</w:t>
            </w:r>
          </w:p>
        </w:tc>
        <w:tc>
          <w:tcPr>
            <w:tcW w:w="6804" w:type="dxa"/>
            <w:vAlign w:val="center"/>
          </w:tcPr>
          <w:p w:rsidR="007573A8" w:rsidRPr="00D10DC0" w:rsidRDefault="007573A8" w:rsidP="004A01CE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透過講師引導講解波浪發電原理，</w:t>
            </w:r>
            <w:r w:rsidRPr="00712519">
              <w:rPr>
                <w:rFonts w:ascii="標楷體" w:eastAsia="標楷體" w:hAnsi="標楷體" w:hint="eastAsia"/>
                <w:sz w:val="24"/>
              </w:rPr>
              <w:t>利用水柱上下擺動（模擬波浪的上下振幅）擠壓寶特瓶艙體內的空氣，將空氣擠壓到較小口徑的排氣孔，使通過排氣孔的空氣加速，進而帶動排氣孔中的扇葉，使發電機發電來點亮LED燈。</w:t>
            </w:r>
          </w:p>
        </w:tc>
      </w:tr>
      <w:tr w:rsidR="007573A8" w:rsidRPr="00D10DC0" w:rsidTr="004A01CE">
        <w:trPr>
          <w:trHeight w:val="1235"/>
        </w:trPr>
        <w:tc>
          <w:tcPr>
            <w:tcW w:w="851" w:type="dxa"/>
            <w:vAlign w:val="center"/>
          </w:tcPr>
          <w:p w:rsidR="007573A8" w:rsidRPr="00D10DC0" w:rsidRDefault="007573A8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eastAsia="標楷體"/>
                <w:sz w:val="26"/>
                <w:szCs w:val="26"/>
              </w:rPr>
            </w:pPr>
            <w:r w:rsidRPr="00712519">
              <w:rPr>
                <w:rFonts w:eastAsia="標楷體" w:hint="eastAsia"/>
                <w:bCs/>
                <w:sz w:val="24"/>
              </w:rPr>
              <w:t>手搖發電</w:t>
            </w:r>
            <w:r w:rsidRPr="00712519">
              <w:rPr>
                <w:rFonts w:eastAsia="標楷體" w:hint="eastAsia"/>
                <w:bCs/>
                <w:sz w:val="24"/>
              </w:rPr>
              <w:t xml:space="preserve"> </w:t>
            </w:r>
            <w:r w:rsidRPr="00712519">
              <w:rPr>
                <w:rFonts w:eastAsia="標楷體" w:hint="eastAsia"/>
                <w:bCs/>
                <w:sz w:val="24"/>
              </w:rPr>
              <w:t>動物</w:t>
            </w:r>
            <w:r w:rsidRPr="00712519">
              <w:rPr>
                <w:rFonts w:eastAsia="標楷體" w:hint="eastAsia"/>
                <w:bCs/>
                <w:sz w:val="24"/>
              </w:rPr>
              <w:t>Ready, GO</w:t>
            </w:r>
            <w:r w:rsidRPr="00712519">
              <w:rPr>
                <w:rFonts w:eastAsia="標楷體" w:hint="eastAsia"/>
                <w:bCs/>
                <w:sz w:val="24"/>
              </w:rPr>
              <w:t>！</w:t>
            </w:r>
          </w:p>
        </w:tc>
        <w:tc>
          <w:tcPr>
            <w:tcW w:w="6804" w:type="dxa"/>
            <w:vAlign w:val="center"/>
          </w:tcPr>
          <w:p w:rsidR="007573A8" w:rsidRPr="00712519" w:rsidRDefault="007573A8" w:rsidP="004A01C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12519">
              <w:rPr>
                <w:rFonts w:ascii="標楷體" w:eastAsia="標楷體" w:hAnsi="標楷體" w:hint="eastAsia"/>
                <w:sz w:val="24"/>
              </w:rPr>
              <w:t>透過本次體驗活動，學員將理解電在生活中的重要性、發電及手搖發電的基本原理，並組裝出一座動物造型的機構玩具，接著應用所學：利用手搖發電驅動動物造型的機構玩具向前走。最後若時間充裕，將辦理一場小小競賽，看看哪位學員的發電功力最強，讓自己手上的小動物可以最快通過終點線！</w:t>
            </w:r>
          </w:p>
        </w:tc>
      </w:tr>
      <w:tr w:rsidR="007573A8" w:rsidRPr="00D10DC0" w:rsidTr="004A01CE">
        <w:trPr>
          <w:trHeight w:val="851"/>
        </w:trPr>
        <w:tc>
          <w:tcPr>
            <w:tcW w:w="851" w:type="dxa"/>
            <w:vAlign w:val="center"/>
          </w:tcPr>
          <w:p w:rsidR="007573A8" w:rsidRPr="00D10DC0" w:rsidRDefault="007573A8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7573A8" w:rsidRPr="00D10DC0" w:rsidRDefault="007573A8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12519">
              <w:rPr>
                <w:rFonts w:eastAsia="標楷體" w:hint="eastAsia"/>
                <w:bCs/>
                <w:sz w:val="24"/>
              </w:rPr>
              <w:t>小型太陽能發電系統</w:t>
            </w:r>
            <w:r w:rsidRPr="00712519">
              <w:rPr>
                <w:rFonts w:eastAsia="標楷體" w:hint="eastAsia"/>
                <w:bCs/>
                <w:sz w:val="24"/>
              </w:rPr>
              <w:t>DIY</w:t>
            </w:r>
          </w:p>
        </w:tc>
        <w:tc>
          <w:tcPr>
            <w:tcW w:w="6804" w:type="dxa"/>
            <w:vAlign w:val="center"/>
          </w:tcPr>
          <w:p w:rsidR="007573A8" w:rsidRPr="00D10DC0" w:rsidRDefault="007573A8" w:rsidP="004A01C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12519">
              <w:rPr>
                <w:rFonts w:ascii="標楷體" w:eastAsia="標楷體" w:hAnsi="標楷體" w:hint="eastAsia"/>
                <w:sz w:val="24"/>
              </w:rPr>
              <w:t>學員在活動中可自行設計架構，並親手裝飾自己的小型太陽能發電系統。此外，本次體驗營準備互動小遊戲，讓學員可以在活動中快樂的學習，收穫滿滿的回家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7573A8" w:rsidRPr="00D10DC0" w:rsidTr="004A01CE">
        <w:trPr>
          <w:trHeight w:val="1373"/>
        </w:trPr>
        <w:tc>
          <w:tcPr>
            <w:tcW w:w="851" w:type="dxa"/>
            <w:vAlign w:val="center"/>
          </w:tcPr>
          <w:p w:rsidR="007573A8" w:rsidRPr="00D10DC0" w:rsidRDefault="007573A8" w:rsidP="004A01C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10DC0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beforeLines="25" w:before="90"/>
              <w:jc w:val="center"/>
              <w:rPr>
                <w:rFonts w:ascii="標楷體" w:eastAsia="標楷體" w:hAnsi="標楷體"/>
                <w:sz w:val="24"/>
              </w:rPr>
            </w:pPr>
            <w:r w:rsidRPr="00712519">
              <w:rPr>
                <w:rFonts w:ascii="標楷體" w:eastAsia="標楷體" w:hAnsi="標楷體" w:cs="Arial" w:hint="eastAsia"/>
                <w:sz w:val="24"/>
              </w:rPr>
              <w:t>太陽能風扇</w:t>
            </w:r>
          </w:p>
        </w:tc>
        <w:tc>
          <w:tcPr>
            <w:tcW w:w="6804" w:type="dxa"/>
            <w:vAlign w:val="center"/>
          </w:tcPr>
          <w:p w:rsidR="007573A8" w:rsidRPr="00D10DC0" w:rsidRDefault="007573A8" w:rsidP="004A01C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12519">
              <w:rPr>
                <w:rFonts w:ascii="標楷體" w:eastAsia="標楷體" w:hAnsi="標楷體" w:cs="Arial" w:hint="eastAsia"/>
                <w:sz w:val="24"/>
                <w:shd w:val="clear" w:color="auto" w:fill="FFFFFF"/>
              </w:rPr>
              <w:t>利用太陽光照射太陽能板轉化為電力直接驅動風扇，無蓄電功能，沒陽光時不運作，可用於各種散熱及通風，只要將太陽能板放置在太陽可直射的位置，風扇即可運作。</w:t>
            </w:r>
          </w:p>
        </w:tc>
      </w:tr>
      <w:tr w:rsidR="007573A8" w:rsidRPr="00D10DC0" w:rsidTr="004A01CE">
        <w:trPr>
          <w:trHeight w:val="851"/>
        </w:trPr>
        <w:tc>
          <w:tcPr>
            <w:tcW w:w="851" w:type="dxa"/>
            <w:vAlign w:val="center"/>
          </w:tcPr>
          <w:p w:rsidR="007573A8" w:rsidRPr="00D10DC0" w:rsidRDefault="007573A8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7573A8" w:rsidRDefault="007573A8" w:rsidP="004A01CE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bCs/>
                <w:sz w:val="24"/>
              </w:rPr>
            </w:pPr>
            <w:r w:rsidRPr="00712519">
              <w:rPr>
                <w:rFonts w:eastAsia="標楷體" w:hint="eastAsia"/>
                <w:bCs/>
                <w:sz w:val="24"/>
              </w:rPr>
              <w:t>銀河鐵道之夜：</w:t>
            </w:r>
          </w:p>
          <w:p w:rsidR="007573A8" w:rsidRPr="00D10DC0" w:rsidRDefault="007573A8" w:rsidP="004A01CE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4"/>
              </w:rPr>
            </w:pPr>
            <w:r w:rsidRPr="00712519">
              <w:rPr>
                <w:rFonts w:eastAsia="標楷體" w:hint="eastAsia"/>
                <w:bCs/>
                <w:sz w:val="24"/>
              </w:rPr>
              <w:t>綠能行星燈</w:t>
            </w:r>
          </w:p>
        </w:tc>
        <w:tc>
          <w:tcPr>
            <w:tcW w:w="6804" w:type="dxa"/>
            <w:vAlign w:val="center"/>
          </w:tcPr>
          <w:p w:rsidR="007573A8" w:rsidRPr="00D10DC0" w:rsidRDefault="007573A8" w:rsidP="004A01CE">
            <w:pPr>
              <w:jc w:val="both"/>
              <w:rPr>
                <w:rFonts w:ascii="標楷體" w:eastAsia="標楷體" w:hAnsi="標楷體"/>
                <w:sz w:val="24"/>
                <w:shd w:val="clear" w:color="auto" w:fill="FFFFFF"/>
              </w:rPr>
            </w:pPr>
            <w:r w:rsidRPr="00712519">
              <w:rPr>
                <w:rFonts w:ascii="標楷體" w:eastAsia="標楷體" w:hAnsi="標楷體" w:hint="eastAsia"/>
                <w:sz w:val="24"/>
                <w:shd w:val="clear" w:color="auto" w:fill="FFFFFF"/>
              </w:rPr>
              <w:t>本次製作的行星燈採用手搖結構發電，讓中間的太陽亮起，同時運轉行星，結合美術、能源教育與自然科學的跨領域設計，讓小朋友能沉浸其中，揮灑創意之餘也能了解更多能源知識。</w:t>
            </w:r>
          </w:p>
        </w:tc>
      </w:tr>
      <w:tr w:rsidR="007573A8" w:rsidRPr="00D10DC0" w:rsidTr="004A01CE">
        <w:trPr>
          <w:trHeight w:val="851"/>
        </w:trPr>
        <w:tc>
          <w:tcPr>
            <w:tcW w:w="851" w:type="dxa"/>
            <w:vAlign w:val="center"/>
          </w:tcPr>
          <w:p w:rsidR="007573A8" w:rsidRPr="00D10DC0" w:rsidRDefault="007573A8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7573A8" w:rsidRPr="00D10DC0" w:rsidRDefault="007573A8" w:rsidP="004A01CE">
            <w:pPr>
              <w:jc w:val="center"/>
              <w:rPr>
                <w:rFonts w:ascii="標楷體" w:eastAsia="標楷體" w:hAnsi="標楷體"/>
                <w:sz w:val="24"/>
                <w:shd w:val="clear" w:color="auto" w:fill="FFFFFF"/>
              </w:rPr>
            </w:pPr>
            <w:r w:rsidRPr="00712519">
              <w:rPr>
                <w:rFonts w:eastAsia="標楷體" w:hint="eastAsia"/>
                <w:bCs/>
                <w:sz w:val="24"/>
              </w:rPr>
              <w:t>能量轉換教具─單極電動機（電→動</w:t>
            </w:r>
            <w:r w:rsidRPr="00712519">
              <w:rPr>
                <w:rFonts w:eastAsia="標楷體" w:hint="eastAsia"/>
                <w:bCs/>
                <w:sz w:val="24"/>
              </w:rPr>
              <w:t>)</w:t>
            </w:r>
          </w:p>
        </w:tc>
        <w:tc>
          <w:tcPr>
            <w:tcW w:w="6804" w:type="dxa"/>
          </w:tcPr>
          <w:p w:rsidR="007573A8" w:rsidRPr="00712519" w:rsidRDefault="007573A8" w:rsidP="004A01CE">
            <w:pPr>
              <w:jc w:val="both"/>
              <w:rPr>
                <w:rFonts w:ascii="標楷體" w:eastAsia="標楷體" w:hAnsi="標楷體"/>
                <w:sz w:val="24"/>
                <w:shd w:val="clear" w:color="auto" w:fill="FFFFFF"/>
              </w:rPr>
            </w:pPr>
            <w:r w:rsidRPr="00712519">
              <w:rPr>
                <w:rFonts w:ascii="標楷體" w:eastAsia="標楷體" w:hAnsi="標楷體" w:hint="eastAsia"/>
                <w:sz w:val="24"/>
                <w:shd w:val="clear" w:color="auto" w:fill="FFFFFF"/>
              </w:rPr>
              <w:t>本活動使用之「節能單極馬達」，由於轉子的支點，就是轉子的質心，因此形成平衡、節能狀態，並且可以利用轉動後的「滑動」現象，使「轉動慣量」獲得最佳利用，往往轉動10圈才用電一次，具有十分節能的效果。</w:t>
            </w:r>
          </w:p>
        </w:tc>
      </w:tr>
      <w:tr w:rsidR="007573A8" w:rsidRPr="00D10DC0" w:rsidTr="004A01CE">
        <w:trPr>
          <w:trHeight w:val="851"/>
        </w:trPr>
        <w:tc>
          <w:tcPr>
            <w:tcW w:w="851" w:type="dxa"/>
            <w:vAlign w:val="center"/>
          </w:tcPr>
          <w:p w:rsidR="007573A8" w:rsidRPr="00D10DC0" w:rsidRDefault="007573A8" w:rsidP="004A01C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0DC0"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7573A8" w:rsidRPr="00D10DC0" w:rsidRDefault="007573A8" w:rsidP="004A01CE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4"/>
              </w:rPr>
            </w:pPr>
            <w:r w:rsidRPr="00712519">
              <w:rPr>
                <w:rFonts w:ascii="標楷體" w:eastAsia="標楷體" w:hAnsi="標楷體" w:hint="eastAsia"/>
                <w:sz w:val="24"/>
                <w:shd w:val="clear" w:color="auto" w:fill="FFFFFF"/>
              </w:rPr>
              <w:t>能源小教室</w:t>
            </w:r>
          </w:p>
        </w:tc>
        <w:tc>
          <w:tcPr>
            <w:tcW w:w="6804" w:type="dxa"/>
            <w:vAlign w:val="center"/>
          </w:tcPr>
          <w:p w:rsidR="007573A8" w:rsidRPr="00D10DC0" w:rsidRDefault="007573A8" w:rsidP="004A01C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712519">
              <w:rPr>
                <w:rFonts w:ascii="標楷體" w:eastAsia="標楷體" w:hAnsi="標楷體" w:hint="eastAsia"/>
                <w:sz w:val="24"/>
              </w:rPr>
              <w:t>透過親手製作能源產生的設備，認識能源再生的材料以及原理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</w:tbl>
    <w:p w:rsidR="005744FD" w:rsidRPr="007573A8" w:rsidRDefault="005744FD"/>
    <w:sectPr w:rsidR="005744FD" w:rsidRPr="007573A8" w:rsidSect="00C05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23"/>
    <w:multiLevelType w:val="hybridMultilevel"/>
    <w:tmpl w:val="202A5202"/>
    <w:lvl w:ilvl="0" w:tplc="A5E828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A8"/>
    <w:rsid w:val="00300DFE"/>
    <w:rsid w:val="005744FD"/>
    <w:rsid w:val="007573A8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23C4"/>
  <w15:chartTrackingRefBased/>
  <w15:docId w15:val="{096FF50D-5AB1-4E1D-A12F-4025EFFB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A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7573A8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5">
    <w:name w:val="副標題 字元"/>
    <w:basedOn w:val="a0"/>
    <w:link w:val="a4"/>
    <w:rsid w:val="007573A8"/>
    <w:rPr>
      <w:rFonts w:asciiTheme="majorHAnsi" w:eastAsia="新細明體" w:hAnsiTheme="majorHAnsi" w:cstheme="majorBidi"/>
      <w:i/>
      <w:iCs/>
      <w:szCs w:val="24"/>
    </w:rPr>
  </w:style>
  <w:style w:type="paragraph" w:styleId="a6">
    <w:name w:val="List Paragraph"/>
    <w:basedOn w:val="a"/>
    <w:uiPriority w:val="34"/>
    <w:qFormat/>
    <w:rsid w:val="007573A8"/>
    <w:pPr>
      <w:ind w:leftChars="200" w:left="480"/>
    </w:pPr>
  </w:style>
  <w:style w:type="paragraph" w:styleId="Web">
    <w:name w:val="Normal (Web)"/>
    <w:basedOn w:val="a"/>
    <w:uiPriority w:val="99"/>
    <w:unhideWhenUsed/>
    <w:rsid w:val="007573A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2023-11-29T02:18:00Z</dcterms:created>
  <dcterms:modified xsi:type="dcterms:W3CDTF">2023-11-29T02:18:00Z</dcterms:modified>
</cp:coreProperties>
</file>