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8A3" w:rsidRPr="004B0E8C" w:rsidRDefault="002C38A3" w:rsidP="002C38A3">
      <w:pPr>
        <w:widowControl/>
        <w:jc w:val="center"/>
        <w:rPr>
          <w:rFonts w:ascii="標楷體" w:eastAsia="標楷體" w:hAnsi="標楷體"/>
          <w:bCs/>
        </w:rPr>
      </w:pPr>
      <w:r w:rsidRPr="004B0E8C">
        <w:rPr>
          <w:rFonts w:ascii="標楷體" w:eastAsia="標楷體" w:hAnsi="標楷體" w:hint="eastAsia"/>
          <w:b/>
          <w:bCs/>
          <w:sz w:val="32"/>
          <w:szCs w:val="28"/>
        </w:rPr>
        <w:t>10</w:t>
      </w:r>
      <w:r w:rsidRPr="004B0E8C">
        <w:rPr>
          <w:rFonts w:ascii="標楷體" w:eastAsia="標楷體" w:hAnsi="標楷體"/>
          <w:b/>
          <w:bCs/>
          <w:sz w:val="32"/>
          <w:szCs w:val="28"/>
        </w:rPr>
        <w:t>5</w:t>
      </w:r>
      <w:r w:rsidRPr="004B0E8C">
        <w:rPr>
          <w:rFonts w:ascii="標楷體" w:eastAsia="標楷體" w:hAnsi="標楷體" w:hint="eastAsia"/>
          <w:b/>
          <w:bCs/>
          <w:sz w:val="32"/>
          <w:szCs w:val="28"/>
        </w:rPr>
        <w:t>年度全國微電腦應用系統設計創作競賽</w:t>
      </w:r>
      <w:r w:rsidRPr="004B0E8C">
        <w:rPr>
          <w:rFonts w:ascii="標楷體" w:eastAsia="標楷體" w:hAnsi="標楷體"/>
          <w:b/>
          <w:bCs/>
          <w:sz w:val="32"/>
          <w:szCs w:val="28"/>
        </w:rPr>
        <w:t>簡介</w:t>
      </w:r>
    </w:p>
    <w:p w:rsidR="002C38A3" w:rsidRPr="004B0E8C" w:rsidRDefault="002C38A3" w:rsidP="002C38A3">
      <w:pPr>
        <w:adjustRightInd w:val="0"/>
        <w:snapToGrid w:val="0"/>
        <w:spacing w:line="400" w:lineRule="exact"/>
        <w:ind w:firstLineChars="200" w:firstLine="560"/>
        <w:rPr>
          <w:rFonts w:ascii="標楷體" w:eastAsia="標楷體" w:hAnsi="標楷體"/>
          <w:sz w:val="28"/>
          <w:szCs w:val="28"/>
        </w:rPr>
      </w:pPr>
      <w:r w:rsidRPr="004B0E8C">
        <w:rPr>
          <w:rFonts w:ascii="標楷體" w:eastAsia="標楷體" w:hAnsi="標楷體" w:hint="eastAsia"/>
          <w:sz w:val="28"/>
          <w:szCs w:val="28"/>
        </w:rPr>
        <w:t>因應微電腦應用日漸廣泛，為鼓勵教師與學生從事微電腦相關軟硬體設計與製作，培養創作與微電腦應用能力，故教育部指導並補助辦理「微電腦應用系統設計創作競賽」，以期</w:t>
      </w:r>
      <w:r w:rsidRPr="004B0E8C">
        <w:rPr>
          <w:rFonts w:ascii="標楷體" w:eastAsia="標楷體" w:hAnsi="標楷體"/>
          <w:snapToGrid w:val="0"/>
          <w:sz w:val="28"/>
          <w:szCs w:val="28"/>
        </w:rPr>
        <w:t>增進</w:t>
      </w:r>
      <w:bookmarkStart w:id="0" w:name="_GoBack"/>
      <w:bookmarkEnd w:id="0"/>
      <w:r w:rsidRPr="004B0E8C">
        <w:rPr>
          <w:rFonts w:ascii="標楷體" w:eastAsia="標楷體" w:hAnsi="標楷體"/>
          <w:snapToGrid w:val="0"/>
          <w:sz w:val="28"/>
          <w:szCs w:val="28"/>
        </w:rPr>
        <w:t>師生研究興趣，達到學以致用，提升國內大專院校微電腦硬體設計製作水準之目的，</w:t>
      </w:r>
      <w:r w:rsidRPr="004B0E8C">
        <w:rPr>
          <w:rFonts w:ascii="標楷體" w:eastAsia="標楷體" w:hAnsi="標楷體" w:hint="eastAsia"/>
          <w:snapToGrid w:val="0"/>
          <w:sz w:val="28"/>
          <w:szCs w:val="28"/>
        </w:rPr>
        <w:t>同時</w:t>
      </w:r>
      <w:r w:rsidRPr="004B0E8C">
        <w:rPr>
          <w:rFonts w:ascii="標楷體" w:eastAsia="標楷體" w:hAnsi="標楷體"/>
          <w:snapToGrid w:val="0"/>
          <w:sz w:val="28"/>
          <w:szCs w:val="28"/>
        </w:rPr>
        <w:t>提供一個競爭與學習交流的平</w:t>
      </w:r>
      <w:r w:rsidRPr="004B0E8C">
        <w:rPr>
          <w:rFonts w:ascii="標楷體" w:eastAsia="標楷體" w:hAnsi="標楷體" w:hint="eastAsia"/>
          <w:snapToGrid w:val="0"/>
          <w:sz w:val="28"/>
          <w:szCs w:val="28"/>
        </w:rPr>
        <w:t>臺</w:t>
      </w:r>
      <w:r w:rsidRPr="004B0E8C">
        <w:rPr>
          <w:rFonts w:ascii="標楷體" w:eastAsia="標楷體" w:hAnsi="標楷體"/>
          <w:snapToGrid w:val="0"/>
          <w:sz w:val="28"/>
          <w:szCs w:val="28"/>
        </w:rPr>
        <w:t>，</w:t>
      </w:r>
      <w:r w:rsidRPr="004B0E8C">
        <w:rPr>
          <w:rFonts w:ascii="標楷體" w:eastAsia="標楷體" w:hAnsi="標楷體" w:hint="eastAsia"/>
          <w:snapToGrid w:val="0"/>
          <w:sz w:val="28"/>
          <w:szCs w:val="28"/>
        </w:rPr>
        <w:t>使</w:t>
      </w:r>
      <w:r w:rsidRPr="004B0E8C">
        <w:rPr>
          <w:rFonts w:ascii="標楷體" w:eastAsia="標楷體" w:hAnsi="標楷體"/>
          <w:snapToGrid w:val="0"/>
          <w:sz w:val="28"/>
          <w:szCs w:val="28"/>
        </w:rPr>
        <w:t>教師與學生能</w:t>
      </w:r>
      <w:r w:rsidRPr="004B0E8C">
        <w:rPr>
          <w:rFonts w:ascii="標楷體" w:eastAsia="標楷體" w:hAnsi="標楷體" w:hint="eastAsia"/>
          <w:snapToGrid w:val="0"/>
          <w:sz w:val="28"/>
          <w:szCs w:val="28"/>
        </w:rPr>
        <w:t>汲</w:t>
      </w:r>
      <w:r w:rsidRPr="004B0E8C">
        <w:rPr>
          <w:rFonts w:ascii="標楷體" w:eastAsia="標楷體" w:hAnsi="標楷體"/>
          <w:snapToGrid w:val="0"/>
          <w:sz w:val="28"/>
          <w:szCs w:val="28"/>
        </w:rPr>
        <w:t>取最新技術，</w:t>
      </w:r>
      <w:r w:rsidRPr="004B0E8C">
        <w:rPr>
          <w:rFonts w:ascii="標楷體" w:eastAsia="標楷體" w:hAnsi="標楷體" w:hint="eastAsia"/>
          <w:snapToGrid w:val="0"/>
          <w:sz w:val="28"/>
          <w:szCs w:val="28"/>
        </w:rPr>
        <w:t>以及</w:t>
      </w:r>
      <w:r w:rsidRPr="004B0E8C">
        <w:rPr>
          <w:rFonts w:ascii="標楷體" w:eastAsia="標楷體" w:hAnsi="標楷體"/>
          <w:snapToGrid w:val="0"/>
          <w:sz w:val="28"/>
          <w:szCs w:val="28"/>
        </w:rPr>
        <w:t>探究科技的激勵作用。</w:t>
      </w:r>
      <w:r w:rsidRPr="004B0E8C">
        <w:rPr>
          <w:rFonts w:ascii="標楷體" w:eastAsia="標楷體" w:hAnsi="標楷體" w:hint="eastAsia"/>
          <w:sz w:val="28"/>
          <w:szCs w:val="28"/>
        </w:rPr>
        <w:t>。</w:t>
      </w:r>
    </w:p>
    <w:p w:rsidR="002C38A3" w:rsidRPr="004B0E8C" w:rsidRDefault="002C38A3" w:rsidP="002C38A3">
      <w:pPr>
        <w:adjustRightInd w:val="0"/>
        <w:snapToGrid w:val="0"/>
        <w:spacing w:beforeLines="50" w:before="180" w:line="400" w:lineRule="exact"/>
        <w:ind w:firstLineChars="200" w:firstLine="560"/>
        <w:rPr>
          <w:rFonts w:ascii="標楷體" w:eastAsia="標楷體" w:hAnsi="標楷體"/>
          <w:sz w:val="28"/>
          <w:szCs w:val="28"/>
        </w:rPr>
      </w:pPr>
      <w:r w:rsidRPr="004B0E8C">
        <w:rPr>
          <w:rFonts w:ascii="標楷體" w:eastAsia="標楷體" w:hAnsi="標楷體" w:hint="eastAsia"/>
          <w:sz w:val="28"/>
          <w:szCs w:val="28"/>
        </w:rPr>
        <w:t>本競賽分為三組，包括(1)機器人、自動控制與儀錶組；(2)信號處理與通訊組；(3)智慧生活組。本次競賽延續去年於競賽期間辦理訓練營，教導學生針對此競賽作品，撰寫「系統設計文件」與「系統需求規格書」，並依作品開發流程建立專案管理文件。此外，亦訓練學生在設計作品時，考量「人機介面設計」與「使用者體驗」之設計因素，</w:t>
      </w:r>
      <w:r w:rsidRPr="004B0E8C">
        <w:rPr>
          <w:rFonts w:ascii="標楷體" w:eastAsia="標楷體" w:hAnsi="標楷體"/>
          <w:sz w:val="28"/>
          <w:szCs w:val="28"/>
        </w:rPr>
        <w:t>希望透過此課程的訓練，</w:t>
      </w:r>
      <w:r w:rsidRPr="004B0E8C">
        <w:rPr>
          <w:rFonts w:ascii="標楷體" w:eastAsia="標楷體" w:hAnsi="標楷體" w:hint="eastAsia"/>
          <w:sz w:val="28"/>
          <w:szCs w:val="28"/>
        </w:rPr>
        <w:t>使</w:t>
      </w:r>
      <w:r w:rsidRPr="004B0E8C">
        <w:rPr>
          <w:rFonts w:ascii="標楷體" w:eastAsia="標楷體" w:hAnsi="標楷體"/>
          <w:sz w:val="28"/>
          <w:szCs w:val="28"/>
        </w:rPr>
        <w:t>學生了解到具人性化的人機介面</w:t>
      </w:r>
      <w:r w:rsidRPr="004B0E8C">
        <w:rPr>
          <w:rFonts w:ascii="標楷體" w:eastAsia="標楷體" w:hAnsi="標楷體" w:hint="eastAsia"/>
          <w:sz w:val="28"/>
          <w:szCs w:val="28"/>
        </w:rPr>
        <w:t>除可</w:t>
      </w:r>
      <w:r w:rsidRPr="004B0E8C">
        <w:rPr>
          <w:rFonts w:ascii="標楷體" w:eastAsia="標楷體" w:hAnsi="標楷體"/>
          <w:sz w:val="28"/>
          <w:szCs w:val="28"/>
        </w:rPr>
        <w:t>提升產品的使用性，更能提高使用者對產品的接受度</w:t>
      </w:r>
      <w:r w:rsidRPr="004B0E8C">
        <w:rPr>
          <w:rFonts w:ascii="標楷體" w:eastAsia="標楷體" w:hAnsi="標楷體" w:hint="eastAsia"/>
          <w:sz w:val="28"/>
          <w:szCs w:val="28"/>
        </w:rPr>
        <w:t>與</w:t>
      </w:r>
      <w:r w:rsidRPr="004B0E8C">
        <w:rPr>
          <w:rFonts w:ascii="標楷體" w:eastAsia="標楷體" w:hAnsi="標楷體"/>
          <w:sz w:val="28"/>
          <w:szCs w:val="28"/>
        </w:rPr>
        <w:t>普及度。</w:t>
      </w:r>
    </w:p>
    <w:p w:rsidR="002C38A3" w:rsidRPr="004B0E8C" w:rsidRDefault="002C38A3" w:rsidP="002C38A3">
      <w:pPr>
        <w:adjustRightInd w:val="0"/>
        <w:snapToGrid w:val="0"/>
        <w:spacing w:beforeLines="50" w:before="180" w:line="400" w:lineRule="exact"/>
        <w:ind w:firstLineChars="200" w:firstLine="560"/>
        <w:rPr>
          <w:rFonts w:ascii="標楷體" w:eastAsia="標楷體" w:hAnsi="標楷體"/>
          <w:sz w:val="28"/>
          <w:szCs w:val="28"/>
        </w:rPr>
      </w:pPr>
      <w:r w:rsidRPr="004B0E8C">
        <w:rPr>
          <w:rFonts w:ascii="標楷體" w:eastAsia="標楷體" w:hAnsi="標楷體" w:hint="eastAsia"/>
          <w:sz w:val="28"/>
          <w:szCs w:val="28"/>
        </w:rPr>
        <w:t>105年計有48所大專校院、137個團隊報名參賽，評審委員會由主辦單位邀請產官學研之學者專家擔任，參賽作品經初賽文件及決賽實地測試之兩階段審查，評選出獲獎之隊伍。入圍決賽計有78個隊伍，擇優評選各組第一名1隊、第二名2隊，第三名3隊，及佳作6隊，共計36隊獲獎。</w:t>
      </w:r>
    </w:p>
    <w:p w:rsidR="002C38A3" w:rsidRPr="004B0E8C" w:rsidRDefault="002C38A3" w:rsidP="002C38A3">
      <w:pPr>
        <w:adjustRightInd w:val="0"/>
        <w:snapToGrid w:val="0"/>
        <w:spacing w:beforeLines="50" w:before="180" w:line="400" w:lineRule="exact"/>
        <w:ind w:firstLineChars="200" w:firstLine="560"/>
        <w:rPr>
          <w:rFonts w:ascii="標楷體" w:eastAsia="標楷體" w:hAnsi="標楷體"/>
          <w:sz w:val="28"/>
          <w:szCs w:val="28"/>
        </w:rPr>
      </w:pPr>
      <w:r w:rsidRPr="004B0E8C">
        <w:rPr>
          <w:rFonts w:ascii="標楷體" w:eastAsia="標楷體" w:hAnsi="標楷體" w:hint="eastAsia"/>
          <w:sz w:val="28"/>
          <w:szCs w:val="28"/>
        </w:rPr>
        <w:t>對於本次競賽之指導教授與學生，</w:t>
      </w:r>
      <w:r w:rsidRPr="004B0E8C">
        <w:rPr>
          <w:rFonts w:ascii="標楷體" w:eastAsia="標楷體" w:hAnsi="標楷體"/>
          <w:sz w:val="28"/>
          <w:szCs w:val="28"/>
        </w:rPr>
        <w:t>教育部將頒予獎狀，並另頒發5千至</w:t>
      </w:r>
      <w:r w:rsidRPr="004B0E8C">
        <w:rPr>
          <w:rFonts w:ascii="標楷體" w:eastAsia="標楷體" w:hAnsi="標楷體" w:hint="eastAsia"/>
          <w:sz w:val="28"/>
          <w:szCs w:val="28"/>
        </w:rPr>
        <w:t>5</w:t>
      </w:r>
      <w:r w:rsidRPr="004B0E8C">
        <w:rPr>
          <w:rFonts w:ascii="標楷體" w:eastAsia="標楷體" w:hAnsi="標楷體"/>
          <w:sz w:val="28"/>
          <w:szCs w:val="28"/>
        </w:rPr>
        <w:t>萬元不等的獎金，以資鼓勵。</w:t>
      </w:r>
      <w:r w:rsidRPr="004B0E8C">
        <w:rPr>
          <w:rFonts w:ascii="標楷體" w:eastAsia="標楷體" w:hAnsi="標楷體" w:hint="eastAsia"/>
          <w:sz w:val="28"/>
          <w:szCs w:val="28"/>
        </w:rPr>
        <w:t>另主辦單位彙集以上優秀團隊製作得獎作品集，期能蓄積能量，使本競賽能有更驚豔的微電腦作品產出。</w:t>
      </w:r>
    </w:p>
    <w:p w:rsidR="002C38A3" w:rsidRDefault="002C38A3" w:rsidP="002C38A3">
      <w:pPr>
        <w:widowControl/>
        <w:rPr>
          <w:rFonts w:ascii="標楷體" w:eastAsia="標楷體" w:hAnsi="標楷體"/>
          <w:sz w:val="28"/>
          <w:szCs w:val="28"/>
        </w:rPr>
      </w:pPr>
      <w:r>
        <w:rPr>
          <w:rFonts w:ascii="標楷體" w:eastAsia="標楷體" w:hAnsi="標楷體"/>
          <w:sz w:val="28"/>
          <w:szCs w:val="28"/>
        </w:rPr>
        <w:br w:type="page"/>
      </w:r>
    </w:p>
    <w:p w:rsidR="002C38A3" w:rsidRPr="00C13DD9" w:rsidRDefault="002C38A3" w:rsidP="002C38A3">
      <w:pPr>
        <w:widowControl/>
        <w:jc w:val="center"/>
        <w:rPr>
          <w:rFonts w:ascii="標楷體" w:eastAsia="標楷體" w:hAnsi="標楷體"/>
          <w:b/>
          <w:bCs/>
          <w:sz w:val="32"/>
          <w:szCs w:val="28"/>
        </w:rPr>
      </w:pPr>
      <w:r w:rsidRPr="00C13DD9">
        <w:rPr>
          <w:rFonts w:ascii="標楷體" w:eastAsia="標楷體" w:hAnsi="標楷體" w:hint="eastAsia"/>
          <w:b/>
          <w:bCs/>
          <w:sz w:val="32"/>
          <w:szCs w:val="28"/>
        </w:rPr>
        <w:lastRenderedPageBreak/>
        <w:t>201</w:t>
      </w:r>
      <w:r w:rsidRPr="00C13DD9">
        <w:rPr>
          <w:rFonts w:ascii="標楷體" w:eastAsia="標楷體" w:hAnsi="標楷體"/>
          <w:b/>
          <w:bCs/>
          <w:sz w:val="32"/>
          <w:szCs w:val="28"/>
        </w:rPr>
        <w:t>6軟體創作</w:t>
      </w:r>
      <w:r w:rsidRPr="00C13DD9">
        <w:rPr>
          <w:rFonts w:ascii="標楷體" w:eastAsia="標楷體" w:hAnsi="標楷體" w:hint="eastAsia"/>
          <w:b/>
          <w:bCs/>
          <w:sz w:val="32"/>
          <w:szCs w:val="28"/>
        </w:rPr>
        <w:t>達人暑期成長營</w:t>
      </w:r>
      <w:r w:rsidRPr="00C13DD9">
        <w:rPr>
          <w:rFonts w:ascii="標楷體" w:eastAsia="標楷體" w:hAnsi="標楷體"/>
          <w:b/>
          <w:bCs/>
          <w:sz w:val="32"/>
          <w:szCs w:val="28"/>
        </w:rPr>
        <w:t>簡介</w:t>
      </w:r>
    </w:p>
    <w:p w:rsidR="002C38A3" w:rsidRPr="004B0E8C" w:rsidRDefault="002C38A3" w:rsidP="002C38A3">
      <w:pPr>
        <w:adjustRightInd w:val="0"/>
        <w:snapToGrid w:val="0"/>
        <w:spacing w:line="440" w:lineRule="exact"/>
        <w:ind w:firstLineChars="200" w:firstLine="560"/>
        <w:rPr>
          <w:rFonts w:ascii="標楷體" w:eastAsia="標楷體" w:hAnsi="標楷體"/>
          <w:kern w:val="0"/>
          <w:sz w:val="28"/>
          <w:szCs w:val="28"/>
        </w:rPr>
      </w:pPr>
      <w:r w:rsidRPr="004B0E8C">
        <w:rPr>
          <w:rFonts w:ascii="標楷體" w:eastAsia="標楷體" w:hAnsi="標楷體" w:hint="eastAsia"/>
          <w:kern w:val="0"/>
          <w:sz w:val="28"/>
          <w:szCs w:val="28"/>
        </w:rPr>
        <w:t xml:space="preserve"> 為提供全國大專院校具發展潛力與各項軟體競賽獲獎優質大專生接觸真實軟體開發情境的機會，藉此增進軟體設計能力快速成長，幫助開放軟體專案帶來新的開發者與貢獻者。教育部自99學年度起指導並補助舉辦「軟體創作達人暑期成長營」，邀請產業專家及大專校院相關領域教師組成軟體專業導師輔導委員會，合力輔導優質大專生開發專案，藉由教師之專業理論及產業專家經驗使學生快速完成優質開放軟體專案。對於參與軟體創作達人暑期成長營表現傑出的優質大專生，推薦參與全球性開放軟體開發計劃，促成國內優質大專生直接與全球優秀企業接軌，進而向全球優質軟體企業與人才學習。</w:t>
      </w:r>
    </w:p>
    <w:p w:rsidR="002C38A3" w:rsidRPr="00C13DD9" w:rsidRDefault="002C38A3" w:rsidP="002C38A3">
      <w:pPr>
        <w:pStyle w:val="Web"/>
        <w:adjustRightInd w:val="0"/>
        <w:snapToGrid w:val="0"/>
        <w:spacing w:beforeLines="50" w:before="180" w:beforeAutospacing="0" w:after="0" w:afterAutospacing="0" w:line="440" w:lineRule="exact"/>
        <w:ind w:firstLineChars="200" w:firstLine="560"/>
        <w:rPr>
          <w:rFonts w:ascii="標楷體" w:eastAsia="標楷體" w:hAnsi="標楷體"/>
          <w:sz w:val="28"/>
          <w:szCs w:val="28"/>
        </w:rPr>
      </w:pPr>
      <w:r w:rsidRPr="00C13DD9">
        <w:rPr>
          <w:rFonts w:ascii="標楷體" w:eastAsia="標楷體" w:hAnsi="標楷體"/>
          <w:sz w:val="28"/>
          <w:szCs w:val="28"/>
        </w:rPr>
        <w:t>2016軟體創作</w:t>
      </w:r>
      <w:r w:rsidRPr="00C13DD9">
        <w:rPr>
          <w:rFonts w:ascii="標楷體" w:eastAsia="標楷體" w:hAnsi="標楷體" w:hint="eastAsia"/>
          <w:sz w:val="28"/>
          <w:szCs w:val="28"/>
        </w:rPr>
        <w:t>達人暑期成長營邀請產業界合作，包括：台灣微軟、IBM、</w:t>
      </w:r>
      <w:r w:rsidRPr="00C13DD9">
        <w:rPr>
          <w:rFonts w:ascii="標楷體" w:eastAsia="標楷體" w:hAnsi="標楷體"/>
          <w:sz w:val="28"/>
          <w:szCs w:val="28"/>
        </w:rPr>
        <w:t>LINE Taiwan</w:t>
      </w:r>
      <w:r w:rsidRPr="00C13DD9">
        <w:rPr>
          <w:rFonts w:ascii="標楷體" w:eastAsia="標楷體" w:hAnsi="標楷體" w:hint="eastAsia"/>
          <w:sz w:val="28"/>
          <w:szCs w:val="28"/>
        </w:rPr>
        <w:t>、</w:t>
      </w:r>
      <w:r w:rsidRPr="00C13DD9">
        <w:rPr>
          <w:rFonts w:ascii="標楷體" w:eastAsia="標楷體" w:hAnsi="標楷體"/>
          <w:sz w:val="28"/>
          <w:szCs w:val="28"/>
        </w:rPr>
        <w:t>KKBOX</w:t>
      </w:r>
      <w:r w:rsidRPr="00C13DD9">
        <w:rPr>
          <w:rFonts w:ascii="標楷體" w:eastAsia="標楷體" w:hAnsi="標楷體" w:hint="eastAsia"/>
          <w:sz w:val="28"/>
          <w:szCs w:val="28"/>
        </w:rPr>
        <w:t>、</w:t>
      </w:r>
      <w:r w:rsidRPr="00C13DD9">
        <w:rPr>
          <w:rFonts w:ascii="標楷體" w:eastAsia="標楷體" w:hAnsi="標楷體"/>
          <w:sz w:val="28"/>
          <w:szCs w:val="28"/>
        </w:rPr>
        <w:t>KKStream</w:t>
      </w:r>
      <w:r w:rsidRPr="00C13DD9">
        <w:rPr>
          <w:rFonts w:ascii="標楷體" w:eastAsia="標楷體" w:hAnsi="標楷體" w:hint="eastAsia"/>
          <w:sz w:val="28"/>
          <w:szCs w:val="28"/>
        </w:rPr>
        <w:t>、中強光電、易遊網、三商電腦、迎棧科技、新唐科技等</w:t>
      </w:r>
      <w:r w:rsidRPr="00C13DD9">
        <w:rPr>
          <w:rFonts w:ascii="標楷體" w:eastAsia="標楷體" w:hAnsi="標楷體"/>
          <w:sz w:val="28"/>
          <w:szCs w:val="28"/>
        </w:rPr>
        <w:t>17</w:t>
      </w:r>
      <w:r w:rsidRPr="00C13DD9">
        <w:rPr>
          <w:rFonts w:ascii="標楷體" w:eastAsia="標楷體" w:hAnsi="標楷體" w:hint="eastAsia"/>
          <w:sz w:val="28"/>
          <w:szCs w:val="28"/>
        </w:rPr>
        <w:t>家廠商參與，提供</w:t>
      </w:r>
      <w:r w:rsidRPr="00C13DD9">
        <w:rPr>
          <w:rFonts w:ascii="標楷體" w:eastAsia="標楷體" w:hAnsi="標楷體"/>
          <w:sz w:val="28"/>
          <w:szCs w:val="28"/>
        </w:rPr>
        <w:t>22</w:t>
      </w:r>
      <w:r w:rsidRPr="00C13DD9">
        <w:rPr>
          <w:rFonts w:ascii="標楷體" w:eastAsia="標楷體" w:hAnsi="標楷體" w:hint="eastAsia"/>
          <w:sz w:val="28"/>
          <w:szCs w:val="28"/>
        </w:rPr>
        <w:t>個專案題目並輔導學生團隊開發作品。</w:t>
      </w:r>
    </w:p>
    <w:p w:rsidR="002C38A3" w:rsidRPr="004B0E8C" w:rsidRDefault="002C38A3" w:rsidP="002C38A3">
      <w:pPr>
        <w:pStyle w:val="Web"/>
        <w:adjustRightInd w:val="0"/>
        <w:snapToGrid w:val="0"/>
        <w:spacing w:beforeLines="50" w:before="180" w:beforeAutospacing="0" w:after="0" w:afterAutospacing="0" w:line="440" w:lineRule="exact"/>
        <w:ind w:firstLineChars="200" w:firstLine="560"/>
        <w:rPr>
          <w:rFonts w:ascii="標楷體" w:eastAsia="標楷體" w:hAnsi="標楷體"/>
          <w:sz w:val="28"/>
          <w:szCs w:val="28"/>
        </w:rPr>
      </w:pPr>
      <w:r w:rsidRPr="004B0E8C">
        <w:rPr>
          <w:rFonts w:ascii="標楷體" w:eastAsia="標楷體" w:hAnsi="標楷體"/>
          <w:sz w:val="28"/>
          <w:szCs w:val="28"/>
        </w:rPr>
        <w:t>評審委員會由業界專家共</w:t>
      </w:r>
      <w:r w:rsidRPr="004B0E8C">
        <w:rPr>
          <w:rFonts w:ascii="標楷體" w:eastAsia="標楷體" w:hAnsi="標楷體" w:cs="Times New Roman"/>
          <w:sz w:val="28"/>
          <w:szCs w:val="28"/>
        </w:rPr>
        <w:t>17</w:t>
      </w:r>
      <w:r w:rsidRPr="004B0E8C">
        <w:rPr>
          <w:rFonts w:ascii="標楷體" w:eastAsia="標楷體" w:hAnsi="標楷體"/>
          <w:sz w:val="28"/>
          <w:szCs w:val="28"/>
        </w:rPr>
        <w:t>人所組成，參賽作品經</w:t>
      </w:r>
      <w:r w:rsidRPr="004B0E8C">
        <w:rPr>
          <w:rFonts w:ascii="標楷體" w:eastAsia="標楷體" w:hAnsi="標楷體" w:hint="eastAsia"/>
          <w:sz w:val="28"/>
          <w:szCs w:val="28"/>
        </w:rPr>
        <w:t>期</w:t>
      </w:r>
      <w:r w:rsidRPr="004B0E8C">
        <w:rPr>
          <w:rFonts w:ascii="標楷體" w:eastAsia="標楷體" w:hAnsi="標楷體"/>
          <w:sz w:val="28"/>
          <w:szCs w:val="28"/>
        </w:rPr>
        <w:t>初</w:t>
      </w:r>
      <w:r w:rsidRPr="004B0E8C">
        <w:rPr>
          <w:rFonts w:ascii="標楷體" w:eastAsia="標楷體" w:hAnsi="標楷體" w:hint="eastAsia"/>
          <w:sz w:val="28"/>
          <w:szCs w:val="28"/>
        </w:rPr>
        <w:t>、期中</w:t>
      </w:r>
      <w:r w:rsidRPr="004B0E8C">
        <w:rPr>
          <w:rFonts w:ascii="標楷體" w:eastAsia="標楷體" w:hAnsi="標楷體"/>
          <w:sz w:val="28"/>
          <w:szCs w:val="28"/>
        </w:rPr>
        <w:t>及</w:t>
      </w:r>
      <w:r w:rsidRPr="004B0E8C">
        <w:rPr>
          <w:rFonts w:ascii="標楷體" w:eastAsia="標楷體" w:hAnsi="標楷體" w:hint="eastAsia"/>
          <w:sz w:val="28"/>
          <w:szCs w:val="28"/>
        </w:rPr>
        <w:t>期末之三</w:t>
      </w:r>
      <w:r w:rsidRPr="004B0E8C">
        <w:rPr>
          <w:rFonts w:ascii="標楷體" w:eastAsia="標楷體" w:hAnsi="標楷體"/>
          <w:sz w:val="28"/>
          <w:szCs w:val="28"/>
        </w:rPr>
        <w:t>階段審查，評選出</w:t>
      </w:r>
      <w:r w:rsidRPr="004B0E8C">
        <w:rPr>
          <w:rFonts w:ascii="標楷體" w:eastAsia="標楷體" w:hAnsi="標楷體" w:hint="eastAsia"/>
          <w:sz w:val="28"/>
          <w:szCs w:val="28"/>
        </w:rPr>
        <w:t>得以出席成果發表會之</w:t>
      </w:r>
      <w:r w:rsidRPr="004B0E8C">
        <w:rPr>
          <w:rFonts w:ascii="標楷體" w:eastAsia="標楷體" w:hAnsi="標楷體"/>
          <w:sz w:val="28"/>
          <w:szCs w:val="28"/>
        </w:rPr>
        <w:t>隊伍。</w:t>
      </w:r>
      <w:r w:rsidRPr="004B0E8C">
        <w:rPr>
          <w:rFonts w:ascii="標楷體" w:eastAsia="標楷體" w:hAnsi="標楷體" w:hint="eastAsia"/>
          <w:sz w:val="28"/>
          <w:szCs w:val="28"/>
        </w:rPr>
        <w:t>期初審查</w:t>
      </w:r>
      <w:r w:rsidRPr="004B0E8C">
        <w:rPr>
          <w:rFonts w:ascii="標楷體" w:eastAsia="標楷體" w:hAnsi="標楷體"/>
          <w:sz w:val="28"/>
          <w:szCs w:val="28"/>
        </w:rPr>
        <w:t>依</w:t>
      </w:r>
      <w:r w:rsidRPr="004B0E8C">
        <w:rPr>
          <w:rFonts w:ascii="標楷體" w:eastAsia="標楷體" w:hAnsi="標楷體" w:hint="eastAsia"/>
          <w:sz w:val="28"/>
          <w:szCs w:val="28"/>
        </w:rPr>
        <w:t>專案開發經驗、獲獎紀錄與</w:t>
      </w:r>
      <w:r w:rsidRPr="004B0E8C">
        <w:rPr>
          <w:rFonts w:ascii="標楷體" w:eastAsia="標楷體" w:hAnsi="標楷體"/>
          <w:sz w:val="28"/>
          <w:szCs w:val="28"/>
        </w:rPr>
        <w:t>企劃書完整度評定初審成績</w:t>
      </w:r>
      <w:r w:rsidRPr="004B0E8C">
        <w:rPr>
          <w:rFonts w:ascii="標楷體" w:eastAsia="標楷體" w:hAnsi="標楷體" w:hint="eastAsia"/>
          <w:sz w:val="28"/>
          <w:szCs w:val="28"/>
        </w:rPr>
        <w:t>；期中審查依系統完成度、期中報告與諮詢討論紀錄為審查標準；期末審查</w:t>
      </w:r>
      <w:r w:rsidRPr="004B0E8C">
        <w:rPr>
          <w:rFonts w:ascii="標楷體" w:eastAsia="標楷體" w:hAnsi="標楷體"/>
          <w:sz w:val="28"/>
          <w:szCs w:val="28"/>
        </w:rPr>
        <w:t>依</w:t>
      </w:r>
      <w:r w:rsidRPr="004B0E8C">
        <w:rPr>
          <w:rFonts w:ascii="標楷體" w:eastAsia="標楷體" w:hAnsi="標楷體" w:hint="eastAsia"/>
          <w:sz w:val="28"/>
          <w:szCs w:val="28"/>
        </w:rPr>
        <w:t>系統完成度、期末報告與諮詢討論紀錄</w:t>
      </w:r>
      <w:r w:rsidRPr="004B0E8C">
        <w:rPr>
          <w:rFonts w:ascii="標楷體" w:eastAsia="標楷體" w:hAnsi="標楷體"/>
          <w:sz w:val="28"/>
          <w:szCs w:val="28"/>
        </w:rPr>
        <w:t>決定</w:t>
      </w:r>
      <w:r w:rsidRPr="004B0E8C">
        <w:rPr>
          <w:rFonts w:ascii="標楷體" w:eastAsia="標楷體" w:hAnsi="標楷體" w:hint="eastAsia"/>
          <w:sz w:val="28"/>
          <w:szCs w:val="28"/>
        </w:rPr>
        <w:t>出席成果發表會</w:t>
      </w:r>
      <w:r w:rsidRPr="004B0E8C">
        <w:rPr>
          <w:rFonts w:ascii="標楷體" w:eastAsia="標楷體" w:hAnsi="標楷體"/>
          <w:sz w:val="28"/>
          <w:szCs w:val="28"/>
        </w:rPr>
        <w:t>的隊伍，</w:t>
      </w:r>
      <w:r w:rsidRPr="004B0E8C">
        <w:rPr>
          <w:rFonts w:ascii="標楷體" w:eastAsia="標楷體" w:hAnsi="標楷體" w:hint="eastAsia"/>
          <w:sz w:val="28"/>
          <w:szCs w:val="28"/>
        </w:rPr>
        <w:t>成果發表會</w:t>
      </w:r>
      <w:r w:rsidRPr="004B0E8C">
        <w:rPr>
          <w:rFonts w:ascii="標楷體" w:eastAsia="標楷體" w:hAnsi="標楷體"/>
          <w:sz w:val="28"/>
          <w:szCs w:val="28"/>
        </w:rPr>
        <w:t>則依現場實作展示成果，評選出</w:t>
      </w:r>
      <w:r w:rsidRPr="004B0E8C">
        <w:rPr>
          <w:rFonts w:ascii="標楷體" w:eastAsia="標楷體" w:hAnsi="標楷體" w:hint="eastAsia"/>
          <w:sz w:val="28"/>
          <w:szCs w:val="28"/>
        </w:rPr>
        <w:t>特優</w:t>
      </w:r>
      <w:r w:rsidRPr="004B0E8C">
        <w:rPr>
          <w:rFonts w:ascii="標楷體" w:eastAsia="標楷體" w:hAnsi="標楷體"/>
          <w:sz w:val="28"/>
          <w:szCs w:val="28"/>
        </w:rPr>
        <w:t>、</w:t>
      </w:r>
      <w:r w:rsidRPr="004B0E8C">
        <w:rPr>
          <w:rFonts w:ascii="標楷體" w:eastAsia="標楷體" w:hAnsi="標楷體" w:hint="eastAsia"/>
          <w:sz w:val="28"/>
          <w:szCs w:val="28"/>
        </w:rPr>
        <w:t>優等</w:t>
      </w:r>
      <w:r w:rsidRPr="004B0E8C">
        <w:rPr>
          <w:rFonts w:ascii="標楷體" w:eastAsia="標楷體" w:hAnsi="標楷體"/>
          <w:sz w:val="28"/>
          <w:szCs w:val="28"/>
        </w:rPr>
        <w:t>及佳作團隊若干隊。</w:t>
      </w:r>
    </w:p>
    <w:p w:rsidR="00473109" w:rsidRPr="002C38A3" w:rsidRDefault="002C38A3" w:rsidP="002C38A3">
      <w:pPr>
        <w:adjustRightInd w:val="0"/>
        <w:snapToGrid w:val="0"/>
        <w:spacing w:beforeLines="50" w:before="180" w:line="460" w:lineRule="exact"/>
        <w:ind w:firstLineChars="225" w:firstLine="630"/>
        <w:rPr>
          <w:rFonts w:ascii="標楷體" w:eastAsia="標楷體" w:hAnsi="標楷體" w:hint="eastAsia"/>
          <w:sz w:val="28"/>
          <w:szCs w:val="28"/>
        </w:rPr>
      </w:pPr>
      <w:r w:rsidRPr="004B0E8C">
        <w:rPr>
          <w:rFonts w:ascii="標楷體" w:eastAsia="標楷體" w:hAnsi="標楷體"/>
          <w:sz w:val="28"/>
          <w:szCs w:val="28"/>
        </w:rPr>
        <w:t>今年</w:t>
      </w:r>
      <w:r w:rsidRPr="004B0E8C">
        <w:rPr>
          <w:rFonts w:ascii="標楷體" w:eastAsia="標楷體" w:hAnsi="標楷體" w:hint="eastAsia"/>
          <w:sz w:val="28"/>
          <w:szCs w:val="28"/>
        </w:rPr>
        <w:t>期末審查會議</w:t>
      </w:r>
      <w:r w:rsidRPr="004B0E8C">
        <w:rPr>
          <w:rFonts w:ascii="標楷體" w:eastAsia="標楷體" w:hAnsi="標楷體"/>
          <w:sz w:val="28"/>
          <w:szCs w:val="28"/>
        </w:rPr>
        <w:t>由</w:t>
      </w:r>
      <w:r w:rsidRPr="004B0E8C">
        <w:rPr>
          <w:rFonts w:ascii="標楷體" w:eastAsia="標楷體" w:hAnsi="標楷體" w:hint="eastAsia"/>
          <w:sz w:val="28"/>
          <w:szCs w:val="28"/>
        </w:rPr>
        <w:t>55</w:t>
      </w:r>
      <w:r w:rsidRPr="004B0E8C">
        <w:rPr>
          <w:rFonts w:ascii="標楷體" w:eastAsia="標楷體" w:hAnsi="標楷體"/>
          <w:sz w:val="28"/>
          <w:szCs w:val="28"/>
        </w:rPr>
        <w:t>個報名團隊選出</w:t>
      </w:r>
      <w:r w:rsidRPr="004B0E8C">
        <w:rPr>
          <w:rFonts w:ascii="標楷體" w:eastAsia="標楷體" w:hAnsi="標楷體" w:hint="eastAsia"/>
          <w:sz w:val="28"/>
          <w:szCs w:val="28"/>
        </w:rPr>
        <w:t>16</w:t>
      </w:r>
      <w:r w:rsidRPr="004B0E8C">
        <w:rPr>
          <w:rFonts w:ascii="標楷體" w:eastAsia="標楷體" w:hAnsi="標楷體"/>
          <w:sz w:val="28"/>
          <w:szCs w:val="28"/>
        </w:rPr>
        <w:t>隊</w:t>
      </w:r>
      <w:r w:rsidRPr="004B0E8C">
        <w:rPr>
          <w:rFonts w:ascii="標楷體" w:eastAsia="標楷體" w:hAnsi="標楷體" w:hint="eastAsia"/>
          <w:sz w:val="28"/>
          <w:szCs w:val="28"/>
        </w:rPr>
        <w:t>出席成果發表會</w:t>
      </w:r>
      <w:r w:rsidRPr="004B0E8C">
        <w:rPr>
          <w:rFonts w:ascii="標楷體" w:eastAsia="標楷體" w:hAnsi="標楷體"/>
          <w:sz w:val="28"/>
          <w:szCs w:val="28"/>
        </w:rPr>
        <w:t>，最後</w:t>
      </w:r>
      <w:r w:rsidRPr="004B0E8C">
        <w:rPr>
          <w:rFonts w:ascii="標楷體" w:eastAsia="標楷體" w:hAnsi="標楷體" w:hint="eastAsia"/>
          <w:sz w:val="28"/>
          <w:szCs w:val="28"/>
        </w:rPr>
        <w:t>期末成果發表會</w:t>
      </w:r>
      <w:r w:rsidRPr="004B0E8C">
        <w:rPr>
          <w:rFonts w:ascii="標楷體" w:eastAsia="標楷體" w:hAnsi="標楷體"/>
          <w:sz w:val="28"/>
          <w:szCs w:val="28"/>
        </w:rPr>
        <w:t>擇優評選出</w:t>
      </w:r>
      <w:r w:rsidRPr="004B0E8C">
        <w:rPr>
          <w:rFonts w:ascii="標楷體" w:eastAsia="標楷體" w:hAnsi="標楷體" w:hint="eastAsia"/>
          <w:sz w:val="28"/>
          <w:szCs w:val="28"/>
        </w:rPr>
        <w:t>1特優3優等</w:t>
      </w:r>
      <w:r w:rsidRPr="004B0E8C">
        <w:rPr>
          <w:rFonts w:ascii="標楷體" w:eastAsia="標楷體" w:hAnsi="標楷體"/>
          <w:sz w:val="28"/>
          <w:szCs w:val="28"/>
        </w:rPr>
        <w:t>5佳作。針對此次競賽獲獎之學生及其指導教授，教育部</w:t>
      </w:r>
      <w:r w:rsidRPr="004B0E8C">
        <w:rPr>
          <w:rFonts w:ascii="標楷體" w:eastAsia="標楷體" w:hAnsi="標楷體" w:hint="eastAsia"/>
          <w:sz w:val="28"/>
          <w:szCs w:val="28"/>
        </w:rPr>
        <w:t>資通訊軟體創新人才推升計畫推動中心</w:t>
      </w:r>
      <w:r w:rsidRPr="004B0E8C">
        <w:rPr>
          <w:rFonts w:ascii="標楷體" w:eastAsia="標楷體" w:hAnsi="標楷體"/>
          <w:sz w:val="28"/>
          <w:szCs w:val="28"/>
        </w:rPr>
        <w:t>將頒予獎狀，並另頒發</w:t>
      </w:r>
      <w:r w:rsidRPr="004B0E8C">
        <w:rPr>
          <w:rFonts w:ascii="標楷體" w:eastAsia="標楷體" w:hAnsi="標楷體" w:hint="eastAsia"/>
          <w:sz w:val="28"/>
          <w:szCs w:val="28"/>
        </w:rPr>
        <w:t>1萬</w:t>
      </w:r>
      <w:r w:rsidRPr="004B0E8C">
        <w:rPr>
          <w:rFonts w:ascii="標楷體" w:eastAsia="標楷體" w:hAnsi="標楷體"/>
          <w:sz w:val="28"/>
          <w:szCs w:val="28"/>
        </w:rPr>
        <w:t>至8萬元不等的獎金，以資鼓勵。</w:t>
      </w:r>
    </w:p>
    <w:sectPr w:rsidR="00473109" w:rsidRPr="002C38A3" w:rsidSect="002C38A3">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8A3"/>
    <w:rsid w:val="00074DCD"/>
    <w:rsid w:val="002C38A3"/>
    <w:rsid w:val="00DC1A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984AD-AECF-4ACE-8C0B-0BFCE1B1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8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C38A3"/>
    <w:pPr>
      <w:widowControl/>
      <w:spacing w:before="100" w:beforeAutospacing="1" w:after="100" w:afterAutospacing="1"/>
    </w:pPr>
    <w:rPr>
      <w:rFonts w:ascii="新細明體" w:hAnsi="新細明體" w:cs="新細明體"/>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謝維峰公用信箱電腦</dc:creator>
  <cp:keywords/>
  <dc:description/>
  <cp:lastModifiedBy>謝維峰公用信箱電腦</cp:lastModifiedBy>
  <cp:revision>1</cp:revision>
  <dcterms:created xsi:type="dcterms:W3CDTF">2016-12-14T07:22:00Z</dcterms:created>
  <dcterms:modified xsi:type="dcterms:W3CDTF">2016-12-14T07:39:00Z</dcterms:modified>
</cp:coreProperties>
</file>