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4A" w:rsidRPr="00872F8B" w:rsidRDefault="006F6C4A" w:rsidP="00872F8B">
      <w:pPr>
        <w:spacing w:line="500" w:lineRule="exact"/>
        <w:jc w:val="center"/>
        <w:rPr>
          <w:rFonts w:ascii="標楷體" w:hAnsi="標楷體"/>
          <w:b/>
          <w:sz w:val="32"/>
          <w:szCs w:val="32"/>
        </w:rPr>
      </w:pPr>
      <w:r w:rsidRPr="00872F8B">
        <w:rPr>
          <w:rFonts w:ascii="標楷體" w:hAnsi="標楷體" w:hint="eastAsia"/>
          <w:b/>
          <w:sz w:val="32"/>
          <w:szCs w:val="32"/>
        </w:rPr>
        <w:t>教育部105年表揚推展本土語言傑出貢獻獎</w:t>
      </w:r>
    </w:p>
    <w:p w:rsidR="00B0128E" w:rsidRPr="00872F8B" w:rsidRDefault="006F6C4A" w:rsidP="00872F8B">
      <w:pPr>
        <w:spacing w:line="500" w:lineRule="exact"/>
        <w:jc w:val="center"/>
        <w:rPr>
          <w:rFonts w:ascii="標楷體" w:hAnsi="標楷體"/>
          <w:b/>
          <w:sz w:val="32"/>
          <w:szCs w:val="32"/>
        </w:rPr>
      </w:pPr>
      <w:r w:rsidRPr="00872F8B">
        <w:rPr>
          <w:rFonts w:ascii="標楷體" w:hAnsi="標楷體" w:hint="eastAsia"/>
          <w:b/>
          <w:sz w:val="32"/>
          <w:szCs w:val="32"/>
        </w:rPr>
        <w:t>得獎名單</w:t>
      </w:r>
    </w:p>
    <w:tbl>
      <w:tblPr>
        <w:tblW w:w="13037" w:type="dxa"/>
        <w:jc w:val="center"/>
        <w:tblCellMar>
          <w:left w:w="28" w:type="dxa"/>
          <w:right w:w="28" w:type="dxa"/>
        </w:tblCellMar>
        <w:tblLook w:val="04A0" w:firstRow="1" w:lastRow="0" w:firstColumn="1" w:lastColumn="0" w:noHBand="0" w:noVBand="1"/>
      </w:tblPr>
      <w:tblGrid>
        <w:gridCol w:w="850"/>
        <w:gridCol w:w="1413"/>
        <w:gridCol w:w="1139"/>
        <w:gridCol w:w="9635"/>
      </w:tblGrid>
      <w:tr w:rsidR="00266512" w:rsidRPr="005B2D28" w:rsidTr="00266512">
        <w:trPr>
          <w:trHeight w:val="28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序號</w:t>
            </w:r>
          </w:p>
        </w:tc>
        <w:tc>
          <w:tcPr>
            <w:tcW w:w="1413" w:type="dxa"/>
            <w:tcBorders>
              <w:top w:val="single" w:sz="4" w:space="0" w:color="auto"/>
              <w:left w:val="nil"/>
              <w:bottom w:val="single" w:sz="4" w:space="0" w:color="auto"/>
              <w:right w:val="single" w:sz="4" w:space="0" w:color="auto"/>
            </w:tcBorders>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語言別</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512" w:rsidRPr="005B2D28" w:rsidRDefault="00266512" w:rsidP="005D41ED">
            <w:pPr>
              <w:widowControl/>
              <w:jc w:val="center"/>
              <w:rPr>
                <w:rFonts w:ascii="標楷體" w:hAnsi="標楷體" w:cs="新細明體"/>
                <w:kern w:val="0"/>
                <w:szCs w:val="24"/>
              </w:rPr>
            </w:pPr>
            <w:r w:rsidRPr="005B2D28">
              <w:rPr>
                <w:rFonts w:ascii="標楷體" w:hAnsi="標楷體" w:cs="新細明體" w:hint="eastAsia"/>
                <w:kern w:val="0"/>
                <w:szCs w:val="24"/>
              </w:rPr>
              <w:t>得獎人</w:t>
            </w:r>
          </w:p>
        </w:tc>
        <w:tc>
          <w:tcPr>
            <w:tcW w:w="9635" w:type="dxa"/>
            <w:tcBorders>
              <w:top w:val="single" w:sz="4" w:space="0" w:color="auto"/>
              <w:left w:val="nil"/>
              <w:bottom w:val="single" w:sz="4" w:space="0" w:color="auto"/>
              <w:right w:val="single" w:sz="4" w:space="0" w:color="auto"/>
            </w:tcBorders>
          </w:tcPr>
          <w:p w:rsidR="00266512" w:rsidRPr="005B2D28" w:rsidRDefault="00266512" w:rsidP="005D41ED">
            <w:pPr>
              <w:widowControl/>
              <w:jc w:val="center"/>
              <w:rPr>
                <w:rFonts w:ascii="標楷體" w:hAnsi="標楷體" w:cs="新細明體"/>
                <w:color w:val="000000"/>
                <w:kern w:val="0"/>
                <w:szCs w:val="24"/>
              </w:rPr>
            </w:pPr>
            <w:bookmarkStart w:id="0" w:name="_GoBack"/>
            <w:bookmarkEnd w:id="0"/>
            <w:r>
              <w:rPr>
                <w:rFonts w:ascii="標楷體" w:hAnsi="標楷體" w:cs="新細明體" w:hint="eastAsia"/>
                <w:color w:val="000000"/>
                <w:kern w:val="0"/>
                <w:szCs w:val="24"/>
              </w:rPr>
              <w:t>簡歷/</w:t>
            </w:r>
            <w:r w:rsidRPr="005B2D28">
              <w:rPr>
                <w:rFonts w:ascii="標楷體" w:hAnsi="標楷體" w:cs="新細明體" w:hint="eastAsia"/>
                <w:color w:val="000000"/>
                <w:kern w:val="0"/>
                <w:szCs w:val="24"/>
              </w:rPr>
              <w:t>是否願意受訪/顯著事蹟</w:t>
            </w:r>
          </w:p>
        </w:tc>
      </w:tr>
      <w:tr w:rsidR="00266512" w:rsidRPr="005B2D28" w:rsidTr="00266512">
        <w:trPr>
          <w:trHeight w:val="28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512" w:rsidRDefault="00266512" w:rsidP="005D41ED">
            <w:pPr>
              <w:widowControl/>
              <w:jc w:val="center"/>
              <w:rPr>
                <w:rFonts w:ascii="標楷體" w:hAnsi="標楷體" w:cs="新細明體"/>
                <w:kern w:val="0"/>
                <w:szCs w:val="24"/>
              </w:rPr>
            </w:pPr>
            <w:r>
              <w:rPr>
                <w:rFonts w:ascii="標楷體" w:hAnsi="標楷體" w:cs="新細明體" w:hint="eastAsia"/>
                <w:kern w:val="0"/>
                <w:szCs w:val="24"/>
              </w:rPr>
              <w:t>1</w:t>
            </w:r>
          </w:p>
        </w:tc>
        <w:tc>
          <w:tcPr>
            <w:tcW w:w="1413" w:type="dxa"/>
            <w:vMerge w:val="restart"/>
            <w:tcBorders>
              <w:top w:val="single" w:sz="4" w:space="0" w:color="auto"/>
              <w:left w:val="nil"/>
              <w:right w:val="single" w:sz="4" w:space="0" w:color="auto"/>
            </w:tcBorders>
          </w:tcPr>
          <w:p w:rsidR="00266512" w:rsidRDefault="00266512" w:rsidP="005D41ED">
            <w:pPr>
              <w:widowControl/>
              <w:jc w:val="center"/>
              <w:rPr>
                <w:rFonts w:ascii="標楷體" w:hAnsi="標楷體" w:cs="新細明體"/>
                <w:kern w:val="0"/>
                <w:szCs w:val="24"/>
              </w:rPr>
            </w:pPr>
            <w:r>
              <w:rPr>
                <w:rFonts w:ascii="標楷體" w:hAnsi="標楷體" w:cs="新細明體" w:hint="eastAsia"/>
                <w:kern w:val="0"/>
                <w:szCs w:val="24"/>
              </w:rPr>
              <w:t>閩南語</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林政興</w:t>
            </w:r>
          </w:p>
        </w:tc>
        <w:tc>
          <w:tcPr>
            <w:tcW w:w="9635" w:type="dxa"/>
            <w:tcBorders>
              <w:top w:val="single" w:sz="4" w:space="0" w:color="auto"/>
              <w:left w:val="nil"/>
              <w:bottom w:val="single" w:sz="4" w:space="0" w:color="auto"/>
              <w:right w:val="single" w:sz="4" w:space="0" w:color="auto"/>
            </w:tcBorders>
          </w:tcPr>
          <w:p w:rsidR="00266512" w:rsidRDefault="00266512" w:rsidP="00CE4E55">
            <w:pPr>
              <w:widowControl/>
              <w:jc w:val="both"/>
              <w:rPr>
                <w:rFonts w:ascii="標楷體" w:hAnsi="標楷體" w:cs="新細明體"/>
                <w:color w:val="000000"/>
                <w:kern w:val="0"/>
                <w:szCs w:val="24"/>
              </w:rPr>
            </w:pPr>
            <w:r>
              <w:rPr>
                <w:rFonts w:ascii="標楷體" w:hAnsi="標楷體"/>
                <w:kern w:val="0"/>
                <w:szCs w:val="24"/>
              </w:rPr>
              <w:t>昇平五洲園團長兼主演。</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-可受訪</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w:t>
            </w:r>
            <w:r>
              <w:rPr>
                <w:rFonts w:ascii="標楷體" w:hAnsi="標楷體" w:cs="新細明體"/>
                <w:color w:val="000000"/>
                <w:kern w:val="0"/>
                <w:szCs w:val="24"/>
              </w:rPr>
              <w:t>顯著事蹟：</w:t>
            </w:r>
          </w:p>
          <w:p w:rsidR="00266512" w:rsidRPr="005B2D28"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以本土語言透過布袋戲的展演，讓新生代了解本土語言之美，並在校園推行植根傳承計畫，使學生在表演傳統技藝的同時，也能明瞭並喜愛本土語言。近三年推展過的學校眾多，創作劇本創新，演出以本土語言為主，透過口白將臺灣俚語呈現多樣化的風貌，並入圍104年度傳藝金曲獎最佳年度演出獎。</w:t>
            </w:r>
          </w:p>
        </w:tc>
      </w:tr>
      <w:tr w:rsidR="00266512" w:rsidRPr="005B2D28" w:rsidTr="00266512">
        <w:trPr>
          <w:trHeight w:val="28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2</w:t>
            </w:r>
          </w:p>
        </w:tc>
        <w:tc>
          <w:tcPr>
            <w:tcW w:w="1413" w:type="dxa"/>
            <w:vMerge/>
            <w:tcBorders>
              <w:left w:val="nil"/>
              <w:right w:val="single" w:sz="4" w:space="0" w:color="auto"/>
            </w:tcBorders>
          </w:tcPr>
          <w:p w:rsidR="00266512" w:rsidRDefault="00266512" w:rsidP="005D41ED">
            <w:pPr>
              <w:widowControl/>
              <w:jc w:val="center"/>
              <w:rPr>
                <w:rFonts w:ascii="標楷體" w:hAnsi="標楷體" w:cs="新細明體"/>
                <w:kern w:val="0"/>
                <w:szCs w:val="24"/>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洪振春</w:t>
            </w:r>
          </w:p>
        </w:tc>
        <w:tc>
          <w:tcPr>
            <w:tcW w:w="9635" w:type="dxa"/>
            <w:tcBorders>
              <w:top w:val="single" w:sz="4" w:space="0" w:color="auto"/>
              <w:left w:val="nil"/>
              <w:bottom w:val="single" w:sz="4" w:space="0" w:color="auto"/>
              <w:right w:val="single" w:sz="4" w:space="0" w:color="auto"/>
            </w:tcBorders>
          </w:tcPr>
          <w:p w:rsidR="00266512" w:rsidRDefault="00266512" w:rsidP="00CE4E55">
            <w:pPr>
              <w:widowControl/>
              <w:jc w:val="both"/>
              <w:rPr>
                <w:rFonts w:ascii="標楷體" w:hAnsi="標楷體" w:cs="新細明體"/>
                <w:color w:val="000000"/>
                <w:kern w:val="0"/>
                <w:szCs w:val="24"/>
              </w:rPr>
            </w:pPr>
            <w:r>
              <w:rPr>
                <w:rFonts w:ascii="標楷體" w:hAnsi="標楷體"/>
                <w:kern w:val="0"/>
                <w:szCs w:val="24"/>
              </w:rPr>
              <w:t>臺北市中山社區大學講師。</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-未取得聯繫</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-顯著事蹟：</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1.母語教學工作，曾於95年榮獲教育部評鑑閩南語組績優教師獎。</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2.母語教學走入家庭及社區大學等社教課程，另獲聘擔任文化部輔導之公視連續劇臺語總指導。</w:t>
            </w:r>
          </w:p>
          <w:p w:rsidR="00266512" w:rsidRPr="005B2D28"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3.曾擔任臺北市臺灣語協進會理事長任內，積極推展母語學系，除辦理大型教師臺語初階與進階研習外，更出版《外國人學臺語-入門篇》、《</w:t>
            </w:r>
            <w:r w:rsidRPr="002E4EA0">
              <w:rPr>
                <w:rFonts w:ascii="標楷體" w:hAnsi="標楷體" w:cs="新細明體" w:hint="eastAsia"/>
                <w:color w:val="000000"/>
                <w:kern w:val="0"/>
                <w:szCs w:val="24"/>
              </w:rPr>
              <w:t>台</w:t>
            </w:r>
            <w:r>
              <w:rPr>
                <w:rFonts w:ascii="標楷體" w:hAnsi="標楷體" w:cs="新細明體" w:hint="eastAsia"/>
                <w:color w:val="000000"/>
                <w:kern w:val="0"/>
                <w:szCs w:val="24"/>
              </w:rPr>
              <w:t>語創新實戰教案》書籍作為母語輔助教材，並於任內榮獲教育部97年推展本土語言傑出貢獻獎團體獎表揚。</w:t>
            </w:r>
          </w:p>
        </w:tc>
      </w:tr>
      <w:tr w:rsidR="00266512" w:rsidRPr="005B2D28" w:rsidTr="00266512">
        <w:trPr>
          <w:trHeight w:val="114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66512" w:rsidRPr="005B2D28" w:rsidRDefault="00266512" w:rsidP="005D41ED">
            <w:pPr>
              <w:widowControl/>
              <w:jc w:val="center"/>
              <w:rPr>
                <w:rFonts w:ascii="標楷體" w:hAnsi="標楷體" w:cs="新細明體"/>
                <w:kern w:val="0"/>
                <w:szCs w:val="24"/>
              </w:rPr>
            </w:pPr>
            <w:r w:rsidRPr="005B2D28">
              <w:rPr>
                <w:rFonts w:ascii="標楷體" w:hAnsi="標楷體" w:cs="新細明體" w:hint="eastAsia"/>
                <w:kern w:val="0"/>
                <w:szCs w:val="24"/>
              </w:rPr>
              <w:t>3</w:t>
            </w:r>
          </w:p>
        </w:tc>
        <w:tc>
          <w:tcPr>
            <w:tcW w:w="1413" w:type="dxa"/>
            <w:vMerge/>
            <w:tcBorders>
              <w:left w:val="nil"/>
              <w:bottom w:val="single" w:sz="4" w:space="0" w:color="auto"/>
              <w:right w:val="single" w:sz="4" w:space="0" w:color="auto"/>
            </w:tcBorders>
          </w:tcPr>
          <w:p w:rsidR="00266512" w:rsidRDefault="00266512" w:rsidP="005D41ED">
            <w:pPr>
              <w:widowControl/>
              <w:jc w:val="center"/>
              <w:rPr>
                <w:rFonts w:ascii="標楷體" w:hAnsi="標楷體" w:cs="新細明體"/>
                <w:kern w:val="0"/>
                <w:szCs w:val="24"/>
              </w:rPr>
            </w:pP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簡文秀</w:t>
            </w:r>
          </w:p>
        </w:tc>
        <w:tc>
          <w:tcPr>
            <w:tcW w:w="9635" w:type="dxa"/>
            <w:tcBorders>
              <w:top w:val="nil"/>
              <w:left w:val="nil"/>
              <w:bottom w:val="single" w:sz="4" w:space="0" w:color="auto"/>
              <w:right w:val="single" w:sz="4" w:space="0" w:color="auto"/>
            </w:tcBorders>
          </w:tcPr>
          <w:p w:rsidR="00266512" w:rsidRDefault="00266512" w:rsidP="00CE4E55">
            <w:pPr>
              <w:jc w:val="both"/>
              <w:rPr>
                <w:rFonts w:ascii="標楷體" w:hAnsi="標楷體"/>
                <w:kern w:val="0"/>
                <w:szCs w:val="24"/>
              </w:rPr>
            </w:pPr>
            <w:r w:rsidRPr="006F6C4A">
              <w:rPr>
                <w:rFonts w:ascii="標楷體" w:hAnsi="標楷體"/>
                <w:kern w:val="0"/>
                <w:szCs w:val="24"/>
              </w:rPr>
              <w:t>聲樂家</w:t>
            </w:r>
            <w:r>
              <w:rPr>
                <w:rFonts w:ascii="標楷體" w:hAnsi="標楷體"/>
                <w:kern w:val="0"/>
                <w:szCs w:val="24"/>
              </w:rPr>
              <w:t>、實踐大學榮譽教授。</w:t>
            </w:r>
          </w:p>
          <w:p w:rsidR="00266512" w:rsidRPr="006F6C4A"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-可受訪。</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-顯著事蹟：</w:t>
            </w:r>
          </w:p>
          <w:p w:rsidR="00266512" w:rsidRDefault="00266512" w:rsidP="00CE4E55">
            <w:pPr>
              <w:widowControl/>
              <w:jc w:val="both"/>
              <w:rPr>
                <w:rFonts w:ascii="標楷體" w:hAnsi="標楷體" w:cs="新細明體"/>
                <w:color w:val="000000"/>
                <w:kern w:val="0"/>
                <w:szCs w:val="24"/>
              </w:rPr>
            </w:pPr>
            <w:r>
              <w:rPr>
                <w:rFonts w:ascii="標楷體" w:hAnsi="標楷體" w:cs="新細明體"/>
                <w:color w:val="000000"/>
                <w:kern w:val="0"/>
                <w:szCs w:val="24"/>
              </w:rPr>
              <w:t>1.</w:t>
            </w:r>
            <w:r>
              <w:rPr>
                <w:rFonts w:ascii="標楷體" w:hAnsi="標楷體" w:cs="新細明體" w:hint="eastAsia"/>
                <w:color w:val="000000"/>
                <w:kern w:val="0"/>
                <w:szCs w:val="24"/>
              </w:rPr>
              <w:t>多年來在各地文化中心、慈善義演等公益活動演出，並錄製本土語言歌曲教材捐贈相關單位暨圖書館。</w:t>
            </w:r>
          </w:p>
          <w:p w:rsidR="00266512" w:rsidRDefault="00266512" w:rsidP="00CE4E55">
            <w:pPr>
              <w:widowControl/>
              <w:jc w:val="both"/>
              <w:rPr>
                <w:rFonts w:ascii="標楷體" w:hAnsi="標楷體" w:cs="新細明體"/>
                <w:color w:val="000000"/>
                <w:kern w:val="0"/>
                <w:szCs w:val="24"/>
              </w:rPr>
            </w:pPr>
            <w:r>
              <w:rPr>
                <w:rFonts w:ascii="標楷體" w:hAnsi="標楷體" w:cs="新細明體"/>
                <w:color w:val="000000"/>
                <w:kern w:val="0"/>
                <w:szCs w:val="24"/>
              </w:rPr>
              <w:lastRenderedPageBreak/>
              <w:t>2.103年至</w:t>
            </w:r>
            <w:r>
              <w:rPr>
                <w:rFonts w:ascii="標楷體" w:hAnsi="標楷體" w:cs="新細明體" w:hint="eastAsia"/>
                <w:color w:val="000000"/>
                <w:kern w:val="0"/>
                <w:szCs w:val="24"/>
              </w:rPr>
              <w:t>104年期間，赴臺灣各地區捐贈「迷人的音樂」音樂導聆教材，以推展臺灣民謠、原住民族民謠及客家民謠。</w:t>
            </w:r>
          </w:p>
          <w:p w:rsidR="00266512" w:rsidRPr="00F870B9" w:rsidRDefault="00266512" w:rsidP="004336B4">
            <w:pPr>
              <w:widowControl/>
              <w:jc w:val="both"/>
              <w:rPr>
                <w:rFonts w:ascii="標楷體" w:hAnsi="標楷體" w:cs="新細明體"/>
                <w:color w:val="000000"/>
                <w:kern w:val="0"/>
                <w:szCs w:val="24"/>
              </w:rPr>
            </w:pPr>
            <w:r>
              <w:rPr>
                <w:rFonts w:ascii="標楷體" w:hAnsi="標楷體" w:cs="新細明體" w:hint="eastAsia"/>
                <w:color w:val="000000"/>
                <w:kern w:val="0"/>
                <w:szCs w:val="24"/>
              </w:rPr>
              <w:t>3.曾獲</w:t>
            </w:r>
            <w:r w:rsidRPr="004336B4">
              <w:rPr>
                <w:rFonts w:ascii="標楷體" w:hAnsi="標楷體" w:cs="新細明體" w:hint="eastAsia"/>
                <w:b/>
                <w:color w:val="FF0000"/>
                <w:kern w:val="0"/>
                <w:sz w:val="28"/>
                <w:szCs w:val="28"/>
              </w:rPr>
              <w:t>金鼎獎、</w:t>
            </w:r>
            <w:r>
              <w:rPr>
                <w:rFonts w:ascii="標楷體" w:hAnsi="標楷體" w:cs="新細明體" w:hint="eastAsia"/>
                <w:color w:val="000000"/>
                <w:kern w:val="0"/>
                <w:szCs w:val="24"/>
              </w:rPr>
              <w:t>薪傳獎。</w:t>
            </w:r>
          </w:p>
        </w:tc>
      </w:tr>
      <w:tr w:rsidR="00266512" w:rsidRPr="00266512" w:rsidTr="00266512">
        <w:trPr>
          <w:trHeight w:val="114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lastRenderedPageBreak/>
              <w:t>4</w:t>
            </w:r>
          </w:p>
        </w:tc>
        <w:tc>
          <w:tcPr>
            <w:tcW w:w="1413" w:type="dxa"/>
            <w:vMerge w:val="restart"/>
            <w:tcBorders>
              <w:top w:val="single" w:sz="4" w:space="0" w:color="auto"/>
              <w:left w:val="single" w:sz="4" w:space="0" w:color="auto"/>
              <w:bottom w:val="single" w:sz="4" w:space="0" w:color="auto"/>
              <w:right w:val="single" w:sz="4" w:space="0" w:color="auto"/>
            </w:tcBorders>
          </w:tcPr>
          <w:p w:rsidR="00266512" w:rsidRDefault="00266512" w:rsidP="005D41ED">
            <w:pPr>
              <w:widowControl/>
              <w:jc w:val="center"/>
              <w:rPr>
                <w:rFonts w:ascii="標楷體" w:hAnsi="標楷體" w:cs="新細明體"/>
                <w:kern w:val="0"/>
                <w:szCs w:val="24"/>
              </w:rPr>
            </w:pPr>
            <w:r>
              <w:rPr>
                <w:rFonts w:ascii="標楷體" w:hAnsi="標楷體" w:cs="新細明體" w:hint="eastAsia"/>
                <w:kern w:val="0"/>
                <w:szCs w:val="24"/>
              </w:rPr>
              <w:t>客家語</w:t>
            </w:r>
          </w:p>
        </w:tc>
        <w:tc>
          <w:tcPr>
            <w:tcW w:w="1139" w:type="dxa"/>
            <w:tcBorders>
              <w:top w:val="nil"/>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林勤妹</w:t>
            </w:r>
          </w:p>
        </w:tc>
        <w:tc>
          <w:tcPr>
            <w:tcW w:w="9635" w:type="dxa"/>
            <w:tcBorders>
              <w:top w:val="nil"/>
              <w:left w:val="nil"/>
              <w:bottom w:val="single" w:sz="4" w:space="0" w:color="auto"/>
              <w:right w:val="single" w:sz="4" w:space="0" w:color="auto"/>
            </w:tcBorders>
          </w:tcPr>
          <w:p w:rsidR="00266512" w:rsidRDefault="00266512" w:rsidP="00CE4E55">
            <w:pPr>
              <w:widowControl/>
              <w:jc w:val="both"/>
              <w:rPr>
                <w:rFonts w:ascii="標楷體" w:hAnsi="標楷體" w:cs="新細明體"/>
                <w:color w:val="000000"/>
                <w:kern w:val="0"/>
                <w:szCs w:val="24"/>
              </w:rPr>
            </w:pPr>
            <w:r>
              <w:rPr>
                <w:rFonts w:ascii="標楷體" w:hAnsi="標楷體" w:hint="eastAsia"/>
                <w:kern w:val="0"/>
                <w:szCs w:val="24"/>
              </w:rPr>
              <w:t>苗栗縣立三灣國民中學教師。</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-可受訪。</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-顯著事蹟：</w:t>
            </w:r>
          </w:p>
          <w:p w:rsidR="00266512" w:rsidRDefault="00266512" w:rsidP="00CE4E55">
            <w:pPr>
              <w:widowControl/>
              <w:jc w:val="both"/>
              <w:rPr>
                <w:rFonts w:ascii="標楷體" w:hAnsi="標楷體" w:cs="新細明體"/>
                <w:color w:val="000000"/>
                <w:kern w:val="0"/>
                <w:szCs w:val="24"/>
              </w:rPr>
            </w:pPr>
            <w:r>
              <w:rPr>
                <w:rFonts w:ascii="標楷體" w:hAnsi="標楷體" w:cs="新細明體"/>
                <w:color w:val="000000"/>
                <w:kern w:val="0"/>
                <w:szCs w:val="24"/>
              </w:rPr>
              <w:t>1.</w:t>
            </w:r>
            <w:r>
              <w:rPr>
                <w:rFonts w:ascii="標楷體" w:hAnsi="標楷體" w:cs="新細明體" w:hint="eastAsia"/>
                <w:color w:val="000000"/>
                <w:kern w:val="0"/>
                <w:szCs w:val="24"/>
              </w:rPr>
              <w:t>102年協助三灣國中獲推動客語生活績優學校、並獲頭份國中感謝狀，協助推動客家母語日活動。</w:t>
            </w:r>
          </w:p>
          <w:p w:rsidR="00266512" w:rsidRDefault="00266512" w:rsidP="00CE4E55">
            <w:pPr>
              <w:widowControl/>
              <w:jc w:val="both"/>
              <w:rPr>
                <w:rFonts w:ascii="標楷體" w:hAnsi="標楷體" w:cs="新細明體"/>
                <w:color w:val="000000"/>
                <w:kern w:val="0"/>
                <w:szCs w:val="24"/>
              </w:rPr>
            </w:pPr>
            <w:r>
              <w:rPr>
                <w:rFonts w:ascii="標楷體" w:hAnsi="標楷體" w:cs="新細明體"/>
                <w:color w:val="000000"/>
                <w:kern w:val="0"/>
                <w:szCs w:val="24"/>
              </w:rPr>
              <w:t>2.深耕於桃竹苗地區，協助各個學校植根，跨區域輔導教學。</w:t>
            </w:r>
          </w:p>
          <w:p w:rsidR="00266512" w:rsidRPr="00F870B9"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3.教學結合音樂和語文基礎，先後錄製兩張客語詩詞吟唱專輯及三張客語創作歌謠出版，共有五千份有聲CD及樂譜，兼顧四縣腔及海陸腔，充實客語教學媒體，廣受好評。</w:t>
            </w:r>
          </w:p>
        </w:tc>
      </w:tr>
      <w:tr w:rsidR="00266512" w:rsidRPr="005B2D28" w:rsidTr="00266512">
        <w:trPr>
          <w:trHeight w:val="114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266512" w:rsidRDefault="00266512" w:rsidP="005D41ED">
            <w:pPr>
              <w:widowControl/>
              <w:jc w:val="center"/>
              <w:rPr>
                <w:rFonts w:ascii="標楷體" w:hAnsi="標楷體" w:cs="新細明體"/>
                <w:kern w:val="0"/>
                <w:szCs w:val="24"/>
              </w:rPr>
            </w:pPr>
            <w:r>
              <w:rPr>
                <w:rFonts w:ascii="標楷體" w:hAnsi="標楷體" w:cs="新細明體" w:hint="eastAsia"/>
                <w:kern w:val="0"/>
                <w:szCs w:val="24"/>
              </w:rPr>
              <w:t>5</w:t>
            </w:r>
          </w:p>
        </w:tc>
        <w:tc>
          <w:tcPr>
            <w:tcW w:w="1413" w:type="dxa"/>
            <w:vMerge/>
            <w:tcBorders>
              <w:top w:val="single" w:sz="4" w:space="0" w:color="auto"/>
              <w:left w:val="single" w:sz="4" w:space="0" w:color="auto"/>
              <w:bottom w:val="single" w:sz="4" w:space="0" w:color="auto"/>
              <w:right w:val="single" w:sz="4" w:space="0" w:color="auto"/>
            </w:tcBorders>
          </w:tcPr>
          <w:p w:rsidR="00266512" w:rsidRDefault="00266512" w:rsidP="005D41ED">
            <w:pPr>
              <w:widowControl/>
              <w:jc w:val="center"/>
              <w:rPr>
                <w:rFonts w:ascii="標楷體" w:hAnsi="標楷體" w:cs="新細明體"/>
                <w:kern w:val="0"/>
                <w:szCs w:val="24"/>
              </w:rPr>
            </w:pPr>
          </w:p>
        </w:tc>
        <w:tc>
          <w:tcPr>
            <w:tcW w:w="1139" w:type="dxa"/>
            <w:tcBorders>
              <w:top w:val="nil"/>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呂嵩雁</w:t>
            </w:r>
          </w:p>
        </w:tc>
        <w:tc>
          <w:tcPr>
            <w:tcW w:w="9635" w:type="dxa"/>
            <w:tcBorders>
              <w:top w:val="nil"/>
              <w:left w:val="nil"/>
              <w:bottom w:val="single" w:sz="4" w:space="0" w:color="auto"/>
              <w:right w:val="single" w:sz="4" w:space="0" w:color="auto"/>
            </w:tcBorders>
          </w:tcPr>
          <w:p w:rsidR="00266512" w:rsidRDefault="00266512" w:rsidP="00CE4E55">
            <w:pPr>
              <w:widowControl/>
              <w:jc w:val="both"/>
              <w:rPr>
                <w:rFonts w:ascii="標楷體" w:hAnsi="標楷體" w:cs="新細明體"/>
                <w:color w:val="000000"/>
                <w:kern w:val="0"/>
                <w:szCs w:val="24"/>
              </w:rPr>
            </w:pPr>
            <w:r>
              <w:rPr>
                <w:rFonts w:ascii="標楷體" w:hAnsi="標楷體"/>
                <w:kern w:val="0"/>
                <w:szCs w:val="24"/>
              </w:rPr>
              <w:t>國立東華大學臺灣文化學系退休教授。</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-可受訪。</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-顯著事蹟：</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1.主力於客家話和客家文化之研究。</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2.擔任客家委員會與花蓮縣政府客事務處客語諮詢委員，並參與客語薪傳施培訓、客語生活學校訪視、教材編修等事宜。</w:t>
            </w:r>
          </w:p>
          <w:p w:rsidR="00266512" w:rsidRPr="005B2D28"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3.針對後山地區客語學術資料之研究，進行地方客家語言田野調查，內容深化且多元，呈現後山客家語言的特殊風貌。</w:t>
            </w:r>
          </w:p>
        </w:tc>
      </w:tr>
      <w:tr w:rsidR="00266512" w:rsidRPr="009E59EC" w:rsidTr="00266512">
        <w:trPr>
          <w:trHeight w:val="983"/>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6</w:t>
            </w:r>
          </w:p>
        </w:tc>
        <w:tc>
          <w:tcPr>
            <w:tcW w:w="1413" w:type="dxa"/>
            <w:vMerge/>
            <w:tcBorders>
              <w:top w:val="single" w:sz="4" w:space="0" w:color="auto"/>
              <w:left w:val="single" w:sz="4" w:space="0" w:color="auto"/>
              <w:bottom w:val="single" w:sz="4" w:space="0" w:color="auto"/>
              <w:right w:val="single" w:sz="4" w:space="0" w:color="auto"/>
            </w:tcBorders>
          </w:tcPr>
          <w:p w:rsidR="00266512" w:rsidRDefault="00266512" w:rsidP="005D41ED">
            <w:pPr>
              <w:widowControl/>
              <w:jc w:val="center"/>
              <w:rPr>
                <w:rFonts w:ascii="標楷體" w:hAnsi="標楷體" w:cs="新細明體"/>
                <w:kern w:val="0"/>
                <w:szCs w:val="24"/>
              </w:rPr>
            </w:pPr>
          </w:p>
        </w:tc>
        <w:tc>
          <w:tcPr>
            <w:tcW w:w="1139" w:type="dxa"/>
            <w:tcBorders>
              <w:top w:val="nil"/>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劉惠月</w:t>
            </w:r>
          </w:p>
        </w:tc>
        <w:tc>
          <w:tcPr>
            <w:tcW w:w="9635" w:type="dxa"/>
            <w:tcBorders>
              <w:top w:val="nil"/>
              <w:left w:val="nil"/>
              <w:bottom w:val="single" w:sz="4" w:space="0" w:color="auto"/>
              <w:right w:val="single" w:sz="4" w:space="0" w:color="auto"/>
            </w:tcBorders>
          </w:tcPr>
          <w:p w:rsidR="00266512" w:rsidRPr="006F6C4A" w:rsidRDefault="00266512" w:rsidP="00CE4E55">
            <w:pPr>
              <w:jc w:val="both"/>
              <w:rPr>
                <w:rFonts w:ascii="標楷體" w:hAnsi="標楷體"/>
                <w:kern w:val="0"/>
                <w:szCs w:val="24"/>
              </w:rPr>
            </w:pPr>
            <w:r>
              <w:rPr>
                <w:rFonts w:ascii="標楷體" w:hAnsi="標楷體"/>
                <w:kern w:val="0"/>
                <w:szCs w:val="24"/>
              </w:rPr>
              <w:t>臺北市文山區力行國民小學教師、廣播媒體播音員。</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-可受訪。</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-顯著事蹟：</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1.身兼數職，是一位優秀的教師及播音員。</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2.擔任客家電視臺大埔腔節目配音領班、客委會哈課網路學院課程、臺中市BRT廣播系統客語播報。</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lastRenderedPageBreak/>
              <w:t>3.多次走訪中國客家原鄉兩岸媒體聯合採訪-重走客家遷徙之路，進行文史調查及文化交流活動。</w:t>
            </w:r>
          </w:p>
          <w:p w:rsidR="00266512" w:rsidRPr="005B2D28"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4.</w:t>
            </w:r>
            <w:r>
              <w:rPr>
                <w:rFonts w:ascii="標楷體" w:hAnsi="標楷體" w:cs="新細明體"/>
                <w:color w:val="000000"/>
                <w:kern w:val="0"/>
                <w:szCs w:val="24"/>
              </w:rPr>
              <w:t>104年協助校審客委會教材並擔任歷屆全國客語生活學校競賽及語文競賽評審。</w:t>
            </w:r>
          </w:p>
        </w:tc>
      </w:tr>
      <w:tr w:rsidR="00266512" w:rsidRPr="005B2D28" w:rsidTr="00266512">
        <w:trPr>
          <w:trHeight w:val="114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lastRenderedPageBreak/>
              <w:t>7</w:t>
            </w:r>
          </w:p>
        </w:tc>
        <w:tc>
          <w:tcPr>
            <w:tcW w:w="1413" w:type="dxa"/>
            <w:tcBorders>
              <w:top w:val="single" w:sz="4" w:space="0" w:color="auto"/>
              <w:left w:val="nil"/>
              <w:right w:val="single" w:sz="4" w:space="0" w:color="auto"/>
            </w:tcBorders>
          </w:tcPr>
          <w:p w:rsidR="00266512" w:rsidRDefault="00266512" w:rsidP="005D41ED">
            <w:pPr>
              <w:widowControl/>
              <w:jc w:val="center"/>
              <w:rPr>
                <w:rFonts w:ascii="標楷體" w:hAnsi="標楷體" w:cs="新細明體"/>
                <w:kern w:val="0"/>
                <w:szCs w:val="24"/>
              </w:rPr>
            </w:pPr>
            <w:r>
              <w:rPr>
                <w:rFonts w:ascii="標楷體" w:hAnsi="標楷體" w:cs="新細明體" w:hint="eastAsia"/>
                <w:kern w:val="0"/>
                <w:szCs w:val="24"/>
              </w:rPr>
              <w:t>原住民族語</w:t>
            </w:r>
          </w:p>
        </w:tc>
        <w:tc>
          <w:tcPr>
            <w:tcW w:w="1139" w:type="dxa"/>
            <w:tcBorders>
              <w:top w:val="nil"/>
              <w:left w:val="single" w:sz="4" w:space="0" w:color="auto"/>
              <w:bottom w:val="single" w:sz="4" w:space="0" w:color="auto"/>
              <w:right w:val="single" w:sz="4" w:space="0" w:color="auto"/>
            </w:tcBorders>
            <w:shd w:val="clear" w:color="auto" w:fill="auto"/>
            <w:noWrap/>
            <w:vAlign w:val="center"/>
            <w:hideMark/>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黃美金</w:t>
            </w:r>
          </w:p>
        </w:tc>
        <w:tc>
          <w:tcPr>
            <w:tcW w:w="9635" w:type="dxa"/>
            <w:tcBorders>
              <w:top w:val="nil"/>
              <w:left w:val="nil"/>
              <w:bottom w:val="single" w:sz="4" w:space="0" w:color="auto"/>
              <w:right w:val="single" w:sz="4" w:space="0" w:color="auto"/>
            </w:tcBorders>
          </w:tcPr>
          <w:p w:rsidR="00266512" w:rsidRDefault="00266512" w:rsidP="00CE4E55">
            <w:pPr>
              <w:widowControl/>
              <w:jc w:val="both"/>
              <w:rPr>
                <w:rFonts w:ascii="標楷體" w:hAnsi="標楷體" w:cs="新細明體"/>
                <w:color w:val="000000"/>
                <w:kern w:val="0"/>
                <w:szCs w:val="24"/>
              </w:rPr>
            </w:pPr>
            <w:r>
              <w:rPr>
                <w:rFonts w:ascii="標楷體" w:hAnsi="標楷體" w:hint="eastAsia"/>
                <w:szCs w:val="24"/>
              </w:rPr>
              <w:t>實踐大學應用外語學系教授</w:t>
            </w:r>
            <w:r w:rsidRPr="00F9636F">
              <w:rPr>
                <w:rFonts w:ascii="標楷體" w:hAnsi="標楷體" w:hint="eastAsia"/>
                <w:szCs w:val="24"/>
              </w:rPr>
              <w:t>。</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-可受訪。</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-顯著事蹟：</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1.長期從事臺灣南島語言調查、研究、出版工作，對語言的薪傳、保存、推廣不遺餘力。</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2.協助原住民族委員會「原住民族語言振興第2期6年計畫」，使該會得據以推動各項原住民族語言振興工作。</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3.協助「原住民族語言能力分級測驗計畫」，完成測驗級數、命題範圍、試題藍圖、測驗題型等規劃內容。</w:t>
            </w:r>
          </w:p>
          <w:p w:rsidR="00266512" w:rsidRPr="009E59EC" w:rsidRDefault="00266512" w:rsidP="00CE4E55">
            <w:pPr>
              <w:widowControl/>
              <w:jc w:val="both"/>
              <w:rPr>
                <w:rFonts w:ascii="標楷體" w:hAnsi="標楷體" w:cs="新細明體"/>
                <w:color w:val="000000"/>
                <w:kern w:val="0"/>
                <w:szCs w:val="24"/>
              </w:rPr>
            </w:pPr>
            <w:r>
              <w:rPr>
                <w:rFonts w:ascii="標楷體" w:hAnsi="標楷體" w:cs="新細明體"/>
                <w:color w:val="000000"/>
                <w:kern w:val="0"/>
                <w:szCs w:val="24"/>
              </w:rPr>
              <w:t>4.長期擔任原住民族語認證測驗試務委員、命題研習講師、各類族語增能研習課程講師、各類族語復振計畫審查委員等。</w:t>
            </w:r>
          </w:p>
        </w:tc>
      </w:tr>
      <w:tr w:rsidR="00266512" w:rsidRPr="005B2D28" w:rsidTr="00266512">
        <w:trPr>
          <w:trHeight w:val="114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8</w:t>
            </w:r>
          </w:p>
        </w:tc>
        <w:tc>
          <w:tcPr>
            <w:tcW w:w="1413" w:type="dxa"/>
            <w:tcBorders>
              <w:left w:val="nil"/>
              <w:bottom w:val="single" w:sz="4" w:space="0" w:color="auto"/>
              <w:right w:val="single" w:sz="4" w:space="0" w:color="auto"/>
            </w:tcBorders>
          </w:tcPr>
          <w:p w:rsidR="00266512" w:rsidRDefault="00266512" w:rsidP="005D41ED">
            <w:pPr>
              <w:widowControl/>
              <w:jc w:val="center"/>
              <w:rPr>
                <w:rFonts w:ascii="標楷體" w:hAnsi="標楷體" w:cs="新細明體"/>
                <w:kern w:val="0"/>
                <w:szCs w:val="24"/>
              </w:rPr>
            </w:pPr>
          </w:p>
        </w:tc>
        <w:tc>
          <w:tcPr>
            <w:tcW w:w="1139" w:type="dxa"/>
            <w:tcBorders>
              <w:top w:val="nil"/>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潘世光</w:t>
            </w:r>
          </w:p>
        </w:tc>
        <w:tc>
          <w:tcPr>
            <w:tcW w:w="9635" w:type="dxa"/>
            <w:tcBorders>
              <w:top w:val="nil"/>
              <w:left w:val="nil"/>
              <w:bottom w:val="single" w:sz="4" w:space="0" w:color="auto"/>
              <w:right w:val="single" w:sz="4" w:space="0" w:color="auto"/>
            </w:tcBorders>
          </w:tcPr>
          <w:p w:rsidR="00266512" w:rsidRDefault="00266512" w:rsidP="00CE4E55">
            <w:pPr>
              <w:widowControl/>
              <w:jc w:val="both"/>
              <w:rPr>
                <w:rFonts w:ascii="標楷體" w:hAnsi="標楷體" w:cs="新細明體"/>
                <w:color w:val="000000"/>
                <w:kern w:val="0"/>
                <w:szCs w:val="24"/>
              </w:rPr>
            </w:pPr>
            <w:r>
              <w:rPr>
                <w:rFonts w:ascii="標楷體" w:hAnsi="標楷體" w:cs="新細明體"/>
                <w:color w:val="000000"/>
                <w:kern w:val="0"/>
                <w:szCs w:val="24"/>
              </w:rPr>
              <w:t>神父。</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-未取得聯繫。</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-顯著事蹟：</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1.撰寫阿美族語字典（本書自1956年起，歷經40年之蒐集及整理）：潘神父最書為了讓與自己同職的法國神父，得以學習阿美族語，撰寫該本字典，該書榮獲86年教育部獎勵著作-原住民語言之詞彙詞書或書寫問題研究甲等。主要記錄了語詞方言，並以花蓮中部和東海岸的方言為主。</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2.在1960年代，為部落設立露德儲蓄互助社：部落居民對於數字金錢沒有概念，帶領部落人員到香港去學習如何運作互助社，是花蓮地區第一個創立互助社的人。</w:t>
            </w:r>
          </w:p>
          <w:p w:rsidR="00266512"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3.成立玉里鎮及富里鄉部落老人日間關懷站</w:t>
            </w:r>
          </w:p>
          <w:p w:rsidR="00266512" w:rsidRPr="005B2D28" w:rsidRDefault="00266512" w:rsidP="00CE4E55">
            <w:pPr>
              <w:widowControl/>
              <w:jc w:val="both"/>
              <w:rPr>
                <w:rFonts w:ascii="標楷體" w:hAnsi="標楷體" w:cs="新細明體"/>
                <w:color w:val="000000"/>
                <w:kern w:val="0"/>
                <w:szCs w:val="24"/>
              </w:rPr>
            </w:pPr>
            <w:r>
              <w:rPr>
                <w:rFonts w:ascii="標楷體" w:hAnsi="標楷體" w:cs="新細明體" w:hint="eastAsia"/>
                <w:color w:val="000000"/>
                <w:kern w:val="0"/>
                <w:szCs w:val="24"/>
              </w:rPr>
              <w:t>4.開闢教友朝聖所在地聖母樂園-苦路園。</w:t>
            </w:r>
          </w:p>
        </w:tc>
      </w:tr>
      <w:tr w:rsidR="00266512" w:rsidRPr="005B2D28" w:rsidTr="00266512">
        <w:trPr>
          <w:trHeight w:val="114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lastRenderedPageBreak/>
              <w:t>9</w:t>
            </w:r>
          </w:p>
        </w:tc>
        <w:tc>
          <w:tcPr>
            <w:tcW w:w="1413" w:type="dxa"/>
            <w:tcBorders>
              <w:top w:val="nil"/>
              <w:left w:val="nil"/>
              <w:bottom w:val="single" w:sz="4" w:space="0" w:color="auto"/>
              <w:right w:val="single" w:sz="4" w:space="0" w:color="auto"/>
            </w:tcBorders>
          </w:tcPr>
          <w:p w:rsidR="00266512" w:rsidRDefault="00266512" w:rsidP="005D41ED">
            <w:pPr>
              <w:widowControl/>
              <w:jc w:val="center"/>
              <w:rPr>
                <w:rFonts w:ascii="標楷體" w:hAnsi="標楷體" w:cs="新細明體"/>
                <w:kern w:val="0"/>
                <w:szCs w:val="24"/>
              </w:rPr>
            </w:pPr>
            <w:r>
              <w:rPr>
                <w:rFonts w:ascii="標楷體" w:hAnsi="標楷體" w:cs="新細明體" w:hint="eastAsia"/>
                <w:kern w:val="0"/>
                <w:szCs w:val="24"/>
              </w:rPr>
              <w:t>閩南語</w:t>
            </w:r>
          </w:p>
        </w:tc>
        <w:tc>
          <w:tcPr>
            <w:tcW w:w="1139" w:type="dxa"/>
            <w:tcBorders>
              <w:top w:val="nil"/>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鄭福田文教基金會</w:t>
            </w:r>
          </w:p>
        </w:tc>
        <w:tc>
          <w:tcPr>
            <w:tcW w:w="9635" w:type="dxa"/>
            <w:tcBorders>
              <w:top w:val="nil"/>
              <w:left w:val="nil"/>
              <w:bottom w:val="single" w:sz="4" w:space="0" w:color="auto"/>
              <w:right w:val="single" w:sz="4" w:space="0" w:color="auto"/>
            </w:tcBorders>
          </w:tcPr>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-可受訪。</w:t>
            </w:r>
          </w:p>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-顯著事蹟：</w:t>
            </w:r>
          </w:p>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1.長期贊助金枝演社劇團（曾於104年獲教育部表揚本土語言傑出貢獻獎團體獎）於全國幸福展演。</w:t>
            </w:r>
          </w:p>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2.辦理臺灣語文相關系所大專成績優異獎學金、臺灣語文相關主題博碩士論文獎學金。</w:t>
            </w:r>
          </w:p>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3.贊助臺灣母語教師聯盟世界母語日活動</w:t>
            </w:r>
            <w:r>
              <w:rPr>
                <w:rFonts w:ascii="標楷體" w:hAnsi="標楷體" w:cs="新細明體"/>
                <w:kern w:val="0"/>
                <w:szCs w:val="24"/>
              </w:rPr>
              <w:t>。</w:t>
            </w:r>
          </w:p>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4.長期協助並贊助所需社團、學校、系所學校推動本土語言相關活動。</w:t>
            </w:r>
          </w:p>
          <w:p w:rsidR="00266512" w:rsidRPr="005B2D28" w:rsidRDefault="00266512" w:rsidP="00CE4E55">
            <w:pPr>
              <w:widowControl/>
              <w:jc w:val="both"/>
              <w:rPr>
                <w:rFonts w:ascii="標楷體" w:hAnsi="標楷體" w:cs="新細明體"/>
                <w:kern w:val="0"/>
                <w:szCs w:val="24"/>
              </w:rPr>
            </w:pPr>
            <w:r w:rsidRPr="00EA6C91">
              <w:rPr>
                <w:rFonts w:ascii="標楷體" w:hAnsi="標楷體" w:hint="eastAsia"/>
                <w:kern w:val="0"/>
                <w:szCs w:val="24"/>
              </w:rPr>
              <w:t>秉持著捐贈人鄭福田先生遺願，以「愛人愛鄉、心愛臺灣」為核心，贊助社會公益活動，辦理文學獎，鼓勵本土語言創作，延續語言傳承的精神。</w:t>
            </w:r>
          </w:p>
        </w:tc>
      </w:tr>
      <w:tr w:rsidR="00266512" w:rsidRPr="005B2D28" w:rsidTr="00266512">
        <w:trPr>
          <w:trHeight w:val="114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10</w:t>
            </w:r>
          </w:p>
        </w:tc>
        <w:tc>
          <w:tcPr>
            <w:tcW w:w="1413" w:type="dxa"/>
            <w:tcBorders>
              <w:top w:val="nil"/>
              <w:left w:val="nil"/>
              <w:bottom w:val="single" w:sz="4" w:space="0" w:color="auto"/>
              <w:right w:val="single" w:sz="4" w:space="0" w:color="auto"/>
            </w:tcBorders>
          </w:tcPr>
          <w:p w:rsidR="00266512" w:rsidRDefault="00266512" w:rsidP="005D41ED">
            <w:pPr>
              <w:widowControl/>
              <w:jc w:val="center"/>
              <w:rPr>
                <w:rFonts w:ascii="標楷體" w:hAnsi="標楷體" w:cs="新細明體"/>
                <w:kern w:val="0"/>
                <w:szCs w:val="24"/>
              </w:rPr>
            </w:pPr>
            <w:r>
              <w:rPr>
                <w:rFonts w:ascii="標楷體" w:hAnsi="標楷體" w:cs="新細明體" w:hint="eastAsia"/>
                <w:kern w:val="0"/>
                <w:szCs w:val="24"/>
              </w:rPr>
              <w:t>客家語</w:t>
            </w:r>
          </w:p>
        </w:tc>
        <w:tc>
          <w:tcPr>
            <w:tcW w:w="1139" w:type="dxa"/>
            <w:tcBorders>
              <w:top w:val="nil"/>
              <w:left w:val="single" w:sz="4" w:space="0" w:color="auto"/>
              <w:bottom w:val="single" w:sz="4" w:space="0" w:color="auto"/>
              <w:right w:val="single" w:sz="4" w:space="0" w:color="auto"/>
            </w:tcBorders>
            <w:shd w:val="clear" w:color="auto" w:fill="auto"/>
            <w:noWrap/>
            <w:vAlign w:val="center"/>
          </w:tcPr>
          <w:p w:rsidR="00266512" w:rsidRPr="005B2D28" w:rsidRDefault="00266512" w:rsidP="005D41ED">
            <w:pPr>
              <w:widowControl/>
              <w:jc w:val="center"/>
              <w:rPr>
                <w:rFonts w:ascii="標楷體" w:hAnsi="標楷體" w:cs="新細明體"/>
                <w:kern w:val="0"/>
                <w:szCs w:val="24"/>
              </w:rPr>
            </w:pPr>
            <w:r>
              <w:rPr>
                <w:rFonts w:ascii="標楷體" w:hAnsi="標楷體" w:cs="新細明體" w:hint="eastAsia"/>
                <w:kern w:val="0"/>
                <w:szCs w:val="24"/>
              </w:rPr>
              <w:t>社團法人桃園市社會教育協進會</w:t>
            </w:r>
          </w:p>
        </w:tc>
        <w:tc>
          <w:tcPr>
            <w:tcW w:w="9635" w:type="dxa"/>
            <w:tcBorders>
              <w:top w:val="nil"/>
              <w:left w:val="nil"/>
              <w:bottom w:val="single" w:sz="4" w:space="0" w:color="auto"/>
              <w:right w:val="single" w:sz="4" w:space="0" w:color="auto"/>
            </w:tcBorders>
          </w:tcPr>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-可受訪。</w:t>
            </w:r>
          </w:p>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-顯著事蹟：</w:t>
            </w:r>
          </w:p>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1.</w:t>
            </w:r>
            <w:r>
              <w:rPr>
                <w:rFonts w:ascii="標楷體" w:hAnsi="標楷體" w:cs="新細明體"/>
                <w:kern w:val="0"/>
                <w:szCs w:val="24"/>
              </w:rPr>
              <w:t>於客家語言及文化推展不遺餘力，以常態性系列課程開設來培育客家人才，結合客家節慶等行銷宣傳客家文化。</w:t>
            </w:r>
          </w:p>
          <w:p w:rsidR="00266512" w:rsidRDefault="00266512" w:rsidP="00CE4E55">
            <w:pPr>
              <w:widowControl/>
              <w:jc w:val="both"/>
              <w:rPr>
                <w:rFonts w:ascii="標楷體" w:hAnsi="標楷體" w:cs="新細明體"/>
                <w:kern w:val="0"/>
                <w:szCs w:val="24"/>
              </w:rPr>
            </w:pPr>
            <w:r>
              <w:rPr>
                <w:rFonts w:ascii="標楷體" w:hAnsi="標楷體" w:cs="新細明體"/>
                <w:kern w:val="0"/>
                <w:szCs w:val="24"/>
              </w:rPr>
              <w:t>2.積極結合在地大專校院資源，辦理客家相關研習、研討會，出版相關客家類研究著作，積極申請國立臺灣師範大學非正規學分認證。</w:t>
            </w:r>
          </w:p>
          <w:p w:rsidR="00266512" w:rsidRDefault="00266512" w:rsidP="00CE4E55">
            <w:pPr>
              <w:widowControl/>
              <w:jc w:val="both"/>
              <w:rPr>
                <w:rFonts w:ascii="標楷體" w:hAnsi="標楷體" w:cs="新細明體"/>
                <w:kern w:val="0"/>
                <w:szCs w:val="24"/>
              </w:rPr>
            </w:pPr>
            <w:r>
              <w:rPr>
                <w:rFonts w:ascii="標楷體" w:hAnsi="標楷體" w:cs="新細明體" w:hint="eastAsia"/>
                <w:kern w:val="0"/>
                <w:szCs w:val="24"/>
              </w:rPr>
              <w:t>3.第一個通過「客家文化學程」認證通過之機構。</w:t>
            </w:r>
          </w:p>
          <w:p w:rsidR="00266512" w:rsidRDefault="00266512" w:rsidP="00CE4E55">
            <w:pPr>
              <w:widowControl/>
              <w:jc w:val="both"/>
              <w:rPr>
                <w:rFonts w:ascii="標楷體" w:hAnsi="標楷體" w:cs="新細明體"/>
                <w:kern w:val="0"/>
                <w:szCs w:val="24"/>
              </w:rPr>
            </w:pPr>
            <w:r>
              <w:rPr>
                <w:rFonts w:ascii="標楷體" w:hAnsi="標楷體" w:cs="新細明體"/>
                <w:kern w:val="0"/>
                <w:szCs w:val="24"/>
              </w:rPr>
              <w:t>4.輔導學員參與客語認證及申請客語薪傳師認證，輔導班級成立客家相關社團，全方位推展客家語言文化。</w:t>
            </w:r>
          </w:p>
          <w:p w:rsidR="00266512" w:rsidRPr="006F6C4A" w:rsidRDefault="00266512" w:rsidP="00CE4E55">
            <w:pPr>
              <w:widowControl/>
              <w:jc w:val="both"/>
              <w:rPr>
                <w:rFonts w:ascii="標楷體" w:hAnsi="標楷體" w:cs="新細明體"/>
                <w:kern w:val="0"/>
                <w:szCs w:val="24"/>
              </w:rPr>
            </w:pPr>
            <w:r w:rsidRPr="00EA6C91">
              <w:rPr>
                <w:rFonts w:ascii="標楷體" w:hAnsi="標楷體" w:hint="eastAsia"/>
                <w:kern w:val="0"/>
                <w:szCs w:val="24"/>
              </w:rPr>
              <w:t>全國第一個通過「客家文化學程」認證機構，積極辦理客語培訓課程、輔導相關社團、辦</w:t>
            </w:r>
            <w:r>
              <w:rPr>
                <w:rFonts w:ascii="標楷體" w:hAnsi="標楷體" w:hint="eastAsia"/>
                <w:kern w:val="0"/>
                <w:szCs w:val="24"/>
              </w:rPr>
              <w:t>理參訪活動，結合地方文化共同推展客家母語，營造客語生活學習環境。</w:t>
            </w:r>
          </w:p>
        </w:tc>
      </w:tr>
    </w:tbl>
    <w:p w:rsidR="00CE4E55" w:rsidRDefault="00CE4E55" w:rsidP="00CE4E55">
      <w:pPr>
        <w:rPr>
          <w:rFonts w:ascii="標楷體" w:hAnsi="標楷體"/>
          <w:sz w:val="28"/>
          <w:szCs w:val="28"/>
        </w:rPr>
      </w:pPr>
    </w:p>
    <w:sectPr w:rsidR="00CE4E55" w:rsidSect="00CE4E55">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4B" w:rsidRDefault="0088024B" w:rsidP="00872F8B">
      <w:r>
        <w:separator/>
      </w:r>
    </w:p>
  </w:endnote>
  <w:endnote w:type="continuationSeparator" w:id="0">
    <w:p w:rsidR="0088024B" w:rsidRDefault="0088024B" w:rsidP="0087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4B" w:rsidRDefault="0088024B" w:rsidP="00872F8B">
      <w:r>
        <w:separator/>
      </w:r>
    </w:p>
  </w:footnote>
  <w:footnote w:type="continuationSeparator" w:id="0">
    <w:p w:rsidR="0088024B" w:rsidRDefault="0088024B" w:rsidP="0087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2D"/>
    <w:multiLevelType w:val="hybridMultilevel"/>
    <w:tmpl w:val="E91C7232"/>
    <w:lvl w:ilvl="0" w:tplc="AABEE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4505BC"/>
    <w:multiLevelType w:val="hybridMultilevel"/>
    <w:tmpl w:val="E90E509E"/>
    <w:lvl w:ilvl="0" w:tplc="6D4A07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AAF524C"/>
    <w:multiLevelType w:val="hybridMultilevel"/>
    <w:tmpl w:val="42C4A6F6"/>
    <w:lvl w:ilvl="0" w:tplc="A37C6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732A25"/>
    <w:multiLevelType w:val="hybridMultilevel"/>
    <w:tmpl w:val="E4B0E184"/>
    <w:lvl w:ilvl="0" w:tplc="ECCAAB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8E"/>
    <w:rsid w:val="0020618C"/>
    <w:rsid w:val="00266512"/>
    <w:rsid w:val="002E4EA0"/>
    <w:rsid w:val="0036448C"/>
    <w:rsid w:val="003845A5"/>
    <w:rsid w:val="004336B4"/>
    <w:rsid w:val="005C5FCB"/>
    <w:rsid w:val="005D6DF3"/>
    <w:rsid w:val="006F6C4A"/>
    <w:rsid w:val="00872F8B"/>
    <w:rsid w:val="0088024B"/>
    <w:rsid w:val="008E05E4"/>
    <w:rsid w:val="00902334"/>
    <w:rsid w:val="009E59EC"/>
    <w:rsid w:val="00B0128E"/>
    <w:rsid w:val="00C76EAE"/>
    <w:rsid w:val="00CE4E55"/>
    <w:rsid w:val="00E819AE"/>
    <w:rsid w:val="00EA6C91"/>
    <w:rsid w:val="00EC1F9A"/>
    <w:rsid w:val="00F870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F31E8-73A5-4B65-9EAF-59224666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8E"/>
    <w:pPr>
      <w:widowControl w:val="0"/>
    </w:pPr>
    <w:rPr>
      <w:rFonts w:ascii="Calibri"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0128E"/>
    <w:rPr>
      <w:rFonts w:ascii="Times New Roman" w:hAnsi="Times New Roman" w:cs="Times New Roman" w:hint="default"/>
      <w:color w:val="0000FF"/>
      <w:u w:val="single"/>
    </w:rPr>
  </w:style>
  <w:style w:type="paragraph" w:styleId="a4">
    <w:name w:val="List Paragraph"/>
    <w:basedOn w:val="a"/>
    <w:uiPriority w:val="34"/>
    <w:qFormat/>
    <w:rsid w:val="00EA6C91"/>
    <w:pPr>
      <w:ind w:leftChars="200" w:left="480"/>
    </w:pPr>
  </w:style>
  <w:style w:type="paragraph" w:styleId="a5">
    <w:name w:val="header"/>
    <w:basedOn w:val="a"/>
    <w:link w:val="a6"/>
    <w:uiPriority w:val="99"/>
    <w:unhideWhenUsed/>
    <w:rsid w:val="00872F8B"/>
    <w:pPr>
      <w:tabs>
        <w:tab w:val="center" w:pos="4153"/>
        <w:tab w:val="right" w:pos="8306"/>
      </w:tabs>
      <w:snapToGrid w:val="0"/>
    </w:pPr>
    <w:rPr>
      <w:sz w:val="20"/>
      <w:szCs w:val="20"/>
    </w:rPr>
  </w:style>
  <w:style w:type="character" w:customStyle="1" w:styleId="a6">
    <w:name w:val="頁首 字元"/>
    <w:basedOn w:val="a0"/>
    <w:link w:val="a5"/>
    <w:uiPriority w:val="99"/>
    <w:rsid w:val="00872F8B"/>
    <w:rPr>
      <w:rFonts w:ascii="Calibri" w:eastAsia="標楷體" w:hAnsi="Calibri" w:cs="Times New Roman"/>
      <w:sz w:val="20"/>
      <w:szCs w:val="20"/>
    </w:rPr>
  </w:style>
  <w:style w:type="paragraph" w:styleId="a7">
    <w:name w:val="footer"/>
    <w:basedOn w:val="a"/>
    <w:link w:val="a8"/>
    <w:uiPriority w:val="99"/>
    <w:unhideWhenUsed/>
    <w:rsid w:val="00872F8B"/>
    <w:pPr>
      <w:tabs>
        <w:tab w:val="center" w:pos="4153"/>
        <w:tab w:val="right" w:pos="8306"/>
      </w:tabs>
      <w:snapToGrid w:val="0"/>
    </w:pPr>
    <w:rPr>
      <w:sz w:val="20"/>
      <w:szCs w:val="20"/>
    </w:rPr>
  </w:style>
  <w:style w:type="character" w:customStyle="1" w:styleId="a8">
    <w:name w:val="頁尾 字元"/>
    <w:basedOn w:val="a0"/>
    <w:link w:val="a7"/>
    <w:uiPriority w:val="99"/>
    <w:rsid w:val="00872F8B"/>
    <w:rPr>
      <w:rFonts w:ascii="Calibri" w:eastAsia="標楷體" w:hAnsi="Calibri" w:cs="Times New Roman"/>
      <w:sz w:val="20"/>
      <w:szCs w:val="20"/>
    </w:rPr>
  </w:style>
  <w:style w:type="paragraph" w:styleId="a9">
    <w:name w:val="Balloon Text"/>
    <w:basedOn w:val="a"/>
    <w:link w:val="aa"/>
    <w:uiPriority w:val="99"/>
    <w:semiHidden/>
    <w:unhideWhenUsed/>
    <w:rsid w:val="002061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B9AC-C94D-4852-A5A3-25403D57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蕭文如</dc:creator>
  <cp:keywords/>
  <dc:description/>
  <cp:lastModifiedBy>黃聿君</cp:lastModifiedBy>
  <cp:revision>12</cp:revision>
  <cp:lastPrinted>2015-12-08T02:20:00Z</cp:lastPrinted>
  <dcterms:created xsi:type="dcterms:W3CDTF">2015-12-08T00:37:00Z</dcterms:created>
  <dcterms:modified xsi:type="dcterms:W3CDTF">2015-12-08T03:09:00Z</dcterms:modified>
</cp:coreProperties>
</file>